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87" w:rsidRDefault="003C6887" w:rsidP="003C6887">
      <w:pPr>
        <w:spacing w:before="120"/>
        <w:ind w:right="40" w:firstLine="567"/>
        <w:jc w:val="both"/>
        <w:rPr>
          <w:color w:val="000000"/>
          <w:lang w:val="bg-BG" w:eastAsia="bg-BG"/>
        </w:rPr>
      </w:pPr>
      <w:r>
        <w:rPr>
          <w:lang w:val="bg-BG"/>
        </w:rPr>
        <w:t>Проектът на Закон за изменение и допълнение</w:t>
      </w:r>
      <w:r>
        <w:rPr>
          <w:bCs/>
          <w:color w:val="000000"/>
          <w:lang w:val="bg-BG"/>
        </w:rPr>
        <w:t xml:space="preserve"> на </w:t>
      </w:r>
      <w:r>
        <w:rPr>
          <w:i/>
          <w:lang w:val="bg-BG"/>
        </w:rPr>
        <w:t>Закона за защита от вредното въздействие на химичните вещества и смеси</w:t>
      </w:r>
      <w:r>
        <w:rPr>
          <w:bCs/>
          <w:color w:val="000000"/>
          <w:lang w:val="bg-BG"/>
        </w:rPr>
        <w:t xml:space="preserve"> се налага във връзка с необходимостта от въвеждане на мерки за прилагане на задълженията, произтичащи от </w:t>
      </w:r>
      <w:r>
        <w:rPr>
          <w:i/>
          <w:color w:val="000000"/>
          <w:lang w:val="bg-BG" w:eastAsia="bg-BG"/>
        </w:rPr>
        <w:t>Регламент (ЕС) 2017/852 на Европейския Парламент и на Съвета от 17 май 2017 година относно живака и за отмяна на Регламент (ЕО) № 1102/2008.</w:t>
      </w:r>
    </w:p>
    <w:p w:rsidR="003C6887" w:rsidRDefault="003C6887" w:rsidP="003C6887">
      <w:pPr>
        <w:shd w:val="clear" w:color="auto" w:fill="FFFFFF"/>
        <w:spacing w:before="120"/>
        <w:ind w:left="28" w:right="40" w:firstLine="539"/>
        <w:jc w:val="both"/>
        <w:rPr>
          <w:rFonts w:eastAsia="Calibri"/>
          <w:bCs/>
          <w:color w:val="000000"/>
          <w:lang w:val="bg-BG" w:eastAsia="bg-BG"/>
        </w:rPr>
      </w:pPr>
      <w:r>
        <w:rPr>
          <w:iCs/>
          <w:lang w:val="bg-BG"/>
        </w:rPr>
        <w:t>Разпоредбите</w:t>
      </w:r>
      <w:r>
        <w:rPr>
          <w:rFonts w:eastAsia="Calibri"/>
          <w:bCs/>
          <w:color w:val="000000"/>
          <w:lang w:val="bg-BG" w:eastAsia="bg-BG"/>
        </w:rPr>
        <w:t xml:space="preserve"> на </w:t>
      </w:r>
      <w:r>
        <w:rPr>
          <w:rFonts w:eastAsia="Calibri"/>
          <w:i/>
          <w:iCs/>
          <w:color w:val="000000"/>
          <w:lang w:val="bg-BG" w:eastAsia="bg-BG"/>
        </w:rPr>
        <w:t>Регламент (ЕС) 2017/852 относно живака</w:t>
      </w:r>
      <w:r>
        <w:rPr>
          <w:rFonts w:eastAsia="Calibri"/>
          <w:bCs/>
          <w:color w:val="000000"/>
          <w:lang w:val="bg-BG" w:eastAsia="bg-BG"/>
        </w:rPr>
        <w:t xml:space="preserve"> допълват мерките предвидени в Конвенция </w:t>
      </w:r>
      <w:proofErr w:type="spellStart"/>
      <w:r>
        <w:rPr>
          <w:rFonts w:eastAsia="Calibri"/>
          <w:bCs/>
          <w:color w:val="000000"/>
          <w:lang w:val="bg-BG" w:eastAsia="bg-BG"/>
        </w:rPr>
        <w:t>Минамата</w:t>
      </w:r>
      <w:proofErr w:type="spellEnd"/>
      <w:r>
        <w:rPr>
          <w:rFonts w:eastAsia="Calibri"/>
          <w:bCs/>
          <w:color w:val="000000"/>
          <w:lang w:val="bg-BG" w:eastAsia="bg-BG"/>
        </w:rPr>
        <w:t xml:space="preserve"> и в голямата си част са въведени в съществуващото европейско и национално законодателство относно живака, като общите цели са в съответствие със „Стратегията на Общността относно живака“. В ЕС и държавите членки вече са реализирани много от възможностите за намаляване употребата на живак. </w:t>
      </w:r>
    </w:p>
    <w:p w:rsidR="003C6887" w:rsidRDefault="003C6887" w:rsidP="003C6887">
      <w:pPr>
        <w:shd w:val="clear" w:color="auto" w:fill="FFFFFF"/>
        <w:spacing w:before="120"/>
        <w:ind w:left="28" w:right="40" w:firstLine="539"/>
        <w:jc w:val="both"/>
        <w:rPr>
          <w:bCs/>
          <w:color w:val="000000"/>
          <w:lang w:val="bg-BG"/>
        </w:rPr>
      </w:pPr>
      <w:r>
        <w:rPr>
          <w:b/>
          <w:bCs/>
          <w:i/>
          <w:color w:val="000000"/>
          <w:lang w:val="bg-BG"/>
        </w:rPr>
        <w:t>С изменението и допълнението на Закона за защита от вредното въздействие на химичните вещества и смеси се цели</w:t>
      </w:r>
      <w:r>
        <w:rPr>
          <w:bCs/>
          <w:color w:val="000000"/>
          <w:lang w:val="bg-BG"/>
        </w:rPr>
        <w:t>:</w:t>
      </w:r>
    </w:p>
    <w:p w:rsidR="003C6887" w:rsidRDefault="003C6887" w:rsidP="003C68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0" w:right="40" w:firstLine="426"/>
        <w:jc w:val="both"/>
        <w:textAlignment w:val="baseline"/>
        <w:rPr>
          <w:bCs/>
          <w:color w:val="000000"/>
          <w:lang w:val="bg-BG"/>
        </w:rPr>
      </w:pPr>
      <w:proofErr w:type="spellStart"/>
      <w:r>
        <w:rPr>
          <w:bCs/>
          <w:color w:val="000000"/>
          <w:lang w:val="ru-RU"/>
        </w:rPr>
        <w:t>определяне</w:t>
      </w:r>
      <w:proofErr w:type="spellEnd"/>
      <w:r>
        <w:rPr>
          <w:bCs/>
          <w:color w:val="000000"/>
          <w:lang w:val="ru-RU"/>
        </w:rPr>
        <w:t xml:space="preserve"> на </w:t>
      </w:r>
      <w:proofErr w:type="spellStart"/>
      <w:r>
        <w:rPr>
          <w:bCs/>
          <w:color w:val="000000"/>
          <w:lang w:val="ru-RU"/>
        </w:rPr>
        <w:t>контролните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правомощия</w:t>
      </w:r>
      <w:proofErr w:type="spellEnd"/>
      <w:r>
        <w:rPr>
          <w:bCs/>
          <w:color w:val="000000"/>
          <w:lang w:val="ru-RU"/>
        </w:rPr>
        <w:t xml:space="preserve"> на </w:t>
      </w:r>
      <w:proofErr w:type="spellStart"/>
      <w:r>
        <w:rPr>
          <w:bCs/>
          <w:color w:val="000000"/>
          <w:lang w:val="ru-RU"/>
        </w:rPr>
        <w:t>министъра</w:t>
      </w:r>
      <w:proofErr w:type="spellEnd"/>
      <w:r>
        <w:rPr>
          <w:bCs/>
          <w:color w:val="000000"/>
          <w:lang w:val="ru-RU"/>
        </w:rPr>
        <w:t xml:space="preserve"> на </w:t>
      </w:r>
      <w:proofErr w:type="spellStart"/>
      <w:r>
        <w:rPr>
          <w:bCs/>
          <w:color w:val="000000"/>
          <w:lang w:val="ru-RU"/>
        </w:rPr>
        <w:t>околната</w:t>
      </w:r>
      <w:proofErr w:type="spellEnd"/>
      <w:r>
        <w:rPr>
          <w:bCs/>
          <w:color w:val="000000"/>
          <w:lang w:val="ru-RU"/>
        </w:rPr>
        <w:t xml:space="preserve"> среда и водите </w:t>
      </w:r>
      <w:proofErr w:type="spellStart"/>
      <w:r>
        <w:rPr>
          <w:bCs/>
          <w:color w:val="000000"/>
          <w:lang w:val="ru-RU"/>
        </w:rPr>
        <w:t>във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връзка</w:t>
      </w:r>
      <w:proofErr w:type="spellEnd"/>
      <w:r>
        <w:rPr>
          <w:bCs/>
          <w:color w:val="000000"/>
          <w:lang w:val="ru-RU"/>
        </w:rPr>
        <w:t xml:space="preserve"> с </w:t>
      </w:r>
      <w:proofErr w:type="spellStart"/>
      <w:r>
        <w:rPr>
          <w:bCs/>
          <w:color w:val="000000"/>
          <w:lang w:val="ru-RU"/>
        </w:rPr>
        <w:t>прилагането</w:t>
      </w:r>
      <w:proofErr w:type="spellEnd"/>
      <w:r>
        <w:rPr>
          <w:bCs/>
          <w:color w:val="000000"/>
          <w:lang w:val="ru-RU"/>
        </w:rPr>
        <w:t xml:space="preserve"> на Регламент (ЕС) 2017/852, </w:t>
      </w:r>
      <w:r>
        <w:rPr>
          <w:bCs/>
          <w:color w:val="000000"/>
        </w:rPr>
        <w:t xml:space="preserve">с </w:t>
      </w:r>
      <w:proofErr w:type="spellStart"/>
      <w:r>
        <w:rPr>
          <w:bCs/>
          <w:color w:val="000000"/>
        </w:rPr>
        <w:t>изключение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мерките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прилагане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разпоредбите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свързани</w:t>
      </w:r>
      <w:proofErr w:type="spellEnd"/>
      <w:r>
        <w:rPr>
          <w:bCs/>
          <w:color w:val="000000"/>
        </w:rPr>
        <w:t xml:space="preserve"> с </w:t>
      </w:r>
      <w:proofErr w:type="spellStart"/>
      <w:r>
        <w:rPr>
          <w:bCs/>
          <w:color w:val="000000"/>
        </w:rPr>
        <w:t>опазване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човешкото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здраве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от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въздействието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живак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живачни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съединения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смеси</w:t>
      </w:r>
      <w:proofErr w:type="spellEnd"/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на</w:t>
      </w:r>
      <w:proofErr w:type="spellEnd"/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живака</w:t>
      </w:r>
      <w:proofErr w:type="spellEnd"/>
      <w:r>
        <w:rPr>
          <w:bCs/>
          <w:color w:val="000000"/>
          <w:lang w:val="ru-RU"/>
        </w:rPr>
        <w:t>;</w:t>
      </w:r>
    </w:p>
    <w:p w:rsidR="003C6887" w:rsidRDefault="003C6887" w:rsidP="003C68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0" w:right="40" w:firstLine="426"/>
        <w:jc w:val="both"/>
        <w:textAlignment w:val="baseline"/>
        <w:rPr>
          <w:bCs/>
          <w:color w:val="000000"/>
          <w:lang w:val="bg-BG"/>
        </w:rPr>
      </w:pPr>
      <w:proofErr w:type="spellStart"/>
      <w:proofErr w:type="gramStart"/>
      <w:r>
        <w:rPr>
          <w:bCs/>
          <w:color w:val="000000"/>
          <w:lang w:val="ru-RU"/>
        </w:rPr>
        <w:t>въвеждане</w:t>
      </w:r>
      <w:proofErr w:type="spellEnd"/>
      <w:r>
        <w:rPr>
          <w:bCs/>
          <w:color w:val="000000"/>
          <w:lang w:val="ru-RU"/>
        </w:rPr>
        <w:t xml:space="preserve"> на мерки</w:t>
      </w:r>
      <w:r>
        <w:rPr>
          <w:bCs/>
          <w:color w:val="000000"/>
          <w:lang w:val="bg-BG"/>
        </w:rPr>
        <w:t xml:space="preserve"> и условия относно ограничения по отношение вноса на живак и смеси на живака; забрана на износа на някои продукти с добавен живак; </w:t>
      </w:r>
      <w:proofErr w:type="spellStart"/>
      <w:r>
        <w:rPr>
          <w:bCs/>
          <w:color w:val="000000"/>
          <w:lang w:val="ru-RU"/>
        </w:rPr>
        <w:t>употребата</w:t>
      </w:r>
      <w:proofErr w:type="spellEnd"/>
      <w:r>
        <w:rPr>
          <w:bCs/>
          <w:color w:val="000000"/>
          <w:lang w:val="bg-BG"/>
        </w:rPr>
        <w:t xml:space="preserve"> на живак в някои производствени процеси; нови видове употреба на живак в продукти и производствени процеси и употребата на живак в ръчен и </w:t>
      </w:r>
      <w:proofErr w:type="spellStart"/>
      <w:r>
        <w:rPr>
          <w:bCs/>
          <w:color w:val="000000"/>
          <w:lang w:val="bg-BG"/>
        </w:rPr>
        <w:t>дребномащабен</w:t>
      </w:r>
      <w:proofErr w:type="spellEnd"/>
      <w:r>
        <w:rPr>
          <w:bCs/>
          <w:color w:val="000000"/>
          <w:lang w:val="bg-BG"/>
        </w:rPr>
        <w:t xml:space="preserve"> добив на злато.</w:t>
      </w:r>
      <w:proofErr w:type="gramEnd"/>
    </w:p>
    <w:p w:rsidR="003C6887" w:rsidRDefault="003C6887" w:rsidP="003C6887">
      <w:pPr>
        <w:shd w:val="clear" w:color="auto" w:fill="FFFFFF"/>
        <w:spacing w:before="120"/>
        <w:ind w:left="28" w:right="40" w:firstLine="539"/>
        <w:jc w:val="both"/>
        <w:rPr>
          <w:iCs/>
          <w:lang w:val="bg-BG"/>
        </w:rPr>
      </w:pPr>
      <w:r>
        <w:rPr>
          <w:iCs/>
          <w:lang w:val="bg-BG"/>
        </w:rPr>
        <w:t xml:space="preserve">В допълнение в „Преходни и Заключителни разпоредби“ на законопроекта са предвидени изменения в </w:t>
      </w:r>
      <w:r>
        <w:rPr>
          <w:i/>
          <w:iCs/>
          <w:lang w:val="bg-BG"/>
        </w:rPr>
        <w:t>Закона за опазване на околната среда</w:t>
      </w:r>
      <w:r>
        <w:rPr>
          <w:iCs/>
          <w:lang w:val="bg-BG"/>
        </w:rPr>
        <w:t xml:space="preserve"> (ЗООС) и </w:t>
      </w:r>
      <w:r>
        <w:rPr>
          <w:i/>
          <w:iCs/>
          <w:lang w:val="bg-BG"/>
        </w:rPr>
        <w:t>Закона за управление на отпадъците</w:t>
      </w:r>
      <w:r>
        <w:rPr>
          <w:iCs/>
          <w:lang w:val="bg-BG"/>
        </w:rPr>
        <w:t xml:space="preserve"> (ЗУО).</w:t>
      </w:r>
    </w:p>
    <w:p w:rsidR="003C6887" w:rsidRDefault="003C6887" w:rsidP="003C6887">
      <w:pPr>
        <w:shd w:val="clear" w:color="auto" w:fill="FFFFFF"/>
        <w:spacing w:before="120"/>
        <w:ind w:left="28" w:right="40" w:firstLine="539"/>
        <w:jc w:val="both"/>
        <w:rPr>
          <w:bCs/>
          <w:color w:val="000000"/>
          <w:lang w:val="ru-RU"/>
        </w:rPr>
      </w:pPr>
      <w:r>
        <w:rPr>
          <w:iCs/>
          <w:lang w:val="bg-BG"/>
        </w:rPr>
        <w:t>Измененията</w:t>
      </w:r>
      <w:r>
        <w:rPr>
          <w:bCs/>
          <w:color w:val="000000"/>
          <w:lang w:val="ru-RU"/>
        </w:rPr>
        <w:t xml:space="preserve"> в ЗООС </w:t>
      </w:r>
      <w:proofErr w:type="spellStart"/>
      <w:r>
        <w:rPr>
          <w:bCs/>
          <w:color w:val="000000"/>
          <w:lang w:val="ru-RU"/>
        </w:rPr>
        <w:t>са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необходими</w:t>
      </w:r>
      <w:proofErr w:type="spellEnd"/>
      <w:r>
        <w:rPr>
          <w:bCs/>
          <w:color w:val="000000"/>
          <w:lang w:val="ru-RU"/>
        </w:rPr>
        <w:t xml:space="preserve"> с цел </w:t>
      </w:r>
      <w:proofErr w:type="spellStart"/>
      <w:r>
        <w:rPr>
          <w:bCs/>
          <w:color w:val="000000"/>
          <w:lang w:val="ru-RU"/>
        </w:rPr>
        <w:t>отмяна</w:t>
      </w:r>
      <w:proofErr w:type="spellEnd"/>
      <w:r>
        <w:rPr>
          <w:bCs/>
          <w:color w:val="000000"/>
          <w:lang w:val="ru-RU"/>
        </w:rPr>
        <w:t xml:space="preserve"> на </w:t>
      </w:r>
      <w:proofErr w:type="spellStart"/>
      <w:r>
        <w:rPr>
          <w:bCs/>
          <w:color w:val="000000"/>
          <w:lang w:val="ru-RU"/>
        </w:rPr>
        <w:t>мерките</w:t>
      </w:r>
      <w:proofErr w:type="spellEnd"/>
      <w:r>
        <w:rPr>
          <w:bCs/>
          <w:color w:val="000000"/>
          <w:lang w:val="ru-RU"/>
        </w:rPr>
        <w:t xml:space="preserve"> за </w:t>
      </w:r>
      <w:proofErr w:type="spellStart"/>
      <w:r>
        <w:rPr>
          <w:bCs/>
          <w:color w:val="000000"/>
          <w:lang w:val="ru-RU"/>
        </w:rPr>
        <w:t>прилагане</w:t>
      </w:r>
      <w:proofErr w:type="spellEnd"/>
      <w:r>
        <w:rPr>
          <w:bCs/>
          <w:color w:val="000000"/>
          <w:lang w:val="ru-RU"/>
        </w:rPr>
        <w:t xml:space="preserve"> на </w:t>
      </w:r>
      <w:r>
        <w:rPr>
          <w:bCs/>
          <w:i/>
          <w:color w:val="000000"/>
          <w:lang w:val="ru-RU"/>
        </w:rPr>
        <w:t xml:space="preserve">Регламент (ЕО) № 1102/2008 </w:t>
      </w:r>
      <w:proofErr w:type="spellStart"/>
      <w:r>
        <w:rPr>
          <w:bCs/>
          <w:i/>
          <w:color w:val="000000"/>
          <w:lang w:val="ru-RU"/>
        </w:rPr>
        <w:t>относно</w:t>
      </w:r>
      <w:proofErr w:type="spellEnd"/>
      <w:r>
        <w:rPr>
          <w:bCs/>
          <w:i/>
          <w:color w:val="000000"/>
          <w:lang w:val="ru-RU"/>
        </w:rPr>
        <w:t xml:space="preserve"> </w:t>
      </w:r>
      <w:proofErr w:type="spellStart"/>
      <w:r>
        <w:rPr>
          <w:bCs/>
          <w:i/>
          <w:color w:val="000000"/>
          <w:lang w:val="ru-RU"/>
        </w:rPr>
        <w:t>забраната</w:t>
      </w:r>
      <w:proofErr w:type="spellEnd"/>
      <w:r>
        <w:rPr>
          <w:bCs/>
          <w:i/>
          <w:color w:val="000000"/>
          <w:lang w:val="ru-RU"/>
        </w:rPr>
        <w:t xml:space="preserve"> за износ на </w:t>
      </w:r>
      <w:proofErr w:type="spellStart"/>
      <w:r>
        <w:rPr>
          <w:bCs/>
          <w:i/>
          <w:color w:val="000000"/>
          <w:lang w:val="ru-RU"/>
        </w:rPr>
        <w:t>метален</w:t>
      </w:r>
      <w:proofErr w:type="spellEnd"/>
      <w:r>
        <w:rPr>
          <w:bCs/>
          <w:i/>
          <w:color w:val="000000"/>
          <w:lang w:val="ru-RU"/>
        </w:rPr>
        <w:t xml:space="preserve"> </w:t>
      </w:r>
      <w:proofErr w:type="spellStart"/>
      <w:r>
        <w:rPr>
          <w:bCs/>
          <w:i/>
          <w:color w:val="000000"/>
          <w:lang w:val="ru-RU"/>
        </w:rPr>
        <w:t>живак</w:t>
      </w:r>
      <w:proofErr w:type="spellEnd"/>
      <w:r>
        <w:rPr>
          <w:bCs/>
          <w:i/>
          <w:color w:val="000000"/>
          <w:lang w:val="ru-RU"/>
        </w:rPr>
        <w:t xml:space="preserve"> и </w:t>
      </w:r>
      <w:proofErr w:type="spellStart"/>
      <w:r>
        <w:rPr>
          <w:bCs/>
          <w:i/>
          <w:color w:val="000000"/>
          <w:lang w:val="ru-RU"/>
        </w:rPr>
        <w:t>някои</w:t>
      </w:r>
      <w:proofErr w:type="spellEnd"/>
      <w:r>
        <w:rPr>
          <w:bCs/>
          <w:i/>
          <w:color w:val="000000"/>
          <w:lang w:val="ru-RU"/>
        </w:rPr>
        <w:t xml:space="preserve"> </w:t>
      </w:r>
      <w:proofErr w:type="spellStart"/>
      <w:r>
        <w:rPr>
          <w:bCs/>
          <w:i/>
          <w:color w:val="000000"/>
          <w:lang w:val="ru-RU"/>
        </w:rPr>
        <w:t>живачни</w:t>
      </w:r>
      <w:proofErr w:type="spellEnd"/>
      <w:r>
        <w:rPr>
          <w:bCs/>
          <w:i/>
          <w:color w:val="000000"/>
          <w:lang w:val="ru-RU"/>
        </w:rPr>
        <w:t xml:space="preserve"> </w:t>
      </w:r>
      <w:proofErr w:type="spellStart"/>
      <w:r>
        <w:rPr>
          <w:bCs/>
          <w:i/>
          <w:color w:val="000000"/>
          <w:lang w:val="ru-RU"/>
        </w:rPr>
        <w:t>съединения</w:t>
      </w:r>
      <w:proofErr w:type="spellEnd"/>
      <w:r>
        <w:rPr>
          <w:bCs/>
          <w:i/>
          <w:color w:val="000000"/>
          <w:lang w:val="ru-RU"/>
        </w:rPr>
        <w:t xml:space="preserve"> и смеси и </w:t>
      </w:r>
      <w:proofErr w:type="spellStart"/>
      <w:r>
        <w:rPr>
          <w:bCs/>
          <w:i/>
          <w:color w:val="000000"/>
          <w:lang w:val="ru-RU"/>
        </w:rPr>
        <w:t>безопасното</w:t>
      </w:r>
      <w:proofErr w:type="spellEnd"/>
      <w:r>
        <w:rPr>
          <w:bCs/>
          <w:i/>
          <w:color w:val="000000"/>
          <w:lang w:val="ru-RU"/>
        </w:rPr>
        <w:t xml:space="preserve"> </w:t>
      </w:r>
      <w:proofErr w:type="spellStart"/>
      <w:r>
        <w:rPr>
          <w:bCs/>
          <w:i/>
          <w:color w:val="000000"/>
          <w:lang w:val="ru-RU"/>
        </w:rPr>
        <w:t>съхранение</w:t>
      </w:r>
      <w:proofErr w:type="spellEnd"/>
      <w:r>
        <w:rPr>
          <w:bCs/>
          <w:i/>
          <w:color w:val="000000"/>
          <w:lang w:val="ru-RU"/>
        </w:rPr>
        <w:t xml:space="preserve"> на </w:t>
      </w:r>
      <w:proofErr w:type="spellStart"/>
      <w:r>
        <w:rPr>
          <w:bCs/>
          <w:i/>
          <w:color w:val="000000"/>
          <w:lang w:val="ru-RU"/>
        </w:rPr>
        <w:t>метален</w:t>
      </w:r>
      <w:proofErr w:type="spellEnd"/>
      <w:r>
        <w:rPr>
          <w:bCs/>
          <w:i/>
          <w:color w:val="000000"/>
          <w:lang w:val="ru-RU"/>
        </w:rPr>
        <w:t xml:space="preserve"> </w:t>
      </w:r>
      <w:proofErr w:type="spellStart"/>
      <w:r>
        <w:rPr>
          <w:bCs/>
          <w:i/>
          <w:color w:val="000000"/>
          <w:lang w:val="ru-RU"/>
        </w:rPr>
        <w:t>живак</w:t>
      </w:r>
      <w:proofErr w:type="spellEnd"/>
      <w:r>
        <w:rPr>
          <w:bCs/>
          <w:color w:val="000000"/>
          <w:lang w:val="ru-RU"/>
        </w:rPr>
        <w:t xml:space="preserve">, </w:t>
      </w:r>
      <w:proofErr w:type="spellStart"/>
      <w:r>
        <w:rPr>
          <w:bCs/>
          <w:color w:val="000000"/>
          <w:lang w:val="ru-RU"/>
        </w:rPr>
        <w:t>който</w:t>
      </w:r>
      <w:proofErr w:type="spellEnd"/>
      <w:r>
        <w:rPr>
          <w:bCs/>
          <w:color w:val="000000"/>
          <w:lang w:val="ru-RU"/>
        </w:rPr>
        <w:t xml:space="preserve"> се </w:t>
      </w:r>
      <w:proofErr w:type="spellStart"/>
      <w:r>
        <w:rPr>
          <w:bCs/>
          <w:color w:val="000000"/>
          <w:lang w:val="ru-RU"/>
        </w:rPr>
        <w:t>отменя</w:t>
      </w:r>
      <w:proofErr w:type="spellEnd"/>
      <w:r>
        <w:rPr>
          <w:bCs/>
          <w:color w:val="000000"/>
          <w:lang w:val="ru-RU"/>
        </w:rPr>
        <w:t xml:space="preserve">, считано от 1 </w:t>
      </w:r>
      <w:proofErr w:type="spellStart"/>
      <w:r>
        <w:rPr>
          <w:bCs/>
          <w:color w:val="000000"/>
          <w:lang w:val="ru-RU"/>
        </w:rPr>
        <w:t>януари</w:t>
      </w:r>
      <w:proofErr w:type="spellEnd"/>
      <w:r>
        <w:rPr>
          <w:bCs/>
          <w:color w:val="000000"/>
          <w:lang w:val="ru-RU"/>
        </w:rPr>
        <w:t xml:space="preserve"> 2018г. </w:t>
      </w:r>
      <w:proofErr w:type="spellStart"/>
      <w:r>
        <w:rPr>
          <w:bCs/>
          <w:color w:val="000000"/>
          <w:lang w:val="ru-RU"/>
        </w:rPr>
        <w:t>Това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налага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разпоредбите</w:t>
      </w:r>
      <w:proofErr w:type="spellEnd"/>
      <w:r>
        <w:rPr>
          <w:bCs/>
          <w:color w:val="000000"/>
          <w:lang w:val="ru-RU"/>
        </w:rPr>
        <w:t xml:space="preserve"> по </w:t>
      </w:r>
      <w:proofErr w:type="spellStart"/>
      <w:r>
        <w:rPr>
          <w:bCs/>
          <w:color w:val="000000"/>
          <w:lang w:val="ru-RU"/>
        </w:rPr>
        <w:t>прилагането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му</w:t>
      </w:r>
      <w:proofErr w:type="spellEnd"/>
      <w:r>
        <w:rPr>
          <w:bCs/>
          <w:color w:val="000000"/>
          <w:lang w:val="ru-RU"/>
        </w:rPr>
        <w:t xml:space="preserve"> в раздел VIII на ЗООС, да </w:t>
      </w:r>
      <w:proofErr w:type="spellStart"/>
      <w:r>
        <w:rPr>
          <w:bCs/>
          <w:color w:val="000000"/>
          <w:lang w:val="ru-RU"/>
        </w:rPr>
        <w:t>бъдат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отменени</w:t>
      </w:r>
      <w:proofErr w:type="spellEnd"/>
      <w:r>
        <w:rPr>
          <w:bCs/>
          <w:color w:val="000000"/>
          <w:lang w:val="ru-RU"/>
        </w:rPr>
        <w:t>.</w:t>
      </w:r>
    </w:p>
    <w:p w:rsidR="003C6887" w:rsidRDefault="003C6887" w:rsidP="003C6887">
      <w:pPr>
        <w:shd w:val="clear" w:color="auto" w:fill="FFFFFF"/>
        <w:spacing w:before="120"/>
        <w:ind w:left="28" w:right="40" w:firstLine="539"/>
        <w:jc w:val="both"/>
        <w:rPr>
          <w:iCs/>
          <w:lang w:val="bg-BG"/>
        </w:rPr>
      </w:pPr>
      <w:r>
        <w:rPr>
          <w:iCs/>
          <w:lang w:val="bg-BG"/>
        </w:rPr>
        <w:t>Измененията</w:t>
      </w:r>
      <w:r>
        <w:rPr>
          <w:bCs/>
          <w:color w:val="000000"/>
          <w:lang w:val="ru-RU"/>
        </w:rPr>
        <w:t xml:space="preserve"> в ЗУО, </w:t>
      </w:r>
      <w:proofErr w:type="spellStart"/>
      <w:r>
        <w:rPr>
          <w:bCs/>
          <w:color w:val="000000"/>
          <w:lang w:val="ru-RU"/>
        </w:rPr>
        <w:t>са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необходими</w:t>
      </w:r>
      <w:proofErr w:type="spellEnd"/>
      <w:r>
        <w:rPr>
          <w:bCs/>
          <w:color w:val="000000"/>
          <w:lang w:val="ru-RU"/>
        </w:rPr>
        <w:t xml:space="preserve"> с цел </w:t>
      </w:r>
      <w:proofErr w:type="spellStart"/>
      <w:r>
        <w:rPr>
          <w:bCs/>
          <w:color w:val="000000"/>
          <w:lang w:val="ru-RU"/>
        </w:rPr>
        <w:t>въвеждане</w:t>
      </w:r>
      <w:proofErr w:type="spellEnd"/>
      <w:r>
        <w:rPr>
          <w:bCs/>
          <w:color w:val="000000"/>
          <w:lang w:val="ru-RU"/>
        </w:rPr>
        <w:t xml:space="preserve"> на санкции, </w:t>
      </w:r>
      <w:proofErr w:type="spellStart"/>
      <w:r>
        <w:rPr>
          <w:bCs/>
          <w:color w:val="000000"/>
          <w:lang w:val="ru-RU"/>
        </w:rPr>
        <w:t>свързани</w:t>
      </w:r>
      <w:proofErr w:type="spellEnd"/>
      <w:r>
        <w:rPr>
          <w:bCs/>
          <w:color w:val="000000"/>
          <w:lang w:val="ru-RU"/>
        </w:rPr>
        <w:t xml:space="preserve"> с </w:t>
      </w:r>
      <w:proofErr w:type="spellStart"/>
      <w:r>
        <w:rPr>
          <w:bCs/>
          <w:color w:val="000000"/>
          <w:lang w:val="ru-RU"/>
        </w:rPr>
        <w:t>нарушаване</w:t>
      </w:r>
      <w:proofErr w:type="spellEnd"/>
      <w:r>
        <w:rPr>
          <w:bCs/>
          <w:color w:val="000000"/>
          <w:lang w:val="ru-RU"/>
        </w:rPr>
        <w:t xml:space="preserve"> на </w:t>
      </w:r>
      <w:proofErr w:type="spellStart"/>
      <w:r>
        <w:rPr>
          <w:bCs/>
          <w:color w:val="000000"/>
          <w:lang w:val="ru-RU"/>
        </w:rPr>
        <w:t>разпоредбите</w:t>
      </w:r>
      <w:proofErr w:type="spellEnd"/>
      <w:r>
        <w:rPr>
          <w:bCs/>
          <w:color w:val="000000"/>
          <w:lang w:val="ru-RU"/>
        </w:rPr>
        <w:t xml:space="preserve"> за </w:t>
      </w:r>
      <w:proofErr w:type="spellStart"/>
      <w:r>
        <w:rPr>
          <w:bCs/>
          <w:color w:val="000000"/>
          <w:lang w:val="ru-RU"/>
        </w:rPr>
        <w:t>управлението</w:t>
      </w:r>
      <w:proofErr w:type="spellEnd"/>
      <w:r>
        <w:rPr>
          <w:bCs/>
          <w:color w:val="000000"/>
          <w:lang w:val="ru-RU"/>
        </w:rPr>
        <w:t xml:space="preserve"> на </w:t>
      </w:r>
      <w:proofErr w:type="spellStart"/>
      <w:r>
        <w:rPr>
          <w:bCs/>
          <w:color w:val="000000"/>
          <w:lang w:val="ru-RU"/>
        </w:rPr>
        <w:t>отпадъци</w:t>
      </w:r>
      <w:proofErr w:type="spellEnd"/>
      <w:r>
        <w:rPr>
          <w:bCs/>
          <w:color w:val="000000"/>
          <w:lang w:val="ru-RU"/>
        </w:rPr>
        <w:t xml:space="preserve"> от</w:t>
      </w:r>
      <w:r>
        <w:rPr>
          <w:iCs/>
          <w:lang w:val="bg-BG"/>
        </w:rPr>
        <w:t xml:space="preserve"> живак.</w:t>
      </w:r>
    </w:p>
    <w:p w:rsidR="00304A14" w:rsidRDefault="00304A14">
      <w:bookmarkStart w:id="0" w:name="_GoBack"/>
      <w:bookmarkEnd w:id="0"/>
    </w:p>
    <w:sectPr w:rsidR="0030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9E3"/>
    <w:multiLevelType w:val="hybridMultilevel"/>
    <w:tmpl w:val="094872D8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87"/>
    <w:rsid w:val="00304A14"/>
    <w:rsid w:val="003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2018-01-22T09:00:00Z</dcterms:created>
  <dcterms:modified xsi:type="dcterms:W3CDTF">2018-01-22T09:01:00Z</dcterms:modified>
</cp:coreProperties>
</file>