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5B0109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5B0109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5B0109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0109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FC198A" w:rsidRPr="005B0109">
        <w:rPr>
          <w:rFonts w:ascii="Times New Roman" w:hAnsi="Times New Roman"/>
          <w:b/>
          <w:i/>
          <w:sz w:val="26"/>
          <w:szCs w:val="26"/>
          <w:lang w:val="bg-BG"/>
        </w:rPr>
        <w:t>юли</w:t>
      </w:r>
      <w:r w:rsidRPr="005B0109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3A5331" w:rsidRPr="005B0109">
        <w:rPr>
          <w:rFonts w:ascii="Times New Roman" w:hAnsi="Times New Roman"/>
          <w:b/>
          <w:i/>
          <w:sz w:val="26"/>
          <w:szCs w:val="26"/>
          <w:lang w:val="bg-BG"/>
        </w:rPr>
        <w:t>7</w:t>
      </w:r>
      <w:r w:rsidRPr="005B0109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5B0109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5B0109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FC198A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юли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3A5331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FC198A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514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FC198A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206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198A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2791</w:t>
      </w:r>
      <w:r w:rsidR="00435E73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FC198A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31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и </w:t>
      </w:r>
      <w:r w:rsidR="003A5331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3A5331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198A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31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3A5331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05791A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3A5331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</w:t>
      </w:r>
      <w:r w:rsidR="0062040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2040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198A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62040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19286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постановлени</w:t>
      </w:r>
      <w:r w:rsidR="0019286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22627" w:rsidRPr="005B0109" w:rsidRDefault="00722627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5B0109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5B0109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5E7821" w:rsidRPr="005B0109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32D21" w:rsidRPr="005B0109" w:rsidRDefault="00D32D21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E7821" w:rsidRPr="005B0109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4168A1" w:rsidRPr="005B0109" w:rsidRDefault="008214CB" w:rsidP="008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950DA6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ез месец </w:t>
      </w:r>
      <w:r w:rsidR="00680C47">
        <w:rPr>
          <w:rFonts w:ascii="Times New Roman" w:hAnsi="Times New Roman" w:cs="Times New Roman"/>
          <w:sz w:val="24"/>
          <w:szCs w:val="24"/>
          <w:lang w:val="bg-BG"/>
        </w:rPr>
        <w:t>юли</w:t>
      </w:r>
      <w:r w:rsidR="00950DA6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2017 г. са извърше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ни </w:t>
      </w:r>
      <w:r w:rsidR="00950DA6" w:rsidRPr="005B0109">
        <w:rPr>
          <w:rFonts w:ascii="Times New Roman" w:hAnsi="Times New Roman" w:cs="Times New Roman"/>
          <w:sz w:val="24"/>
          <w:szCs w:val="24"/>
          <w:lang w:val="bg-BG"/>
        </w:rPr>
        <w:t>контролни дейности</w:t>
      </w:r>
      <w:r w:rsidR="008C0C8C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по недопускане на бракониерство на територията на парка и прилежащите територии, като служителите паркова охрана 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са извършили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по различно време на денонощието (в ранните и късните часове), с цел да се предотврати бракониерството в защитената територия. </w:t>
      </w:r>
    </w:p>
    <w:p w:rsidR="008214CB" w:rsidRPr="005B0109" w:rsidRDefault="008214CB" w:rsidP="0082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bCs/>
          <w:sz w:val="24"/>
          <w:szCs w:val="24"/>
          <w:lang w:val="bg-BG"/>
        </w:rPr>
        <w:t>Извършени са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относно недопускане на незаконен добив на дървесина на територията на парка и прилежащите територии. Служителите паркова охрана 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>извърш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по различно време на денонощието (в ранните и късните часове), с цел предотвратяване на неза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конни дейности – сеч на дървета</w:t>
      </w:r>
      <w:r w:rsidR="0048574D" w:rsidRPr="005B010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214CB" w:rsidRPr="005B0109" w:rsidRDefault="0048574D" w:rsidP="008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През месеца с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извърш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ени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проверки, относно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недопускане на незаконна паша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парка и резерват 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>Тисата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и качването на стадата на ползвателите, на които са издадени разрешителни за паша на територията на парка на основание чл. 4, ал.З от подписан меморандум за сътрудничество и съвместна дейност между МОСВ, МЗХГ и ДФ „Земеделие“. В резултат на осъщественият контрол не са допуснати нарушения.</w:t>
      </w:r>
      <w:r w:rsidR="008C0C8C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>Извършени са к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>онтролни дейности и проверки относно състоянието на парковите архитектурни елементи.</w:t>
      </w:r>
    </w:p>
    <w:p w:rsidR="00976F6E" w:rsidRPr="005B0109" w:rsidRDefault="0087498A" w:rsidP="001B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Извърш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>ни са п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роверки относно дадените указания с писмо с изх.№ </w:t>
      </w:r>
      <w:r w:rsidR="00950DA6" w:rsidRPr="005B0109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>-08-892/29.03.2017 г. на МОСВ за случаи с отравяне на защитени видове животни.</w:t>
      </w:r>
      <w:r w:rsidR="001B41FA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198A" w:rsidRPr="005B0109">
        <w:rPr>
          <w:rFonts w:ascii="Times New Roman" w:hAnsi="Times New Roman" w:cs="Times New Roman"/>
          <w:sz w:val="24"/>
          <w:szCs w:val="24"/>
          <w:lang w:val="bg-BG"/>
        </w:rPr>
        <w:t>Изпълнявани са контролни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действия по изпълнение на </w:t>
      </w:r>
      <w:r w:rsidR="006B1EB4" w:rsidRPr="005B0109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>аповед № РД</w:t>
      </w:r>
      <w:r w:rsidR="00950DA6" w:rsidRPr="005B010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>09-98/26.02.2016 г. на м</w:t>
      </w:r>
      <w:r w:rsidR="006B1EB4" w:rsidRPr="005B0109">
        <w:rPr>
          <w:rFonts w:ascii="Times New Roman" w:hAnsi="Times New Roman" w:cs="Times New Roman"/>
          <w:sz w:val="24"/>
          <w:szCs w:val="24"/>
          <w:lang w:val="bg-BG"/>
        </w:rPr>
        <w:t>инистъра на земеделието,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храните</w:t>
      </w:r>
      <w:r w:rsidR="006B1EB4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и горите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, с която се забранява риболова във всички реки на територията на НП „Пирин“. </w:t>
      </w:r>
      <w:r w:rsidR="000662A3" w:rsidRPr="005B0109">
        <w:rPr>
          <w:rFonts w:ascii="Times New Roman" w:hAnsi="Times New Roman" w:cs="Times New Roman"/>
          <w:sz w:val="24"/>
          <w:szCs w:val="24"/>
          <w:lang w:val="bg-BG"/>
        </w:rPr>
        <w:t>Служителите паркова охрана извършваха проверки относно недопускането на риболов в тези участъци и запознаваха превантивно риболовците от прилежащите общини на парка с действащата забрана.</w:t>
      </w:r>
    </w:p>
    <w:p w:rsidR="008E2357" w:rsidRPr="005B0109" w:rsidRDefault="008E2357" w:rsidP="001B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През месец юли се наблегна на осъществяване на контрол н</w:t>
      </w:r>
      <w:r w:rsidR="00680C47">
        <w:rPr>
          <w:rFonts w:ascii="Times New Roman" w:hAnsi="Times New Roman" w:cs="Times New Roman"/>
          <w:sz w:val="24"/>
          <w:szCs w:val="24"/>
          <w:lang w:val="bg-BG"/>
        </w:rPr>
        <w:t>ад туристи и посетители относно</w:t>
      </w:r>
      <w:bookmarkStart w:id="0" w:name="_GoBack"/>
      <w:bookmarkEnd w:id="0"/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опъване на палатки. Съставени са 2 броя актове за установено административно нарушение за бивакуване.</w:t>
      </w:r>
    </w:p>
    <w:p w:rsidR="0019144C" w:rsidRPr="005B0109" w:rsidRDefault="0019144C" w:rsidP="001B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През отчетният период са констатирани 2 броя нарушения за липсващи гранични колове, като за нарушенията е подаден сигнал до РУ Полиция, гр. Банско.</w:t>
      </w:r>
    </w:p>
    <w:p w:rsidR="008214CB" w:rsidRPr="005B0109" w:rsidRDefault="00950DA6" w:rsidP="008214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bCs/>
          <w:sz w:val="24"/>
          <w:szCs w:val="24"/>
          <w:lang w:val="bg-BG"/>
        </w:rPr>
        <w:t>О</w:t>
      </w:r>
      <w:r w:rsidR="008214CB" w:rsidRPr="005B0109">
        <w:rPr>
          <w:rFonts w:ascii="Times New Roman" w:hAnsi="Times New Roman" w:cs="Times New Roman"/>
          <w:bCs/>
          <w:sz w:val="24"/>
          <w:szCs w:val="24"/>
          <w:lang w:val="bg-BG"/>
        </w:rPr>
        <w:t>съществен</w:t>
      </w:r>
      <w:r w:rsidRPr="005B010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</w:t>
      </w:r>
      <w:r w:rsidR="008214CB" w:rsidRPr="005B010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контр</w:t>
      </w:r>
      <w:r w:rsidR="007A27C4" w:rsidRPr="005B0109">
        <w:rPr>
          <w:rFonts w:ascii="Times New Roman" w:hAnsi="Times New Roman" w:cs="Times New Roman"/>
          <w:bCs/>
          <w:sz w:val="24"/>
          <w:szCs w:val="24"/>
          <w:lang w:val="bg-BG"/>
        </w:rPr>
        <w:t>ол над собственици и ползватели</w:t>
      </w:r>
      <w:r w:rsidR="008214CB" w:rsidRPr="005B010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относно спазването на режимите и нормите въведени с ПУ на НП „Пирин“, чрез съставяне на </w:t>
      </w:r>
      <w:r w:rsidR="006B1EB4" w:rsidRPr="005B010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констативни </w:t>
      </w:r>
      <w:r w:rsidR="006B1EB4" w:rsidRPr="005B0109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протоколи</w:t>
      </w:r>
      <w:r w:rsidR="008214CB" w:rsidRPr="005B0109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1B41FA" w:rsidRPr="005B010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Извършени  са проверки относно спазването на дадените условия в становища от Директора на парка и решения на МОСВ.</w:t>
      </w:r>
    </w:p>
    <w:p w:rsidR="008C3D63" w:rsidRPr="005B0109" w:rsidRDefault="008C3D63" w:rsidP="008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490" w:rsidRPr="005B0109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B010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5B010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5B010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8D7F2B" w:rsidRPr="005B0109" w:rsidRDefault="008D7F2B" w:rsidP="008D7F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B0109">
        <w:rPr>
          <w:rFonts w:ascii="Times New Roman" w:hAnsi="Times New Roman"/>
          <w:sz w:val="24"/>
          <w:szCs w:val="24"/>
          <w:lang w:val="bg-BG"/>
        </w:rPr>
        <w:t xml:space="preserve">През този период усилията на служителите контрол и охрана са насочени към недопускане на бракониерство на територията на парка и прилежащите територии, събирането на защитени видове лечебни растения, както и осъществяване на текущ контрол във връзка с издадени заповед за паша на домашни животни. Проверките са извършвани по различно време на денонощието (в ранните и късните часове), с цел да се предотвратят нарушения в защитената територия. </w:t>
      </w:r>
    </w:p>
    <w:p w:rsidR="008D7F2B" w:rsidRPr="005B0109" w:rsidRDefault="008D7F2B" w:rsidP="008D7F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B0109">
        <w:rPr>
          <w:rFonts w:ascii="Times New Roman" w:hAnsi="Times New Roman"/>
          <w:sz w:val="24"/>
          <w:szCs w:val="24"/>
          <w:lang w:val="bg-BG"/>
        </w:rPr>
        <w:t xml:space="preserve">Акцент на проверките през месец </w:t>
      </w:r>
      <w:r w:rsidR="001A6AD2" w:rsidRPr="005B0109">
        <w:rPr>
          <w:rFonts w:ascii="Times New Roman" w:hAnsi="Times New Roman"/>
          <w:sz w:val="24"/>
          <w:szCs w:val="24"/>
          <w:lang w:val="bg-BG"/>
        </w:rPr>
        <w:t>юли</w:t>
      </w:r>
      <w:r w:rsidRPr="005B0109">
        <w:rPr>
          <w:rFonts w:ascii="Times New Roman" w:hAnsi="Times New Roman"/>
          <w:sz w:val="24"/>
          <w:szCs w:val="24"/>
          <w:lang w:val="bg-BG"/>
        </w:rPr>
        <w:t xml:space="preserve"> е поставен върху санитарното състояние на горите. Извършвани са</w:t>
      </w:r>
      <w:r w:rsidR="00575B87" w:rsidRPr="005B0109">
        <w:rPr>
          <w:rFonts w:ascii="Times New Roman" w:hAnsi="Times New Roman"/>
          <w:sz w:val="24"/>
          <w:szCs w:val="24"/>
          <w:lang w:val="bg-BG"/>
        </w:rPr>
        <w:t xml:space="preserve"> още</w:t>
      </w:r>
      <w:r w:rsidRPr="005B0109">
        <w:rPr>
          <w:rFonts w:ascii="Times New Roman" w:hAnsi="Times New Roman"/>
          <w:sz w:val="24"/>
          <w:szCs w:val="24"/>
          <w:lang w:val="bg-BG"/>
        </w:rPr>
        <w:t xml:space="preserve"> следните проверки:</w:t>
      </w:r>
    </w:p>
    <w:p w:rsidR="008D7F2B" w:rsidRPr="005B0109" w:rsidRDefault="008D7F2B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0109">
        <w:rPr>
          <w:rFonts w:ascii="Times New Roman" w:hAnsi="Times New Roman"/>
          <w:sz w:val="24"/>
          <w:szCs w:val="24"/>
        </w:rPr>
        <w:t xml:space="preserve">на реки, езера и състоянието на водопреносните съоръжения; </w:t>
      </w:r>
    </w:p>
    <w:p w:rsidR="00E75EEA" w:rsidRPr="005B010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0109">
        <w:rPr>
          <w:rFonts w:ascii="Times New Roman" w:hAnsi="Times New Roman"/>
          <w:sz w:val="24"/>
          <w:szCs w:val="24"/>
        </w:rPr>
        <w:t>свързани със замърсяване на територията на парка;</w:t>
      </w:r>
    </w:p>
    <w:p w:rsidR="00E75EEA" w:rsidRPr="005B010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0109">
        <w:rPr>
          <w:rFonts w:ascii="Times New Roman" w:hAnsi="Times New Roman"/>
          <w:sz w:val="24"/>
          <w:szCs w:val="24"/>
        </w:rPr>
        <w:t>по границите на Национален парк „Рила“ и резерватите с различните горски стопанства, държавни лесничейства и общински горски стопанства;</w:t>
      </w:r>
    </w:p>
    <w:p w:rsidR="00E75EEA" w:rsidRPr="005B010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0109">
        <w:rPr>
          <w:rFonts w:ascii="Times New Roman" w:hAnsi="Times New Roman"/>
          <w:sz w:val="24"/>
          <w:szCs w:val="24"/>
        </w:rPr>
        <w:t>на пътища и пътни съоръжения, парковите архитектурни елементи;</w:t>
      </w:r>
    </w:p>
    <w:p w:rsidR="00E75EEA" w:rsidRPr="005B010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0109">
        <w:rPr>
          <w:rFonts w:ascii="Times New Roman" w:hAnsi="Times New Roman"/>
          <w:sz w:val="24"/>
          <w:szCs w:val="24"/>
        </w:rPr>
        <w:t xml:space="preserve">на </w:t>
      </w:r>
      <w:r w:rsidRPr="005B0109">
        <w:rPr>
          <w:rFonts w:ascii="Times New Roman" w:hAnsi="Times New Roman" w:cs="Times New Roman"/>
          <w:bCs/>
          <w:sz w:val="24"/>
          <w:szCs w:val="24"/>
        </w:rPr>
        <w:t>собственици и ползватели относно спазването на режимите и нормите в защитената територия</w:t>
      </w:r>
      <w:r w:rsidRPr="005B0109">
        <w:rPr>
          <w:rFonts w:ascii="Times New Roman" w:hAnsi="Times New Roman"/>
          <w:sz w:val="24"/>
          <w:szCs w:val="24"/>
        </w:rPr>
        <w:t>;</w:t>
      </w:r>
    </w:p>
    <w:p w:rsidR="008D7F2B" w:rsidRPr="005B010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109">
        <w:rPr>
          <w:rFonts w:ascii="Times New Roman" w:hAnsi="Times New Roman" w:cs="Times New Roman"/>
          <w:sz w:val="24"/>
          <w:szCs w:val="24"/>
        </w:rPr>
        <w:t>по издадените разрешителни и съгласувателни заповеди, служителите „Паркова охрана и контрол“ осъществяваха текущ и последващ контрол.</w:t>
      </w:r>
    </w:p>
    <w:p w:rsidR="001A6AD2" w:rsidRPr="005B0109" w:rsidRDefault="001A6AD2" w:rsidP="001A6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Предвид ежегодното организиране на масово мероприятие от страна на Общество Бяло Братство България, както и засиления поток на туристи и с цел предотвратяване на нарушения през този период, със заповед на директора на ДНП „Рила“ е засил</w:t>
      </w:r>
      <w:r w:rsidR="00741E35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контрола върху района на циркуса на Седемте Рилски езера чрез командироване на служители „Паркова охрана и контрол“ от други паркови участъци, които дежурят на основните подходи и места. </w:t>
      </w:r>
      <w:r w:rsidR="00741E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41E35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ъв връзка с нерегламентирано преминаване на МПС-та от долна лифтова станция посока хижа „Рилски езера“ с цел извоз на туристи </w:t>
      </w:r>
      <w:r w:rsidR="00741E35">
        <w:rPr>
          <w:rFonts w:ascii="Times New Roman" w:hAnsi="Times New Roman" w:cs="Times New Roman"/>
          <w:sz w:val="24"/>
          <w:szCs w:val="24"/>
          <w:lang w:val="bg-BG"/>
        </w:rPr>
        <w:t>е и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зпратен сигнал до Районна прокуратура </w:t>
      </w:r>
      <w:r w:rsidR="00741E3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Дупница</w:t>
      </w:r>
      <w:r w:rsidR="00741E3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с копие до ВКП София/Икономическа полиция с цел извършване на проверка.</w:t>
      </w:r>
    </w:p>
    <w:p w:rsidR="006B1EB4" w:rsidRPr="005B0109" w:rsidRDefault="001A6AD2" w:rsidP="001A6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 юли в ДНП „Рила“ е постъпил сигнал от гражданин за нерегламентирано движение на </w:t>
      </w:r>
      <w:proofErr w:type="spellStart"/>
      <w:r w:rsidRPr="005B0109">
        <w:rPr>
          <w:rFonts w:ascii="Times New Roman" w:hAnsi="Times New Roman" w:cs="Times New Roman"/>
          <w:sz w:val="24"/>
          <w:szCs w:val="24"/>
          <w:lang w:val="bg-BG"/>
        </w:rPr>
        <w:t>кросови</w:t>
      </w:r>
      <w:proofErr w:type="spellEnd"/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мотори в защитена територия, в частност ПУ Костенец, по пътя за хижа „Белмекен“. Със заповед на директора е назначена комисия, която да извърши проверка на терен с цел констатиране на фактическата обстановка и преценка за нанесените щети. В </w:t>
      </w:r>
      <w:proofErr w:type="spellStart"/>
      <w:r w:rsidRPr="005B0109">
        <w:rPr>
          <w:rFonts w:ascii="Times New Roman" w:hAnsi="Times New Roman" w:cs="Times New Roman"/>
          <w:sz w:val="24"/>
          <w:szCs w:val="24"/>
          <w:lang w:val="bg-BG"/>
        </w:rPr>
        <w:t>законоустановените</w:t>
      </w:r>
      <w:proofErr w:type="spellEnd"/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срокове е изготвен отговор до лицето, подало сигнала. По случая е изготвен и е подаден сигнал до Районна</w:t>
      </w:r>
      <w:r w:rsidR="00741E3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прокуратура. От страна на ДНП „Рила“ е засилена охраната на основните пътища и подходи към територията на парка в района. </w:t>
      </w:r>
      <w:r w:rsidR="008D7F2B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678A5" w:rsidRPr="005B0109" w:rsidRDefault="00F678A5" w:rsidP="00F678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5619" w:rsidRPr="005B0109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5B0109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B010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5B010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313C19" w:rsidRPr="005B0109" w:rsidRDefault="00313C19" w:rsidP="00313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приоритети в контролно-охранителната дейност на Дирекция „Национален парк Централен Балкан“ (ДНПЦБ) през юли 2017 г. бяха: превантивен, текущ и последващ контрол по отношение осъществяване на дейности по ползване на природни ресурси - паша на домашни животни и събиране на горски плодове за промишлени цели, предотвратяване и установяване на нарушения свързани с нерегламентирано движение с МПС, опазване фауната и горските територии от 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посегателства, иманярство, контрол по отношение състоянието на парковата инфраструктура и противопожарна готовност. Основните групи, върху които беше фокусирано вниманието на парковата охрана, бяха любителите на </w:t>
      </w:r>
      <w:proofErr w:type="spellStart"/>
      <w:r w:rsidRPr="005B0109">
        <w:rPr>
          <w:rFonts w:ascii="Times New Roman" w:hAnsi="Times New Roman" w:cs="Times New Roman"/>
          <w:sz w:val="24"/>
          <w:szCs w:val="24"/>
          <w:lang w:val="bg-BG"/>
        </w:rPr>
        <w:t>офроуд</w:t>
      </w:r>
      <w:proofErr w:type="spellEnd"/>
      <w:r w:rsidRPr="005B0109">
        <w:rPr>
          <w:rFonts w:ascii="Times New Roman" w:hAnsi="Times New Roman" w:cs="Times New Roman"/>
          <w:sz w:val="24"/>
          <w:szCs w:val="24"/>
          <w:lang w:val="bg-BG"/>
        </w:rPr>
        <w:t>, ползвателите на ресурси, ловните и дърводобивните бракониери, иманярите, собственици и ползватели на туристически и инфраструктурни обекти в парка, като отново приоритетно, беше отделено внимание на посетителите в парка по отношение тяхното безопасно пребиваване на територията му. През месеца бяха планирани и реализирани множество проверки и дежурства предимно в районите със засилен антропогенен натиск. И през този месец продължи тридневното ежеседмично дежурство на служителите от отдел Контрол и охрана</w:t>
      </w:r>
      <w:r w:rsidR="005B0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>(КО) и Звено подвижна паркова охрана</w:t>
      </w:r>
      <w:r w:rsidR="005B0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>(ЗППО) в трите Временни контролни пункта</w:t>
      </w:r>
      <w:r w:rsidR="005B0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(ВКП) на територията на парка – ВКП Вежен в ПУ Тетевен, ВКП </w:t>
      </w:r>
      <w:proofErr w:type="spellStart"/>
      <w:r w:rsidRPr="005B0109">
        <w:rPr>
          <w:rFonts w:ascii="Times New Roman" w:hAnsi="Times New Roman" w:cs="Times New Roman"/>
          <w:sz w:val="24"/>
          <w:szCs w:val="24"/>
          <w:lang w:val="bg-BG"/>
        </w:rPr>
        <w:t>Дерменка</w:t>
      </w:r>
      <w:proofErr w:type="spellEnd"/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в ПУ Троян и ВКП Смесите в ПУ Стоките. За превенция и противодействие на нерегламентираното движение с МПС, бяха планирани и проведени пет акции съвместно със служители на МВР по най-проблемните места в това отношение на територията на НП. Продължиха действията по охрана в горите с цел предотвратяване на незаконни посегателства, като беше планирана и реализирана контролна и охранителна дейност предимно в достъпните горски територии на парка и тези около туристическите и животновъдни обекти, където традиционно се очакват опити за незаконно ползване на дървесина. Особено внимание беше отделено на кампанията за събиране на боровинки, която стартира през месеца и наложи подготовка и реализиране на допълнителни мерки за регулиране и контрол на дейността. Практиката за планиране и провеждане на сутрешни и вечерни дежурства, продължи, като в резултат на тези мерки през месеца няма констатирани значителни загуби в следствие на ловно и дърводобивно бракониерство. </w:t>
      </w:r>
    </w:p>
    <w:p w:rsidR="00313C19" w:rsidRPr="005B0109" w:rsidRDefault="00313C19" w:rsidP="00313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С оглед рационалност и ефективност при осъществяване на проверките, те бяха планирани и реализирани в „критичните“ (сутрешни и вечерни) часови пояси на денонощието, в така наречените „горещи“ точки на парковата територия, като приоритетни за контрол бяха:</w:t>
      </w:r>
    </w:p>
    <w:p w:rsidR="00313C19" w:rsidRPr="005B0109" w:rsidRDefault="00313C19" w:rsidP="00313C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09">
        <w:rPr>
          <w:rFonts w:ascii="Times New Roman" w:hAnsi="Times New Roman" w:cs="Times New Roman"/>
          <w:sz w:val="24"/>
          <w:szCs w:val="24"/>
        </w:rPr>
        <w:t xml:space="preserve">маршрутите за традиционно движение с МПС  и нерегламентираните такива за </w:t>
      </w:r>
      <w:proofErr w:type="spellStart"/>
      <w:r w:rsidRPr="005B0109">
        <w:rPr>
          <w:rFonts w:ascii="Times New Roman" w:hAnsi="Times New Roman" w:cs="Times New Roman"/>
          <w:sz w:val="24"/>
          <w:szCs w:val="24"/>
        </w:rPr>
        <w:t>офроуд</w:t>
      </w:r>
      <w:proofErr w:type="spellEnd"/>
      <w:r w:rsidRPr="005B0109">
        <w:rPr>
          <w:rFonts w:ascii="Times New Roman" w:hAnsi="Times New Roman" w:cs="Times New Roman"/>
          <w:sz w:val="24"/>
          <w:szCs w:val="24"/>
        </w:rPr>
        <w:t xml:space="preserve"> -  пътищата и пътеките в НП.</w:t>
      </w:r>
    </w:p>
    <w:p w:rsidR="00313C19" w:rsidRPr="005B0109" w:rsidRDefault="00313C19" w:rsidP="00313C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09">
        <w:rPr>
          <w:rFonts w:ascii="Times New Roman" w:hAnsi="Times New Roman" w:cs="Times New Roman"/>
          <w:sz w:val="24"/>
          <w:szCs w:val="24"/>
        </w:rPr>
        <w:t xml:space="preserve">райони с концентрация на събирачи на горски плодове; </w:t>
      </w:r>
    </w:p>
    <w:p w:rsidR="00313C19" w:rsidRPr="005B0109" w:rsidRDefault="00313C19" w:rsidP="00313C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09">
        <w:rPr>
          <w:rFonts w:ascii="Times New Roman" w:hAnsi="Times New Roman" w:cs="Times New Roman"/>
          <w:sz w:val="24"/>
          <w:szCs w:val="24"/>
        </w:rPr>
        <w:t xml:space="preserve">туристически зони с високо антропогенно натоварване – </w:t>
      </w:r>
      <w:proofErr w:type="spellStart"/>
      <w:r w:rsidRPr="005B0109">
        <w:rPr>
          <w:rFonts w:ascii="Times New Roman" w:hAnsi="Times New Roman" w:cs="Times New Roman"/>
          <w:sz w:val="24"/>
          <w:szCs w:val="24"/>
        </w:rPr>
        <w:t>екопътека</w:t>
      </w:r>
      <w:proofErr w:type="spellEnd"/>
      <w:r w:rsidRPr="005B0109">
        <w:rPr>
          <w:rFonts w:ascii="Times New Roman" w:hAnsi="Times New Roman" w:cs="Times New Roman"/>
          <w:sz w:val="24"/>
          <w:szCs w:val="24"/>
        </w:rPr>
        <w:t xml:space="preserve"> Бяла река, </w:t>
      </w:r>
      <w:proofErr w:type="spellStart"/>
      <w:r w:rsidRPr="005B0109">
        <w:rPr>
          <w:rFonts w:ascii="Times New Roman" w:hAnsi="Times New Roman" w:cs="Times New Roman"/>
          <w:sz w:val="24"/>
          <w:szCs w:val="24"/>
        </w:rPr>
        <w:t>Видимска</w:t>
      </w:r>
      <w:proofErr w:type="spellEnd"/>
      <w:r w:rsidRPr="005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109">
        <w:rPr>
          <w:rFonts w:ascii="Times New Roman" w:hAnsi="Times New Roman" w:cs="Times New Roman"/>
          <w:sz w:val="24"/>
          <w:szCs w:val="24"/>
        </w:rPr>
        <w:t>екопътека</w:t>
      </w:r>
      <w:proofErr w:type="spellEnd"/>
      <w:r w:rsidRPr="005B0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10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B0109">
        <w:rPr>
          <w:rFonts w:ascii="Times New Roman" w:hAnsi="Times New Roman" w:cs="Times New Roman"/>
          <w:sz w:val="24"/>
          <w:szCs w:val="24"/>
        </w:rPr>
        <w:t xml:space="preserve">. Ботев, Райско пръскало, </w:t>
      </w:r>
      <w:proofErr w:type="spellStart"/>
      <w:r w:rsidRPr="005B0109">
        <w:rPr>
          <w:rFonts w:ascii="Times New Roman" w:hAnsi="Times New Roman" w:cs="Times New Roman"/>
          <w:sz w:val="24"/>
          <w:szCs w:val="24"/>
        </w:rPr>
        <w:t>Кадемлийско</w:t>
      </w:r>
      <w:proofErr w:type="spellEnd"/>
      <w:r w:rsidRPr="005B0109">
        <w:rPr>
          <w:rFonts w:ascii="Times New Roman" w:hAnsi="Times New Roman" w:cs="Times New Roman"/>
          <w:sz w:val="24"/>
          <w:szCs w:val="24"/>
        </w:rPr>
        <w:t xml:space="preserve"> пръскало, м. </w:t>
      </w:r>
      <w:proofErr w:type="spellStart"/>
      <w:r w:rsidRPr="005B0109">
        <w:rPr>
          <w:rFonts w:ascii="Times New Roman" w:hAnsi="Times New Roman" w:cs="Times New Roman"/>
          <w:sz w:val="24"/>
          <w:szCs w:val="24"/>
        </w:rPr>
        <w:t>Беклемето</w:t>
      </w:r>
      <w:proofErr w:type="spellEnd"/>
      <w:r w:rsidRPr="005B0109">
        <w:rPr>
          <w:rFonts w:ascii="Times New Roman" w:hAnsi="Times New Roman" w:cs="Times New Roman"/>
          <w:sz w:val="24"/>
          <w:szCs w:val="24"/>
        </w:rPr>
        <w:t>, хижите и заслоните по цялата територия на парка;</w:t>
      </w:r>
    </w:p>
    <w:p w:rsidR="00313C19" w:rsidRPr="005B0109" w:rsidRDefault="00313C19" w:rsidP="00313C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09">
        <w:rPr>
          <w:rFonts w:ascii="Times New Roman" w:hAnsi="Times New Roman" w:cs="Times New Roman"/>
          <w:sz w:val="24"/>
          <w:szCs w:val="24"/>
        </w:rPr>
        <w:t>пасищата в парка, животновъдната инфраструктура</w:t>
      </w:r>
      <w:r w:rsidR="005B0109">
        <w:rPr>
          <w:rFonts w:ascii="Times New Roman" w:hAnsi="Times New Roman" w:cs="Times New Roman"/>
          <w:sz w:val="24"/>
          <w:szCs w:val="24"/>
        </w:rPr>
        <w:t xml:space="preserve"> </w:t>
      </w:r>
      <w:r w:rsidRPr="005B0109">
        <w:rPr>
          <w:rFonts w:ascii="Times New Roman" w:hAnsi="Times New Roman" w:cs="Times New Roman"/>
          <w:sz w:val="24"/>
          <w:szCs w:val="24"/>
        </w:rPr>
        <w:t>(битови постройки, места за нощуване на домашните животни), както и забранената за паша Зона за ограничено човешко въздействие (ОЧВ).</w:t>
      </w:r>
    </w:p>
    <w:p w:rsidR="00313C19" w:rsidRPr="005B0109" w:rsidRDefault="00313C19" w:rsidP="00313C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0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райони с висок риск за ловно бракониерство; </w:t>
      </w:r>
    </w:p>
    <w:p w:rsidR="00313C19" w:rsidRPr="005B0109" w:rsidRDefault="00313C19" w:rsidP="00313C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09">
        <w:rPr>
          <w:rFonts w:ascii="Times New Roman" w:eastAsia="Times New Roman" w:hAnsi="Times New Roman" w:cs="Times New Roman"/>
          <w:bCs/>
          <w:sz w:val="24"/>
          <w:szCs w:val="24"/>
        </w:rPr>
        <w:t>зони в горски територии по границата на парка и около обекти разположени  в парка – традиционно  обект на дърводобивни посегателства;</w:t>
      </w:r>
    </w:p>
    <w:p w:rsidR="00313C19" w:rsidRPr="005B0109" w:rsidRDefault="00313C19" w:rsidP="00313C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09">
        <w:rPr>
          <w:rFonts w:ascii="Times New Roman" w:hAnsi="Times New Roman" w:cs="Times New Roman"/>
          <w:sz w:val="24"/>
          <w:szCs w:val="24"/>
        </w:rPr>
        <w:t>териториите на деветте резервата в НПЦБ, както и на двата резервата извън парка, управлявани от ДНПЦБ – Поддържан резерват „</w:t>
      </w:r>
      <w:proofErr w:type="spellStart"/>
      <w:r w:rsidRPr="005B0109">
        <w:rPr>
          <w:rFonts w:ascii="Times New Roman" w:hAnsi="Times New Roman" w:cs="Times New Roman"/>
          <w:sz w:val="24"/>
          <w:szCs w:val="24"/>
        </w:rPr>
        <w:t>Чамджа</w:t>
      </w:r>
      <w:proofErr w:type="spellEnd"/>
      <w:r w:rsidRPr="005B0109">
        <w:rPr>
          <w:rFonts w:ascii="Times New Roman" w:hAnsi="Times New Roman" w:cs="Times New Roman"/>
          <w:sz w:val="24"/>
          <w:szCs w:val="24"/>
        </w:rPr>
        <w:t>“ и Резерват „Еленова гора“;</w:t>
      </w:r>
    </w:p>
    <w:p w:rsidR="00313C19" w:rsidRPr="005B0109" w:rsidRDefault="00313C19" w:rsidP="00313C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09">
        <w:rPr>
          <w:rFonts w:ascii="Times New Roman" w:hAnsi="Times New Roman" w:cs="Times New Roman"/>
          <w:sz w:val="24"/>
          <w:szCs w:val="24"/>
        </w:rPr>
        <w:t>туристически пътеки и туристическата инфраструктура на парка с цел установяване тяхното експлоатационно състояние, относно безопасното им използване от посетителите.</w:t>
      </w:r>
    </w:p>
    <w:p w:rsidR="00826A71" w:rsidRPr="005B0109" w:rsidRDefault="00313C19" w:rsidP="00313C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Осъществяван е постоянен превантивен, текущ и последващ контрол на собственици, ползватели и  посетителите по отношение спазването на режимите и нормите в защитената територия.</w:t>
      </w:r>
    </w:p>
    <w:p w:rsidR="00B44CEB" w:rsidRPr="005B0109" w:rsidRDefault="00B44CEB" w:rsidP="00E61F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5B0109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5B0109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5B0109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</w:t>
      </w:r>
      <w:proofErr w:type="spellStart"/>
      <w:r w:rsidRPr="005B0109">
        <w:rPr>
          <w:rFonts w:ascii="Times New Roman" w:hAnsi="Times New Roman" w:cs="Times New Roman"/>
          <w:sz w:val="24"/>
          <w:szCs w:val="24"/>
          <w:lang w:val="bg-BG"/>
        </w:rPr>
        <w:t>субалпийския</w:t>
      </w:r>
      <w:proofErr w:type="spellEnd"/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5B0109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5B0109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5B0109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5B0109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5B0109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5B0109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5B0109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5B0109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5B0109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5B0109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5B0109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5B010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5EBC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едите за обявяване и  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5B01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5B0109" w:rsidSect="00D32D21">
      <w:footerReference w:type="default" r:id="rId9"/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1B" w:rsidRDefault="00D16E1B" w:rsidP="00257ED5">
      <w:pPr>
        <w:spacing w:after="0" w:line="240" w:lineRule="auto"/>
      </w:pPr>
      <w:r>
        <w:separator/>
      </w:r>
    </w:p>
  </w:endnote>
  <w:endnote w:type="continuationSeparator" w:id="0">
    <w:p w:rsidR="00D16E1B" w:rsidRDefault="00D16E1B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1B" w:rsidRDefault="00D16E1B" w:rsidP="00257ED5">
      <w:pPr>
        <w:spacing w:after="0" w:line="240" w:lineRule="auto"/>
      </w:pPr>
      <w:r>
        <w:separator/>
      </w:r>
    </w:p>
  </w:footnote>
  <w:footnote w:type="continuationSeparator" w:id="0">
    <w:p w:rsidR="00D16E1B" w:rsidRDefault="00D16E1B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68F1"/>
    <w:rsid w:val="00016820"/>
    <w:rsid w:val="00024B3F"/>
    <w:rsid w:val="00026CB5"/>
    <w:rsid w:val="000321B3"/>
    <w:rsid w:val="000401E3"/>
    <w:rsid w:val="0004389B"/>
    <w:rsid w:val="0005492F"/>
    <w:rsid w:val="0005791A"/>
    <w:rsid w:val="000657E8"/>
    <w:rsid w:val="0006601F"/>
    <w:rsid w:val="000662A3"/>
    <w:rsid w:val="00083B9A"/>
    <w:rsid w:val="00087B9A"/>
    <w:rsid w:val="000946C1"/>
    <w:rsid w:val="00095405"/>
    <w:rsid w:val="000A3807"/>
    <w:rsid w:val="000B3AE4"/>
    <w:rsid w:val="000D0291"/>
    <w:rsid w:val="000D23B6"/>
    <w:rsid w:val="000D2BDF"/>
    <w:rsid w:val="000E54DA"/>
    <w:rsid w:val="001216C1"/>
    <w:rsid w:val="001274A2"/>
    <w:rsid w:val="00136BCD"/>
    <w:rsid w:val="00164C18"/>
    <w:rsid w:val="001662BF"/>
    <w:rsid w:val="001729CB"/>
    <w:rsid w:val="00174B45"/>
    <w:rsid w:val="00176747"/>
    <w:rsid w:val="00183D8F"/>
    <w:rsid w:val="0019144C"/>
    <w:rsid w:val="0019286C"/>
    <w:rsid w:val="001A6AD2"/>
    <w:rsid w:val="001B0581"/>
    <w:rsid w:val="001B41FA"/>
    <w:rsid w:val="001C4799"/>
    <w:rsid w:val="001C665F"/>
    <w:rsid w:val="001C7E04"/>
    <w:rsid w:val="001E35D5"/>
    <w:rsid w:val="001E45B0"/>
    <w:rsid w:val="001E5C92"/>
    <w:rsid w:val="001F4260"/>
    <w:rsid w:val="001F5226"/>
    <w:rsid w:val="00205619"/>
    <w:rsid w:val="00206B53"/>
    <w:rsid w:val="00216405"/>
    <w:rsid w:val="00217D4B"/>
    <w:rsid w:val="00233BEF"/>
    <w:rsid w:val="00257ED5"/>
    <w:rsid w:val="00267DA9"/>
    <w:rsid w:val="00270E63"/>
    <w:rsid w:val="002758EE"/>
    <w:rsid w:val="0028284E"/>
    <w:rsid w:val="002961DD"/>
    <w:rsid w:val="002A2656"/>
    <w:rsid w:val="002A4BD9"/>
    <w:rsid w:val="002C26F5"/>
    <w:rsid w:val="002C4460"/>
    <w:rsid w:val="002D59CF"/>
    <w:rsid w:val="002E1CFD"/>
    <w:rsid w:val="002F0BB7"/>
    <w:rsid w:val="002F62F4"/>
    <w:rsid w:val="00302460"/>
    <w:rsid w:val="00302D37"/>
    <w:rsid w:val="0030614C"/>
    <w:rsid w:val="00313C19"/>
    <w:rsid w:val="00315082"/>
    <w:rsid w:val="00315F9E"/>
    <w:rsid w:val="003230D2"/>
    <w:rsid w:val="003265A5"/>
    <w:rsid w:val="003277A8"/>
    <w:rsid w:val="00330BFC"/>
    <w:rsid w:val="00331D6C"/>
    <w:rsid w:val="0035560F"/>
    <w:rsid w:val="003748EC"/>
    <w:rsid w:val="003755AD"/>
    <w:rsid w:val="00385111"/>
    <w:rsid w:val="00392F48"/>
    <w:rsid w:val="003A221B"/>
    <w:rsid w:val="003A34A3"/>
    <w:rsid w:val="003A5331"/>
    <w:rsid w:val="003A546D"/>
    <w:rsid w:val="003A7E8D"/>
    <w:rsid w:val="003B0BA6"/>
    <w:rsid w:val="003C1D58"/>
    <w:rsid w:val="003D0D50"/>
    <w:rsid w:val="003D4921"/>
    <w:rsid w:val="003D5C4F"/>
    <w:rsid w:val="003F13DC"/>
    <w:rsid w:val="003F5163"/>
    <w:rsid w:val="003F5F35"/>
    <w:rsid w:val="00404DEB"/>
    <w:rsid w:val="00414DC0"/>
    <w:rsid w:val="00415158"/>
    <w:rsid w:val="00415D76"/>
    <w:rsid w:val="004168A1"/>
    <w:rsid w:val="00430D11"/>
    <w:rsid w:val="00435E73"/>
    <w:rsid w:val="00447F6B"/>
    <w:rsid w:val="00453451"/>
    <w:rsid w:val="00462130"/>
    <w:rsid w:val="00475844"/>
    <w:rsid w:val="00480357"/>
    <w:rsid w:val="00484FDF"/>
    <w:rsid w:val="0048574D"/>
    <w:rsid w:val="00491F2B"/>
    <w:rsid w:val="00496E57"/>
    <w:rsid w:val="004976C8"/>
    <w:rsid w:val="004A20F6"/>
    <w:rsid w:val="004A4C40"/>
    <w:rsid w:val="004B2490"/>
    <w:rsid w:val="004C445F"/>
    <w:rsid w:val="004D7C23"/>
    <w:rsid w:val="004E773A"/>
    <w:rsid w:val="004F30EA"/>
    <w:rsid w:val="0050737C"/>
    <w:rsid w:val="00512BE2"/>
    <w:rsid w:val="00515145"/>
    <w:rsid w:val="00530020"/>
    <w:rsid w:val="005545AB"/>
    <w:rsid w:val="00562331"/>
    <w:rsid w:val="00564F4A"/>
    <w:rsid w:val="0056791C"/>
    <w:rsid w:val="0057527F"/>
    <w:rsid w:val="00575B87"/>
    <w:rsid w:val="00586CF8"/>
    <w:rsid w:val="005A4A0C"/>
    <w:rsid w:val="005B0109"/>
    <w:rsid w:val="005C67F0"/>
    <w:rsid w:val="005D5CD7"/>
    <w:rsid w:val="005E485D"/>
    <w:rsid w:val="005E7821"/>
    <w:rsid w:val="005F3ACA"/>
    <w:rsid w:val="00610C83"/>
    <w:rsid w:val="00612034"/>
    <w:rsid w:val="006124D1"/>
    <w:rsid w:val="0062040C"/>
    <w:rsid w:val="00625A1A"/>
    <w:rsid w:val="00635E1B"/>
    <w:rsid w:val="006519B4"/>
    <w:rsid w:val="006526CB"/>
    <w:rsid w:val="00677D21"/>
    <w:rsid w:val="00680793"/>
    <w:rsid w:val="00680C47"/>
    <w:rsid w:val="00682828"/>
    <w:rsid w:val="006B1EB4"/>
    <w:rsid w:val="006E351C"/>
    <w:rsid w:val="006E3AFE"/>
    <w:rsid w:val="006F5783"/>
    <w:rsid w:val="00704AAE"/>
    <w:rsid w:val="007054A5"/>
    <w:rsid w:val="00717B27"/>
    <w:rsid w:val="00720BE3"/>
    <w:rsid w:val="00722627"/>
    <w:rsid w:val="007305BD"/>
    <w:rsid w:val="00731960"/>
    <w:rsid w:val="00732857"/>
    <w:rsid w:val="00737D6C"/>
    <w:rsid w:val="00741E35"/>
    <w:rsid w:val="007504FD"/>
    <w:rsid w:val="00752CC0"/>
    <w:rsid w:val="00754725"/>
    <w:rsid w:val="0076463D"/>
    <w:rsid w:val="00774D47"/>
    <w:rsid w:val="00774DBC"/>
    <w:rsid w:val="0078481E"/>
    <w:rsid w:val="00790127"/>
    <w:rsid w:val="00796001"/>
    <w:rsid w:val="007A27C4"/>
    <w:rsid w:val="007B1F70"/>
    <w:rsid w:val="007B39B7"/>
    <w:rsid w:val="007C0E9A"/>
    <w:rsid w:val="007C7090"/>
    <w:rsid w:val="007D05D0"/>
    <w:rsid w:val="007E0B6C"/>
    <w:rsid w:val="007E52A4"/>
    <w:rsid w:val="0080316E"/>
    <w:rsid w:val="008048E2"/>
    <w:rsid w:val="0081451C"/>
    <w:rsid w:val="008214CB"/>
    <w:rsid w:val="00821C27"/>
    <w:rsid w:val="0082565E"/>
    <w:rsid w:val="00826A71"/>
    <w:rsid w:val="008414F6"/>
    <w:rsid w:val="008433EE"/>
    <w:rsid w:val="00846C2D"/>
    <w:rsid w:val="00851B75"/>
    <w:rsid w:val="00854649"/>
    <w:rsid w:val="008616F5"/>
    <w:rsid w:val="008718BF"/>
    <w:rsid w:val="008718D2"/>
    <w:rsid w:val="0087498A"/>
    <w:rsid w:val="008815BB"/>
    <w:rsid w:val="008832F2"/>
    <w:rsid w:val="00883A2E"/>
    <w:rsid w:val="00885E26"/>
    <w:rsid w:val="00891E98"/>
    <w:rsid w:val="008A4354"/>
    <w:rsid w:val="008C0672"/>
    <w:rsid w:val="008C0C8C"/>
    <w:rsid w:val="008C3D63"/>
    <w:rsid w:val="008D7F2B"/>
    <w:rsid w:val="008E2357"/>
    <w:rsid w:val="008F295B"/>
    <w:rsid w:val="008F7AFA"/>
    <w:rsid w:val="00907977"/>
    <w:rsid w:val="00925AD5"/>
    <w:rsid w:val="009334B5"/>
    <w:rsid w:val="0094019F"/>
    <w:rsid w:val="0094783F"/>
    <w:rsid w:val="00950DA6"/>
    <w:rsid w:val="00961765"/>
    <w:rsid w:val="00964DBB"/>
    <w:rsid w:val="00976F6E"/>
    <w:rsid w:val="009801F3"/>
    <w:rsid w:val="00985396"/>
    <w:rsid w:val="009902D1"/>
    <w:rsid w:val="009922D7"/>
    <w:rsid w:val="009A0884"/>
    <w:rsid w:val="009A6998"/>
    <w:rsid w:val="009C1484"/>
    <w:rsid w:val="009D3662"/>
    <w:rsid w:val="009E1B25"/>
    <w:rsid w:val="009E75F7"/>
    <w:rsid w:val="009F5455"/>
    <w:rsid w:val="00A03C02"/>
    <w:rsid w:val="00A3786C"/>
    <w:rsid w:val="00A37DF8"/>
    <w:rsid w:val="00A42FCB"/>
    <w:rsid w:val="00A56E4D"/>
    <w:rsid w:val="00A574ED"/>
    <w:rsid w:val="00A64214"/>
    <w:rsid w:val="00A75E1C"/>
    <w:rsid w:val="00A847E3"/>
    <w:rsid w:val="00A87024"/>
    <w:rsid w:val="00A96BB7"/>
    <w:rsid w:val="00AA27FD"/>
    <w:rsid w:val="00AA77B2"/>
    <w:rsid w:val="00AB6606"/>
    <w:rsid w:val="00AB6D39"/>
    <w:rsid w:val="00AC0F03"/>
    <w:rsid w:val="00AD3076"/>
    <w:rsid w:val="00AD494F"/>
    <w:rsid w:val="00AE7B80"/>
    <w:rsid w:val="00AF5092"/>
    <w:rsid w:val="00AF7C78"/>
    <w:rsid w:val="00B02D15"/>
    <w:rsid w:val="00B05619"/>
    <w:rsid w:val="00B06D9E"/>
    <w:rsid w:val="00B23F9A"/>
    <w:rsid w:val="00B444EC"/>
    <w:rsid w:val="00B44CEB"/>
    <w:rsid w:val="00B675B2"/>
    <w:rsid w:val="00B74E4D"/>
    <w:rsid w:val="00B77B2C"/>
    <w:rsid w:val="00BA01A9"/>
    <w:rsid w:val="00BA3ADD"/>
    <w:rsid w:val="00BC1C9E"/>
    <w:rsid w:val="00BC342B"/>
    <w:rsid w:val="00BD164A"/>
    <w:rsid w:val="00BD3774"/>
    <w:rsid w:val="00BE2449"/>
    <w:rsid w:val="00BF38B4"/>
    <w:rsid w:val="00BF3FC0"/>
    <w:rsid w:val="00BF4A06"/>
    <w:rsid w:val="00C112DA"/>
    <w:rsid w:val="00C12AAF"/>
    <w:rsid w:val="00C15548"/>
    <w:rsid w:val="00C53294"/>
    <w:rsid w:val="00C540B5"/>
    <w:rsid w:val="00C5468E"/>
    <w:rsid w:val="00C62E29"/>
    <w:rsid w:val="00C80F84"/>
    <w:rsid w:val="00C820F1"/>
    <w:rsid w:val="00C87323"/>
    <w:rsid w:val="00C93C31"/>
    <w:rsid w:val="00C93D22"/>
    <w:rsid w:val="00CA55D6"/>
    <w:rsid w:val="00CB4CC7"/>
    <w:rsid w:val="00CB6EB3"/>
    <w:rsid w:val="00CC0D71"/>
    <w:rsid w:val="00CC384F"/>
    <w:rsid w:val="00CD2208"/>
    <w:rsid w:val="00CD3681"/>
    <w:rsid w:val="00CD36B7"/>
    <w:rsid w:val="00CD7671"/>
    <w:rsid w:val="00CE05E2"/>
    <w:rsid w:val="00CE0966"/>
    <w:rsid w:val="00CF3054"/>
    <w:rsid w:val="00CF588D"/>
    <w:rsid w:val="00D07389"/>
    <w:rsid w:val="00D11984"/>
    <w:rsid w:val="00D16E1B"/>
    <w:rsid w:val="00D32D21"/>
    <w:rsid w:val="00D41E94"/>
    <w:rsid w:val="00D511FC"/>
    <w:rsid w:val="00D57656"/>
    <w:rsid w:val="00D65A24"/>
    <w:rsid w:val="00D7649C"/>
    <w:rsid w:val="00D95EBC"/>
    <w:rsid w:val="00DA52B2"/>
    <w:rsid w:val="00DC028B"/>
    <w:rsid w:val="00DC03A4"/>
    <w:rsid w:val="00DF4641"/>
    <w:rsid w:val="00DF577E"/>
    <w:rsid w:val="00E01BA5"/>
    <w:rsid w:val="00E11166"/>
    <w:rsid w:val="00E215E4"/>
    <w:rsid w:val="00E31A56"/>
    <w:rsid w:val="00E3265C"/>
    <w:rsid w:val="00E338F2"/>
    <w:rsid w:val="00E41D34"/>
    <w:rsid w:val="00E53404"/>
    <w:rsid w:val="00E61F05"/>
    <w:rsid w:val="00E66E19"/>
    <w:rsid w:val="00E75EEA"/>
    <w:rsid w:val="00E83509"/>
    <w:rsid w:val="00EA05A7"/>
    <w:rsid w:val="00EA738F"/>
    <w:rsid w:val="00EB0F4F"/>
    <w:rsid w:val="00EB6D5A"/>
    <w:rsid w:val="00ED5D06"/>
    <w:rsid w:val="00F04298"/>
    <w:rsid w:val="00F12600"/>
    <w:rsid w:val="00F12779"/>
    <w:rsid w:val="00F158FA"/>
    <w:rsid w:val="00F2540D"/>
    <w:rsid w:val="00F27814"/>
    <w:rsid w:val="00F37D43"/>
    <w:rsid w:val="00F47F0E"/>
    <w:rsid w:val="00F52C55"/>
    <w:rsid w:val="00F5648D"/>
    <w:rsid w:val="00F668E7"/>
    <w:rsid w:val="00F678A5"/>
    <w:rsid w:val="00F77453"/>
    <w:rsid w:val="00F81EE8"/>
    <w:rsid w:val="00F9264E"/>
    <w:rsid w:val="00F9674A"/>
    <w:rsid w:val="00FA1F5F"/>
    <w:rsid w:val="00FA4A5A"/>
    <w:rsid w:val="00FB362F"/>
    <w:rsid w:val="00FB4315"/>
    <w:rsid w:val="00FB6BF8"/>
    <w:rsid w:val="00FC198A"/>
    <w:rsid w:val="00FC3EAF"/>
    <w:rsid w:val="00FC59BD"/>
    <w:rsid w:val="00FC62C1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75CE-B108-4866-B551-20A354BC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32</cp:revision>
  <cp:lastPrinted>2016-06-10T12:02:00Z</cp:lastPrinted>
  <dcterms:created xsi:type="dcterms:W3CDTF">2017-06-07T13:38:00Z</dcterms:created>
  <dcterms:modified xsi:type="dcterms:W3CDTF">2018-01-12T10:41:00Z</dcterms:modified>
</cp:coreProperties>
</file>