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E" w:rsidRPr="00E430C3" w:rsidRDefault="00664F9E" w:rsidP="002E608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bCs/>
          <w:sz w:val="24"/>
          <w:szCs w:val="24"/>
        </w:rPr>
        <w:t>ПРОЕКТ!</w:t>
      </w:r>
    </w:p>
    <w:p w:rsidR="00664F9E" w:rsidRPr="00E430C3" w:rsidRDefault="00664F9E" w:rsidP="002E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bCs/>
          <w:sz w:val="24"/>
          <w:szCs w:val="24"/>
        </w:rPr>
        <w:t xml:space="preserve">ЗАКОН ЗА ИЗМЕНЕНИЕ И ДОПЪЛНЕНИЕ НА ЗАКОНА ЗА ОПАЗВАНЕ НА ОКОЛНАТА СРЕДА </w:t>
      </w:r>
      <w:r w:rsidRPr="00E430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>., ДВ, бр. 91 от 2002 г.; попр., бр. 98 от 2002 г.; изм. бр. 86 от 2003 г., бр. 70, 74, 77, 88, 95 и 105 от 2005 г., бр. 30, 65, 82, 99, 102 и 105 от 2006 г., бр. 31, 41 и 89 от 2007 г., бр. 36, 52 и 105 от 2008 г., бр. 12, 19, 32, 35, 47, 82, 93 и 103 от 2009 г., бр. 46 и 61 от 2010 г., бр. 35 и 42 от 2011 г., бр. 32, 38, 53 и 82 от 2012 г., бр. 15, 27 и 66 от 2013 г.</w:t>
      </w:r>
      <w:r w:rsidR="00FB299F" w:rsidRPr="00E430C3">
        <w:rPr>
          <w:rFonts w:ascii="Times New Roman" w:hAnsi="Times New Roman" w:cs="Times New Roman"/>
          <w:sz w:val="24"/>
          <w:szCs w:val="24"/>
        </w:rPr>
        <w:t>, бр.</w:t>
      </w:r>
      <w:r w:rsidR="006F5ED2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9F" w:rsidRPr="00E430C3">
        <w:rPr>
          <w:rFonts w:ascii="Times New Roman" w:hAnsi="Times New Roman" w:cs="Times New Roman"/>
          <w:sz w:val="24"/>
          <w:szCs w:val="24"/>
        </w:rPr>
        <w:t>22 от 2014 г.</w:t>
      </w:r>
      <w:r w:rsidRPr="00E430C3">
        <w:rPr>
          <w:rFonts w:ascii="Times New Roman" w:hAnsi="Times New Roman" w:cs="Times New Roman"/>
          <w:sz w:val="24"/>
          <w:szCs w:val="24"/>
        </w:rPr>
        <w:t>)</w:t>
      </w:r>
    </w:p>
    <w:p w:rsidR="00664F9E" w:rsidRPr="00E430C3" w:rsidRDefault="00664F9E" w:rsidP="002E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56" w:rsidRPr="00E430C3" w:rsidRDefault="00BA559C" w:rsidP="000C5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>§ 1.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0C5456" w:rsidRPr="00E430C3">
        <w:rPr>
          <w:rFonts w:ascii="Times New Roman" w:hAnsi="Times New Roman" w:cs="Times New Roman"/>
          <w:sz w:val="24"/>
          <w:szCs w:val="24"/>
        </w:rPr>
        <w:t>В чл. 11, ал. 1, т. 8а се изменя така:</w:t>
      </w:r>
    </w:p>
    <w:p w:rsidR="000C5456" w:rsidRPr="00E430C3" w:rsidRDefault="000C5456" w:rsidP="000C5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„8а. изпълнява ролята на национално звено за контакт за Република България по смисъла на Регламент (ЕС)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1293/2013 на Европейския парламент и на Съвета от 11 декември 2013 г. за създаване на Програма за околната среда и действията по климата (LIFE) (ОВ L 347/185 от 20 декември 2013 г.) и осъществява другите правомощия, произтичащи от прилагането на регламента.“</w:t>
      </w:r>
    </w:p>
    <w:p w:rsidR="00D7345D" w:rsidRPr="00E430C3" w:rsidRDefault="00D7345D" w:rsidP="000C5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345D" w:rsidRPr="00E430C3" w:rsidRDefault="00D7345D" w:rsidP="000C5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>§ 2.</w:t>
      </w:r>
      <w:r w:rsidRPr="00E430C3">
        <w:rPr>
          <w:rFonts w:ascii="Times New Roman" w:hAnsi="Times New Roman" w:cs="Times New Roman"/>
          <w:sz w:val="24"/>
          <w:szCs w:val="24"/>
        </w:rPr>
        <w:t xml:space="preserve"> В чл. 71, ал. 1 след думите „решения по ОВОС“ се </w:t>
      </w:r>
      <w:r w:rsidR="00874ECF" w:rsidRPr="00E430C3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Pr="00E430C3">
        <w:rPr>
          <w:rFonts w:ascii="Times New Roman" w:hAnsi="Times New Roman" w:cs="Times New Roman"/>
          <w:sz w:val="24"/>
          <w:szCs w:val="24"/>
        </w:rPr>
        <w:t>добавя „решения за одобряване на доклади за безопасност“.</w:t>
      </w:r>
    </w:p>
    <w:p w:rsidR="000C5456" w:rsidRPr="00E430C3" w:rsidRDefault="000C5456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59C" w:rsidRPr="00E430C3" w:rsidRDefault="000C5456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EE6" w:rsidRPr="00E430C3">
        <w:rPr>
          <w:rFonts w:ascii="Times New Roman" w:hAnsi="Times New Roman" w:cs="Times New Roman"/>
          <w:b/>
          <w:sz w:val="24"/>
          <w:szCs w:val="24"/>
        </w:rPr>
        <w:t>3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BA559C" w:rsidRPr="00E430C3">
        <w:rPr>
          <w:rFonts w:ascii="Times New Roman" w:hAnsi="Times New Roman" w:cs="Times New Roman"/>
          <w:sz w:val="24"/>
          <w:szCs w:val="24"/>
        </w:rPr>
        <w:t xml:space="preserve">В чл. 85, ал. 2 преди думата „изменения“ се добавя „незначителни“, </w:t>
      </w:r>
      <w:r w:rsidR="00086486" w:rsidRPr="00E430C3">
        <w:rPr>
          <w:rFonts w:ascii="Times New Roman" w:hAnsi="Times New Roman" w:cs="Times New Roman"/>
          <w:sz w:val="24"/>
          <w:szCs w:val="24"/>
        </w:rPr>
        <w:t xml:space="preserve">а </w:t>
      </w:r>
      <w:r w:rsidR="00BA559C" w:rsidRPr="00E430C3">
        <w:rPr>
          <w:rFonts w:ascii="Times New Roman" w:hAnsi="Times New Roman" w:cs="Times New Roman"/>
          <w:sz w:val="24"/>
          <w:szCs w:val="24"/>
        </w:rPr>
        <w:t>след дум</w:t>
      </w:r>
      <w:r w:rsidR="00086486" w:rsidRPr="00E430C3">
        <w:rPr>
          <w:rFonts w:ascii="Times New Roman" w:hAnsi="Times New Roman" w:cs="Times New Roman"/>
          <w:sz w:val="24"/>
          <w:szCs w:val="24"/>
        </w:rPr>
        <w:t>ата „оценяват“ се добавя „само“</w:t>
      </w:r>
      <w:r w:rsidR="00BA559C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086486" w:rsidRPr="00E430C3">
        <w:rPr>
          <w:rFonts w:ascii="Times New Roman" w:hAnsi="Times New Roman" w:cs="Times New Roman"/>
          <w:sz w:val="24"/>
          <w:szCs w:val="24"/>
        </w:rPr>
        <w:t>и</w:t>
      </w:r>
      <w:r w:rsidR="00BA559C" w:rsidRPr="00E430C3">
        <w:rPr>
          <w:rFonts w:ascii="Times New Roman" w:hAnsi="Times New Roman" w:cs="Times New Roman"/>
          <w:sz w:val="24"/>
          <w:szCs w:val="24"/>
        </w:rPr>
        <w:t xml:space="preserve"> запетаята се заличава.</w:t>
      </w: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EE6" w:rsidRPr="00E430C3">
        <w:rPr>
          <w:rFonts w:ascii="Times New Roman" w:hAnsi="Times New Roman" w:cs="Times New Roman"/>
          <w:b/>
          <w:sz w:val="24"/>
          <w:szCs w:val="24"/>
        </w:rPr>
        <w:t>4</w:t>
      </w:r>
      <w:r w:rsidRPr="00E430C3">
        <w:rPr>
          <w:rFonts w:ascii="Times New Roman" w:hAnsi="Times New Roman" w:cs="Times New Roman"/>
          <w:sz w:val="24"/>
          <w:szCs w:val="24"/>
        </w:rPr>
        <w:t>. В чл. 88 се създава ал. 3:</w:t>
      </w: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„(3) Становището или решението по ал. 1 губи правно действие, ако в срок 5 години от влизането му в сила не е одобрен съответният план или програма, което се установява с проверка от компетентния орган по околна среда.“</w:t>
      </w: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EE6" w:rsidRPr="00E430C3">
        <w:rPr>
          <w:rFonts w:ascii="Times New Roman" w:hAnsi="Times New Roman" w:cs="Times New Roman"/>
          <w:b/>
          <w:sz w:val="24"/>
          <w:szCs w:val="24"/>
        </w:rPr>
        <w:t>5</w:t>
      </w:r>
      <w:r w:rsidRPr="00E430C3">
        <w:rPr>
          <w:rFonts w:ascii="Times New Roman" w:hAnsi="Times New Roman" w:cs="Times New Roman"/>
          <w:sz w:val="24"/>
          <w:szCs w:val="24"/>
        </w:rPr>
        <w:t>. В чл. 93, ал. 2 се създава т. 5:</w:t>
      </w: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„5. Инвестиционни предложения, техни разширения или изменения, засягащи територия, контролирана от две или повече РИОСВ.”</w:t>
      </w:r>
    </w:p>
    <w:p w:rsidR="009F0D1D" w:rsidRPr="00E430C3" w:rsidRDefault="009F0D1D" w:rsidP="00884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42307" w:rsidRPr="00E430C3" w:rsidRDefault="00884137" w:rsidP="00884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D21EE6"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Създава се чл. 99б</w:t>
      </w:r>
      <w:r w:rsidR="00B42307" w:rsidRPr="00E430C3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884137" w:rsidRPr="00E430C3" w:rsidRDefault="00B42307" w:rsidP="00884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„Чл. 99б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BF1339"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(1) </w:t>
      </w:r>
      <w:r w:rsidR="009F0D1D"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 случаите </w:t>
      </w:r>
      <w:r w:rsidR="00486BC6"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по чл. 104, ал. </w:t>
      </w:r>
      <w:r w:rsidR="00426555" w:rsidRPr="00E430C3">
        <w:rPr>
          <w:rFonts w:ascii="Times New Roman" w:hAnsi="Times New Roman" w:cs="Times New Roman"/>
          <w:sz w:val="24"/>
          <w:szCs w:val="24"/>
          <w:lang w:val="ru-RU" w:eastAsia="bg-BG"/>
        </w:rPr>
        <w:t>3, т. 1</w:t>
      </w:r>
      <w:r w:rsidR="006E0EEF"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="006E0EEF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одобряването на инвестиционно предложение 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>за изграждане на ново</w:t>
      </w:r>
      <w:r w:rsidR="00426555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 планирани изменения или разширения в </w:t>
      </w:r>
      <w:r w:rsidR="004A483C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съществуващо 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>предприятие</w:t>
      </w:r>
      <w:r w:rsidR="009A4070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="00CA2CEF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нисък или 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висок рисков потенциал, 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се извършва </w:t>
      </w:r>
      <w:r w:rsidR="00062ABB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въз основа на информация и 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оценка </w:t>
      </w:r>
      <w:r w:rsidR="00A70299" w:rsidRPr="00E430C3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>а:</w:t>
      </w:r>
    </w:p>
    <w:p w:rsidR="003B6B1D" w:rsidRPr="00E430C3" w:rsidRDefault="003B6B1D" w:rsidP="003B6B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1. вида и количеството на опасните вещества</w:t>
      </w:r>
      <w:r w:rsidR="00496A4B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от приложение № 3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, които ще бъдат налични в предприятието/съоръжението и капацитета на съоръженията за тяхното съхранение;</w:t>
      </w:r>
    </w:p>
    <w:p w:rsidR="00641BD2" w:rsidRPr="00E430C3" w:rsidRDefault="00641BD2" w:rsidP="00641B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val="ru-RU" w:eastAsia="bg-BG"/>
        </w:rPr>
        <w:t>2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="Times New Roman" w:hAnsi="Times New Roman" w:cs="Times New Roman"/>
          <w:sz w:val="24"/>
          <w:szCs w:val="24"/>
          <w:lang w:val="ru-RU"/>
        </w:rPr>
        <w:t>риск</w:t>
      </w:r>
      <w:r w:rsidR="00E62489" w:rsidRPr="00E4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4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големи аварии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и планираните </w:t>
      </w:r>
      <w:r w:rsidRPr="00E430C3">
        <w:rPr>
          <w:rFonts w:ascii="Times New Roman" w:hAnsi="Times New Roman" w:cs="Times New Roman"/>
          <w:sz w:val="24"/>
          <w:szCs w:val="24"/>
        </w:rPr>
        <w:t>мерки и средства за предотвратяване, контрол и ограничаване на значителните неблагоприятни последствия от големи аварии;</w:t>
      </w:r>
    </w:p>
    <w:p w:rsidR="00A70299" w:rsidRPr="00E430C3" w:rsidRDefault="00641BD2" w:rsidP="00A702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val="ru-RU" w:eastAsia="bg-BG"/>
        </w:rPr>
        <w:t>3</w:t>
      </w:r>
      <w:r w:rsidR="00A70299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7471B7" w:rsidRPr="00E430C3">
        <w:rPr>
          <w:rFonts w:ascii="Times New Roman" w:hAnsi="Times New Roman" w:cs="Times New Roman"/>
          <w:sz w:val="24"/>
          <w:szCs w:val="24"/>
          <w:lang w:eastAsia="bg-BG"/>
        </w:rPr>
        <w:t>разстояни</w:t>
      </w:r>
      <w:r w:rsidR="00BE78B5" w:rsidRPr="00E430C3">
        <w:rPr>
          <w:rFonts w:ascii="Times New Roman" w:hAnsi="Times New Roman" w:cs="Times New Roman"/>
          <w:sz w:val="24"/>
          <w:szCs w:val="24"/>
          <w:lang w:eastAsia="bg-BG"/>
        </w:rPr>
        <w:t>ята</w:t>
      </w:r>
      <w:r w:rsidR="00A70299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E78B5" w:rsidRPr="00E430C3"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="00A70299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предприятието/съоръжението до жилищни райони, обществени сгради и площи, зони за отдих и големи транспортни пътища и </w:t>
      </w:r>
      <w:r w:rsidR="00A7029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райони с природозащитно значение </w:t>
      </w:r>
      <w:r w:rsidR="00A70299" w:rsidRPr="00E430C3">
        <w:rPr>
          <w:rFonts w:ascii="Times New Roman" w:hAnsi="Times New Roman" w:cs="Times New Roman"/>
          <w:sz w:val="24"/>
          <w:szCs w:val="24"/>
        </w:rPr>
        <w:t>или значение за околната среда, защитени по силата на нормативен или административен акт</w:t>
      </w:r>
      <w:r w:rsidR="000E38CD" w:rsidRPr="00E430C3">
        <w:rPr>
          <w:rFonts w:ascii="Times New Roman" w:hAnsi="Times New Roman" w:cs="Times New Roman"/>
          <w:sz w:val="24"/>
          <w:szCs w:val="24"/>
        </w:rPr>
        <w:t>, както</w:t>
      </w:r>
      <w:r w:rsidR="00BE78B5" w:rsidRPr="00E430C3">
        <w:rPr>
          <w:rFonts w:ascii="Times New Roman" w:hAnsi="Times New Roman" w:cs="Times New Roman"/>
          <w:sz w:val="24"/>
          <w:szCs w:val="24"/>
        </w:rPr>
        <w:t xml:space="preserve"> и зоните на въздействие при възникване на голяма авария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6B1D" w:rsidRPr="00E430C3" w:rsidRDefault="003B6B1D" w:rsidP="003B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2ED" w:rsidRPr="00E430C3" w:rsidRDefault="003B6B1D" w:rsidP="00E6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(2) </w:t>
      </w:r>
      <w:r w:rsidR="00E662ED" w:rsidRPr="00E430C3">
        <w:rPr>
          <w:rFonts w:ascii="Times New Roman" w:hAnsi="Times New Roman" w:cs="Times New Roman"/>
          <w:sz w:val="24"/>
          <w:szCs w:val="24"/>
          <w:lang w:eastAsia="bg-BG"/>
        </w:rPr>
        <w:t>Информацията и оценката по ал. 1 се представят от възложителя на инвестиционното предложение като част от изискваната документация, както следва:</w:t>
      </w:r>
    </w:p>
    <w:p w:rsidR="00E662ED" w:rsidRPr="00E430C3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1. при процедура по преценяване на необходимостта от извършване на ОВОС- като приложение към определената </w:t>
      </w:r>
      <w:r w:rsidR="008771D5" w:rsidRPr="00E430C3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наредбата по чл. 101</w:t>
      </w:r>
      <w:r w:rsidR="00D21AA7" w:rsidRPr="00E430C3">
        <w:rPr>
          <w:rFonts w:ascii="Times New Roman" w:hAnsi="Times New Roman" w:cs="Times New Roman"/>
          <w:sz w:val="24"/>
          <w:szCs w:val="24"/>
          <w:lang w:eastAsia="bg-BG"/>
        </w:rPr>
        <w:t>, ал. 1</w:t>
      </w:r>
      <w:r w:rsidR="001C2184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информация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662ED" w:rsidRPr="00E430C3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2. при процедура </w:t>
      </w:r>
      <w:r w:rsidR="00D01806" w:rsidRPr="00E430C3">
        <w:rPr>
          <w:rFonts w:ascii="Times New Roman" w:hAnsi="Times New Roman" w:cs="Times New Roman"/>
          <w:sz w:val="24"/>
          <w:szCs w:val="24"/>
          <w:lang w:eastAsia="bg-BG"/>
        </w:rPr>
        <w:t>по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ОВОС- като приложение към доклада за ОВОС по чл. 96, ал. 1.</w:t>
      </w:r>
    </w:p>
    <w:p w:rsidR="00E13256" w:rsidRDefault="00E13256" w:rsidP="00E1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13256" w:rsidRDefault="00E13256" w:rsidP="00E1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) В случаите, когато операторът и възложителят са различни лица, информацията по ал. 1 се изготвя и подава от възложителя на инвестиционното предложение.</w:t>
      </w:r>
    </w:p>
    <w:p w:rsidR="00E662ED" w:rsidRPr="00E430C3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0462" w:rsidRPr="00E430C3" w:rsidRDefault="005A0462" w:rsidP="00E6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E13256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) Информацията и оценката по ал. 1 се съгласуват с органите по чл. 114, ал. 2 в рамките на сроковете, предвидени в процедурата по ОВОС.</w:t>
      </w:r>
    </w:p>
    <w:p w:rsidR="005A0462" w:rsidRPr="00E430C3" w:rsidRDefault="005A0462" w:rsidP="00E6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6B1D" w:rsidRPr="00E430C3" w:rsidRDefault="003B6B1D" w:rsidP="004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E13256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) Въз основа на </w:t>
      </w:r>
      <w:r w:rsidR="00272F2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информацията и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оценката по ал. 1 и получените в хода на процедурата по ОВОС становища, мнения и предложения, </w:t>
      </w:r>
      <w:r w:rsidR="008A1BB2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 решението по чл. 93, ал. 2 и 3, съответно в решението по чл. 99, ал. 3,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се вписват мотиви за одобряване на разположението и</w:t>
      </w:r>
      <w:r w:rsidR="00840798" w:rsidRPr="00E430C3">
        <w:rPr>
          <w:rFonts w:ascii="Times New Roman" w:hAnsi="Times New Roman" w:cs="Times New Roman"/>
          <w:sz w:val="24"/>
          <w:szCs w:val="24"/>
          <w:lang w:eastAsia="bg-BG"/>
        </w:rPr>
        <w:t>/или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потвърждаване на безопасните разстояния и се поставят условия към </w:t>
      </w:r>
      <w:r w:rsidR="008578B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съоръженията и технологиите, както и към </w:t>
      </w:r>
      <w:r w:rsidR="00444F70" w:rsidRPr="00E430C3">
        <w:rPr>
          <w:rFonts w:ascii="Times New Roman" w:hAnsi="Times New Roman" w:cs="Times New Roman"/>
          <w:sz w:val="24"/>
          <w:szCs w:val="24"/>
          <w:lang w:eastAsia="bg-BG"/>
        </w:rPr>
        <w:t>доклада за безопасност</w:t>
      </w:r>
      <w:r w:rsidR="004C3BD6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 чл. 107, ал. 1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. С цел осъществяване на </w:t>
      </w:r>
      <w:proofErr w:type="spellStart"/>
      <w:r w:rsidRPr="00E430C3">
        <w:rPr>
          <w:rFonts w:ascii="Times New Roman" w:hAnsi="Times New Roman" w:cs="Times New Roman"/>
          <w:sz w:val="24"/>
          <w:szCs w:val="24"/>
          <w:lang w:eastAsia="bg-BG"/>
        </w:rPr>
        <w:t>последващ</w:t>
      </w:r>
      <w:proofErr w:type="spellEnd"/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контрол, в решението се описват подробно вида и количеството на опасните вещества от приложение № 3</w:t>
      </w:r>
      <w:r w:rsidR="00444F7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F2083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</w:t>
      </w:r>
      <w:r w:rsidR="00444F70" w:rsidRPr="00E430C3">
        <w:rPr>
          <w:rFonts w:ascii="Times New Roman" w:hAnsi="Times New Roman" w:cs="Times New Roman"/>
          <w:sz w:val="24"/>
          <w:szCs w:val="24"/>
          <w:lang w:eastAsia="bg-BG"/>
        </w:rPr>
        <w:t>дейности</w:t>
      </w:r>
      <w:r w:rsidR="008F2083" w:rsidRPr="00E430C3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и съоръжения</w:t>
      </w:r>
      <w:r w:rsidR="008F2083" w:rsidRPr="00E430C3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, в които ще са налични тези опасни вещества.</w:t>
      </w:r>
    </w:p>
    <w:p w:rsidR="00E13256" w:rsidRDefault="00E13256" w:rsidP="00E1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13256" w:rsidRPr="00E13256" w:rsidRDefault="00E13256" w:rsidP="00E1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325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E13256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E1325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E13256">
        <w:rPr>
          <w:rFonts w:ascii="Times New Roman" w:hAnsi="Times New Roman" w:cs="Times New Roman"/>
          <w:sz w:val="24"/>
          <w:szCs w:val="24"/>
          <w:lang w:eastAsia="bg-BG"/>
        </w:rPr>
        <w:t xml:space="preserve">При заключение въз основа на информацията и оценката по ал. 1 в процедурата по преценяване на необходимостта от извършване на ОВОС, че поради разположението на предприятието/съоръжението има вероятност от значително отрицателно въздействие </w:t>
      </w:r>
      <w:proofErr w:type="spellStart"/>
      <w:r w:rsidRPr="00E13256">
        <w:rPr>
          <w:rFonts w:ascii="Times New Roman" w:hAnsi="Times New Roman" w:cs="Times New Roman"/>
          <w:sz w:val="24"/>
          <w:szCs w:val="24"/>
          <w:lang w:eastAsia="bg-BG"/>
        </w:rPr>
        <w:t>въздействие</w:t>
      </w:r>
      <w:proofErr w:type="spellEnd"/>
      <w:r w:rsidRPr="00E13256">
        <w:rPr>
          <w:rFonts w:ascii="Times New Roman" w:hAnsi="Times New Roman" w:cs="Times New Roman"/>
          <w:sz w:val="24"/>
          <w:szCs w:val="24"/>
          <w:lang w:eastAsia="bg-BG"/>
        </w:rPr>
        <w:t xml:space="preserve"> върху околната среда и/или човешкото здраве, се издава решение да се извърши ОВОС на инвестиционното предложение и се разглежда алтернативен вариант(и) на разположението на предприятието/съоръжението и/или вида и количествата на наличните опасни вещества.</w:t>
      </w:r>
    </w:p>
    <w:p w:rsidR="00E13256" w:rsidRPr="00E13256" w:rsidRDefault="00E13256" w:rsidP="00E1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13256" w:rsidRPr="00F20594" w:rsidRDefault="00E13256" w:rsidP="00E1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13256">
        <w:rPr>
          <w:rFonts w:ascii="Times New Roman" w:hAnsi="Times New Roman" w:cs="Times New Roman"/>
          <w:sz w:val="24"/>
          <w:szCs w:val="24"/>
          <w:lang w:eastAsia="bg-BG"/>
        </w:rPr>
        <w:t xml:space="preserve">(7) При заключение въз основа на информацията и оценката по ал. 1 в процедурата по ОВОС, че поради разположението на предприятието/съоръжението, инвестиционното предложение ще окаже значително отрицателно въздействие върху околната среда и/или човешкото здраве, </w:t>
      </w:r>
      <w:r w:rsidRPr="00E1325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</w:t>
      </w:r>
      <w:r w:rsidRPr="00E13256">
        <w:rPr>
          <w:rFonts w:ascii="Times New Roman" w:hAnsi="Times New Roman" w:cs="Times New Roman"/>
          <w:sz w:val="24"/>
          <w:szCs w:val="24"/>
          <w:lang w:eastAsia="bg-BG"/>
        </w:rPr>
        <w:t>издава решение за неодобряване на инвестиционното предложение.</w:t>
      </w:r>
    </w:p>
    <w:p w:rsidR="00E13256" w:rsidRPr="00E13256" w:rsidRDefault="00E13256" w:rsidP="0044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3B6B1D" w:rsidRPr="00E430C3" w:rsidRDefault="003B6B1D" w:rsidP="0044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E13256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) С наредбата по чл. 103, ал. 9 се определят специфичните условия и ред за координиране на процедурите по глава шеста и </w:t>
      </w:r>
      <w:r w:rsidR="009D4693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глава седма,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раздел</w:t>
      </w:r>
      <w:r w:rsidR="009D4693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4693" w:rsidRPr="00E430C3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както и изискванията </w:t>
      </w:r>
      <w:r w:rsidR="00D818E4" w:rsidRPr="00E430C3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2660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формата и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съдържание</w:t>
      </w:r>
      <w:r w:rsidR="00910A1C" w:rsidRPr="00E430C3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на необходимата информация и документация</w:t>
      </w:r>
      <w:r w:rsidR="00910A1C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 ал. 2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44F70" w:rsidRPr="00E430C3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BA559C" w:rsidRPr="00E430C3" w:rsidRDefault="00BA559C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37D4" w:rsidRPr="00E430C3" w:rsidRDefault="00DD7451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>§</w:t>
      </w:r>
      <w:r w:rsidR="00CF740F" w:rsidRPr="00E4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E6" w:rsidRPr="00E430C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A237D4" w:rsidRPr="00E430C3">
        <w:rPr>
          <w:rFonts w:ascii="Times New Roman" w:hAnsi="Times New Roman" w:cs="Times New Roman"/>
          <w:sz w:val="24"/>
          <w:szCs w:val="24"/>
        </w:rPr>
        <w:t xml:space="preserve">В глава седма, раздел </w:t>
      </w:r>
      <w:r w:rsidR="00A237D4" w:rsidRPr="00E43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37D4" w:rsidRPr="00E430C3">
        <w:rPr>
          <w:rFonts w:ascii="Times New Roman" w:hAnsi="Times New Roman" w:cs="Times New Roman"/>
          <w:sz w:val="24"/>
          <w:szCs w:val="24"/>
        </w:rPr>
        <w:t xml:space="preserve"> с чл. 103 – 116и се отменя.</w:t>
      </w:r>
    </w:p>
    <w:p w:rsidR="00A237D4" w:rsidRPr="00E430C3" w:rsidRDefault="00A237D4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37D4" w:rsidRPr="00E430C3" w:rsidRDefault="00A237D4" w:rsidP="00BA55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EE6" w:rsidRPr="00E430C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E3DB7" w:rsidRPr="00E43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430C3">
        <w:rPr>
          <w:rFonts w:ascii="Times New Roman" w:hAnsi="Times New Roman" w:cs="Times New Roman"/>
          <w:sz w:val="24"/>
          <w:szCs w:val="24"/>
        </w:rPr>
        <w:t xml:space="preserve">В глава седма се създава нов раздел </w:t>
      </w:r>
      <w:r w:rsidRPr="00E43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 нови чл. 103 – 116</w:t>
      </w:r>
      <w:r w:rsidR="005A1B72" w:rsidRPr="00E430C3">
        <w:rPr>
          <w:rFonts w:ascii="Times New Roman" w:hAnsi="Times New Roman" w:cs="Times New Roman"/>
          <w:sz w:val="24"/>
          <w:szCs w:val="24"/>
        </w:rPr>
        <w:t>з</w:t>
      </w:r>
      <w:r w:rsidRPr="00E430C3">
        <w:rPr>
          <w:rFonts w:ascii="Times New Roman" w:hAnsi="Times New Roman" w:cs="Times New Roman"/>
          <w:sz w:val="24"/>
          <w:szCs w:val="24"/>
        </w:rPr>
        <w:t>:</w:t>
      </w:r>
    </w:p>
    <w:p w:rsidR="00FE3DB7" w:rsidRPr="00E430C3" w:rsidRDefault="00FE3DB7" w:rsidP="00BA559C">
      <w:pPr>
        <w:pStyle w:val="NoSpacing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„Раздел I</w:t>
      </w:r>
    </w:p>
    <w:p w:rsidR="00DD7451" w:rsidRPr="00E430C3" w:rsidRDefault="00FE3DB7" w:rsidP="00BA55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Контрол на опасностите от големи аварии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Чл. 103. </w:t>
      </w:r>
      <w:r w:rsidRPr="00E430C3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(1)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 цел предотвратяване на големи аварии с опасни вещества и ограничаване на последствията от тях за живота и здравето на хората и за околната среда, всеки оператор на ново или на съществуващо предприятие и/или съоръжение, в което </w:t>
      </w:r>
      <w:r w:rsidR="004A6FF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са налични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опасни вещества от приложение № 3, е длъжен да извърши класификация на предприятието и/или съоръжението в съответствие с критериите от приложение № 3 и да документира извършената класификация</w:t>
      </w:r>
      <w:r w:rsidR="00370C95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(2) В случаите, когато предприятието и/или съоръжението по ал. 1 се класифицира като предприятие и/или съоръжение с нисък рисков потенциал или предприятие и/или съоръжение с висок рисков потенциал, операторът е длъжен да подаде </w:t>
      </w:r>
      <w:r w:rsidR="00051AC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 министъра на околната среда и водите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уведомление за </w:t>
      </w:r>
      <w:r w:rsidR="00DE1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извършената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класификация.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Уведомлението по ал. 2 съдържа следната задължителна информация: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името и/или търговското наименование</w:t>
      </w:r>
      <w:r w:rsidR="00A6779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идентификацион</w:t>
      </w:r>
      <w:r w:rsidR="00E822F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ния</w:t>
      </w:r>
      <w:r w:rsidR="00A6779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номер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оператора и пълния адрес</w:t>
      </w:r>
      <w:r w:rsidR="00C72AB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предприятието и/или съоръжението по ал. 2;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седалището на оператора и пълния му адрес;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името и длъжността на лицето, отговорно за предприятието, ако е различно от това по т. 1;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опасните вещества и категорията</w:t>
      </w:r>
      <w:r w:rsidR="008E105D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(те)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опасност на съответните вещества или на </w:t>
      </w:r>
      <w:r w:rsidR="003262C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веществата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3262C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които </w:t>
      </w:r>
      <w:r w:rsidR="003262C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има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вероятност да са налични в предприятието и/или съоръжението;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количеството и физичната форма на опасните вещества </w:t>
      </w:r>
      <w:r w:rsidR="00EF676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съответните вещества</w:t>
      </w:r>
      <w:r w:rsidR="007F7E2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предприятието и/или 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6. дейността или планираната дейност на съоръжението(ята), включително съоръжението(ята) за складиране;</w:t>
      </w:r>
    </w:p>
    <w:p w:rsidR="00D14356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7. описание на околна</w:t>
      </w:r>
      <w:r w:rsidR="000076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среда</w:t>
      </w:r>
      <w:r w:rsidR="000076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076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заобикаляща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предприятието и/или съоръжението и факторите, които могат да причинят голяма авария или да влошат последствията от нея, включително, когато е достъпна, информация за съседни предприятия, както и за обекти, райони и строежи, които не попадат в обхвата на този раздел, но могат да бъдат източник на или да увеличат риска или последствията от голяма авария и ефекта на доминото</w:t>
      </w:r>
      <w:r w:rsidR="00D143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D14356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8. </w:t>
      </w:r>
      <w:r w:rsidR="009C22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допълнителна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информация относно предприятието/съоръжението </w:t>
      </w:r>
      <w:r w:rsidR="00E3398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 целите на докладването по чл. 111, </w:t>
      </w:r>
      <w:r w:rsidR="00044F3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1, </w:t>
      </w:r>
      <w:r w:rsidR="00A5678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т. 4</w:t>
      </w:r>
      <w:r w:rsidR="00E3398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определена с наредбата по ал. 9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Оператор</w:t>
      </w:r>
      <w:r w:rsidR="00C75D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нов</w:t>
      </w:r>
      <w:r w:rsidR="00C75D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предприяти</w:t>
      </w:r>
      <w:r w:rsidR="00C75D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и/или съоръжени</w:t>
      </w:r>
      <w:r w:rsidR="00C75D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нисък или висок рисков потенциал </w:t>
      </w:r>
      <w:r w:rsidR="002617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подава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уведомлението по ал. 2 и всяка негова актуализация: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B7157D" w:rsidRPr="00E430C3">
        <w:rPr>
          <w:rFonts w:ascii="Times New Roman" w:hAnsi="Times New Roman" w:cs="Times New Roman"/>
          <w:sz w:val="24"/>
          <w:szCs w:val="24"/>
        </w:rPr>
        <w:t>след получаването на виза за проектиране, 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 по-късно от 6 месеца преди подаване на заявление от оператора за съгласуване и одобрение на инвестиционния проект по реда на глава осма, раздел II от Закона за устройство на територията</w:t>
      </w:r>
      <w:r w:rsidR="00D2421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B7157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преди изменения в предприятието и/или съоръжението, които водят до промяна в списъка на опасните вещества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873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за предприятия и/или съоръжения, които попадат в обхвата на приложения № 1 или 2, уведомлението по ал. 2 се подава </w:t>
      </w:r>
      <w:r w:rsidR="00EF39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 съответния компетентен орган по глава шеста, раздел </w:t>
      </w:r>
      <w:r w:rsidR="00EF3968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III</w:t>
      </w:r>
      <w:r w:rsidR="00EF3968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едновременно с уведомлението за инвестиционно предложение по чл. 4 от Наредбата </w:t>
      </w:r>
      <w:r w:rsidR="004873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ОВОС по чл.</w:t>
      </w:r>
      <w:r w:rsidR="005018A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4873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101, ал.</w:t>
      </w:r>
      <w:r w:rsidR="00EF39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4873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9E60D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се разглежда от министъра на околната среда и водите</w:t>
      </w:r>
      <w:r w:rsidR="004873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4E47" w:rsidRPr="00E430C3" w:rsidRDefault="00C04E47" w:rsidP="00C0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(5) Операторът на предприятие и/или съоръжение с нисък или висок рисков потенциал е длъжен</w:t>
      </w:r>
      <w:r w:rsidR="00F6632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 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подаде до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министъра на околната среда и водите </w:t>
      </w:r>
      <w:r w:rsidR="000B394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уведомление по ал. 2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следните случаи: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преди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всяко изменение, което води до промяна в списъка на опасните вещества от </w:t>
      </w:r>
      <w:r w:rsidR="0028009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част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 и/или 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приложение № 3, налични в предприятието и/или съоръжението;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преди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всяко значително увеличаване или намаляване на количеството или </w:t>
      </w:r>
      <w:r w:rsidR="0042108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значително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изменение в естеството или физичната форма на дадено опасно вещество, което е налично в предприятието и/или съоръжението, както е посочено в уведомлението по ал. 2 или преди всяк</w:t>
      </w:r>
      <w:r w:rsidR="00B1252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1252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значително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изменение в процесите на употребата му;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3.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преди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всяко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изменение на предприятие и/или съоръжение по ал. 2, което би могло да има значителни последствия върху опасностите от големи аварии;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окончателно закриване или извеждане от експлоатация на предприятие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то/съоръжението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2;</w:t>
      </w:r>
    </w:p>
    <w:p w:rsidR="00664F9E" w:rsidRPr="00E430C3" w:rsidRDefault="00664F9E" w:rsidP="002E6084">
      <w:pPr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следи</w:t>
      </w:r>
      <w:r w:rsidR="008927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промяна в информацията, представена от оператора с уведомлението по ал. 2 относно името и/или търговското наименование на оператора и пълния адрес на предприятието и/или съоръжението, седалището на оператора или пълния му адрес и/или името и длъжността на лицето, което е отговорно за предприятието и/или съоръжението, ако </w:t>
      </w:r>
      <w:r w:rsidR="005048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 различно от това на оператора.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(6) В </w:t>
      </w:r>
      <w:r w:rsidR="0087217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-дневен срок от подаване на уведомлението по ал. 2, министърът на околната среда </w:t>
      </w:r>
      <w:r w:rsidR="0070451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водите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потвърждава извършената класификация </w:t>
      </w:r>
      <w:r w:rsidR="00D748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или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уведомява оператора за установени</w:t>
      </w:r>
      <w:r w:rsidR="008D663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непълноти 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във формата </w:t>
      </w:r>
      <w:r w:rsidR="00D2421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и/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или съдържанието на информацията по ал. 3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и/или несъответствия</w:t>
      </w:r>
      <w:r w:rsidR="0048739E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 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в 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извършената класификация </w:t>
      </w:r>
      <w:r w:rsidR="008D663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съгласно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критериите </w:t>
      </w:r>
      <w:r w:rsidR="009A3D5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</w:t>
      </w:r>
      <w:r w:rsidR="002102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приложение № 3,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като дава указания за тяхното отстраняване и определя срок за </w:t>
      </w:r>
      <w:r w:rsidR="00D518A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подаване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коригирано и допълнено уведомление</w:t>
      </w:r>
      <w:r w:rsidR="00962F6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D748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същия срок </w:t>
      </w:r>
      <w:r w:rsidR="00D74880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министърът на околната среда и водите писмено уведомява компетентн</w:t>
      </w:r>
      <w:r w:rsidR="009E0FAF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D6636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D74880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</w:t>
      </w:r>
      <w:r w:rsidR="008D6636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110, ал. 1 и органите по чл. 114, ал. 2</w:t>
      </w:r>
      <w:r w:rsidR="00D74880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70F8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74880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класификация</w:t>
      </w:r>
      <w:r w:rsidR="001853F7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предприятието/съоръжението</w:t>
      </w:r>
      <w:r w:rsidR="00D74880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(7)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случаите по ал. 4, т. 2</w:t>
      </w:r>
      <w:r w:rsidR="00560A5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56B4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класификацията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2421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 потвърждава с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133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писмото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чл. 5 от Наредбата за </w:t>
      </w:r>
      <w:r w:rsidR="005133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ОВОС по чл.</w:t>
      </w:r>
      <w:r w:rsidR="00F41F6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133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101, ал.</w:t>
      </w:r>
      <w:r w:rsidR="00F41F6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133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E96DD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(8) </w:t>
      </w:r>
      <w:r w:rsidR="007D414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ози раздел не се прилага за: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предприятия и/или съоръжения, в т.ч. складови съоръжения, в които се извършват дейности, предоставят услуги и/или произвежда военна продукция за целите на отбраната и сигурността на страната, които са под контрола </w:t>
      </w:r>
      <w:r w:rsidR="001D1B2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управлението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Министерство на отбраната в съответствие със Закона за отбраната и въоръжените сили на Република България</w:t>
      </w:r>
      <w:r w:rsidR="00560A5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и/или с друг специализиран нормативен акт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опасности, създавани от йонизираща радиация, предизвикана от вещества;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превоз на опасни вещества и пряко свързано с него междинно временно складиране по време на превоз по пътища, железопътни линии, вътрешни водни пътища, море или въздух извън територията на предприятията по ал. 2, включително товарене, разтоварване и/или превоз до или от друго превозно средство на докове, кейове или разпределителни станции;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превоз на опасни вещества по тръбопроводи, включително съответните помпени/компресорни станции извън предприятията по ал. 2;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експлоатация, по-специално проучване, добив или </w:t>
      </w:r>
      <w:r w:rsidR="00D73F8E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</w:t>
      </w:r>
      <w:r w:rsidR="00D73F8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работка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минерали в мините и кариерите, включително чрез сондажни </w:t>
      </w:r>
      <w:r w:rsidR="00C63C3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кладенци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 изключение на: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="00A47C6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съхранение на газ в подземни депа на </w:t>
      </w:r>
      <w:r w:rsidR="0031229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сушата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геоложки формации, </w:t>
      </w:r>
      <w:r w:rsidR="00BA4E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водоносни хоризонти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солни каверни и изоставени мини;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</w:t>
      </w:r>
      <w:r w:rsidR="00A47C6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химическа и термична преработка и свързано с тези операции съхранение, които включват опасни вещества;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</w:t>
      </w:r>
      <w:r w:rsidR="00A47C6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действащи съоръжения за обезвреждане на миннодобивни отпадъци, включително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хвостохранилища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шламохранилища</w:t>
      </w:r>
      <w:proofErr w:type="spellEnd"/>
      <w:r w:rsidR="009A41C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DE49E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съдържащи</w:t>
      </w:r>
      <w:r w:rsidR="009A41C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опасни вещества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6. проучване и експлоатация в морски райони на минерали, включително въглеводороди;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7. съхранение на газ в подземни депа в морето, което включва депа изключително за съхранение и депа, където се извършва и проучване и експлоатация на минерали, включително въглеводороди;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8. депа за отпадъци, включително за подземно съхранение на отпадъци, с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изключение на:</w:t>
      </w:r>
    </w:p>
    <w:p w:rsidR="00A47C64" w:rsidRPr="00E430C3" w:rsidRDefault="00A47C64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химическа и термична преработка и свързаното с тези операции съхранение, които включват опасни вещества;</w:t>
      </w:r>
    </w:p>
    <w:p w:rsidR="00A47C64" w:rsidRPr="00E430C3" w:rsidRDefault="00A47C64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действащи съоръжения за обезвреждане на  миннодобивни отпадъци, включително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хвостохранилища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шламохранилища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съдържащи опасни вещества;</w:t>
      </w:r>
    </w:p>
    <w:p w:rsidR="00A47C64" w:rsidRPr="00E430C3" w:rsidRDefault="00A47C64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площадки, използвани за съхранение на метален живак в съответствие с чл. 3, параграф 1, буква б) от Регламент (ЕО) 1102/2008 на Европейския парламент и на Съвета относно забраната за износ на метален живак и някои живачни съединения и смеси и безопасното съхранение на метален живак.</w:t>
      </w:r>
    </w:p>
    <w:p w:rsidR="00C0497F" w:rsidRPr="00E430C3" w:rsidRDefault="00C0497F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CF740F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(9)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Министерският съвет приема наредба за предотвратяване на големи аварии с опасни вещества и за ограничаване на последствията от тях.</w:t>
      </w:r>
    </w:p>
    <w:p w:rsidR="00AF1465" w:rsidRPr="00E430C3" w:rsidRDefault="00AF1465" w:rsidP="005C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Чл. 104.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(1) 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Мерките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предотвратяване на големи аварии и ограничаване на последствията от тях за човешкото здраве и околната среда се отчитат при: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устройственото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планиране на територията, и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планирането на защитата на населението и околната среда.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При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устройственото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планиране на територията се осъществява контрол </w:t>
      </w:r>
      <w:r w:rsidR="00274AA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разположението на нови предприятия и/или съоръжения с нисък или висок рисков потенциал;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изменения в предприятия и/или съоръжения с ни</w:t>
      </w:r>
      <w:r w:rsidR="000A1632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сък или висок рисков потенциал;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планирането на нови строежи, включително изграждането на транспортни </w:t>
      </w:r>
      <w:r w:rsidR="00A9451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пътища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жилищни райони, обекти с обществено предназначение в близост до съществуващи предприятия и/или съоръжения с нисък или висок рисков потенциал, където разполагането или нови строежи може да бъде източник или да повиши опасностите или последствията от възникване на голяма авария в тези предприятия/съоръжения.</w:t>
      </w:r>
    </w:p>
    <w:p w:rsidR="00A166C2" w:rsidRPr="00E430C3" w:rsidRDefault="00A166C2" w:rsidP="00A1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A029F" w:rsidRPr="00E430C3" w:rsidRDefault="008A029F" w:rsidP="008A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Контролът по ал. 2 се осъществява </w:t>
      </w:r>
      <w:r w:rsidR="00EB61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AA25EA" w:rsidRPr="00E430C3" w:rsidRDefault="008A029F" w:rsidP="008A029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203A8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одобряване на инвестиционни предложения</w:t>
      </w:r>
      <w:r w:rsidR="00C81B3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203A8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реда на глава шеста</w:t>
      </w:r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6757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</w:t>
      </w:r>
      <w:r w:rsidR="0085688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/или</w:t>
      </w:r>
      <w:r w:rsidR="00E6757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разрешаване на строителството по реда на глава осма от Закона за устройство на територията</w:t>
      </w:r>
      <w:r w:rsidR="00706E1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случаите по ал. 2</w:t>
      </w:r>
      <w:r w:rsidR="00203A8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8A029F" w:rsidRPr="00E430C3" w:rsidRDefault="008A029F" w:rsidP="008A029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одобряване на доклади за безопасност </w:t>
      </w:r>
      <w:r w:rsidR="00E6757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 разрешаване на строителството по реда на глава осма от Закона за устройство на територията</w:t>
      </w:r>
      <w:r w:rsidR="00706E1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изграждане и/или експлоатация на нови и изменения на съществуващи предприятия и/или съоръжения с висок рисков потенциал или на части от тях;</w:t>
      </w:r>
    </w:p>
    <w:p w:rsidR="008A029F" w:rsidRPr="00E430C3" w:rsidRDefault="008A029F" w:rsidP="008A029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съгласуване </w:t>
      </w:r>
      <w:r w:rsidR="0005164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устройствени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планове </w:t>
      </w:r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техни изменения </w:t>
      </w:r>
      <w:r w:rsidR="00A51F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 планиране на строежи </w:t>
      </w:r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случаите </w:t>
      </w:r>
      <w:r w:rsidR="00A51F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ал. 2</w:t>
      </w:r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в т.ч. </w:t>
      </w:r>
      <w:proofErr w:type="spellStart"/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устойствени</w:t>
      </w:r>
      <w:proofErr w:type="spellEnd"/>
      <w:r w:rsidR="00286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планове</w:t>
      </w:r>
      <w:r w:rsidR="00A51F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общините, на чиято територия са разположени предприятия и/или съоръжения с нисък или висок рисков потенциал </w:t>
      </w:r>
      <w:r w:rsidR="00271F7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</w:t>
      </w:r>
      <w:r w:rsidR="00D40A9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CC493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 127, ал. 2 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Закона за устройство на територията. </w:t>
      </w:r>
    </w:p>
    <w:p w:rsidR="008A029F" w:rsidRPr="00E430C3" w:rsidRDefault="008A029F" w:rsidP="008A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 Чрез контрол</w:t>
      </w:r>
      <w:r w:rsidR="005F5E8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2 се осигурява:</w:t>
      </w: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поддържане на безопасни </w:t>
      </w:r>
      <w:r w:rsidR="00D74C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стояния на предприятия и/или съоръжения с нисък или висок рисков потенциал до жилищни райони, </w:t>
      </w:r>
      <w:r w:rsidR="009843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обекти и площи с обществено предназначение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зони за отдих и където е възможно, големи транспортни пътища;</w:t>
      </w: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поддържане на безопасни </w:t>
      </w:r>
      <w:r w:rsidR="00D74C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стояния на предприятия и/или съоръжения с нисък или висок рисков потенциал или други подходящи мерки до райони с особена природозащитна чувствителност или интерес в околностите на предприятия, когато 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целесъобразно, с цел тяхното опазване;</w:t>
      </w: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предприемане на допълнителни технически мерки</w:t>
      </w:r>
      <w:r w:rsidR="0030421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ограничаване на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риск</w:t>
      </w:r>
      <w:r w:rsidR="0030421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овете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човешкото здраве и околната среда в случай на съществуващи предприятия и/или съоръжения с нисък или висок рисков потенциал</w:t>
      </w:r>
      <w:r w:rsidR="0090703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71C74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(5) 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целите на</w:t>
      </w:r>
      <w:r w:rsidR="00BE542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ал. 3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4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BE542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ператор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предприяти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и/или съоръжени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висок рисков потенциал предостав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съответния 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компетент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ен 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орган 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глава седма, раздел 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III</w:t>
      </w:r>
      <w:r w:rsidR="004F1E9B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 </w:t>
      </w:r>
      <w:r w:rsidR="00AA25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Закона за устройство на територията</w:t>
      </w:r>
      <w:r w:rsidR="00E63ED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BE6E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пълна информация относно рисковете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човешкото здраве и околната среда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произтичащи от 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наличието </w:t>
      </w:r>
      <w:r w:rsidR="00E63ED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781CE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 дейности с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опасни вещества </w:t>
      </w:r>
      <w:r w:rsidR="00BA47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приложение № </w:t>
      </w:r>
      <w:r w:rsidR="00BA47D3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3 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това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предприятие</w:t>
      </w:r>
      <w:r w:rsidR="00BA47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72F0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и/</w:t>
      </w:r>
      <w:r w:rsidR="00BA47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или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съоръжение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r w:rsidR="00E63ED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мерките за предотвратяване на големи аварии с тези вещества и за ограничаване на последствията от тях</w:t>
      </w:r>
      <w:r w:rsidR="00B9095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9095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ператор</w:t>
      </w:r>
      <w:r w:rsidR="00B9095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ът</w:t>
      </w:r>
      <w:r w:rsidR="00567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</w:t>
      </w:r>
      <w:r w:rsidR="009A716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предприятие и/или съоръжение с нисък рисков потенциал предоставя информация</w:t>
      </w:r>
      <w:r w:rsidR="00F71C7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="009A716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поискване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</w:t>
      </w:r>
      <w:r w:rsidR="00E63ED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съответния 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компетент</w:t>
      </w:r>
      <w:r w:rsidR="00E63ED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F90EC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орган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D86E9F" w:rsidRPr="00E430C3" w:rsidRDefault="00D86E9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9A716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В случаите, когато обектите по ал. 2 попадат в обхвата на глава шеста, информацията по ал. 5 се предоставя на най-ранен етап за целите на консултациите със засегнатата общественост.</w:t>
      </w:r>
    </w:p>
    <w:p w:rsidR="00FA537F" w:rsidRPr="00E430C3" w:rsidRDefault="00FA537F" w:rsidP="00FA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A537F" w:rsidRPr="00E430C3" w:rsidRDefault="00FA537F" w:rsidP="00FA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0A3A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При издаване на решения за одобряване на доклади за безопасност по реда на този раздел или </w:t>
      </w:r>
      <w:r w:rsidR="00FC4A2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74486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р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ешения за одобряване на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устройствени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планове</w:t>
      </w:r>
      <w:r w:rsidR="006D2A0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реда на Закона за устройство на територията</w:t>
      </w:r>
      <w:r w:rsidR="00FC4A2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6D27B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които се предвижда изграждане и експлоатация на</w:t>
      </w:r>
      <w:r w:rsidR="00FC4A2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предприятия и/или съоръжения с нисък или висок рисков потенциал или </w:t>
      </w:r>
      <w:r w:rsidR="009955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строежи по ал. 2</w:t>
      </w:r>
      <w:r w:rsidR="005F7CC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т.</w:t>
      </w:r>
      <w:r w:rsidR="00FC4A2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F7CC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съответният компетентен орган взема предвид становищата</w:t>
      </w:r>
      <w:r w:rsidR="006D27B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относно идентифицираните рискове от големи аварии в предприятия</w:t>
      </w:r>
      <w:r w:rsidR="0074486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="006D27B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/съоръжения</w:t>
      </w:r>
      <w:r w:rsidR="0074486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получени при консултациите по чл. 115, ал. 1 и 2 или по чл. 127, ал. 2 от Закона за устройство на територията</w:t>
      </w:r>
      <w:r w:rsidR="00B6781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166C2" w:rsidRPr="00E430C3" w:rsidRDefault="00A166C2" w:rsidP="00A166C2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10</w:t>
      </w:r>
      <w:r w:rsidR="008C39C7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(1)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79713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ператор</w:t>
      </w:r>
      <w:r w:rsidR="0079713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предприятие и/или съоръжение с нисък рисков потенциал и на предприятие и/или съоръжение с висок рисков потенциал е длъжен:</w:t>
      </w:r>
    </w:p>
    <w:p w:rsidR="00664F9E" w:rsidRPr="00E430C3" w:rsidRDefault="00664F9E" w:rsidP="002E60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>1. да предприема по всяко време необходими</w:t>
      </w:r>
      <w:r w:rsidR="00514F02" w:rsidRPr="00E430C3">
        <w:rPr>
          <w:rFonts w:ascii="Times New Roman" w:hAnsi="Times New Roman" w:cs="Times New Roman"/>
          <w:sz w:val="24"/>
          <w:szCs w:val="24"/>
        </w:rPr>
        <w:t>те</w:t>
      </w:r>
      <w:r w:rsidRPr="00E430C3">
        <w:rPr>
          <w:rFonts w:ascii="Times New Roman" w:hAnsi="Times New Roman" w:cs="Times New Roman"/>
          <w:sz w:val="24"/>
          <w:szCs w:val="24"/>
        </w:rPr>
        <w:t xml:space="preserve"> мерки за предотвратяване на големи аварии и за ограничаване на последствията от тях за човешкото здраве и околната среда;</w:t>
      </w:r>
    </w:p>
    <w:p w:rsidR="00664F9E" w:rsidRPr="00E430C3" w:rsidRDefault="00664F9E" w:rsidP="002E60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2. да има готовност по всяко време да удостовери, </w:t>
      </w:r>
      <w:r w:rsidR="0099554D" w:rsidRPr="00E430C3">
        <w:rPr>
          <w:rFonts w:ascii="Times New Roman" w:hAnsi="Times New Roman" w:cs="Times New Roman"/>
          <w:sz w:val="24"/>
          <w:szCs w:val="24"/>
        </w:rPr>
        <w:t>в т.ч.</w:t>
      </w:r>
      <w:r w:rsidRPr="00E430C3">
        <w:rPr>
          <w:rFonts w:ascii="Times New Roman" w:hAnsi="Times New Roman" w:cs="Times New Roman"/>
          <w:sz w:val="24"/>
          <w:szCs w:val="24"/>
        </w:rPr>
        <w:t xml:space="preserve"> за целите на контрола 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комисиите по чл. 157а</w:t>
      </w:r>
      <w:r w:rsidRPr="00E430C3">
        <w:rPr>
          <w:rFonts w:ascii="Times New Roman" w:hAnsi="Times New Roman" w:cs="Times New Roman"/>
          <w:sz w:val="24"/>
          <w:szCs w:val="24"/>
        </w:rPr>
        <w:t>, ал. 2, че е предприел всички необходими мерки по т. 1;</w:t>
      </w:r>
    </w:p>
    <w:p w:rsidR="00664F9E" w:rsidRPr="00E430C3" w:rsidRDefault="00664F9E" w:rsidP="002E60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да осигурява необходимото съдействие на комисиите по чл. 157а, ал. 2 за извършване на проверки на предприятието/съоръжението, включително за вземане на проби и събиране на необходимата информация за установяване изпълнението на задължения</w:t>
      </w:r>
      <w:r w:rsidR="00C7065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този раздел и наредбата по чл. </w:t>
      </w:r>
      <w:r w:rsidR="00F47A2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да разработи политика за предотвратяване на големи аварии (ППГА) и да осигури нейното правилно прилагане посредством подходящи средства, структури и система за управление на мерките за безопасност (СУМБ);</w:t>
      </w:r>
    </w:p>
    <w:p w:rsidR="00664F9E" w:rsidRPr="00E430C3" w:rsidRDefault="00664F9E" w:rsidP="002E60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5. да изготви доклад за политиката за предотвратяване на големи аварии (ДППГА), в който да изложи съответната ППГА и СУМБ.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C22CF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Политиката за предотвратяване на големи аварии трябва: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да е пропорционална на опасностите от големи аварии и да отчита сложността на организацията на дейностите в предприятието;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да включва целите на оператора като цяло и принципите на действие, ролята и отговорността на управлението, както и</w:t>
      </w:r>
      <w:r w:rsidR="000C103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ангажимент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постоянно подобряване на контрола над опасностите от голяма авария</w:t>
      </w:r>
      <w:r w:rsidR="000C103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страна на оператора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3. да осигурява високо ниво на защита на човешкото здраве и околната среда чрез планиране, разработване и прилагане на подходящи средства, структури и системи за управление.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C22CF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За предприятия и/или съоръжения с нисък рисков потенциал, задължението за прилагане на ППГА може да бъде изпълнено чрез други подходящи средства, структури и системи за управление, </w:t>
      </w:r>
      <w:r w:rsidR="000D4C1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различни от посочените в ал. 1, т. 4, ако те са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пропорционални на опасностите от големи аварии</w:t>
      </w:r>
      <w:r w:rsidR="000D4C1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отговарят на изискванията за обхват и съдържание на ППГА, определени с наредбата по чл. </w:t>
      </w:r>
      <w:r w:rsidR="008262E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73E7B" w:rsidRPr="00E430C3" w:rsidRDefault="00664F9E" w:rsidP="0017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10</w:t>
      </w:r>
      <w:r w:rsidR="0002512F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6.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(1) Операторът на ново предприятие и/или съоръжение с нисък рисков потенциал, </w:t>
      </w:r>
      <w:r w:rsidR="00173E7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изготвя и подава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ДППГА и всяка негова актуализация до директора на РИОСВ, на чиято територия се намира предприятието/съоръжението</w:t>
      </w:r>
      <w:r w:rsidR="00DA0BA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173E7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срок до 3 месеца преди въвеждане </w:t>
      </w:r>
      <w:r w:rsidR="00BD641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експлоатация </w:t>
      </w:r>
      <w:r w:rsidR="00173E7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предприятието/съоръжението или преди изменения</w:t>
      </w:r>
      <w:r w:rsidR="00BD641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него</w:t>
      </w:r>
      <w:r w:rsidR="00173E7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които водят до промяна в списъка на опасните вещества.</w:t>
      </w:r>
    </w:p>
    <w:p w:rsidR="00173E7B" w:rsidRPr="00E430C3" w:rsidRDefault="00173E7B" w:rsidP="0017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17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Директорът на РИОСВ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него длъжностно лице в 14-дневен срок от получаване на ДППГА потвърждава съответствието му с изискванията на наредбата по чл. </w:t>
      </w:r>
      <w:r w:rsidR="00AC55B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103, ал. 9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или уведомява писмено оператора за допуснати</w:t>
      </w:r>
      <w:r w:rsidR="009031C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грешки и непълноти</w:t>
      </w:r>
      <w:r w:rsidR="002C742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във формата и съдържанието на ДППГА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определя срок до един месец за отстраняване</w:t>
      </w:r>
      <w:r w:rsidR="006F432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 им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Пре</w:t>
      </w:r>
      <w:r w:rsidR="00D832C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приятието и/или съоръжението по ал. 1 </w:t>
      </w:r>
      <w:r w:rsidR="0053395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3395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въвежда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експлоатация след </w:t>
      </w:r>
      <w:r w:rsidR="0053395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представяне на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пълен ДППГА в съответствие с изискванията за обхват и съдържание, определени с наредбата по чл. </w:t>
      </w:r>
      <w:r w:rsidR="00477FE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636BD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който </w:t>
      </w:r>
      <w:r w:rsidR="00636BD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удостоверява, че </w:t>
      </w:r>
      <w:r w:rsidR="00636BD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операторът е предвидил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всички необходими мерки за предотвратяване на големи аварии и ограничаване на последствията от тях.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(4) В 7-дневен срок от изпращане на потвърждението по ал. 2, директорът на РИОСВ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него длъжностно лице изпраща копие от доклада на </w:t>
      </w:r>
      <w:r w:rsidR="00CE0B8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органи</w:t>
      </w:r>
      <w:r w:rsidR="00C26A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="005B2A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чл. 157а, ал. 2 за целите на контрола.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(5) Операторът по ал. 1 е длъжен да преразгледа ППГА и СУМБ и при необходимост да актуализира доклада по чл. 10</w:t>
      </w:r>
      <w:r w:rsidR="0002512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1, т. 5, както следва:</w:t>
      </w:r>
    </w:p>
    <w:p w:rsidR="00664F9E" w:rsidRPr="00E430C3" w:rsidRDefault="00126CF1" w:rsidP="00126CF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подходящи интервали, не по-дълги от 5 години;</w:t>
      </w:r>
    </w:p>
    <w:p w:rsidR="00664F9E" w:rsidRPr="00E430C3" w:rsidRDefault="00126CF1" w:rsidP="00126CF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 значително увеличаване или намаляване на количествата на опасните вещества в предприятието и/или съоръжението;</w:t>
      </w:r>
    </w:p>
    <w:p w:rsidR="00664F9E" w:rsidRPr="00E430C3" w:rsidRDefault="00126CF1" w:rsidP="00126CF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 изменение в предприятието и/или съоръжението или промени в даден процес(и) или в естеството, физичната форма или количеството на опасните вещества, които биха могли да имат значителни последствия за опасностите от големи аварии или могат да доведат до превръщането на предприятието и/или съоръжението в предприятие и/или съоръжение с висок рисков потенциал; </w:t>
      </w:r>
    </w:p>
    <w:p w:rsidR="00664F9E" w:rsidRPr="00E430C3" w:rsidRDefault="00126CF1" w:rsidP="00126CF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възникване на голяма авария в предприятието и/или съоръжението;</w:t>
      </w:r>
    </w:p>
    <w:p w:rsidR="00664F9E" w:rsidRPr="00E430C3" w:rsidRDefault="00126CF1" w:rsidP="00126CF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своя инициатива или при поискване от директора на РИОСВ, при наличие на нови данни или научна информация, свързани с безопасната експлоатация на предприятието и/или съоръжението и/или в резултат на контрола.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(6) Когато </w:t>
      </w:r>
      <w:r w:rsidR="00C97D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въз основа на извършено преразглеждане по ал. 5 се установи, че не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налага актуализация на доклада по чл. 10</w:t>
      </w:r>
      <w:r w:rsidR="0002512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1, т. 5, операторът е длъжен да документира данните и заключенията от извършеното преразглеждане и да предостав</w:t>
      </w:r>
      <w:r w:rsidR="00C97D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документацията на комисията по чл. 157а, ал. 2 за целите на контрола.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AE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10</w:t>
      </w:r>
      <w:r w:rsidR="00D626F3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7.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(1)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23275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ператор</w:t>
      </w:r>
      <w:r w:rsidR="00B370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предприятие и/или съоръжение с висок рисков потенциал е длъжен да разработи и прилага:</w:t>
      </w:r>
    </w:p>
    <w:p w:rsidR="001F6A28" w:rsidRPr="00E430C3" w:rsidRDefault="001F6A28" w:rsidP="001F6A2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доклад за безопасност;</w:t>
      </w:r>
    </w:p>
    <w:p w:rsidR="00664F9E" w:rsidRPr="00E430C3" w:rsidRDefault="00664F9E" w:rsidP="000965C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доклад за политиката за предотвратяване на големи аварии</w:t>
      </w:r>
      <w:r w:rsidR="001F6A2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0965C5" w:rsidRPr="00E430C3" w:rsidRDefault="000965C5" w:rsidP="000965C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вътрешен авариен план на предприятието.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Формата и съдържанието на документите по ал. 1 се определят с наредбата по чл. </w:t>
      </w:r>
      <w:r w:rsidR="00BC241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 доклада за безопасност операторът е длъжен да </w:t>
      </w:r>
      <w:r w:rsidR="00CE77E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покаже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че:</w:t>
      </w:r>
    </w:p>
    <w:p w:rsidR="00664F9E" w:rsidRPr="00E430C3" w:rsidRDefault="00664F9E" w:rsidP="002E6084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политиката за предотвратяване на големи аварии и съответната система за управление на мерките за безопасност, необходима за нейното прилагане са въведени в действие;</w:t>
      </w:r>
    </w:p>
    <w:p w:rsidR="00664F9E" w:rsidRPr="00E430C3" w:rsidRDefault="00664F9E" w:rsidP="002E6084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опасностите от големи аварии и възможните сценарии за големи аварии са идентифицирани и се предприемат всички необходими мерки за предотвратяване на такива аварии и за ограничаване на последствията от тях за човешкото здраве и за околната среда; </w:t>
      </w:r>
    </w:p>
    <w:p w:rsidR="00664F9E" w:rsidRPr="00E430C3" w:rsidRDefault="00664F9E" w:rsidP="002E6084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осигурява високо ниво на безопасност и сигурност в модела, конструкцията, действието и поддръжката на всяко съоръжение, включително складово съоръжение, оборудване и инфраструктура, свързана с действието му, които имат връзка с опасностите от големи аварии вътре в предприятието;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е изготвен вътрешен авариен план на предприятието;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5. на кмета на съответната община, на чиято територия се намира предприятието и/или съоръжението се предоставя необходимата информация за изготвяне на външен авариен план на предприятие</w:t>
      </w:r>
      <w:r w:rsidR="00B6781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то/съоръжението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6. се предоставя необходимата информация</w:t>
      </w:r>
      <w:r w:rsidR="006B69F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CE77E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вземане 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решения </w:t>
      </w:r>
      <w:r w:rsidR="00CE77E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чл. 104, ал. 3</w:t>
      </w:r>
      <w:r w:rsidR="0025447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във връзка с чл. 104, ал. 2, т. 3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относно разполагането на нови дейности или строежи около съществуващото предприятие и/или съоръжение.</w:t>
      </w:r>
    </w:p>
    <w:p w:rsidR="00664F9E" w:rsidRPr="00E430C3" w:rsidRDefault="00664F9E" w:rsidP="008B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85078" w:rsidRPr="00E430C3" w:rsidRDefault="00664F9E" w:rsidP="008B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(4) При изготвяне на вътрешния авариен план, операторът на съществуващо предприятие и/или съоръжение с висок рисков потенциал е длъжен да проведе консултации с персонала на предприятието, включително с персонала, който работи по дългосрочни договори за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подизпълнителски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дейности в предприятието.</w:t>
      </w:r>
    </w:p>
    <w:p w:rsidR="00C85078" w:rsidRPr="00E430C3" w:rsidRDefault="00C85078" w:rsidP="008B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C85078" w:rsidRPr="00E430C3" w:rsidRDefault="00C85078" w:rsidP="00C850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5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Оператор, който е изготвил план за извънредни ситуации по силата на задължение, наложено от друг нормативен акт, е длъжен да предприеме необходимите действия, за да гарантира, че този план се изпълнява незабавно:</w:t>
      </w:r>
    </w:p>
    <w:p w:rsidR="00C85078" w:rsidRPr="00E430C3" w:rsidRDefault="00C85078" w:rsidP="00C8507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при възникване на голяма авария</w:t>
      </w:r>
      <w:r w:rsidR="00AD63E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</w:t>
      </w:r>
    </w:p>
    <w:p w:rsidR="00664F9E" w:rsidRPr="00E430C3" w:rsidRDefault="00C85078" w:rsidP="00C8507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при възникване на неконтролируемо събитие, за което може да се очаква, че ще предизвика голяма авария.</w:t>
      </w:r>
    </w:p>
    <w:p w:rsidR="00664F9E" w:rsidRPr="00E430C3" w:rsidRDefault="00664F9E" w:rsidP="008B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10</w:t>
      </w:r>
      <w:r w:rsidR="00D626F3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8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(1) Кметът на община, на чиято територия се намира предприятие и/или съоръжение с висок рисков потенциал е длъжен да изготви и </w:t>
      </w:r>
      <w:r w:rsidR="0033282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осигури изпълнението на външен авариен план </w:t>
      </w:r>
      <w:r w:rsidR="003E355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 това предприятие</w:t>
      </w:r>
      <w:r w:rsidR="00704F2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/съоръжение,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04F2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A519B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описание 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мерки</w:t>
      </w:r>
      <w:r w:rsidR="00DA108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които </w:t>
      </w:r>
      <w:r w:rsidR="00DA108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трябва да </w:t>
      </w:r>
      <w:r w:rsidR="00A519B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бъдат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предприе</w:t>
      </w:r>
      <w:r w:rsidR="00A519B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извън територията </w:t>
      </w:r>
      <w:r w:rsidR="00FB58E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предприятието/съоръжението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</w:t>
      </w:r>
      <w:r w:rsidR="00F02DB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Външният авариен план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изготвя въз основа на информацията, предоставена 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оператора в съответствие с чл. 116</w:t>
      </w:r>
      <w:r w:rsidR="0098036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3, т. 2 в срок до 6 месеца от датата на предоставяне</w:t>
      </w:r>
      <w:r w:rsidR="00FB58E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 й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8B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8B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Външният авариен план и всяко негово съществено изменение се съгласуват от кмета на съответната община със: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засегнатата общественост;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оператора</w:t>
      </w:r>
      <w:r w:rsidR="007F24C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предприятието/съоръжението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съответната</w:t>
      </w:r>
      <w:r w:rsidR="00C22CF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РИОСВ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на чиято територия се намира предприятието/съоръжението;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съответната областна дирекция за пожарна безопасност и защита на населението към Министерство на вътрешните работи.</w:t>
      </w:r>
    </w:p>
    <w:p w:rsidR="00664F9E" w:rsidRPr="00E430C3" w:rsidRDefault="00664F9E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(4) Формата и съдържанието на външния авариен план се определят с наредбата по чл. </w:t>
      </w:r>
      <w:r w:rsidR="00477FE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(5) Всеки кмет на община, изготвил външен авариен план е длъжен: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62139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подходящи интервали, не по-дълги 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три години да </w:t>
      </w:r>
      <w:r w:rsidRPr="00E430C3">
        <w:rPr>
          <w:rFonts w:ascii="Times New Roman" w:hAnsi="Times New Roman" w:cs="Times New Roman"/>
          <w:sz w:val="24"/>
          <w:szCs w:val="24"/>
        </w:rPr>
        <w:t>преразглежда, проверява и когато е необходимо, да актуализира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външния авариен план</w:t>
      </w:r>
      <w:r w:rsidRPr="00E430C3">
        <w:rPr>
          <w:rFonts w:ascii="Times New Roman" w:hAnsi="Times New Roman" w:cs="Times New Roman"/>
          <w:sz w:val="24"/>
          <w:szCs w:val="24"/>
        </w:rPr>
        <w:t xml:space="preserve">. Преразглеждането </w:t>
      </w:r>
      <w:r w:rsidR="002A4EC3" w:rsidRPr="00E430C3">
        <w:rPr>
          <w:rFonts w:ascii="Times New Roman" w:hAnsi="Times New Roman" w:cs="Times New Roman"/>
          <w:sz w:val="24"/>
          <w:szCs w:val="24"/>
        </w:rPr>
        <w:t>се извършва след издаване на ново решение за одобряване на доклад за безопасност по чл. 116, ал. 1</w:t>
      </w:r>
      <w:r w:rsidR="00EE4A6E" w:rsidRPr="00E430C3">
        <w:rPr>
          <w:rFonts w:ascii="Times New Roman" w:hAnsi="Times New Roman" w:cs="Times New Roman"/>
          <w:sz w:val="24"/>
          <w:szCs w:val="24"/>
        </w:rPr>
        <w:t>, т. 1</w:t>
      </w:r>
      <w:r w:rsidR="007F24CF" w:rsidRPr="00E430C3">
        <w:rPr>
          <w:rFonts w:ascii="Times New Roman" w:hAnsi="Times New Roman" w:cs="Times New Roman"/>
          <w:sz w:val="24"/>
          <w:szCs w:val="24"/>
        </w:rPr>
        <w:t xml:space="preserve"> или</w:t>
      </w:r>
      <w:r w:rsidR="004228CD" w:rsidRPr="00E430C3">
        <w:rPr>
          <w:rFonts w:ascii="Times New Roman" w:hAnsi="Times New Roman" w:cs="Times New Roman"/>
          <w:sz w:val="24"/>
          <w:szCs w:val="24"/>
        </w:rPr>
        <w:t xml:space="preserve"> получаване на информация по чл. 116</w:t>
      </w:r>
      <w:r w:rsidR="00430A6F" w:rsidRPr="00E430C3">
        <w:rPr>
          <w:rFonts w:ascii="Times New Roman" w:hAnsi="Times New Roman" w:cs="Times New Roman"/>
          <w:sz w:val="24"/>
          <w:szCs w:val="24"/>
        </w:rPr>
        <w:t>е</w:t>
      </w:r>
      <w:r w:rsidR="004228CD" w:rsidRPr="00E430C3">
        <w:rPr>
          <w:rFonts w:ascii="Times New Roman" w:hAnsi="Times New Roman" w:cs="Times New Roman"/>
          <w:sz w:val="24"/>
          <w:szCs w:val="24"/>
        </w:rPr>
        <w:t xml:space="preserve">, ал. </w:t>
      </w:r>
      <w:r w:rsidR="00430A6F" w:rsidRPr="00E430C3">
        <w:rPr>
          <w:rFonts w:ascii="Times New Roman" w:hAnsi="Times New Roman" w:cs="Times New Roman"/>
          <w:sz w:val="24"/>
          <w:szCs w:val="24"/>
        </w:rPr>
        <w:t>4</w:t>
      </w:r>
      <w:r w:rsidR="002A4EC3" w:rsidRPr="00E430C3">
        <w:rPr>
          <w:rFonts w:ascii="Times New Roman" w:hAnsi="Times New Roman" w:cs="Times New Roman"/>
          <w:sz w:val="24"/>
          <w:szCs w:val="24"/>
        </w:rPr>
        <w:t xml:space="preserve"> и </w:t>
      </w:r>
      <w:r w:rsidRPr="00E430C3">
        <w:rPr>
          <w:rFonts w:ascii="Times New Roman" w:hAnsi="Times New Roman" w:cs="Times New Roman"/>
          <w:sz w:val="24"/>
          <w:szCs w:val="24"/>
        </w:rPr>
        <w:t xml:space="preserve">отчита промените, които са настъпили </w:t>
      </w:r>
      <w:r w:rsidR="00EF68CD" w:rsidRPr="00E430C3">
        <w:rPr>
          <w:rFonts w:ascii="Times New Roman" w:hAnsi="Times New Roman" w:cs="Times New Roman"/>
          <w:sz w:val="24"/>
          <w:szCs w:val="24"/>
        </w:rPr>
        <w:t xml:space="preserve">в </w:t>
      </w:r>
      <w:r w:rsidRPr="00E430C3">
        <w:rPr>
          <w:rFonts w:ascii="Times New Roman" w:hAnsi="Times New Roman" w:cs="Times New Roman"/>
          <w:sz w:val="24"/>
          <w:szCs w:val="24"/>
        </w:rPr>
        <w:t>предприятие</w:t>
      </w:r>
      <w:r w:rsidR="00EF68CD" w:rsidRPr="00E430C3">
        <w:rPr>
          <w:rFonts w:ascii="Times New Roman" w:hAnsi="Times New Roman" w:cs="Times New Roman"/>
          <w:sz w:val="24"/>
          <w:szCs w:val="24"/>
        </w:rPr>
        <w:t>то</w:t>
      </w:r>
      <w:r w:rsidRPr="00E430C3">
        <w:rPr>
          <w:rFonts w:ascii="Times New Roman" w:hAnsi="Times New Roman" w:cs="Times New Roman"/>
          <w:sz w:val="24"/>
          <w:szCs w:val="24"/>
        </w:rPr>
        <w:t xml:space="preserve"> или съответните спасителни служби</w:t>
      </w:r>
      <w:r w:rsidR="000C5456" w:rsidRPr="00E430C3">
        <w:rPr>
          <w:rFonts w:ascii="Times New Roman" w:hAnsi="Times New Roman" w:cs="Times New Roman"/>
          <w:sz w:val="24"/>
          <w:szCs w:val="24"/>
        </w:rPr>
        <w:t xml:space="preserve"> по Закона за защита при бедствия</w:t>
      </w:r>
      <w:r w:rsidRPr="00E430C3">
        <w:rPr>
          <w:rFonts w:ascii="Times New Roman" w:hAnsi="Times New Roman" w:cs="Times New Roman"/>
          <w:sz w:val="24"/>
          <w:szCs w:val="24"/>
        </w:rPr>
        <w:t>, новите технически познания, както и познанията относно реагирането при големи аварии.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периодично </w:t>
      </w:r>
      <w:r w:rsidR="00EF68C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организира</w:t>
      </w:r>
      <w:r w:rsidR="00EC7F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провежда </w:t>
      </w:r>
      <w:r w:rsidR="00EC7FB8">
        <w:rPr>
          <w:rFonts w:ascii="Times New Roman" w:eastAsiaTheme="minorEastAsia" w:hAnsi="Times New Roman" w:cs="Times New Roman"/>
          <w:sz w:val="24"/>
          <w:szCs w:val="24"/>
          <w:lang w:eastAsia="bg-BG"/>
        </w:rPr>
        <w:t>тренировки и учения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C7FB8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плана по ал. 1.</w:t>
      </w:r>
    </w:p>
    <w:p w:rsidR="00405293" w:rsidRPr="00E430C3" w:rsidRDefault="00405293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63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(6) До края на първото тримесечие на всяка календарна година, кметовете на общини, на чиято територия се намират предприятия и/или съоръжение с висок рисков потенциал, представят на директорите на съответните РИОСВ</w:t>
      </w:r>
      <w:r w:rsidR="00F02DB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информация относно </w:t>
      </w:r>
      <w:r w:rsidR="00EF68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проведени тренировки и учения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външните аварийни планове </w:t>
      </w:r>
      <w:r w:rsidR="00F02DB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съответствие с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наредбата по чл. </w:t>
      </w:r>
      <w:r w:rsidR="001C20C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9853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8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10</w:t>
      </w:r>
      <w:r w:rsidR="00D73237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9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(1) Изграждането и експлоатацията на ново и експлоатацията на съществуващо предприятие и/или съоръжение с висок рисков потенциал или на части от </w:t>
      </w:r>
      <w:r w:rsidR="0040529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него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 извършва след издаване на решение от компетентния орган по чл. 1</w:t>
      </w:r>
      <w:r w:rsidR="00FD760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 за одобряване на доклада за безопасност по чл. 10</w:t>
      </w:r>
      <w:r w:rsidR="00471A6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ал. 1, т. </w:t>
      </w:r>
      <w:r w:rsidR="002125D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условията и по реда на този раздел.</w:t>
      </w:r>
    </w:p>
    <w:p w:rsidR="00664F9E" w:rsidRPr="00E430C3" w:rsidRDefault="00664F9E" w:rsidP="00EC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C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Разпоредбата на ал. 1 се прилага и за планирани изменения</w:t>
      </w:r>
      <w:r w:rsidR="00697C3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/разширения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съществуващи предприятия и/или съоръжения с висок рисков потенциал.</w:t>
      </w:r>
    </w:p>
    <w:p w:rsidR="00664F9E" w:rsidRPr="00E430C3" w:rsidRDefault="00664F9E" w:rsidP="00EC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C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Решението по ал. 1 е задължително за издаване на разрешение за строеж </w:t>
      </w:r>
      <w:r w:rsidR="00980D4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предприятието и/или съоръжението </w:t>
      </w:r>
      <w:r w:rsidR="00E20E7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реда на Закона за устройство на територията</w:t>
      </w:r>
      <w:r w:rsidR="002D40B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EC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B1D33" w:rsidRPr="00E430C3" w:rsidRDefault="00986D39" w:rsidP="00FB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(4) </w:t>
      </w:r>
      <w:r w:rsidR="00FB1D33" w:rsidRPr="00E430C3">
        <w:rPr>
          <w:rFonts w:ascii="Times New Roman" w:hAnsi="Times New Roman" w:cs="Times New Roman"/>
          <w:sz w:val="24"/>
          <w:szCs w:val="24"/>
        </w:rPr>
        <w:t xml:space="preserve">Изключение по ал. 3 се допуска за предприятия/съоръжения, за които е </w:t>
      </w:r>
      <w:r w:rsidR="00A405E4" w:rsidRPr="00E430C3">
        <w:rPr>
          <w:rFonts w:ascii="Times New Roman" w:hAnsi="Times New Roman" w:cs="Times New Roman"/>
          <w:sz w:val="24"/>
          <w:szCs w:val="24"/>
        </w:rPr>
        <w:t>проведена</w:t>
      </w:r>
      <w:r w:rsidR="00BF2CA6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FB1D33" w:rsidRPr="00E430C3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A405E4" w:rsidRPr="00E430C3">
        <w:rPr>
          <w:rFonts w:ascii="Times New Roman" w:hAnsi="Times New Roman" w:cs="Times New Roman"/>
          <w:sz w:val="24"/>
          <w:szCs w:val="24"/>
        </w:rPr>
        <w:t xml:space="preserve">за извършване на </w:t>
      </w:r>
      <w:r w:rsidR="00FB1D33" w:rsidRPr="00E430C3">
        <w:rPr>
          <w:rFonts w:ascii="Times New Roman" w:hAnsi="Times New Roman" w:cs="Times New Roman"/>
          <w:sz w:val="24"/>
          <w:szCs w:val="24"/>
        </w:rPr>
        <w:t xml:space="preserve">ОВОС по реда на глава шеста, </w:t>
      </w:r>
      <w:r w:rsidR="000A6DDF" w:rsidRPr="00E430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A6DDF" w:rsidRPr="00E430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6DDF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D33" w:rsidRPr="00E430C3">
        <w:rPr>
          <w:rFonts w:ascii="Times New Roman" w:hAnsi="Times New Roman" w:cs="Times New Roman"/>
          <w:sz w:val="24"/>
          <w:szCs w:val="24"/>
        </w:rPr>
        <w:t>с постановяване на решение за одобряване на инвестиционното предложение в съответствие с чл. 99б.</w:t>
      </w:r>
    </w:p>
    <w:p w:rsidR="00BF2CA6" w:rsidRPr="00E430C3" w:rsidRDefault="00BF2CA6" w:rsidP="00FB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6D" w:rsidRPr="00E430C3" w:rsidRDefault="00664F9E" w:rsidP="00C2176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</w:t>
      </w:r>
      <w:r w:rsidR="00FD7607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</w:t>
      </w:r>
      <w:r w:rsidR="00C2176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Изпълнителният директор на Изпълнителната агенция по околна среда е компетентен орган за издаване </w:t>
      </w:r>
      <w:r w:rsidR="000C75C1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на решения </w:t>
      </w:r>
      <w:r w:rsidR="00C2176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 прекратяване действието </w:t>
      </w:r>
      <w:r w:rsidR="000C75C1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на решения по чл. 116, </w:t>
      </w:r>
      <w:r w:rsidR="00C2176D" w:rsidRPr="00E430C3">
        <w:rPr>
          <w:rFonts w:ascii="Times New Roman" w:hAnsi="Times New Roman" w:cs="Times New Roman"/>
          <w:sz w:val="24"/>
          <w:szCs w:val="24"/>
          <w:lang w:eastAsia="bg-BG"/>
        </w:rPr>
        <w:t>при условията и по реда на този раздел и поддържа архив на издадените актове.</w:t>
      </w:r>
    </w:p>
    <w:p w:rsidR="00664F9E" w:rsidRPr="00E430C3" w:rsidRDefault="00664F9E" w:rsidP="00C2176D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C75C1" w:rsidRPr="00E430C3" w:rsidRDefault="00664F9E" w:rsidP="00C2176D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(2)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Компетентният орган по ал. 1 с мотивирано решение </w:t>
      </w:r>
      <w:r w:rsidR="0053740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прекратява действието 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издадено решение по чл. </w:t>
      </w:r>
      <w:r w:rsidR="00ED1B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116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1570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1, </w:t>
      </w:r>
      <w:r w:rsidR="00ED1B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1 след получаване на информация от министъра на околната среда и водите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</w:t>
      </w:r>
      <w:r w:rsidR="000C75C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мощено</w:t>
      </w:r>
      <w:proofErr w:type="spellEnd"/>
      <w:r w:rsidR="000C75C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него длъжностно лице </w:t>
      </w:r>
      <w:r w:rsidR="005E75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получаване на</w:t>
      </w:r>
      <w:r w:rsidR="008B327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актуализирано уведомление по чл. 103, ал. 2 относно</w:t>
      </w:r>
      <w:r w:rsidR="000C75C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64F9E" w:rsidRPr="00E430C3" w:rsidRDefault="000C75C1" w:rsidP="000C75C1">
      <w:pPr>
        <w:pStyle w:val="NoSpacing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8B327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начително намаляване на количеството или промяна в списъка на опасните вещества, въз основа на което предприятието и/или съоръжението вече не се класифицира с висок рисков потенциал;</w:t>
      </w:r>
    </w:p>
    <w:p w:rsidR="00664F9E" w:rsidRPr="00E430C3" w:rsidRDefault="00B909B2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окончателно извеждане от експлоатация на предприятието и/или съоръжението</w:t>
      </w:r>
      <w:r w:rsidR="00FA2F6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D1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D1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</w:t>
      </w:r>
      <w:r w:rsidR="00FD7607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1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Министърът на околната среда и водите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него длъжностно лице:</w:t>
      </w:r>
    </w:p>
    <w:p w:rsidR="005A27A4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5A27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валидира</w:t>
      </w:r>
      <w:proofErr w:type="spellEnd"/>
      <w:r w:rsidR="005A27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извършената от операторите </w:t>
      </w:r>
      <w:r w:rsidR="00BE035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класификация </w:t>
      </w:r>
      <w:r w:rsidR="005A27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предприятия и/или съоръжения с нисък и висок рисков потенциал;</w:t>
      </w:r>
    </w:p>
    <w:p w:rsidR="00664F9E" w:rsidRPr="00E430C3" w:rsidRDefault="005A27A4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уведомява потенциално засегнатите </w:t>
      </w:r>
      <w:r w:rsidR="005F510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държави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предоставя информация в съответствие с изискванията на Конвенцията</w:t>
      </w:r>
      <w:r w:rsidR="00DB508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трансграничните въздействия на промишлените аварии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3E3BC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подписана на 17 март 1992 г. в Хелзинки, ратифицирана със закон (</w:t>
      </w:r>
      <w:proofErr w:type="spellStart"/>
      <w:r w:rsidR="003E3BC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Обн</w:t>
      </w:r>
      <w:proofErr w:type="spellEnd"/>
      <w:r w:rsidR="003E3BC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ДВ, бр. 28 от 1995 г.),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когато в предприятие и/или съоръжение с висок рисков потенциал съществува опасност от възникване на голяма авария с трансгранично въздействие;</w:t>
      </w:r>
    </w:p>
    <w:p w:rsidR="00664F9E" w:rsidRPr="00E430C3" w:rsidRDefault="005A27A4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при възникване на голяма авария</w:t>
      </w:r>
      <w:r w:rsidR="00DD1E6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която отговаря на критериите </w:t>
      </w:r>
      <w:r w:rsidR="00F9444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докладване в</w:t>
      </w:r>
      <w:r w:rsidR="00DD1E6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приложение № 5, докладва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D1E6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информацията по чл. 116г, ал. 2 и 3, представена от оператора на предприятие</w:t>
      </w:r>
      <w:r w:rsidR="00F94449" w:rsidRPr="00E430C3">
        <w:rPr>
          <w:rFonts w:ascii="Times New Roman" w:hAnsi="Times New Roman" w:cs="Times New Roman"/>
          <w:sz w:val="24"/>
          <w:szCs w:val="24"/>
        </w:rPr>
        <w:t>/съоръжение</w:t>
      </w:r>
      <w:r w:rsidR="00DD1E6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нисък или висок рисков потенциал, на чиято територия е възникнала аварията</w:t>
      </w:r>
      <w:r w:rsidR="00F9444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DD1E6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6213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към</w:t>
      </w:r>
      <w:r w:rsidR="00D143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електронната </w:t>
      </w:r>
      <w:r w:rsidR="00D143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база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143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данни на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Европейската комисия 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e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-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MARS</w:t>
      </w:r>
      <w:r w:rsidR="00F47B95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)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5A27A4" w:rsidRPr="00E430C3" w:rsidRDefault="005A27A4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>4</w:t>
      </w:r>
      <w:r w:rsidR="00962F6D" w:rsidRPr="00E430C3">
        <w:rPr>
          <w:rFonts w:ascii="Times New Roman" w:hAnsi="Times New Roman" w:cs="Times New Roman"/>
          <w:sz w:val="24"/>
          <w:szCs w:val="24"/>
        </w:rPr>
        <w:t xml:space="preserve">. </w:t>
      </w:r>
      <w:r w:rsidR="0034412B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въз основа на получените уведомления за класификация по чл. 103, ал. 2, </w:t>
      </w:r>
      <w:r w:rsidR="00E3398A" w:rsidRPr="00E430C3">
        <w:rPr>
          <w:rFonts w:ascii="Times New Roman" w:hAnsi="Times New Roman" w:cs="Times New Roman"/>
          <w:sz w:val="24"/>
          <w:szCs w:val="24"/>
        </w:rPr>
        <w:t>докладва</w:t>
      </w:r>
      <w:r w:rsidR="00D14356" w:rsidRPr="00E430C3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B62134" w:rsidRPr="00E430C3">
        <w:rPr>
          <w:rFonts w:ascii="Times New Roman" w:hAnsi="Times New Roman" w:cs="Times New Roman"/>
          <w:sz w:val="24"/>
          <w:szCs w:val="24"/>
        </w:rPr>
        <w:t>за предприятията</w:t>
      </w:r>
      <w:r w:rsidR="0034412B" w:rsidRPr="00E430C3">
        <w:rPr>
          <w:rFonts w:ascii="Times New Roman" w:hAnsi="Times New Roman" w:cs="Times New Roman"/>
          <w:sz w:val="24"/>
          <w:szCs w:val="24"/>
        </w:rPr>
        <w:t>/съоръженията</w:t>
      </w:r>
      <w:r w:rsidR="00B62134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34412B" w:rsidRPr="00E430C3">
        <w:rPr>
          <w:rFonts w:ascii="Times New Roman" w:hAnsi="Times New Roman" w:cs="Times New Roman"/>
          <w:sz w:val="24"/>
          <w:szCs w:val="24"/>
        </w:rPr>
        <w:t xml:space="preserve">с нисък и висок рисков потенциал </w:t>
      </w:r>
      <w:r w:rsidR="00B62134" w:rsidRPr="00E430C3">
        <w:rPr>
          <w:rFonts w:ascii="Times New Roman" w:hAnsi="Times New Roman" w:cs="Times New Roman"/>
          <w:sz w:val="24"/>
          <w:szCs w:val="24"/>
        </w:rPr>
        <w:t xml:space="preserve">към електронната </w:t>
      </w:r>
      <w:r w:rsidR="00B6213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база данни </w:t>
      </w:r>
      <w:r w:rsidR="00F9444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r w:rsidR="00B6213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Европейската комисия</w:t>
      </w:r>
      <w:r w:rsidR="00B62134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B62134" w:rsidRPr="00E430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62134" w:rsidRPr="00E430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2134" w:rsidRPr="00E430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62134" w:rsidRPr="00E430C3">
        <w:rPr>
          <w:rFonts w:ascii="Times New Roman" w:hAnsi="Times New Roman" w:cs="Times New Roman"/>
          <w:sz w:val="24"/>
          <w:szCs w:val="24"/>
          <w:lang w:val="en-US"/>
        </w:rPr>
        <w:t>SPIRS</w:t>
      </w:r>
      <w:r w:rsidR="00B62134" w:rsidRPr="00E430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143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5A27A4" w:rsidRPr="00E430C3" w:rsidRDefault="005A27A4" w:rsidP="005A27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</w:t>
      </w:r>
      <w:r w:rsidRPr="00E430C3">
        <w:rPr>
          <w:rFonts w:ascii="Times New Roman" w:hAnsi="Times New Roman" w:cs="Times New Roman"/>
          <w:sz w:val="24"/>
          <w:szCs w:val="24"/>
        </w:rPr>
        <w:t xml:space="preserve">информира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Европейската комисия</w:t>
      </w:r>
      <w:r w:rsidRPr="00E430C3">
        <w:rPr>
          <w:rFonts w:ascii="Times New Roman" w:hAnsi="Times New Roman" w:cs="Times New Roman"/>
          <w:sz w:val="24"/>
          <w:szCs w:val="24"/>
        </w:rPr>
        <w:t xml:space="preserve"> за името и адреса на всеки орган, който притежава съответната информация за големи аварии и </w:t>
      </w:r>
      <w:r w:rsidR="00FA2AFF" w:rsidRPr="00E430C3">
        <w:rPr>
          <w:rFonts w:ascii="Times New Roman" w:hAnsi="Times New Roman" w:cs="Times New Roman"/>
          <w:sz w:val="24"/>
          <w:szCs w:val="24"/>
        </w:rPr>
        <w:t>може</w:t>
      </w:r>
      <w:r w:rsidRPr="00E430C3">
        <w:rPr>
          <w:rFonts w:ascii="Times New Roman" w:hAnsi="Times New Roman" w:cs="Times New Roman"/>
          <w:sz w:val="24"/>
          <w:szCs w:val="24"/>
        </w:rPr>
        <w:t xml:space="preserve"> да консултира компетентните органи на другите държави членки, които </w:t>
      </w:r>
      <w:r w:rsidR="008E5BE7">
        <w:rPr>
          <w:rFonts w:ascii="Times New Roman" w:hAnsi="Times New Roman" w:cs="Times New Roman"/>
          <w:sz w:val="24"/>
          <w:szCs w:val="24"/>
        </w:rPr>
        <w:t>предприемат действия</w:t>
      </w:r>
      <w:r w:rsidRPr="00E430C3">
        <w:rPr>
          <w:rFonts w:ascii="Times New Roman" w:hAnsi="Times New Roman" w:cs="Times New Roman"/>
          <w:sz w:val="24"/>
          <w:szCs w:val="24"/>
        </w:rPr>
        <w:t xml:space="preserve"> в случай на такава авария;</w:t>
      </w:r>
    </w:p>
    <w:p w:rsidR="005324CE" w:rsidRDefault="005A27A4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води публичен електронен регистър на предприятията по чл. 103, ал. 2</w:t>
      </w:r>
      <w:r w:rsidR="005324C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9D74F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</w:t>
      </w:r>
      <w:r w:rsidR="005324C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данни за резултатите от издаването на решения по чл. </w:t>
      </w:r>
      <w:r w:rsidR="003B0E2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116</w:t>
      </w:r>
      <w:r w:rsidR="00EB297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</w:t>
      </w:r>
      <w:r w:rsidR="00AA01D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5324CE" w:rsidRPr="00E430C3" w:rsidRDefault="005324CE" w:rsidP="00FD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5324C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Формата и съдържанието на регистъра </w:t>
      </w:r>
      <w:r w:rsidR="002A3FA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ал. 1, т. 6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 определят с наредбата по чл. </w:t>
      </w:r>
      <w:r w:rsidR="00477FE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="002A3FA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се предоставят от компетентния орган по чл. 110, ал.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8F01DD" w:rsidRPr="00E430C3" w:rsidRDefault="008F01DD" w:rsidP="00FD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46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</w:t>
      </w:r>
      <w:r w:rsidR="00FD7607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12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Операторът на ново предприятие и/или съоръжение с висок рисков потенциал подава </w:t>
      </w:r>
      <w:r w:rsidR="008A4F3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 компетентния орган по чл. 110, ал. 1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заявление за одобряване на доклада за безопасност, не по-късно от 6 месеца </w:t>
      </w:r>
      <w:r w:rsidRPr="00E430C3">
        <w:rPr>
          <w:rFonts w:ascii="Times New Roman" w:hAnsi="Times New Roman" w:cs="Times New Roman"/>
          <w:sz w:val="24"/>
          <w:szCs w:val="24"/>
        </w:rPr>
        <w:t xml:space="preserve">преди </w:t>
      </w:r>
      <w:r w:rsidR="001C01D8" w:rsidRPr="00E430C3">
        <w:rPr>
          <w:rFonts w:ascii="Times New Roman" w:hAnsi="Times New Roman" w:cs="Times New Roman"/>
          <w:sz w:val="24"/>
          <w:szCs w:val="24"/>
        </w:rPr>
        <w:t xml:space="preserve">подаване на заявление за издаване на разрешение за строеж </w:t>
      </w:r>
      <w:r w:rsidR="00533959" w:rsidRPr="00E430C3">
        <w:rPr>
          <w:rFonts w:ascii="Times New Roman" w:hAnsi="Times New Roman" w:cs="Times New Roman"/>
          <w:sz w:val="24"/>
          <w:szCs w:val="24"/>
        </w:rPr>
        <w:t xml:space="preserve">по реда на Закона за устройство на територията </w:t>
      </w:r>
      <w:r w:rsidRPr="00E430C3">
        <w:rPr>
          <w:rFonts w:ascii="Times New Roman" w:hAnsi="Times New Roman" w:cs="Times New Roman"/>
          <w:sz w:val="24"/>
          <w:szCs w:val="24"/>
        </w:rPr>
        <w:t>или преди изменения, водещи до промяна в списъка на опасните вещества.</w:t>
      </w:r>
    </w:p>
    <w:p w:rsidR="00664F9E" w:rsidRPr="00E430C3" w:rsidRDefault="00664F9E" w:rsidP="00B4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B4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Формата и съдържанието на заявлението по ал. 1 се определят с наредбата по чл. </w:t>
      </w:r>
      <w:r w:rsidR="00CF743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B4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B4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Към заявлението по ал. 1 операторът прилага следните документи:</w:t>
      </w:r>
    </w:p>
    <w:p w:rsidR="002A2BAF" w:rsidRPr="00E430C3" w:rsidRDefault="002A2BAF" w:rsidP="002A2B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доклад за безопасност;</w:t>
      </w:r>
    </w:p>
    <w:p w:rsidR="00664F9E" w:rsidRPr="00E430C3" w:rsidRDefault="002A2BAF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доклад за политиката за предотвратяване на големи аварии;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3. вътрешен авариен план на предприятието;</w:t>
      </w:r>
    </w:p>
    <w:p w:rsidR="006C5391" w:rsidRPr="00E430C3" w:rsidRDefault="006C5391" w:rsidP="006C53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за </w:t>
      </w:r>
      <w:r w:rsidR="005D686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удостоверяване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случаите по чл. 109, ал. </w:t>
      </w:r>
      <w:r w:rsidR="005D686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4, както следва:</w:t>
      </w:r>
    </w:p>
    <w:p w:rsidR="006C5391" w:rsidRPr="00E430C3" w:rsidRDefault="006C5391" w:rsidP="008860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а) становище от съответния компетентен орган, че инвестиционното предложение не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е предмет на процедура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ОВОСсъгласно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глава шеста, раздел III, или</w:t>
      </w:r>
    </w:p>
    <w:p w:rsidR="006C5391" w:rsidRPr="00E430C3" w:rsidRDefault="006C5391" w:rsidP="008860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влязло в сила решение за преценяване на необходимостта от извършване на ОВОС,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преценено да не се извършва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ОВОС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 мотиви за одобряване на разположението и потвържд</w:t>
      </w:r>
      <w:r w:rsidR="00E413E3" w:rsidRPr="00E430C3">
        <w:rPr>
          <w:rFonts w:ascii="Times New Roman" w:hAnsi="Times New Roman" w:cs="Times New Roman"/>
          <w:sz w:val="24"/>
          <w:szCs w:val="24"/>
          <w:lang w:eastAsia="bg-BG"/>
        </w:rPr>
        <w:t>аване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6860" w:rsidRPr="00E430C3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безопасните разстояния </w:t>
      </w:r>
      <w:r w:rsidR="00D14C76" w:rsidRPr="00E430C3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5D686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предприятието/съоръжението съгласно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чл. 99б</w:t>
      </w:r>
      <w:r w:rsidR="005D686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413E3" w:rsidRPr="00E430C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5D6860" w:rsidRPr="00E430C3">
        <w:rPr>
          <w:rFonts w:ascii="Times New Roman" w:hAnsi="Times New Roman" w:cs="Times New Roman"/>
          <w:sz w:val="24"/>
          <w:szCs w:val="24"/>
          <w:lang w:eastAsia="bg-BG"/>
        </w:rPr>
        <w:t>л. 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14C7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 данни за</w:t>
      </w:r>
      <w:r w:rsidR="00124DD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вида и количеството на опасните вещества от приложение № 3 и дейностите и съоръженията, в които ще са налични тези вещества,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или</w:t>
      </w:r>
    </w:p>
    <w:p w:rsidR="006C5391" w:rsidRPr="00E430C3" w:rsidRDefault="006C5391" w:rsidP="008860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в)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влязло в сила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решение по ОВОС за одобряване на инвестиционното предложение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 мотиви за одобряване на разположението и потвържд</w:t>
      </w:r>
      <w:r w:rsidR="00E413E3" w:rsidRPr="00E430C3">
        <w:rPr>
          <w:rFonts w:ascii="Times New Roman" w:hAnsi="Times New Roman" w:cs="Times New Roman"/>
          <w:sz w:val="24"/>
          <w:szCs w:val="24"/>
          <w:lang w:eastAsia="bg-BG"/>
        </w:rPr>
        <w:t>аване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13E3" w:rsidRPr="00E430C3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безопасните разстояния </w:t>
      </w:r>
      <w:r w:rsidR="00E413E3" w:rsidRPr="00E430C3">
        <w:rPr>
          <w:rFonts w:ascii="Times New Roman" w:hAnsi="Times New Roman" w:cs="Times New Roman"/>
          <w:sz w:val="24"/>
          <w:szCs w:val="24"/>
          <w:lang w:eastAsia="bg-BG"/>
        </w:rPr>
        <w:t>до предприятието/съоръжението съгласно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чл. 99б, ал. 4</w:t>
      </w:r>
      <w:r w:rsidR="00D14C7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данни за вида и количеството на опасните вещества от приложение № 3 и дейностите и съоръженията, в които ще са налични тези вещества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C5391" w:rsidRPr="00E430C3" w:rsidRDefault="006C5391" w:rsidP="006C53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</w:t>
      </w:r>
      <w:r w:rsidR="007B07B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документ за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платена такса по чл. 71, ал. 1.</w:t>
      </w:r>
    </w:p>
    <w:p w:rsidR="006C5391" w:rsidRPr="00E430C3" w:rsidRDefault="006C5391" w:rsidP="006C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 Със заявлението по ал. 1 операторът може да поиска от компетентния орган по чл. 110, ал. 1 част от информацията в документите по ал. 3 да бъде обявена за конфиденциална, когато тя представлява производствена или търговска тайна и представя съответните мотиви за това.</w:t>
      </w: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(5) Когато </w:t>
      </w:r>
      <w:r w:rsidR="006E13E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част 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информацията</w:t>
      </w:r>
      <w:r w:rsidR="000E1F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съдържаща се в заявлението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1 </w:t>
      </w:r>
      <w:r w:rsidR="000E1F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или документите по ал.</w:t>
      </w:r>
      <w:r w:rsidR="00620CC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E1F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представлява държавна или служебна тайна или съдържа лични данни, </w:t>
      </w:r>
      <w:r w:rsidR="006E13E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операторът представя съответните мотиви за прилагане 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разпоредбите на Закона за защита на класифицираната информация, съответно Закона за защита на личните данни. </w:t>
      </w: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(6) В случаите по ал. 4 и 5, компетентният орган по чл. 110, ал. 1 в 7-дневен срок от получаване на искането, писмено уведомява оператора дали искането е частично или напълно уважено и определя срок до 5 дни за внасяне на преработен вариант на документите на </w:t>
      </w:r>
      <w:r w:rsidR="00EE4DD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хартиен и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електронен носител за целите на обществения достъп, в който не се съдържа информацията, която е приета за конфиденциална.</w:t>
      </w:r>
    </w:p>
    <w:p w:rsidR="001412D4" w:rsidRPr="00E430C3" w:rsidRDefault="001412D4" w:rsidP="001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412D4" w:rsidRPr="00E430C3" w:rsidRDefault="001412D4" w:rsidP="001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(7) В случаите по чл. 109, ал. 4, заявлението по ал. 1 се разглежда от компетентния орган при наличие на влязло в сила решение по ОВОС за одобряване инвестиционното предложение</w:t>
      </w:r>
      <w:r w:rsidR="00216A2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чл. 99б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1412D4" w:rsidRPr="00E430C3" w:rsidRDefault="001412D4" w:rsidP="001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1412D4" w:rsidRPr="00E430C3" w:rsidRDefault="001412D4" w:rsidP="0014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(8)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случаите по чл. 109, ал.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1,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заявлението по ал. 1 се разглежда от компетентния орган при наличие на становище от съответния компетентен орган по глава шеста, раздел III, че инвестиционното предложение не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е предмет на процедура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ОВОС по реда на глава шеста, раздел III или на влязло в сила решение за преценяване на необходимостта от извършване на ОВОС,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преценено да не се извършва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ОВОС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 мотиви за одобряване на разположението и потвърждение за безопасните разстояния</w:t>
      </w:r>
      <w:r w:rsidR="00A614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съгласно чл. 99б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7EC8" w:rsidRPr="00E430C3" w:rsidRDefault="00527EC8" w:rsidP="00326028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AE2392" w:rsidRPr="00E430C3" w:rsidRDefault="00664F9E" w:rsidP="001412D4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>Чл. 11</w:t>
      </w:r>
      <w:r w:rsidR="00FD7607"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E430C3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(1) </w:t>
      </w:r>
      <w:r w:rsidR="00326028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 по чл. 109, ал. 4, операторът подава заявлението по чл. 112, ал. 1, не по-късно от 4 месеца преди въвеждане в експлоатация на предприятието и/или съоръжението или на части от тях</w:t>
      </w:r>
      <w:r w:rsidR="00AE2392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64F9E" w:rsidRPr="00E430C3" w:rsidRDefault="00664F9E" w:rsidP="0032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32602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(2) </w:t>
      </w:r>
      <w:r w:rsidR="000E1F8B" w:rsidRPr="00E430C3">
        <w:rPr>
          <w:rFonts w:ascii="Times New Roman" w:hAnsi="Times New Roman" w:cs="Times New Roman"/>
          <w:sz w:val="24"/>
          <w:szCs w:val="24"/>
          <w:lang w:eastAsia="bg-BG"/>
        </w:rPr>
        <w:t>При разглеждане на документите по ал. 1 к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омпетентният орган по чл. 110, ал. 1 осигурява използването на всяка получена информация и направено заключение от </w:t>
      </w:r>
      <w:r w:rsidR="004E11C3" w:rsidRPr="00E430C3">
        <w:rPr>
          <w:rFonts w:ascii="Times New Roman" w:hAnsi="Times New Roman" w:cs="Times New Roman"/>
          <w:sz w:val="24"/>
          <w:szCs w:val="24"/>
          <w:lang w:eastAsia="bg-BG"/>
        </w:rPr>
        <w:t>проведен</w:t>
      </w:r>
      <w:r w:rsidR="001412D4" w:rsidRPr="00E430C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4E11C3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</w:t>
      </w:r>
      <w:r w:rsidR="001412D4" w:rsidRPr="00E430C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4E11C3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412D4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по реда на глава шеста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и процедур</w:t>
      </w:r>
      <w:r w:rsidR="001412D4" w:rsidRPr="00E430C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 издаване, актуализиране или изменение на разрешително по чл. 117, когато </w:t>
      </w:r>
      <w:r w:rsidR="00090BA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това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е приложимо</w:t>
      </w:r>
      <w:r w:rsidR="001412D4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предприятието и/или съоръжението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Операторът по ал. 1 е длъжен да изпълнява всички мерки в одобрения доклад за безопасност, свързани с изграждането и безопасната експлоатация на предприятието и/или съоръжението, а в случаите по чл. 109, ал. 4 и </w:t>
      </w:r>
      <w:proofErr w:type="spellStart"/>
      <w:r w:rsidR="006E13E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относимите</w:t>
      </w:r>
      <w:proofErr w:type="spellEnd"/>
      <w:r w:rsidR="006E13E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мерки и условия в 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>решени</w:t>
      </w:r>
      <w:r w:rsidR="006E13EF" w:rsidRPr="00E430C3">
        <w:rPr>
          <w:rFonts w:ascii="Times New Roman" w:hAnsi="Times New Roman" w:cs="Times New Roman"/>
          <w:sz w:val="24"/>
          <w:szCs w:val="24"/>
          <w:lang w:eastAsia="bg-BG"/>
        </w:rPr>
        <w:t>ето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="006E13EF" w:rsidRPr="00E430C3">
        <w:rPr>
          <w:rFonts w:ascii="Times New Roman" w:hAnsi="Times New Roman" w:cs="Times New Roman"/>
          <w:sz w:val="24"/>
          <w:szCs w:val="24"/>
          <w:lang w:eastAsia="bg-BG"/>
        </w:rPr>
        <w:t>чл. 99б, ал. 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74063" w:rsidRPr="00E430C3" w:rsidRDefault="00664F9E" w:rsidP="003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 Информацията в доклада за безопасност по ал. 3 трябва да съответства на информацията</w:t>
      </w:r>
      <w:r w:rsidR="0067406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подадена до компетентния орган по глава шеста, раздел </w:t>
      </w:r>
      <w:r w:rsidR="00674063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III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както и в </w:t>
      </w:r>
      <w:r w:rsidR="00452C4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мерките в </w:t>
      </w:r>
      <w:r w:rsidR="00884137" w:rsidRPr="00E430C3">
        <w:rPr>
          <w:rFonts w:ascii="Times New Roman" w:hAnsi="Times New Roman" w:cs="Times New Roman"/>
          <w:sz w:val="24"/>
          <w:szCs w:val="24"/>
          <w:lang w:eastAsia="bg-BG"/>
        </w:rPr>
        <w:t>постановените решения, с които са приключили съответните процедури по ОВОС</w:t>
      </w:r>
      <w:r w:rsidR="0067406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Компетентният орган по чл. 1</w:t>
      </w:r>
      <w:r w:rsidR="006B3C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 в 14-дневен срок от получаване на документите по чл. 112, ал. 3 уведомява оператора за допуснати в тях грешки и непълноти и определя срок до 30 дни за отстраняването им.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В 7-дневен срок след изтичане на срока по ал. 1 или получаване на допълнени и коригирани документи, компетентният орган по чл. 1</w:t>
      </w:r>
      <w:r w:rsidR="006B3C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 изпраща документи</w:t>
      </w:r>
      <w:r w:rsidR="0067406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становище до </w:t>
      </w:r>
      <w:r w:rsidRPr="00E430C3">
        <w:rPr>
          <w:rFonts w:ascii="Times New Roman" w:hAnsi="Times New Roman" w:cs="Times New Roman"/>
          <w:sz w:val="24"/>
          <w:szCs w:val="24"/>
        </w:rPr>
        <w:t>министъра на здравеопазването, министъра на вътрешните работи, изпълнителния директор на Изпълнителна агенция "Главна инспекция по труда", кмета</w:t>
      </w:r>
      <w:r w:rsidR="00E75A95" w:rsidRPr="00E430C3">
        <w:rPr>
          <w:rFonts w:ascii="Times New Roman" w:hAnsi="Times New Roman" w:cs="Times New Roman"/>
          <w:sz w:val="24"/>
          <w:szCs w:val="24"/>
        </w:rPr>
        <w:t xml:space="preserve"> на общината</w:t>
      </w:r>
      <w:r w:rsidRPr="00E430C3">
        <w:rPr>
          <w:rFonts w:ascii="Times New Roman" w:hAnsi="Times New Roman" w:cs="Times New Roman"/>
          <w:sz w:val="24"/>
          <w:szCs w:val="24"/>
        </w:rPr>
        <w:t xml:space="preserve"> и директора на РИОСВ, на чиято територия е разположено предприятието и/или съоръжението.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Компетентният орган по чл. 1</w:t>
      </w:r>
      <w:r w:rsidR="006B3C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ал. 1 и органите по ал. 2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тях длъжностни лица могат да извършват проверки на място с цел оценка на съответствието на документите по чл. 112 ал. 3 с предвидените от оператора мерки за предотвратяване на големи аварии и за ограничаване на последствията от тях.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 Органите по ал. 2 изпращат до компетентния орган по чл. 1</w:t>
      </w:r>
      <w:r w:rsidR="006B3C8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 становищата си в срок до един месец от получаване на документите по чл. 112, ал. 3.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(5) Липсата на становище на някои от органите по ал. 2 в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срок се смята за мълчаливо съгласие.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51E44" w:rsidRPr="00E430C3" w:rsidRDefault="00664F9E" w:rsidP="00751E4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11</w:t>
      </w:r>
      <w:r w:rsidR="006B3C80" w:rsidRPr="00E43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EF2FAB" w:rsidRPr="00E43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(1) В срока</w:t>
      </w:r>
      <w:r w:rsidR="00B651F8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чл. 114, ал. 2, компетентният орган по чл. 1</w:t>
      </w:r>
      <w:r w:rsidR="006B3C80" w:rsidRPr="00E430C3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ал. 1 публикува обява за открит обществен достъп до документите по чл. 112, ал. 3, т. 1-3 на интернет страницата на Изпълнителната агенция по околна среда и осигурява в продължение на един месец достъп на </w:t>
      </w:r>
      <w:r w:rsidR="00433C0D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засегнатата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общественост до тях. В същия срок компетентният орган предоставя документите и копие от обявата на кмета на общината, на чиято територия се намира предприятието</w:t>
      </w:r>
      <w:r w:rsidR="008C1642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/съоръжението</w:t>
      </w:r>
      <w:r w:rsidR="00262574" w:rsidRPr="00E430C3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B636E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1E44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а в случа</w:t>
      </w:r>
      <w:r w:rsidR="00F87F7F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51E44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</w:t>
      </w:r>
      <w:r w:rsidR="00F87F7F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51E44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съоръжени</w:t>
      </w:r>
      <w:r w:rsidR="00F87F7F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51E44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потенциал за голяма авария с трансгранично въздействие</w:t>
      </w:r>
      <w:r w:rsidR="00F87F7F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</w:t>
      </w:r>
      <w:r w:rsidR="00751E44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министъра на околната среда и водите за целите на чл. 111, ал. 1, т. 2.</w:t>
      </w:r>
    </w:p>
    <w:p w:rsidR="00664F9E" w:rsidRPr="00E430C3" w:rsidRDefault="00664F9E" w:rsidP="00751E4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0A201A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(2) В 5-дневен срок от получаване на документите по чл. 112, ал. 3, т. 1-3 кметът на съответната община информира </w:t>
      </w:r>
      <w:r w:rsidR="00C80549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засегнатата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общественост чрез обява в местните средства за масово осведомяване </w:t>
      </w:r>
      <w:r w:rsidR="005F510E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осигурява достъп до </w:t>
      </w:r>
      <w:r w:rsidR="00B651F8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тях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 рамките на един месец от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датата на</w:t>
      </w:r>
      <w:r w:rsidR="00B651F8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публикуване на обявата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. Обявата съответства по обхват и съдържание на обявата по ал. 1.</w:t>
      </w:r>
      <w:r w:rsidR="005F510E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В същия срок министърът на околната среда и водите </w:t>
      </w:r>
      <w:r w:rsidR="005F510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уведомява потенциално засегнатите държави и предоставя информация в съответствие с изискванията на Конвенцията за трансграничните въздействия на промишлените аварии.</w:t>
      </w:r>
    </w:p>
    <w:p w:rsidR="00136929" w:rsidRPr="00E430C3" w:rsidRDefault="00136929" w:rsidP="000A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751E44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</w:t>
      </w:r>
      <w:r w:rsidR="00B651F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срока на </w:t>
      </w:r>
      <w:r w:rsidR="00B651F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осигурения по ал.</w:t>
      </w:r>
      <w:r w:rsidR="00CD3D1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651F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 и 2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обществен</w:t>
      </w:r>
      <w:r w:rsidR="00CD3D1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достъп</w:t>
      </w:r>
      <w:r w:rsidR="00CD3D1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представителите на засегнатата общественост могат да представят писмени становища, коментари</w:t>
      </w:r>
      <w:r w:rsidR="008C164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 по документацията.</w:t>
      </w:r>
    </w:p>
    <w:p w:rsidR="00664F9E" w:rsidRPr="00E430C3" w:rsidRDefault="00664F9E" w:rsidP="00751E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F9E" w:rsidRPr="00E430C3" w:rsidRDefault="00664F9E" w:rsidP="00751E44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(4) В случаите, в които има уважено искане по чл. 112, ал. 4, компетентният орган по чл. 110, ал. 1 и кметът на съответната община</w:t>
      </w:r>
      <w:r w:rsidRPr="00E430C3" w:rsidDel="0026441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предоставят на обществеността </w:t>
      </w:r>
      <w:r w:rsidR="0010137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преработена </w:t>
      </w:r>
      <w:r w:rsidR="008C164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оператора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документация съгласно чл. 112, ал. 6. </w:t>
      </w:r>
    </w:p>
    <w:p w:rsidR="00664F9E" w:rsidRPr="00E430C3" w:rsidRDefault="00664F9E" w:rsidP="00E7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E" w:rsidRPr="00E430C3" w:rsidRDefault="00664F9E" w:rsidP="00E7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(5) В 3-дневен срок след изтичане на срока по ал. 2, съответната община изпраща по служебен път на компетентния орган по чл. 110, ал. 1 резултатите от проведения обществен достъп, в т.ч. информация за начина на осигуряването му.</w:t>
      </w:r>
    </w:p>
    <w:p w:rsidR="00664F9E" w:rsidRPr="00E430C3" w:rsidRDefault="00664F9E" w:rsidP="00E7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(6) Редът и начинът за провеждане на обществен достъп и съдържанието на обявата по ал. 1 се определят с наредбата по чл. </w:t>
      </w:r>
      <w:r w:rsidR="009A661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(7) При изготвяне на решение по чл. </w:t>
      </w:r>
      <w:r w:rsidR="00ED1B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116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компетентният орган по чл. 110, ал. 1 взема предвид становищата по документацията, получени при обществения достъп.</w:t>
      </w: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E7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(8) Когато въз основа на становище по чл</w:t>
      </w:r>
      <w:r w:rsidR="00620CC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114, ал. 4 или по чл. 115, ал. 3 се установят несъответствия или непълноти в документите по чл. 112, </w:t>
      </w:r>
      <w:r w:rsidR="00EA05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1-3,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компетентният орган по чл. 110</w:t>
      </w:r>
      <w:r w:rsidR="00620CC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ал. 1 дава указания на оператора и определя срок не по-дълъг от 30 дни за отстраняването им.</w:t>
      </w:r>
    </w:p>
    <w:p w:rsidR="00664F9E" w:rsidRPr="00E430C3" w:rsidRDefault="00664F9E" w:rsidP="00FE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FE3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6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F5B93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(1)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Компетентният орган по чл. 110, ал. 1, в 30-дневен срок след изтичане на срока по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114, ал. 4 или от получаване на коригираните и допълнени документи по чл. 115, ал. 8, издава: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решение за одобряване на доклада за безопасност, когато в резултат на проведената процедура по чл. 109-115 се установи, че операторът е предвидил достатъчни мерки за предотвратяване на големи аварии и ограничаване на последствията от тях, които са документирани в доклада за безопасност и, когато е приложимо, е изпълнил </w:t>
      </w:r>
      <w:proofErr w:type="spellStart"/>
      <w:r w:rsidR="00AD62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относимите</w:t>
      </w:r>
      <w:proofErr w:type="spellEnd"/>
      <w:r w:rsidR="00AD62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мерки и</w:t>
      </w:r>
      <w:r w:rsidR="00AD62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/или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условия в </w:t>
      </w:r>
      <w:r w:rsidR="00AD6297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решението, с което е приключила процедурата по глава шеста, раздел ІІІ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или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решение за неодобряване на доклада за безопасност, когато: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a) операторът не е предвидил мерки в доклада за безопасност или предвидените мерки </w:t>
      </w:r>
      <w:r w:rsidR="00E96DD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не са достатъчни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предотвратяване на големи аварии или за ограничаване на последствията от тях или не са изпълнени </w:t>
      </w:r>
      <w:proofErr w:type="spellStart"/>
      <w:r w:rsidR="00AD62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относимите</w:t>
      </w:r>
      <w:proofErr w:type="spellEnd"/>
      <w:r w:rsidR="00AD629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мерки и/или условия в </w:t>
      </w:r>
      <w:r w:rsidR="00AD6297" w:rsidRPr="00E430C3">
        <w:rPr>
          <w:rFonts w:ascii="Times New Roman" w:hAnsi="Times New Roman" w:cs="Times New Roman"/>
          <w:sz w:val="24"/>
          <w:szCs w:val="24"/>
          <w:lang w:eastAsia="bg-BG"/>
        </w:rPr>
        <w:t>решенията, с които е приключила процедурата по глава шеста, раздел ІІІ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или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б) операторът не е изпълнил дадените указания и/или не е спазил определените срокове</w:t>
      </w:r>
      <w:r w:rsidR="00620CC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153D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съгласно</w:t>
      </w:r>
      <w:r w:rsidR="00620CC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чл. 115, ал. 8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 или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в) някой от органите по </w:t>
      </w:r>
      <w:r w:rsidR="00FD7BD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 </w:t>
      </w:r>
      <w:r w:rsidR="0010137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114,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ал. 2 или представител(и) на засегнатата общественост е внесъл мотивирано възражение по законосъобразност срещу реализацията на проекта.</w:t>
      </w:r>
    </w:p>
    <w:p w:rsidR="00664F9E" w:rsidRPr="00E430C3" w:rsidRDefault="00664F9E" w:rsidP="00C12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509C" w:rsidRPr="00E430C3" w:rsidRDefault="007B509C" w:rsidP="007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(2) </w:t>
      </w:r>
      <w:r w:rsidRPr="00E430C3">
        <w:rPr>
          <w:rFonts w:ascii="Times New Roman" w:hAnsi="Times New Roman" w:cs="Times New Roman"/>
          <w:sz w:val="24"/>
          <w:szCs w:val="24"/>
        </w:rPr>
        <w:t>Въз основа на информацията в доклада за безопасност,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компетентният орган по чл. 110, ал. 1 може с</w:t>
      </w:r>
      <w:r w:rsidRPr="00E430C3">
        <w:rPr>
          <w:rFonts w:ascii="Times New Roman" w:hAnsi="Times New Roman" w:cs="Times New Roman"/>
          <w:sz w:val="24"/>
          <w:szCs w:val="24"/>
        </w:rPr>
        <w:t xml:space="preserve"> мотивирано решение да освободи кмета на съответната община от задължението да изготв</w:t>
      </w:r>
      <w:r w:rsidR="00193D32" w:rsidRPr="00E430C3">
        <w:rPr>
          <w:rFonts w:ascii="Times New Roman" w:hAnsi="Times New Roman" w:cs="Times New Roman"/>
          <w:sz w:val="24"/>
          <w:szCs w:val="24"/>
        </w:rPr>
        <w:t>я</w:t>
      </w:r>
      <w:r w:rsidRPr="00E430C3">
        <w:rPr>
          <w:rFonts w:ascii="Times New Roman" w:hAnsi="Times New Roman" w:cs="Times New Roman"/>
          <w:sz w:val="24"/>
          <w:szCs w:val="24"/>
        </w:rPr>
        <w:t xml:space="preserve"> външен авариен план за предприятието/с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ъоръжението, в случаите когато това не е необходимо</w:t>
      </w:r>
      <w:r w:rsidRPr="00E430C3">
        <w:rPr>
          <w:rFonts w:ascii="Times New Roman" w:hAnsi="Times New Roman" w:cs="Times New Roman"/>
          <w:sz w:val="24"/>
          <w:szCs w:val="24"/>
        </w:rPr>
        <w:t>.</w:t>
      </w:r>
    </w:p>
    <w:p w:rsidR="00193D32" w:rsidRPr="00E430C3" w:rsidRDefault="00193D32" w:rsidP="007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55" w:rsidRPr="00E430C3" w:rsidRDefault="001A2F55" w:rsidP="001A2F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Компетентният орган</w:t>
      </w:r>
      <w:r w:rsidR="007B278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чл. 110, ал.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въз основа на информацията в актуализирания доклад за безопасност на предприятието/съоръжението по чл. 116ж, може в писмена форма да оттегли решението за освобождаване по ал. 2, като посочи датата, на която изтича срок</w:t>
      </w:r>
      <w:r w:rsidR="00870A5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освобождаването и датата, до която кметът на съответната община трябва да изготви и представи външен авариен план на предприятието/съоръжението.</w:t>
      </w:r>
    </w:p>
    <w:p w:rsidR="001A2F55" w:rsidRPr="00E430C3" w:rsidRDefault="001A2F55" w:rsidP="001A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D6CA5" w:rsidRPr="00E430C3" w:rsidRDefault="00193D32" w:rsidP="001A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1A2F5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В случаите, когато въз основа на документите по чл. 107, ал. 1 компетентният орган по чл. 110, ал. 1 установи, че дадено предприятие и/или съоръжение с висок рисков потенциал, което се намира в близост до територията на държава членка по Конвенцията за трансграничните въздействия на промишлените аварии, не поражда опасност от голяма авария отвъд нейните граници, поради което не е необходимо кметът да изготвя външен авариен план</w:t>
      </w:r>
      <w:r w:rsidR="00A60F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той </w:t>
      </w:r>
      <w:r w:rsidR="00A60F35" w:rsidRPr="00E430C3">
        <w:rPr>
          <w:rFonts w:ascii="Times New Roman" w:hAnsi="Times New Roman" w:cs="Times New Roman"/>
          <w:sz w:val="24"/>
          <w:szCs w:val="24"/>
        </w:rPr>
        <w:t>изпраща решението по ал. 2 и до министъра на околната среда и водите, който уведомява другата държава-членка</w:t>
      </w:r>
      <w:r w:rsidR="00ED6CA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D6CA5" w:rsidRPr="00E430C3" w:rsidRDefault="00ED6CA5" w:rsidP="001A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C12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а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приключване на процедурата по разглеждане и одобряване на доклада за безопасност, компетентният орган по чл. 110, ал. 1 изготвя технически доклад, в който посочва: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мотивите, на които се основава решението;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описание на консултациите, проведени преди вземане на решението и обяснение за начина, по който постъпилите становища са взети предвид.</w:t>
      </w:r>
    </w:p>
    <w:p w:rsidR="00664F9E" w:rsidRPr="00E430C3" w:rsidRDefault="00664F9E" w:rsidP="0007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07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б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Компетентният орган по чл. 1</w:t>
      </w:r>
      <w:r w:rsidR="00D7323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 в 7-дневен срок от датата на издаване на решението по чл. 11</w:t>
      </w:r>
      <w:r w:rsidR="003918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писмено уведомява за това оператора на предприятието и/или съоръжението</w:t>
      </w:r>
      <w:r w:rsidR="0011436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органите по чл. 11</w:t>
      </w:r>
      <w:r w:rsidR="003918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2</w:t>
      </w:r>
      <w:r w:rsidR="000D44D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чл. 111, ал.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същия срок компетентният орган уведомява кмета на съответната община за издаден</w:t>
      </w:r>
      <w:r w:rsidR="00A97D4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решени</w:t>
      </w:r>
      <w:r w:rsidR="00A97D4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чл. 1</w:t>
      </w:r>
      <w:r w:rsidR="00A97D4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2 или 3.</w:t>
      </w:r>
    </w:p>
    <w:p w:rsidR="00664F9E" w:rsidRPr="00E430C3" w:rsidRDefault="00664F9E" w:rsidP="0007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C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Издаването на всяко решение по чл. 11</w:t>
      </w:r>
      <w:r w:rsidR="003918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="003B7A9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оповестява в 14-дневен срок от компетентният орган по чл. 1</w:t>
      </w:r>
      <w:r w:rsidR="0039188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ал. 1 чрез централен всекидневник. </w:t>
      </w: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в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Решенията по чл. 116</w:t>
      </w:r>
      <w:r w:rsidR="0058411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ал.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могат да бъдат обжалвани по реда на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кодекс в 14-дневен срок от оповестяването им по чл. 116б, ал. 2.</w:t>
      </w: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г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При възникване на голяма авария операторът на предприятие и/или съоръжение с нисък или висок рисков потенциал, незабавно уведомява кмета на непосредствено застрашената община по реда на Закона за защита при бедствия, както и директора на РИОСВ, на чиято територия се намира предприятието/съоръжението и пристъпва към изпълнение на вътрешния авариен план на предприятието по чл. 10</w:t>
      </w:r>
      <w:r w:rsidR="00AD05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ал. </w:t>
      </w:r>
      <w:r w:rsidR="00AD05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т. 3.</w:t>
      </w: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(2) </w:t>
      </w:r>
      <w:r w:rsidR="003D3BE0" w:rsidRPr="00E430C3">
        <w:rPr>
          <w:rFonts w:ascii="Times New Roman" w:hAnsi="Times New Roman" w:cs="Times New Roman"/>
          <w:sz w:val="24"/>
          <w:szCs w:val="24"/>
          <w:lang w:val="ru-RU"/>
        </w:rPr>
        <w:t>При възникване на голяма авария операторът веднага след констатирането на събитието или не покъсно от 30 дни от неговото възникване, представя на министъра на околната среда и водите информация относно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1. обстоятелствата по възникването на аварията;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опасните вещества, предизвикали възникването на аварията или утежняващи последствията от нея;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наличните данни, позволяващи да се оценят последствията от аварията за здравето на хората и за околната среда;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предприетите действия непосредствено след възникване на аварията;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5. предвидените мерки за предотвратяване на повторно възникване на авария;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6. предвидените мерки за ограничаване на средносрочните и дългосрочните последствия от аварията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7. подробен анализ на мащабите на аварията </w:t>
      </w:r>
      <w:r w:rsidR="00B3701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съгласно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B1A4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критериите в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приложение № 5.</w:t>
      </w: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Операторът е длъжен да актуализира информацията по ал. 2 и да я предостави на органа по ал. 2 при получаване на нови данни, свързани с причините за възникването на аварията и последствията от нея, ако по-нататъшното разследване разкрие допълнителни факти, които </w:t>
      </w:r>
      <w:r w:rsidR="00AD05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променят получената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информация или направените изводи.</w:t>
      </w: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116д.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Операторите на предприятия и/или съоръжения с нисък и висок рисков потенциал и кметовете на засегнатите общини предоставят </w:t>
      </w:r>
      <w:r w:rsidR="00183665" w:rsidRPr="00E430C3">
        <w:rPr>
          <w:rFonts w:ascii="Times New Roman" w:hAnsi="Times New Roman" w:cs="Times New Roman"/>
          <w:sz w:val="24"/>
          <w:szCs w:val="24"/>
        </w:rPr>
        <w:t>редовно</w:t>
      </w:r>
      <w:r w:rsidR="0018366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засегнатата общественост </w:t>
      </w:r>
      <w:r w:rsidRPr="00E430C3">
        <w:rPr>
          <w:rFonts w:ascii="Times New Roman" w:hAnsi="Times New Roman" w:cs="Times New Roman"/>
          <w:sz w:val="24"/>
          <w:szCs w:val="24"/>
        </w:rPr>
        <w:t>ясна и разбираема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информация относно аварийното планиране за тези предприятия/съоръжения и необходимите мерки и поведение при възникване на голяма авария.</w:t>
      </w: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Докладът за безопасност и списъкът с опасните вещества се предоставят на обществеността при поискване.</w:t>
      </w: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Обхватът, съдържанието и начинът на предоставяне на информацията по ал. 1 и 2 се определят с наредбата по чл. 103, ал. 9.</w:t>
      </w: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Решенията за предоставяне на информация по ал. 2 могат да бъдат обжалвани по реда на </w:t>
      </w:r>
      <w:r w:rsidRPr="00E430C3">
        <w:rPr>
          <w:rFonts w:ascii="Times New Roman" w:hAnsi="Times New Roman" w:cs="Times New Roman"/>
          <w:bCs/>
          <w:color w:val="000000"/>
          <w:sz w:val="24"/>
          <w:szCs w:val="24"/>
        </w:rPr>
        <w:t>глава трета, раздел ІV от Закона за достъп до обществена информация.</w:t>
      </w: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B5487" w:rsidRPr="00E430C3" w:rsidRDefault="00FB5487" w:rsidP="00FB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(5) Предоставената по ал. 1 и 2 информация следва да е в съответствие с нормативните изисквания за достъп до информация, </w:t>
      </w:r>
      <w:r w:rsidRPr="00E430C3">
        <w:rPr>
          <w:rFonts w:ascii="Times New Roman" w:hAnsi="Times New Roman" w:cs="Times New Roman"/>
          <w:sz w:val="24"/>
          <w:szCs w:val="24"/>
        </w:rPr>
        <w:t xml:space="preserve">класифицирана като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държавна или служебна тайна и/или за защита на личните данни.</w:t>
      </w:r>
    </w:p>
    <w:p w:rsidR="00FB5487" w:rsidRPr="00E430C3" w:rsidRDefault="00FB5487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6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е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Операторът на предприятие и/или съоръжение с висок рисков потенциал преразглежда и при необходимост актуализира доклада за безопасност: 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на подходящи интервали, не по-дълги от 5 години;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след възникване на голяма авария на територията на предприятието/съоръжението;</w:t>
      </w:r>
    </w:p>
    <w:p w:rsidR="00664F9E" w:rsidRPr="00E430C3" w:rsidRDefault="00664F9E" w:rsidP="002E60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по своя инициатива или при поискване от компетентния орган по чл. 110, ал. 1 или от директора на съответната РИОСВ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тях длъжностни лица при наличие на нови данни, обстоятелства или научна информация, свързани с безопасната експлоатация на предприятието и/или съоръжението, включително </w:t>
      </w:r>
      <w:r w:rsidR="00283F4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заключения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произтичащи от анализа на аварии или </w:t>
      </w:r>
      <w:proofErr w:type="spellStart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квазиаварии</w:t>
      </w:r>
      <w:proofErr w:type="spellEnd"/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както и от развитието на познанията относно оценката на опасностите;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 при изменени</w:t>
      </w:r>
      <w:r w:rsidR="00EC72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предприятието/съоръжението</w:t>
      </w:r>
      <w:r w:rsidR="00EC72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в даден процес(и)</w:t>
      </w:r>
      <w:r w:rsidR="00EC72D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в естеството, физичната форма или количеството на опасните вещества, които биха могли да имат значителни последствия за опасностите от големи аварии или могат 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доведат до превръщането на предприятието/съоръжението в предприятие/съоръжение с нисък рисков потенциал или несъответстви</w:t>
      </w:r>
      <w:r w:rsidR="007D142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вече одобрен доклад за безопасност на предприятието</w:t>
      </w:r>
      <w:r w:rsidR="007D142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Операторът по ал. 1 проверява, преразглежда и при необходимост актуализира вътрешния авариен план: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на подходящи интервали, не по-дълги от 3 години;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след възникване на голяма авария на територията на предприятието/съоръжението;</w:t>
      </w:r>
    </w:p>
    <w:p w:rsidR="00664F9E" w:rsidRPr="00E430C3" w:rsidRDefault="00664F9E" w:rsidP="00E1489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</w:t>
      </w:r>
      <w:r w:rsidR="0062635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 </w:t>
      </w:r>
      <w:r w:rsidR="00E1489E" w:rsidRPr="00E430C3">
        <w:rPr>
          <w:rFonts w:ascii="Times New Roman" w:hAnsi="Times New Roman" w:cs="Times New Roman"/>
          <w:sz w:val="24"/>
          <w:szCs w:val="24"/>
        </w:rPr>
        <w:t xml:space="preserve">настъпили промени в предприятието или съответните спасителни служби </w:t>
      </w:r>
      <w:r w:rsidR="003F4C66" w:rsidRPr="00E430C3">
        <w:rPr>
          <w:rFonts w:ascii="Times New Roman" w:hAnsi="Times New Roman" w:cs="Times New Roman"/>
          <w:sz w:val="24"/>
          <w:szCs w:val="24"/>
        </w:rPr>
        <w:t>съгласно</w:t>
      </w:r>
      <w:r w:rsidR="00E1489E" w:rsidRPr="00E430C3">
        <w:rPr>
          <w:rFonts w:ascii="Times New Roman" w:hAnsi="Times New Roman" w:cs="Times New Roman"/>
          <w:sz w:val="24"/>
          <w:szCs w:val="24"/>
        </w:rPr>
        <w:t xml:space="preserve"> Закона за защита при бедствия, наличие на нови технически познания, както и познания относно реагирането при големи аварии</w:t>
      </w:r>
      <w:r w:rsidR="009C3462" w:rsidRPr="00E430C3">
        <w:rPr>
          <w:rFonts w:ascii="Times New Roman" w:hAnsi="Times New Roman" w:cs="Times New Roman"/>
          <w:sz w:val="24"/>
          <w:szCs w:val="24"/>
        </w:rPr>
        <w:t>.</w:t>
      </w:r>
    </w:p>
    <w:p w:rsidR="00B75E1F" w:rsidRPr="00E430C3" w:rsidRDefault="00B75E1F" w:rsidP="00B7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723A4" w:rsidRPr="00E430C3" w:rsidRDefault="00A723A4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Когато въз основа на преразглеждане </w:t>
      </w:r>
      <w:r w:rsidR="004D353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документите по ал. 1 и/или 2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операторът установи, че не се налага </w:t>
      </w:r>
      <w:r w:rsidR="00D378A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актуализ</w:t>
      </w:r>
      <w:r w:rsidR="00891FE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ация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той </w:t>
      </w:r>
      <w:r w:rsidR="00734DA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документира данните и заключенията от извършеното преразглеждане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 предостав</w:t>
      </w:r>
      <w:r w:rsidR="00891FE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я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378A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документ</w:t>
      </w:r>
      <w:r w:rsidR="0048501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ацията</w:t>
      </w:r>
      <w:r w:rsidR="00D378A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комисията по чл. 157а, ал. 2</w:t>
      </w:r>
      <w:r w:rsidR="0048501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проверка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723A4" w:rsidRPr="00E430C3" w:rsidRDefault="00A723A4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34C4D" w:rsidRPr="00E430C3" w:rsidRDefault="00664F9E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случаите по ал. 2, о</w:t>
      </w:r>
      <w:r w:rsidR="00434C4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ператорът предоставя актуализирания вътрешен авариен план 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комисията по чл. 157а, ал. 2</w:t>
      </w:r>
      <w:r w:rsidR="00BA6A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975B6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целите на контрола и за актуализиране на външния авариен план от кмета на засегнатата община.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723A4" w:rsidRPr="00E430C3" w:rsidRDefault="00664F9E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6B3C80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ж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</w:t>
      </w:r>
      <w:r w:rsidR="000175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)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7-дневен срок след актуализиране на доклада за безопасност, операторът по </w:t>
      </w:r>
      <w:r w:rsidR="000175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 116е, 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 подава до компетентния орган по чл. 110, ал. 1 заявление за одобряване на актуализирания доклад, в което посочва причините и обстоятелствата за извършената актуализация и описва направените </w:t>
      </w:r>
      <w:r w:rsidR="006F425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него </w:t>
      </w:r>
      <w:r w:rsidR="00A723A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промени.</w:t>
      </w:r>
    </w:p>
    <w:p w:rsidR="00A723A4" w:rsidRPr="00E430C3" w:rsidRDefault="00A723A4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723A4" w:rsidRPr="00E430C3" w:rsidRDefault="00A723A4" w:rsidP="00A7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</w:t>
      </w:r>
      <w:r w:rsidR="000175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Към заявлението по ал. </w:t>
      </w:r>
      <w:r w:rsidR="00537A3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операторът прилага:</w:t>
      </w:r>
    </w:p>
    <w:p w:rsidR="00537A3A" w:rsidRPr="00AB3116" w:rsidRDefault="00A723A4" w:rsidP="00A723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4D353B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актуализиран</w:t>
      </w:r>
      <w:r w:rsidR="006F4252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ия</w:t>
      </w:r>
      <w:r w:rsidR="004D353B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37A3A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доклад за безопасност;</w:t>
      </w:r>
    </w:p>
    <w:p w:rsidR="004D353B" w:rsidRPr="00AB3116" w:rsidRDefault="00537A3A" w:rsidP="00A723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145383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актуализирани документи по чл. 107, ал. 1, т. 2 и 3, </w:t>
      </w:r>
      <w:r w:rsidR="006A579D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когато промените налагат това</w:t>
      </w:r>
      <w:r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D353B" w:rsidRPr="00E430C3" w:rsidRDefault="00537A3A" w:rsidP="004D35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A723A4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="004D353B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документ за платена такса по чл. 71, ал. 1</w:t>
      </w:r>
      <w:r w:rsidR="006A579D" w:rsidRPr="00AB3116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723A4" w:rsidRPr="00E430C3" w:rsidRDefault="00A723A4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0175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В случаите по </w:t>
      </w:r>
      <w:r w:rsidR="00C50B5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116е,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1, т. 4, операторът подава до компетентният орган по чл. 110, ал. 1 актуализирания доклад за безопасност в най-ранния възможен момент, но не по-късно от 4 месеца преди </w:t>
      </w:r>
      <w:r w:rsidR="0053167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планираната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дата за осъществяване на измененията</w:t>
      </w:r>
      <w:r w:rsidR="0001754B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като прилага:</w:t>
      </w:r>
    </w:p>
    <w:p w:rsidR="0001754B" w:rsidRPr="00E430C3" w:rsidRDefault="0001754B" w:rsidP="000175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становище от съответния компетентен орган</w:t>
      </w:r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глава шеста, раздел III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че </w:t>
      </w:r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планираното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изменение/разширение </w:t>
      </w:r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предприятето</w:t>
      </w:r>
      <w:proofErr w:type="spellEnd"/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/съоръжението или на части от тях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не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е предмет на процедура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ОВОС</w:t>
      </w:r>
      <w:r w:rsidR="006A579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416B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съгласно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глава шеста, раздел III, или</w:t>
      </w:r>
    </w:p>
    <w:p w:rsidR="0001754B" w:rsidRPr="00E430C3" w:rsidRDefault="0001754B" w:rsidP="000175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б) влязло в сила решение за преценяване на необходимостта от извършване на ОВОС</w:t>
      </w:r>
      <w:r w:rsidR="00416B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планираното изменение/разширение на </w:t>
      </w:r>
      <w:proofErr w:type="spellStart"/>
      <w:r w:rsidR="00416B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предприятето</w:t>
      </w:r>
      <w:proofErr w:type="spellEnd"/>
      <w:r w:rsidR="00416B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/съоръжението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преценено да не се извършва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ОВОС</w:t>
      </w:r>
      <w:r w:rsidR="00416BE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 мотиви за потвърждаване на безопасните разстояния до предприятието/съоръжението съгласно чл. 99б, ал. 4,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</w:t>
      </w:r>
    </w:p>
    <w:p w:rsidR="0001754B" w:rsidRPr="00E430C3" w:rsidRDefault="0001754B" w:rsidP="000175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в)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влязло в сила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решение по ОВОС за одобряване на инвестиционното предложение за изменение/разширение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с мотиви за потвърждаване на безопасните разстояния до предприятието/съоръжението съгласно чл. 99б, ал. 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в което се посочват вида и количеството на опасните вещества от приложение № 3 и дейностите и съоръженията, в които ще са налични тези вещества.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86C35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(</w:t>
      </w:r>
      <w:r w:rsidR="00B8619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При получаване на актуализиран доклад за безопасност по ал. </w:t>
      </w:r>
      <w:r w:rsidR="00B8619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компетентният орган по чл. 110, ал. 1 провежда процедурата по реда на чл.</w:t>
      </w:r>
      <w:r w:rsidR="00537A3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537A3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–11</w:t>
      </w:r>
      <w:r w:rsidR="00537A3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издава ново решение за одобряване</w:t>
      </w:r>
      <w:r w:rsidR="00537A3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неодобряване на актуализирания доклад за безопасност</w:t>
      </w:r>
      <w:r w:rsidR="00AD05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116</w:t>
      </w:r>
      <w:r w:rsidR="00D41EA9"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Когато въз основа на ДППГА, подаден съгласно чл. 106, ал. 1 или на доклада за безопасност, подаден съгласно чл. 109 или чл. 116ж, ал. 1, или в резултат на инспекциите по чл. 157а, съответният компетентен орган идентифицира предприятия и/или съоръжения с нисък или висок рисков потенциал или група от такива предприятия, за които съществува опасност от възникване на ефект на доминото поради тяхната близост, географско положение или списъка с опасните вещества, което увеличава опасността или последствията от големи аварии, компетентният орган уведомява за това операторите на тези предприятия/съоръжения.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В случаите по ал. 1, операторите са длъжни: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да обменят информация за характера и степента на опасност от възникване на голяма авария в предприятията/съоръженията;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да актуализира</w:t>
      </w:r>
      <w:r w:rsidR="00750E4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информацията по т. 1, като взем</w:t>
      </w:r>
      <w:r w:rsidR="00750E4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предвид естеството и мащаба на опасността от голяма авария в своите политики за предотвратяване на големи аварии, системи за управление на мерките за безопасност, доклади за безопасност и аварийните планове на предприятията.</w:t>
      </w:r>
    </w:p>
    <w:p w:rsidR="00664F9E" w:rsidRPr="00E430C3" w:rsidRDefault="00664F9E" w:rsidP="009419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(3) В случаите по ал. 1 операторите си сътрудничат при: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предоставяне на информация по чл. 116д, ал. </w:t>
      </w:r>
      <w:r w:rsidR="00AD051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обществеността и на съседни обекти, които не попадат в обхвата на този раздел;</w:t>
      </w:r>
    </w:p>
    <w:p w:rsidR="00664F9E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предоставяне на информация, необходима за изготвянето на външен авариен план от кмета на общината, на чиято територия се намира предприятието/съоръжението.</w:t>
      </w:r>
      <w:r w:rsidR="00D41EA9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</w:p>
    <w:p w:rsidR="000016A2" w:rsidRDefault="000016A2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0016A2" w:rsidRPr="000016A2" w:rsidRDefault="000016A2" w:rsidP="0000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§ 9</w:t>
      </w:r>
      <w:r w:rsidRP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.</w:t>
      </w:r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В чл.118, ал.4, т.2 </w:t>
      </w:r>
      <w:proofErr w:type="spellStart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думите</w:t>
      </w:r>
      <w:proofErr w:type="spellEnd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„т. 1, </w:t>
      </w:r>
      <w:proofErr w:type="spellStart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буква</w:t>
      </w:r>
      <w:proofErr w:type="spellEnd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"д" и</w:t>
      </w:r>
      <w:proofErr w:type="gramStart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се</w:t>
      </w:r>
      <w:proofErr w:type="spellEnd"/>
      <w:proofErr w:type="gramEnd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заличават</w:t>
      </w:r>
      <w:proofErr w:type="spellEnd"/>
      <w:r w:rsidRPr="000016A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;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86C35" w:rsidRPr="00E430C3" w:rsidRDefault="00386C35" w:rsidP="00386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 xml:space="preserve"> 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10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чл. 154, ал. 1, т. 2 преди думата „</w:t>
      </w:r>
      <w:r w:rsidRPr="00E430C3">
        <w:rPr>
          <w:rFonts w:ascii="Times New Roman" w:hAnsi="Times New Roman" w:cs="Times New Roman"/>
          <w:sz w:val="24"/>
          <w:szCs w:val="24"/>
        </w:rPr>
        <w:t>разрешителни“ се добавя „решения“ и думите „решения по оценка на въздействие върху околната среда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“ се заличават. </w:t>
      </w:r>
    </w:p>
    <w:p w:rsidR="00386C35" w:rsidRPr="00E430C3" w:rsidRDefault="00386C35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664F9E" w:rsidRPr="00E430C3" w:rsidRDefault="00C06F33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="008C3EB8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 xml:space="preserve"> </w:t>
      </w:r>
      <w:r w:rsidR="008A3290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1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чл. 157а се правят следните изменения и допълнения:</w:t>
      </w:r>
    </w:p>
    <w:p w:rsidR="00664F9E" w:rsidRPr="00E430C3" w:rsidRDefault="002632D9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ал. 1 думите „оператора, на който е издадено разрешително по чл. 104, ал. 1“ се заменят с „операторите на предприятия и/или съоръжения, класифицирани с нисък или висок рисков потенциал в съответствие с чл. 103, ал. 2.“;</w:t>
      </w:r>
    </w:p>
    <w:p w:rsidR="00894083" w:rsidRPr="00E430C3" w:rsidRDefault="00894083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E52AFC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ал. 2 след думите „</w:t>
      </w:r>
      <w:r w:rsidR="00664F9E" w:rsidRPr="00E430C3">
        <w:rPr>
          <w:rFonts w:ascii="Times New Roman" w:hAnsi="Times New Roman" w:cs="Times New Roman"/>
          <w:sz w:val="24"/>
          <w:szCs w:val="24"/>
        </w:rPr>
        <w:t>съставени от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добавя „</w:t>
      </w:r>
      <w:proofErr w:type="spellStart"/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оправомощени</w:t>
      </w:r>
      <w:proofErr w:type="spellEnd"/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“,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 след думата „работи“ се поставя запетая и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думите „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64F9E" w:rsidRPr="00E430C3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="00664F9E" w:rsidRPr="00E430C3">
        <w:rPr>
          <w:rFonts w:ascii="Times New Roman" w:hAnsi="Times New Roman" w:cs="Times New Roman"/>
          <w:sz w:val="24"/>
          <w:szCs w:val="24"/>
        </w:rPr>
        <w:t xml:space="preserve"> представители на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заличават;</w:t>
      </w:r>
    </w:p>
    <w:p w:rsidR="00894083" w:rsidRPr="00E430C3" w:rsidRDefault="00894083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E52AFC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Алинея 3 се изменя така: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„(3) Комисиите по ал. 2 провеждат </w:t>
      </w:r>
      <w:r w:rsidRPr="00E430C3">
        <w:rPr>
          <w:rFonts w:ascii="Times New Roman" w:hAnsi="Times New Roman" w:cs="Times New Roman"/>
          <w:sz w:val="24"/>
          <w:szCs w:val="24"/>
        </w:rPr>
        <w:t>планиран и систематичен контрол на използваните в предприяти</w:t>
      </w:r>
      <w:r w:rsidR="005D5E69" w:rsidRPr="00E430C3">
        <w:rPr>
          <w:rFonts w:ascii="Times New Roman" w:hAnsi="Times New Roman" w:cs="Times New Roman"/>
          <w:sz w:val="24"/>
          <w:szCs w:val="24"/>
        </w:rPr>
        <w:t>ята</w:t>
      </w:r>
      <w:r w:rsidRPr="00E430C3">
        <w:rPr>
          <w:rFonts w:ascii="Times New Roman" w:hAnsi="Times New Roman" w:cs="Times New Roman"/>
          <w:sz w:val="24"/>
          <w:szCs w:val="24"/>
        </w:rPr>
        <w:t>/съоръжени</w:t>
      </w:r>
      <w:r w:rsidR="005D5E69" w:rsidRPr="00E430C3">
        <w:rPr>
          <w:rFonts w:ascii="Times New Roman" w:hAnsi="Times New Roman" w:cs="Times New Roman"/>
          <w:sz w:val="24"/>
          <w:szCs w:val="24"/>
        </w:rPr>
        <w:t>ята по ал. 1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системи от техническо, организационно или управленско естество с цел да се гарантира, че: 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Pr="00E430C3">
        <w:rPr>
          <w:rFonts w:ascii="Times New Roman" w:hAnsi="Times New Roman" w:cs="Times New Roman"/>
          <w:sz w:val="24"/>
          <w:szCs w:val="24"/>
        </w:rPr>
        <w:t xml:space="preserve">операторът може да удостовери, че прилага подходящите мерки </w:t>
      </w:r>
      <w:r w:rsidR="006113BC" w:rsidRPr="00E430C3">
        <w:rPr>
          <w:rFonts w:ascii="Times New Roman" w:hAnsi="Times New Roman" w:cs="Times New Roman"/>
          <w:sz w:val="24"/>
          <w:szCs w:val="24"/>
        </w:rPr>
        <w:t>при</w:t>
      </w:r>
      <w:r w:rsidR="008B563E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>различните дейности на предприятието, за предотвратяване на големи аварии;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2. операторът може да удостовери, че е осигурил подходящи средства за ограничаване на последствията от големи аварии в</w:t>
      </w:r>
      <w:r w:rsidR="005D5E69" w:rsidRPr="00E430C3">
        <w:rPr>
          <w:rFonts w:ascii="Times New Roman" w:hAnsi="Times New Roman" w:cs="Times New Roman"/>
          <w:sz w:val="24"/>
          <w:szCs w:val="24"/>
        </w:rPr>
        <w:t>ъв</w:t>
      </w:r>
      <w:r w:rsidRPr="00E430C3">
        <w:rPr>
          <w:rFonts w:ascii="Times New Roman" w:hAnsi="Times New Roman" w:cs="Times New Roman"/>
          <w:sz w:val="24"/>
          <w:szCs w:val="24"/>
        </w:rPr>
        <w:t xml:space="preserve"> и извън обекта;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lastRenderedPageBreak/>
        <w:t>3. данните и информацията от доклада за безопасност или всеки друг предоставен доклад адекватно отразяват условията в предприятието/съоръжението;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операторът изпълнява задълженията си </w:t>
      </w:r>
      <w:r w:rsidR="006467B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</w:t>
      </w:r>
      <w:r w:rsidRPr="00E430C3">
        <w:rPr>
          <w:rFonts w:ascii="Times New Roman" w:hAnsi="Times New Roman" w:cs="Times New Roman"/>
          <w:sz w:val="24"/>
          <w:szCs w:val="24"/>
        </w:rPr>
        <w:t>чл. 103, ал. 1-5, чл. 10</w:t>
      </w:r>
      <w:r w:rsidR="005D5E69" w:rsidRPr="00E430C3">
        <w:rPr>
          <w:rFonts w:ascii="Times New Roman" w:hAnsi="Times New Roman" w:cs="Times New Roman"/>
          <w:sz w:val="24"/>
          <w:szCs w:val="24"/>
        </w:rPr>
        <w:t>4</w:t>
      </w:r>
      <w:r w:rsidRPr="00E430C3">
        <w:rPr>
          <w:rFonts w:ascii="Times New Roman" w:hAnsi="Times New Roman" w:cs="Times New Roman"/>
          <w:sz w:val="24"/>
          <w:szCs w:val="24"/>
        </w:rPr>
        <w:t>, ал. 5</w:t>
      </w:r>
      <w:r w:rsidR="00870E42" w:rsidRPr="00E430C3">
        <w:rPr>
          <w:rFonts w:ascii="Times New Roman" w:hAnsi="Times New Roman" w:cs="Times New Roman"/>
          <w:sz w:val="24"/>
          <w:szCs w:val="24"/>
        </w:rPr>
        <w:t xml:space="preserve"> и 6</w:t>
      </w:r>
      <w:r w:rsidRPr="00E430C3">
        <w:rPr>
          <w:rFonts w:ascii="Times New Roman" w:hAnsi="Times New Roman" w:cs="Times New Roman"/>
          <w:sz w:val="24"/>
          <w:szCs w:val="24"/>
        </w:rPr>
        <w:t xml:space="preserve">, чл. 105, </w:t>
      </w:r>
      <w:r w:rsidR="00280B66" w:rsidRPr="00E430C3">
        <w:rPr>
          <w:rFonts w:ascii="Times New Roman" w:hAnsi="Times New Roman" w:cs="Times New Roman"/>
          <w:sz w:val="24"/>
          <w:szCs w:val="24"/>
        </w:rPr>
        <w:t xml:space="preserve">ал. 1, </w:t>
      </w:r>
      <w:r w:rsidRPr="00E430C3">
        <w:rPr>
          <w:rFonts w:ascii="Times New Roman" w:hAnsi="Times New Roman" w:cs="Times New Roman"/>
          <w:sz w:val="24"/>
          <w:szCs w:val="24"/>
        </w:rPr>
        <w:t>чл. 106, ал. 1</w:t>
      </w:r>
      <w:r w:rsidR="004B7CF6" w:rsidRPr="00E430C3">
        <w:rPr>
          <w:rFonts w:ascii="Times New Roman" w:hAnsi="Times New Roman" w:cs="Times New Roman"/>
          <w:sz w:val="24"/>
          <w:szCs w:val="24"/>
        </w:rPr>
        <w:t>,</w:t>
      </w:r>
      <w:r w:rsidRPr="00E430C3">
        <w:rPr>
          <w:rFonts w:ascii="Times New Roman" w:hAnsi="Times New Roman" w:cs="Times New Roman"/>
          <w:sz w:val="24"/>
          <w:szCs w:val="24"/>
        </w:rPr>
        <w:t xml:space="preserve"> 3, 5 и 6, чл. 107, ал. 1, 3 и 4, чл. 108, ал. 10, чл.109, ал. 1-5, чл. 112, ал. 1 и 3, чл. 113, ал. 3 и 4, чл. 116г, чл. 116д, ал. 1, чл. 116е, чл. 116ж, ал. 1, чл. 116з, ал. 2</w:t>
      </w:r>
      <w:r w:rsidR="006467BF" w:rsidRPr="00E430C3">
        <w:rPr>
          <w:rFonts w:ascii="Times New Roman" w:hAnsi="Times New Roman" w:cs="Times New Roman"/>
          <w:sz w:val="24"/>
          <w:szCs w:val="24"/>
        </w:rPr>
        <w:t xml:space="preserve"> и наредбата по чл. 103, ал.</w:t>
      </w:r>
      <w:r w:rsidR="00F14AD6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6467BF" w:rsidRPr="00E430C3">
        <w:rPr>
          <w:rFonts w:ascii="Times New Roman" w:hAnsi="Times New Roman" w:cs="Times New Roman"/>
          <w:sz w:val="24"/>
          <w:szCs w:val="24"/>
        </w:rPr>
        <w:t>9;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кметовете на общини, на чиято територия се намират предприятия и/или съоръжения с висок рисков потенциал изпълняват задълженията си по чл. </w:t>
      </w:r>
      <w:r w:rsidRPr="00E430C3">
        <w:rPr>
          <w:rFonts w:ascii="Times New Roman" w:hAnsi="Times New Roman" w:cs="Times New Roman"/>
          <w:sz w:val="24"/>
          <w:szCs w:val="24"/>
        </w:rPr>
        <w:t>108, ал. 1-3 и 5-6.“;</w:t>
      </w:r>
    </w:p>
    <w:p w:rsidR="00894083" w:rsidRPr="00E430C3" w:rsidRDefault="00894083" w:rsidP="0089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10D58" w:rsidRPr="00E430C3" w:rsidRDefault="00714423" w:rsidP="005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4.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10D5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ал. 4 след думата „проверки“ се добавя „по </w:t>
      </w:r>
      <w:r w:rsidR="006E2D5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="00510D5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л. 2;</w:t>
      </w:r>
    </w:p>
    <w:p w:rsidR="00894083" w:rsidRPr="00E430C3" w:rsidRDefault="00894083" w:rsidP="005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81581" w:rsidRPr="00E430C3" w:rsidRDefault="00510D58" w:rsidP="00F8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</w:t>
      </w:r>
      <w:r w:rsidR="00F8158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Алине</w:t>
      </w:r>
      <w:r w:rsidR="00611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</w:t>
      </w:r>
      <w:r w:rsidR="00F8158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5C62B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</w:t>
      </w:r>
      <w:r w:rsidR="0061136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-</w:t>
      </w:r>
      <w:r w:rsidR="0048062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="00F8158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изменят така:</w:t>
      </w:r>
    </w:p>
    <w:p w:rsidR="00F81581" w:rsidRPr="00E430C3" w:rsidRDefault="005C62B6" w:rsidP="00F8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„(5) </w:t>
      </w:r>
      <w:r w:rsidR="00F8158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Директорите на РИОСВ след съгласуване с органи</w:t>
      </w:r>
      <w:r w:rsidR="00D3454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="00F8158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2 </w:t>
      </w:r>
      <w:r w:rsidR="00E458A1" w:rsidRPr="00E430C3">
        <w:rPr>
          <w:rFonts w:ascii="Times New Roman" w:hAnsi="Times New Roman" w:cs="Times New Roman"/>
          <w:sz w:val="24"/>
          <w:szCs w:val="24"/>
        </w:rPr>
        <w:t>разработват</w:t>
      </w:r>
      <w:r w:rsidR="00B47F85" w:rsidRPr="00E430C3">
        <w:rPr>
          <w:rFonts w:ascii="Times New Roman" w:hAnsi="Times New Roman" w:cs="Times New Roman"/>
          <w:sz w:val="24"/>
          <w:szCs w:val="24"/>
        </w:rPr>
        <w:t xml:space="preserve"> и</w:t>
      </w:r>
      <w:r w:rsidR="00E458A1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0D712A" w:rsidRPr="00E430C3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="00F81581" w:rsidRPr="00E430C3">
        <w:rPr>
          <w:rFonts w:ascii="Times New Roman" w:hAnsi="Times New Roman" w:cs="Times New Roman"/>
          <w:sz w:val="24"/>
          <w:szCs w:val="24"/>
        </w:rPr>
        <w:t>преразглеждат план</w:t>
      </w:r>
      <w:r w:rsidR="000D712A" w:rsidRPr="00E430C3">
        <w:rPr>
          <w:rFonts w:ascii="Times New Roman" w:hAnsi="Times New Roman" w:cs="Times New Roman"/>
          <w:sz w:val="24"/>
          <w:szCs w:val="24"/>
        </w:rPr>
        <w:t>ове</w:t>
      </w:r>
      <w:r w:rsidR="00F81581" w:rsidRPr="00E430C3">
        <w:rPr>
          <w:rFonts w:ascii="Times New Roman" w:hAnsi="Times New Roman" w:cs="Times New Roman"/>
          <w:sz w:val="24"/>
          <w:szCs w:val="24"/>
        </w:rPr>
        <w:t xml:space="preserve"> за </w:t>
      </w:r>
      <w:r w:rsidR="004C5A91" w:rsidRPr="00E430C3">
        <w:rPr>
          <w:rFonts w:ascii="Times New Roman" w:hAnsi="Times New Roman" w:cs="Times New Roman"/>
          <w:sz w:val="24"/>
          <w:szCs w:val="24"/>
        </w:rPr>
        <w:t>контролна дейност</w:t>
      </w:r>
      <w:r w:rsidR="00F81581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B47F85" w:rsidRPr="00E430C3">
        <w:rPr>
          <w:rFonts w:ascii="Times New Roman" w:hAnsi="Times New Roman" w:cs="Times New Roman"/>
          <w:sz w:val="24"/>
          <w:szCs w:val="24"/>
        </w:rPr>
        <w:t>за</w:t>
      </w:r>
      <w:r w:rsidR="00F81581" w:rsidRPr="00E430C3">
        <w:rPr>
          <w:rFonts w:ascii="Times New Roman" w:hAnsi="Times New Roman" w:cs="Times New Roman"/>
          <w:sz w:val="24"/>
          <w:szCs w:val="24"/>
        </w:rPr>
        <w:t xml:space="preserve"> предприятията/съоръженията по ал. 1 за контролираната от тях територия.</w:t>
      </w:r>
    </w:p>
    <w:p w:rsidR="004C5A91" w:rsidRPr="00E430C3" w:rsidRDefault="004C5A91" w:rsidP="00F8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F5D7A" w:rsidRPr="00E430C3" w:rsidRDefault="004F5D7A" w:rsidP="004F5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(6) План</w:t>
      </w:r>
      <w:r w:rsidR="000D712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овете </w:t>
      </w:r>
      <w:r w:rsidR="00E755D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контролна дейност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ал. </w:t>
      </w:r>
      <w:r w:rsidR="00E755D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5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47F8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съдържа</w:t>
      </w:r>
      <w:r w:rsidR="000D712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Pr="00E430C3">
        <w:rPr>
          <w:rFonts w:ascii="Times New Roman" w:hAnsi="Times New Roman" w:cs="Times New Roman"/>
          <w:sz w:val="24"/>
          <w:szCs w:val="24"/>
        </w:rPr>
        <w:t>обща оценка на проблемите във връзка с безопасността;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2. </w:t>
      </w:r>
      <w:r w:rsidR="00B47F85" w:rsidRPr="00E430C3">
        <w:rPr>
          <w:rFonts w:ascii="Times New Roman" w:hAnsi="Times New Roman" w:cs="Times New Roman"/>
          <w:sz w:val="24"/>
          <w:szCs w:val="24"/>
        </w:rPr>
        <w:t>териториален обхват на плана</w:t>
      </w:r>
      <w:r w:rsidRPr="00E430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3. списък на предприятията/съоръженията по ал. 1</w:t>
      </w:r>
      <w:r w:rsidR="005A6A2F" w:rsidRPr="00E430C3">
        <w:rPr>
          <w:rFonts w:ascii="Times New Roman" w:hAnsi="Times New Roman" w:cs="Times New Roman"/>
          <w:sz w:val="24"/>
          <w:szCs w:val="24"/>
        </w:rPr>
        <w:t>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4. списък на групите от предприятия/съоръжения</w:t>
      </w:r>
      <w:r w:rsidR="005A6A2F" w:rsidRPr="00E430C3">
        <w:rPr>
          <w:rFonts w:ascii="Times New Roman" w:hAnsi="Times New Roman" w:cs="Times New Roman"/>
          <w:sz w:val="24"/>
          <w:szCs w:val="24"/>
        </w:rPr>
        <w:t xml:space="preserve"> по ал. 1</w:t>
      </w:r>
      <w:r w:rsidRPr="00E430C3">
        <w:rPr>
          <w:rFonts w:ascii="Times New Roman" w:hAnsi="Times New Roman" w:cs="Times New Roman"/>
          <w:sz w:val="24"/>
          <w:szCs w:val="24"/>
        </w:rPr>
        <w:t>, при които са възможни ефекти на доминото съгласно чл. 116</w:t>
      </w:r>
      <w:r w:rsidR="00980365" w:rsidRPr="00E430C3">
        <w:rPr>
          <w:rFonts w:ascii="Times New Roman" w:hAnsi="Times New Roman" w:cs="Times New Roman"/>
          <w:sz w:val="24"/>
          <w:szCs w:val="24"/>
        </w:rPr>
        <w:t>з, ал. 1</w:t>
      </w:r>
      <w:r w:rsidRPr="00E430C3">
        <w:rPr>
          <w:rFonts w:ascii="Times New Roman" w:hAnsi="Times New Roman" w:cs="Times New Roman"/>
          <w:sz w:val="24"/>
          <w:szCs w:val="24"/>
        </w:rPr>
        <w:t>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5. списък на предприятията/съоръженията</w:t>
      </w:r>
      <w:r w:rsidR="005A6A2F" w:rsidRPr="00E430C3">
        <w:rPr>
          <w:rFonts w:ascii="Times New Roman" w:hAnsi="Times New Roman" w:cs="Times New Roman"/>
          <w:sz w:val="24"/>
          <w:szCs w:val="24"/>
        </w:rPr>
        <w:t xml:space="preserve"> по ал. 1, </w:t>
      </w:r>
      <w:r w:rsidRPr="00E430C3">
        <w:rPr>
          <w:rFonts w:ascii="Times New Roman" w:hAnsi="Times New Roman" w:cs="Times New Roman"/>
          <w:sz w:val="24"/>
          <w:szCs w:val="24"/>
        </w:rPr>
        <w:t>при които определени външни рискове или източници на опасност биха могли да увеличат риска или последствията от голяма авария</w:t>
      </w:r>
      <w:r w:rsidR="005A6A2F" w:rsidRPr="00E430C3">
        <w:rPr>
          <w:rFonts w:ascii="Times New Roman" w:hAnsi="Times New Roman" w:cs="Times New Roman"/>
          <w:sz w:val="24"/>
          <w:szCs w:val="24"/>
        </w:rPr>
        <w:t xml:space="preserve"> в тези предприятия/съоръжения</w:t>
      </w:r>
      <w:r w:rsidRPr="00E430C3">
        <w:rPr>
          <w:rFonts w:ascii="Times New Roman" w:hAnsi="Times New Roman" w:cs="Times New Roman"/>
          <w:sz w:val="24"/>
          <w:szCs w:val="24"/>
        </w:rPr>
        <w:t>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6. процедури за извършване на </w:t>
      </w:r>
      <w:r w:rsidR="00B47F85" w:rsidRPr="00E430C3">
        <w:rPr>
          <w:rFonts w:ascii="Times New Roman" w:hAnsi="Times New Roman" w:cs="Times New Roman"/>
          <w:sz w:val="24"/>
          <w:szCs w:val="24"/>
        </w:rPr>
        <w:t>съвместни планови</w:t>
      </w:r>
      <w:r w:rsidRPr="00E430C3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47F85" w:rsidRPr="00E430C3"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Pr="00E430C3">
        <w:rPr>
          <w:rFonts w:ascii="Times New Roman" w:hAnsi="Times New Roman" w:cs="Times New Roman"/>
          <w:sz w:val="24"/>
          <w:szCs w:val="24"/>
        </w:rPr>
        <w:t>, включително програмите за такива проверки;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7. процедури за извършване на извънредни проверки</w:t>
      </w:r>
      <w:r w:rsidR="00B47F85" w:rsidRPr="00E430C3"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Pr="00E430C3">
        <w:rPr>
          <w:rFonts w:ascii="Times New Roman" w:hAnsi="Times New Roman" w:cs="Times New Roman"/>
          <w:sz w:val="24"/>
          <w:szCs w:val="24"/>
        </w:rPr>
        <w:t>;</w:t>
      </w:r>
    </w:p>
    <w:p w:rsidR="004F5D7A" w:rsidRPr="00E430C3" w:rsidRDefault="004F5D7A" w:rsidP="004F5D7A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8. разпоредби за сътрудничество между различните контролни органи.</w:t>
      </w:r>
    </w:p>
    <w:p w:rsidR="004F5D7A" w:rsidRPr="00E430C3" w:rsidRDefault="004F5D7A" w:rsidP="00F8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22386" w:rsidRPr="00E430C3" w:rsidRDefault="005C62B6" w:rsidP="00322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4F5D7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="00530FF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Въз основа на плановете по ал. 5 м</w:t>
      </w:r>
      <w:r w:rsidR="004C5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инистърът на околната среда и водите</w:t>
      </w:r>
      <w:r w:rsidR="0032238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322386" w:rsidRPr="00E430C3" w:rsidRDefault="00322386" w:rsidP="001D3C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4C5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утвърждава</w:t>
      </w:r>
      <w:r w:rsidR="00D465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9622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със заповед </w:t>
      </w:r>
      <w:r w:rsidR="00D465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при необходимост актуализира </w:t>
      </w:r>
      <w:r w:rsidR="0051239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годишен </w:t>
      </w:r>
      <w:r w:rsidR="004C5A9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план </w:t>
      </w:r>
      <w:r w:rsidR="00D465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контролна дейност </w:t>
      </w:r>
      <w:r w:rsidR="00E458A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</w:t>
      </w:r>
      <w:r w:rsidR="00D4656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 предприятията/съоръженията по а</w:t>
      </w:r>
      <w:r w:rsidR="00530FF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л. 1 на територията на страната и определя поименния състав и председателите на комисиите по ал. 2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322386" w:rsidRPr="00E430C3" w:rsidRDefault="00322386" w:rsidP="001D3C9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E430C3">
        <w:rPr>
          <w:rFonts w:ascii="Times New Roman" w:eastAsiaTheme="minorEastAsia" w:hAnsi="Times New Roman" w:cs="Times New Roman"/>
          <w:color w:val="auto"/>
          <w:lang w:eastAsia="bg-BG"/>
        </w:rPr>
        <w:t>2</w:t>
      </w:r>
      <w:r w:rsidR="00530FF4" w:rsidRPr="00E430C3">
        <w:rPr>
          <w:rFonts w:ascii="Times New Roman" w:eastAsiaTheme="minorEastAsia" w:hAnsi="Times New Roman" w:cs="Times New Roman"/>
          <w:color w:val="auto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color w:val="auto"/>
          <w:lang w:eastAsia="bg-BG"/>
        </w:rPr>
        <w:t xml:space="preserve"> </w:t>
      </w:r>
      <w:proofErr w:type="spellStart"/>
      <w:r w:rsidRPr="00E430C3">
        <w:rPr>
          <w:rFonts w:ascii="Times New Roman" w:hAnsi="Times New Roman" w:cs="Times New Roman"/>
          <w:color w:val="auto"/>
        </w:rPr>
        <w:t>оправомощава</w:t>
      </w:r>
      <w:proofErr w:type="spellEnd"/>
      <w:r w:rsidRPr="00E430C3">
        <w:rPr>
          <w:rFonts w:ascii="Times New Roman" w:hAnsi="Times New Roman" w:cs="Times New Roman"/>
          <w:color w:val="auto"/>
        </w:rPr>
        <w:t xml:space="preserve"> </w:t>
      </w:r>
      <w:r w:rsidR="000D712A" w:rsidRPr="00E430C3">
        <w:rPr>
          <w:rFonts w:ascii="Times New Roman" w:eastAsiaTheme="minorEastAsia" w:hAnsi="Times New Roman" w:cs="Times New Roman"/>
          <w:color w:val="auto"/>
          <w:lang w:eastAsia="bg-BG"/>
        </w:rPr>
        <w:t xml:space="preserve">със заповед </w:t>
      </w:r>
      <w:r w:rsidRPr="00E430C3">
        <w:rPr>
          <w:rFonts w:ascii="Times New Roman" w:hAnsi="Times New Roman" w:cs="Times New Roman"/>
          <w:color w:val="auto"/>
        </w:rPr>
        <w:t>председателите на комисиите по ал. 2 да съставят констативни протоколи за извършените проверки, да дават задължителни предписания и да съставят актове за констатирани при проверк</w:t>
      </w:r>
      <w:r w:rsidR="00196225" w:rsidRPr="00E430C3">
        <w:rPr>
          <w:rFonts w:ascii="Times New Roman" w:hAnsi="Times New Roman" w:cs="Times New Roman"/>
          <w:color w:val="auto"/>
        </w:rPr>
        <w:t>ите</w:t>
      </w:r>
      <w:r w:rsidRPr="00E430C3">
        <w:rPr>
          <w:rFonts w:ascii="Times New Roman" w:hAnsi="Times New Roman" w:cs="Times New Roman"/>
          <w:color w:val="auto"/>
        </w:rPr>
        <w:t xml:space="preserve"> административни нарушения</w:t>
      </w:r>
      <w:r w:rsidR="00196225" w:rsidRPr="00E430C3">
        <w:rPr>
          <w:rFonts w:ascii="Times New Roman" w:hAnsi="Times New Roman" w:cs="Times New Roman"/>
          <w:color w:val="auto"/>
        </w:rPr>
        <w:t>.</w:t>
      </w:r>
    </w:p>
    <w:p w:rsidR="00196225" w:rsidRPr="00E430C3" w:rsidRDefault="00196225" w:rsidP="00B352D8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F81581" w:rsidRPr="00E430C3" w:rsidRDefault="00F81581" w:rsidP="00F8158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4F5D7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8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Въз основа на плана за контролна дейност по ал. </w:t>
      </w:r>
      <w:r w:rsidR="00C66EB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322C5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т. 1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директорите на РИОСВ </w:t>
      </w:r>
      <w:r w:rsidR="00E458A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съгласуване с органи</w:t>
      </w:r>
      <w:r w:rsidR="00322C5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</w:t>
      </w:r>
      <w:r w:rsidR="00E458A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ал. 2</w:t>
      </w:r>
      <w:r w:rsidR="00715A1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E458A1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AF240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разработват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програми за </w:t>
      </w:r>
      <w:r w:rsidR="000C695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провеждане </w:t>
      </w:r>
      <w:r w:rsidR="00EB4C1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DE30B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планови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проверки </w:t>
      </w:r>
      <w:r w:rsidR="00DE30B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 всички предприятия/съоръжения в плана, в които се посочва честота</w:t>
      </w:r>
      <w:r w:rsidR="001319F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 на проверките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различните</w:t>
      </w:r>
      <w:r w:rsidR="00C66EB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видове предприятия/съоръжения.</w:t>
      </w:r>
    </w:p>
    <w:p w:rsidR="00F81581" w:rsidRPr="00E430C3" w:rsidRDefault="00F81581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94C1E" w:rsidRPr="00E430C3" w:rsidRDefault="00D94C1E" w:rsidP="00D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r w:rsidR="004F5D7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Pr="00E430C3">
        <w:rPr>
          <w:rFonts w:ascii="Times New Roman" w:hAnsi="Times New Roman" w:cs="Times New Roman"/>
          <w:sz w:val="24"/>
          <w:szCs w:val="24"/>
        </w:rPr>
        <w:t>Честотата на проверки</w:t>
      </w:r>
      <w:r w:rsidR="00DE30B4" w:rsidRPr="00E430C3">
        <w:rPr>
          <w:rFonts w:ascii="Times New Roman" w:hAnsi="Times New Roman" w:cs="Times New Roman"/>
          <w:sz w:val="24"/>
          <w:szCs w:val="24"/>
        </w:rPr>
        <w:t>те</w:t>
      </w:r>
      <w:r w:rsidRPr="00E430C3">
        <w:rPr>
          <w:rFonts w:ascii="Times New Roman" w:hAnsi="Times New Roman" w:cs="Times New Roman"/>
          <w:sz w:val="24"/>
          <w:szCs w:val="24"/>
        </w:rPr>
        <w:t xml:space="preserve"> по ал. 2 се определя въз основа на системна оценка на опасностите в съответните предприятия/съоръжения и е най-малко веднъж годишно за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предприятия и съоръжения с висок рисков потенциал и </w:t>
      </w:r>
      <w:r w:rsidRPr="00E430C3">
        <w:rPr>
          <w:rFonts w:ascii="Times New Roman" w:hAnsi="Times New Roman" w:cs="Times New Roman"/>
          <w:sz w:val="24"/>
          <w:szCs w:val="24"/>
        </w:rPr>
        <w:t xml:space="preserve">най-малко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веднъж на три години за предприятия и съоръжения с нисък рисков потенциал.“</w:t>
      </w:r>
    </w:p>
    <w:p w:rsidR="000C695E" w:rsidRPr="00E430C3" w:rsidRDefault="000C695E" w:rsidP="0033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712A" w:rsidRPr="00E430C3" w:rsidRDefault="003368F7" w:rsidP="0033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="000D712A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Досегашната ал. 9 става ал. 10 и се изменя така:</w:t>
      </w:r>
    </w:p>
    <w:p w:rsidR="000D712A" w:rsidRPr="00E430C3" w:rsidRDefault="000D712A" w:rsidP="000D7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„(10) </w:t>
      </w:r>
      <w:r w:rsidRPr="00E430C3">
        <w:rPr>
          <w:rFonts w:ascii="Times New Roman" w:hAnsi="Times New Roman" w:cs="Times New Roman"/>
          <w:sz w:val="24"/>
          <w:szCs w:val="24"/>
        </w:rPr>
        <w:t>Организацията на работата на комисиите по ал. 2 и формата на годишния план по ал. 7 се определят с наредбата по чл. 103, ал. 9.</w:t>
      </w:r>
      <w:r w:rsidR="00751FFC" w:rsidRPr="00E430C3">
        <w:rPr>
          <w:rFonts w:ascii="Times New Roman" w:hAnsi="Times New Roman" w:cs="Times New Roman"/>
          <w:sz w:val="24"/>
          <w:szCs w:val="24"/>
        </w:rPr>
        <w:t>“</w:t>
      </w:r>
    </w:p>
    <w:p w:rsidR="00894083" w:rsidRPr="00E430C3" w:rsidRDefault="00894083" w:rsidP="000D7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368F7" w:rsidRPr="00E430C3" w:rsidRDefault="00D442A4" w:rsidP="003368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D712A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368F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Създава</w:t>
      </w:r>
      <w:r w:rsidR="005876D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="003368F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ал</w:t>
      </w:r>
      <w:r w:rsidR="00751FF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3368F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</w:t>
      </w:r>
      <w:r w:rsidR="00751FF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EC44D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="005876D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12</w:t>
      </w:r>
      <w:r w:rsidR="003368F7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3368F7" w:rsidRPr="00E430C3" w:rsidRDefault="003368F7" w:rsidP="003368F7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„(</w:t>
      </w:r>
      <w:r w:rsidR="00751FFC" w:rsidRPr="00E430C3">
        <w:rPr>
          <w:rFonts w:ascii="Times New Roman" w:hAnsi="Times New Roman" w:cs="Times New Roman"/>
        </w:rPr>
        <w:t>11</w:t>
      </w:r>
      <w:r w:rsidRPr="00E430C3">
        <w:rPr>
          <w:rFonts w:ascii="Times New Roman" w:hAnsi="Times New Roman" w:cs="Times New Roman"/>
        </w:rPr>
        <w:t xml:space="preserve">) </w:t>
      </w:r>
      <w:r w:rsidR="00512398" w:rsidRPr="00E430C3">
        <w:rPr>
          <w:rFonts w:ascii="Times New Roman" w:hAnsi="Times New Roman" w:cs="Times New Roman"/>
        </w:rPr>
        <w:t>При извършване на</w:t>
      </w:r>
      <w:r w:rsidRPr="00E430C3">
        <w:rPr>
          <w:rFonts w:ascii="Times New Roman" w:hAnsi="Times New Roman" w:cs="Times New Roman"/>
        </w:rPr>
        <w:t xml:space="preserve"> оценка</w:t>
      </w:r>
      <w:r w:rsidR="00512398" w:rsidRPr="00E430C3">
        <w:rPr>
          <w:rFonts w:ascii="Times New Roman" w:hAnsi="Times New Roman" w:cs="Times New Roman"/>
        </w:rPr>
        <w:t>та</w:t>
      </w:r>
      <w:r w:rsidRPr="00E430C3">
        <w:rPr>
          <w:rFonts w:ascii="Times New Roman" w:hAnsi="Times New Roman" w:cs="Times New Roman"/>
        </w:rPr>
        <w:t xml:space="preserve"> по ал. 9 се </w:t>
      </w:r>
      <w:r w:rsidR="00512398" w:rsidRPr="00E430C3">
        <w:rPr>
          <w:rFonts w:ascii="Times New Roman" w:hAnsi="Times New Roman" w:cs="Times New Roman"/>
        </w:rPr>
        <w:t>отчитат</w:t>
      </w:r>
      <w:r w:rsidRPr="00E430C3">
        <w:rPr>
          <w:rFonts w:ascii="Times New Roman" w:hAnsi="Times New Roman" w:cs="Times New Roman"/>
        </w:rPr>
        <w:t xml:space="preserve"> най</w:t>
      </w:r>
      <w:r w:rsidR="00512398" w:rsidRPr="00E430C3">
        <w:rPr>
          <w:rFonts w:ascii="Times New Roman" w:hAnsi="Times New Roman" w:cs="Times New Roman"/>
        </w:rPr>
        <w:t>-</w:t>
      </w:r>
      <w:r w:rsidRPr="00E430C3">
        <w:rPr>
          <w:rFonts w:ascii="Times New Roman" w:hAnsi="Times New Roman" w:cs="Times New Roman"/>
        </w:rPr>
        <w:t xml:space="preserve">малко следните критерии: </w:t>
      </w:r>
    </w:p>
    <w:p w:rsidR="003368F7" w:rsidRPr="00E430C3" w:rsidRDefault="003368F7" w:rsidP="00DE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1. потенциалното въздействие на съответното предприятие/съоръжение върху човешкото здраве и околната среда;</w:t>
      </w:r>
    </w:p>
    <w:p w:rsidR="003368F7" w:rsidRPr="00E430C3" w:rsidRDefault="003368F7" w:rsidP="00DE14A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0C3">
        <w:rPr>
          <w:rFonts w:ascii="Times New Roman" w:hAnsi="Times New Roman" w:cs="Times New Roman"/>
          <w:sz w:val="24"/>
          <w:szCs w:val="24"/>
        </w:rPr>
        <w:t>2</w:t>
      </w:r>
      <w:r w:rsidR="00A31CA8" w:rsidRPr="00E430C3">
        <w:rPr>
          <w:rFonts w:ascii="Times New Roman" w:hAnsi="Times New Roman" w:cs="Times New Roman"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спазването на изискванията на глава седма, раздел </w:t>
      </w:r>
      <w:r w:rsidRPr="00E43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>и наредбата по чл. 103, ал. 9 в тези предприятия/съоръжения</w:t>
      </w:r>
      <w:r w:rsidR="00512398" w:rsidRPr="00E430C3">
        <w:rPr>
          <w:rFonts w:ascii="Times New Roman" w:hAnsi="Times New Roman" w:cs="Times New Roman"/>
          <w:sz w:val="24"/>
          <w:szCs w:val="24"/>
        </w:rPr>
        <w:t>;</w:t>
      </w:r>
    </w:p>
    <w:p w:rsidR="003368F7" w:rsidRPr="00E430C3" w:rsidRDefault="003368F7" w:rsidP="00DE14A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3. изпълнението на мерките за предотвратяване и контрол на големи аварии и ограничаване на последствията от тях в съответствие с одобрения доклад за безопасност и когато е приложимо, условията и мерките в решението по ОВОС за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одобравяне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на инвестиционното предложение за </w:t>
      </w:r>
      <w:r w:rsidR="00512398" w:rsidRPr="00E430C3">
        <w:rPr>
          <w:rFonts w:ascii="Times New Roman" w:hAnsi="Times New Roman" w:cs="Times New Roman"/>
          <w:sz w:val="24"/>
          <w:szCs w:val="24"/>
        </w:rPr>
        <w:t xml:space="preserve">изграждане или изменение на това </w:t>
      </w:r>
      <w:r w:rsidRPr="00E430C3">
        <w:rPr>
          <w:rFonts w:ascii="Times New Roman" w:hAnsi="Times New Roman" w:cs="Times New Roman"/>
          <w:sz w:val="24"/>
          <w:szCs w:val="24"/>
        </w:rPr>
        <w:t>предприятие/съоръжение;</w:t>
      </w:r>
    </w:p>
    <w:p w:rsidR="005876DD" w:rsidRPr="00E430C3" w:rsidRDefault="003368F7" w:rsidP="00DE14A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4. в случаите, когато е приложимо, констатации</w:t>
      </w:r>
      <w:r w:rsidR="00512398" w:rsidRPr="00E430C3">
        <w:rPr>
          <w:rFonts w:ascii="Times New Roman" w:hAnsi="Times New Roman" w:cs="Times New Roman"/>
          <w:sz w:val="24"/>
          <w:szCs w:val="24"/>
        </w:rPr>
        <w:t>те</w:t>
      </w:r>
      <w:r w:rsidRPr="00E430C3">
        <w:rPr>
          <w:rFonts w:ascii="Times New Roman" w:hAnsi="Times New Roman" w:cs="Times New Roman"/>
          <w:sz w:val="24"/>
          <w:szCs w:val="24"/>
        </w:rPr>
        <w:t xml:space="preserve"> от </w:t>
      </w:r>
      <w:r w:rsidR="00512398" w:rsidRPr="00E430C3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E430C3">
        <w:rPr>
          <w:rFonts w:ascii="Times New Roman" w:hAnsi="Times New Roman" w:cs="Times New Roman"/>
          <w:sz w:val="24"/>
          <w:szCs w:val="24"/>
        </w:rPr>
        <w:t>проверки за установяване на съответствие с нормативните изисквания в областта на предотвратяване на промишленото замърсяване, аварийната и пожарната безопасност или осигуряване на здравословни и безопасни условия на труд</w:t>
      </w:r>
      <w:r w:rsidR="00512398" w:rsidRPr="00E430C3">
        <w:rPr>
          <w:rFonts w:ascii="Times New Roman" w:hAnsi="Times New Roman" w:cs="Times New Roman"/>
          <w:sz w:val="24"/>
          <w:szCs w:val="24"/>
        </w:rPr>
        <w:t xml:space="preserve"> в предприятието/съоръжението</w:t>
      </w:r>
      <w:r w:rsidRPr="00E430C3">
        <w:rPr>
          <w:rFonts w:ascii="Times New Roman" w:hAnsi="Times New Roman" w:cs="Times New Roman"/>
          <w:sz w:val="24"/>
          <w:szCs w:val="24"/>
        </w:rPr>
        <w:t>.</w:t>
      </w:r>
    </w:p>
    <w:p w:rsidR="005876DD" w:rsidRPr="00E430C3" w:rsidRDefault="005876DD" w:rsidP="003368F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37" w:rsidRPr="00E430C3" w:rsidRDefault="00253AE2" w:rsidP="00BF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(1</w:t>
      </w:r>
      <w:r w:rsidR="00413E51" w:rsidRPr="00E430C3">
        <w:rPr>
          <w:rFonts w:ascii="Times New Roman" w:hAnsi="Times New Roman" w:cs="Times New Roman"/>
          <w:sz w:val="24"/>
          <w:szCs w:val="24"/>
        </w:rPr>
        <w:t>2</w:t>
      </w:r>
      <w:r w:rsidRPr="00E430C3">
        <w:rPr>
          <w:rFonts w:ascii="Times New Roman" w:hAnsi="Times New Roman" w:cs="Times New Roman"/>
          <w:sz w:val="24"/>
          <w:szCs w:val="24"/>
        </w:rPr>
        <w:t xml:space="preserve">) </w:t>
      </w:r>
      <w:r w:rsidR="00333337" w:rsidRPr="00E430C3">
        <w:rPr>
          <w:rFonts w:ascii="Times New Roman" w:hAnsi="Times New Roman" w:cs="Times New Roman"/>
          <w:sz w:val="24"/>
          <w:szCs w:val="24"/>
        </w:rPr>
        <w:t>В едномесечен срок от получаване</w:t>
      </w:r>
      <w:r w:rsidR="00157AC4" w:rsidRPr="00E430C3">
        <w:rPr>
          <w:rFonts w:ascii="Times New Roman" w:hAnsi="Times New Roman" w:cs="Times New Roman"/>
          <w:sz w:val="24"/>
          <w:szCs w:val="24"/>
        </w:rPr>
        <w:t>то</w:t>
      </w:r>
      <w:r w:rsidR="00333337" w:rsidRPr="00E430C3">
        <w:rPr>
          <w:rFonts w:ascii="Times New Roman" w:hAnsi="Times New Roman" w:cs="Times New Roman"/>
          <w:sz w:val="24"/>
          <w:szCs w:val="24"/>
        </w:rPr>
        <w:t xml:space="preserve"> на 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>жалб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сигнал за голяма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 авари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>квазиавари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инцидент 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 случа</w:t>
      </w:r>
      <w:r w:rsidR="00BA10FF" w:rsidRPr="00E430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</w:rPr>
        <w:t xml:space="preserve"> на неизпълнение на</w:t>
      </w:r>
      <w:r w:rsidR="00BF36AE" w:rsidRPr="00E430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5A17" w:rsidRPr="00E430C3">
        <w:rPr>
          <w:rFonts w:ascii="Times New Roman" w:hAnsi="Times New Roman" w:cs="Times New Roman"/>
          <w:sz w:val="24"/>
          <w:szCs w:val="24"/>
        </w:rPr>
        <w:t xml:space="preserve">разпоредбите </w:t>
      </w:r>
      <w:r w:rsidR="00333337" w:rsidRPr="00E430C3">
        <w:rPr>
          <w:rFonts w:ascii="Times New Roman" w:hAnsi="Times New Roman" w:cs="Times New Roman"/>
          <w:sz w:val="24"/>
          <w:szCs w:val="24"/>
        </w:rPr>
        <w:t xml:space="preserve">на глава седма, раздел </w:t>
      </w:r>
      <w:r w:rsidR="00333337" w:rsidRPr="00E43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337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3337" w:rsidRPr="00E430C3">
        <w:rPr>
          <w:rFonts w:ascii="Times New Roman" w:hAnsi="Times New Roman" w:cs="Times New Roman"/>
          <w:sz w:val="24"/>
          <w:szCs w:val="24"/>
        </w:rPr>
        <w:t>или наредбата по чл. 103, ал. 9, комиси</w:t>
      </w:r>
      <w:r w:rsidR="00894083" w:rsidRPr="00E430C3">
        <w:rPr>
          <w:rFonts w:ascii="Times New Roman" w:hAnsi="Times New Roman" w:cs="Times New Roman"/>
          <w:sz w:val="24"/>
          <w:szCs w:val="24"/>
        </w:rPr>
        <w:t>ята</w:t>
      </w:r>
      <w:r w:rsidR="00333337" w:rsidRPr="00E430C3">
        <w:rPr>
          <w:rFonts w:ascii="Times New Roman" w:hAnsi="Times New Roman" w:cs="Times New Roman"/>
          <w:sz w:val="24"/>
          <w:szCs w:val="24"/>
        </w:rPr>
        <w:t xml:space="preserve"> по чл. 157а, ал. 2 извършва извънредн</w:t>
      </w:r>
      <w:r w:rsidR="00894083" w:rsidRPr="00E430C3">
        <w:rPr>
          <w:rFonts w:ascii="Times New Roman" w:hAnsi="Times New Roman" w:cs="Times New Roman"/>
          <w:sz w:val="24"/>
          <w:szCs w:val="24"/>
        </w:rPr>
        <w:t>а</w:t>
      </w:r>
      <w:r w:rsidR="00333337" w:rsidRPr="00E430C3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894083" w:rsidRPr="00E430C3">
        <w:rPr>
          <w:rFonts w:ascii="Times New Roman" w:hAnsi="Times New Roman" w:cs="Times New Roman"/>
          <w:sz w:val="24"/>
          <w:szCs w:val="24"/>
        </w:rPr>
        <w:t>а</w:t>
      </w:r>
      <w:r w:rsidR="00333337" w:rsidRPr="00E430C3">
        <w:rPr>
          <w:rFonts w:ascii="Times New Roman" w:hAnsi="Times New Roman" w:cs="Times New Roman"/>
          <w:sz w:val="24"/>
          <w:szCs w:val="24"/>
        </w:rPr>
        <w:t xml:space="preserve"> на място.</w:t>
      </w:r>
      <w:r w:rsidR="00413E51" w:rsidRPr="00E430C3">
        <w:rPr>
          <w:rFonts w:ascii="Times New Roman" w:hAnsi="Times New Roman" w:cs="Times New Roman"/>
          <w:sz w:val="24"/>
          <w:szCs w:val="24"/>
        </w:rPr>
        <w:t>“</w:t>
      </w:r>
    </w:p>
    <w:p w:rsidR="00BA10FF" w:rsidRPr="00E430C3" w:rsidRDefault="00BA10FF" w:rsidP="00F14A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F9E" w:rsidRPr="00E430C3" w:rsidRDefault="004007F8" w:rsidP="00F14A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="00B352D8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 xml:space="preserve"> </w:t>
      </w:r>
      <w:r w:rsidR="00305622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чл. 157б се правят следните изменения и допълнения:</w:t>
      </w:r>
    </w:p>
    <w:p w:rsidR="00664F9E" w:rsidRPr="00E430C3" w:rsidRDefault="00B22BED" w:rsidP="00F14A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4007F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Алинея 2 се изменя така:</w:t>
      </w:r>
    </w:p>
    <w:p w:rsidR="00664F9E" w:rsidRPr="00E430C3" w:rsidRDefault="00664F9E" w:rsidP="0094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„(2) Въз основа на протокола по ал. 1, </w:t>
      </w:r>
      <w:r w:rsidRPr="00E430C3">
        <w:rPr>
          <w:rFonts w:ascii="Times New Roman" w:hAnsi="Times New Roman" w:cs="Times New Roman"/>
          <w:sz w:val="24"/>
          <w:szCs w:val="24"/>
        </w:rPr>
        <w:t>след извършване на всяка проверка</w:t>
      </w:r>
      <w:r w:rsidR="004007F8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0E5961" w:rsidRPr="00E430C3">
        <w:rPr>
          <w:rFonts w:ascii="Times New Roman" w:hAnsi="Times New Roman" w:cs="Times New Roman"/>
          <w:sz w:val="24"/>
          <w:szCs w:val="24"/>
        </w:rPr>
        <w:t>председателят на комисията по чл. 157а, ал. 1</w:t>
      </w:r>
      <w:r w:rsidRPr="00E430C3">
        <w:rPr>
          <w:rFonts w:ascii="Times New Roman" w:hAnsi="Times New Roman" w:cs="Times New Roman"/>
          <w:sz w:val="24"/>
          <w:szCs w:val="24"/>
        </w:rPr>
        <w:t>: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1. изготвя доклад, в който </w:t>
      </w:r>
      <w:r w:rsidR="00B3346F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="00145891" w:rsidRPr="00E430C3">
        <w:rPr>
          <w:rFonts w:ascii="Times New Roman" w:hAnsi="Times New Roman" w:cs="Times New Roman"/>
          <w:sz w:val="24"/>
          <w:szCs w:val="24"/>
        </w:rPr>
        <w:t xml:space="preserve">отразяват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констатираните факти и обстоятелства относно съответствието на предприятието/съоръжението с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изискванията </w:t>
      </w:r>
      <w:r w:rsidRPr="00E430C3">
        <w:rPr>
          <w:rFonts w:ascii="Times New Roman" w:hAnsi="Times New Roman" w:cs="Times New Roman"/>
          <w:sz w:val="24"/>
          <w:szCs w:val="24"/>
        </w:rPr>
        <w:t xml:space="preserve">на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глава седма, раздел I и наредбата по чл. </w:t>
      </w:r>
      <w:r w:rsidR="009A661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103, ал. 9 </w:t>
      </w:r>
      <w:r w:rsidRPr="00E430C3">
        <w:rPr>
          <w:rFonts w:ascii="Times New Roman" w:hAnsi="Times New Roman" w:cs="Times New Roman"/>
          <w:sz w:val="24"/>
          <w:szCs w:val="24"/>
        </w:rPr>
        <w:t xml:space="preserve">и при необходимост </w:t>
      </w:r>
      <w:r w:rsidR="00145891" w:rsidRPr="00E430C3">
        <w:rPr>
          <w:rFonts w:ascii="Times New Roman" w:hAnsi="Times New Roman" w:cs="Times New Roman"/>
          <w:sz w:val="24"/>
          <w:szCs w:val="24"/>
        </w:rPr>
        <w:t xml:space="preserve">посочва </w:t>
      </w:r>
      <w:r w:rsidRPr="00E430C3">
        <w:rPr>
          <w:rFonts w:ascii="Times New Roman" w:hAnsi="Times New Roman" w:cs="Times New Roman"/>
          <w:sz w:val="24"/>
          <w:szCs w:val="24"/>
        </w:rPr>
        <w:t xml:space="preserve">необходимите действия </w:t>
      </w:r>
      <w:r w:rsidR="00145891" w:rsidRPr="00E430C3">
        <w:rPr>
          <w:rFonts w:ascii="Times New Roman" w:hAnsi="Times New Roman" w:cs="Times New Roman"/>
          <w:sz w:val="24"/>
          <w:szCs w:val="24"/>
        </w:rPr>
        <w:t xml:space="preserve">за привеждане в съответствие </w:t>
      </w:r>
      <w:r w:rsidRPr="00E430C3">
        <w:rPr>
          <w:rFonts w:ascii="Times New Roman" w:hAnsi="Times New Roman" w:cs="Times New Roman"/>
          <w:sz w:val="24"/>
          <w:szCs w:val="24"/>
        </w:rPr>
        <w:t>от страна на оператора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в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срок до 4 месеца след извършване на проверката: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а) </w:t>
      </w:r>
      <w:r w:rsidR="00314436" w:rsidRPr="00E430C3">
        <w:rPr>
          <w:rFonts w:ascii="Times New Roman" w:hAnsi="Times New Roman" w:cs="Times New Roman"/>
          <w:sz w:val="24"/>
          <w:szCs w:val="24"/>
        </w:rPr>
        <w:t>съобщава писмено на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B3346F" w:rsidRPr="00E430C3">
        <w:rPr>
          <w:rFonts w:ascii="Times New Roman" w:hAnsi="Times New Roman" w:cs="Times New Roman"/>
          <w:sz w:val="24"/>
          <w:szCs w:val="24"/>
        </w:rPr>
        <w:t>о</w:t>
      </w:r>
      <w:r w:rsidRPr="00E430C3">
        <w:rPr>
          <w:rFonts w:ascii="Times New Roman" w:hAnsi="Times New Roman" w:cs="Times New Roman"/>
          <w:sz w:val="24"/>
          <w:szCs w:val="24"/>
        </w:rPr>
        <w:t xml:space="preserve">ператора заключенията от </w:t>
      </w:r>
      <w:r w:rsidR="00B3346F" w:rsidRPr="00E430C3">
        <w:rPr>
          <w:rFonts w:ascii="Times New Roman" w:hAnsi="Times New Roman" w:cs="Times New Roman"/>
          <w:sz w:val="24"/>
          <w:szCs w:val="24"/>
        </w:rPr>
        <w:t xml:space="preserve">извършената </w:t>
      </w:r>
      <w:r w:rsidRPr="00E430C3">
        <w:rPr>
          <w:rFonts w:ascii="Times New Roman" w:hAnsi="Times New Roman" w:cs="Times New Roman"/>
          <w:sz w:val="24"/>
          <w:szCs w:val="24"/>
        </w:rPr>
        <w:t>проверка и дава задължителни предписания за предприемане на съответните действия по т. 1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>като определя срок на оператора за изпълнение</w:t>
      </w:r>
      <w:r w:rsidR="0066493E" w:rsidRPr="00E430C3">
        <w:rPr>
          <w:rFonts w:ascii="Times New Roman" w:hAnsi="Times New Roman" w:cs="Times New Roman"/>
          <w:sz w:val="24"/>
          <w:szCs w:val="24"/>
        </w:rPr>
        <w:t>то им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>б)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публикува на интернет страницата на съответната</w:t>
      </w:r>
      <w:r w:rsidR="00D526C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РИОСВ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на чиято територия се намира предприятието/съоръжението, </w:t>
      </w:r>
      <w:r w:rsidRPr="00E430C3">
        <w:rPr>
          <w:rFonts w:ascii="Times New Roman" w:hAnsi="Times New Roman" w:cs="Times New Roman"/>
          <w:sz w:val="24"/>
          <w:szCs w:val="24"/>
        </w:rPr>
        <w:t>д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атата на последната проверка по чл. 157а, ал. 2 или посочва източника, </w:t>
      </w:r>
      <w:r w:rsidR="00750E4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който тази информация може да бъде достъпна по електронен път</w:t>
      </w:r>
      <w:r w:rsidR="00EC44D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къде при </w:t>
      </w:r>
      <w:r w:rsidR="006C687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подаване на </w:t>
      </w:r>
      <w:r w:rsidR="00ED2153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заявление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реда на глава втора може да бъде получена по-подробна информация относно проверката и съответния план за контролната дейност</w:t>
      </w:r>
      <w:r w:rsidR="0022388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223884" w:rsidRPr="00E430C3">
        <w:rPr>
          <w:rFonts w:ascii="Times New Roman" w:hAnsi="Times New Roman" w:cs="Times New Roman"/>
          <w:sz w:val="24"/>
          <w:szCs w:val="24"/>
        </w:rPr>
        <w:t>при спазване на изискванията за обществен достъп до информацията за околна среда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.“;</w:t>
      </w:r>
    </w:p>
    <w:p w:rsidR="00894083" w:rsidRPr="00E430C3" w:rsidRDefault="00894083" w:rsidP="001A4C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B3346F" w:rsidRPr="00E430C3" w:rsidRDefault="00413E51" w:rsidP="001A4C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Създава се ал. 5:</w:t>
      </w:r>
    </w:p>
    <w:p w:rsidR="00413E51" w:rsidRPr="00E430C3" w:rsidRDefault="00413E51" w:rsidP="00413E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„(5) </w:t>
      </w:r>
      <w:r w:rsidRPr="00E430C3">
        <w:rPr>
          <w:rFonts w:ascii="Times New Roman" w:hAnsi="Times New Roman" w:cs="Times New Roman"/>
          <w:sz w:val="24"/>
          <w:szCs w:val="24"/>
        </w:rPr>
        <w:t xml:space="preserve">При установено с проверка </w:t>
      </w:r>
      <w:r w:rsidR="00C21EE1" w:rsidRPr="00E430C3">
        <w:rPr>
          <w:rFonts w:ascii="Times New Roman" w:hAnsi="Times New Roman" w:cs="Times New Roman"/>
          <w:sz w:val="24"/>
          <w:szCs w:val="24"/>
        </w:rPr>
        <w:t xml:space="preserve">значително </w:t>
      </w:r>
      <w:r w:rsidRPr="00E430C3">
        <w:rPr>
          <w:rFonts w:ascii="Times New Roman" w:hAnsi="Times New Roman" w:cs="Times New Roman"/>
          <w:sz w:val="24"/>
          <w:szCs w:val="24"/>
        </w:rPr>
        <w:t xml:space="preserve">несъответствие с изискванията на глава седма, раздел </w:t>
      </w:r>
      <w:r w:rsidRPr="00E43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>или наредбата по чл. 103, ал. 9, се извършва нова проверка на място в срок до 6 месеца от датата на последната проверка.“</w:t>
      </w:r>
    </w:p>
    <w:p w:rsidR="00413E51" w:rsidRPr="00E430C3" w:rsidRDefault="00413E51" w:rsidP="001A4C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D526CA" w:rsidP="001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§ </w:t>
      </w:r>
      <w:r w:rsidR="00305622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3</w:t>
      </w:r>
      <w:r w:rsidR="004061DE"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="004061D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Член 157в, ал. 1 се изменя така: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 w:rsidRPr="00E430C3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Чл. 157в.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При извършване на проверка комиси</w:t>
      </w:r>
      <w:r w:rsidR="00B968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ите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чл. 157а, ал. 2 има</w:t>
      </w:r>
      <w:r w:rsidR="00B968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право да изисква</w:t>
      </w:r>
      <w:r w:rsidR="00B968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необходимите данни, в т.ч. да </w:t>
      </w:r>
      <w:r w:rsidR="00FA16C1" w:rsidRPr="00E430C3">
        <w:rPr>
          <w:rFonts w:ascii="Times New Roman" w:hAnsi="Times New Roman" w:cs="Times New Roman"/>
          <w:sz w:val="24"/>
          <w:szCs w:val="24"/>
        </w:rPr>
        <w:t xml:space="preserve">възлагат </w:t>
      </w:r>
      <w:proofErr w:type="spellStart"/>
      <w:r w:rsidR="00FA16C1" w:rsidRPr="00E430C3">
        <w:rPr>
          <w:rFonts w:ascii="Times New Roman" w:hAnsi="Times New Roman" w:cs="Times New Roman"/>
          <w:sz w:val="24"/>
          <w:szCs w:val="24"/>
        </w:rPr>
        <w:t>пробонабиране</w:t>
      </w:r>
      <w:proofErr w:type="spellEnd"/>
      <w:r w:rsidR="00FA16C1" w:rsidRPr="00E430C3">
        <w:rPr>
          <w:rFonts w:ascii="Times New Roman" w:hAnsi="Times New Roman" w:cs="Times New Roman"/>
          <w:sz w:val="24"/>
          <w:szCs w:val="24"/>
        </w:rPr>
        <w:t xml:space="preserve"> и изпитване на проби от акредитирани лаборатории</w:t>
      </w:r>
      <w:r w:rsidR="00FA16C1" w:rsidRPr="00E430C3" w:rsidDel="00FA16C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 w:rsidR="001D3C9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събира</w:t>
      </w:r>
      <w:r w:rsidR="00B96868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необходимата информация за установяване </w:t>
      </w:r>
      <w:r w:rsidR="006A222C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съответствието с изискванията на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D3C90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глава седма,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раздел </w:t>
      </w:r>
      <w:r w:rsidR="001D3C90" w:rsidRPr="00E430C3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</w:t>
      </w:r>
      <w:r w:rsidR="001D3C90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наредбата по чл. </w:t>
      </w:r>
      <w:r w:rsidR="00D409E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както и сведения, справки и обяснения от проверяваните лица и от трети лица, свързани с осъществяване на контролираната дейност, </w:t>
      </w:r>
      <w:r w:rsidRPr="00E430C3">
        <w:rPr>
          <w:rFonts w:ascii="Times New Roman" w:hAnsi="Times New Roman" w:cs="Times New Roman"/>
          <w:sz w:val="24"/>
          <w:szCs w:val="24"/>
        </w:rPr>
        <w:t xml:space="preserve">за да </w:t>
      </w:r>
      <w:r w:rsidR="006A222C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Pr="00E430C3">
        <w:rPr>
          <w:rFonts w:ascii="Times New Roman" w:hAnsi="Times New Roman" w:cs="Times New Roman"/>
          <w:sz w:val="24"/>
          <w:szCs w:val="24"/>
        </w:rPr>
        <w:t>даде възможност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Pr="00E430C3">
        <w:rPr>
          <w:rFonts w:ascii="Times New Roman" w:hAnsi="Times New Roman" w:cs="Times New Roman"/>
          <w:sz w:val="24"/>
          <w:szCs w:val="24"/>
        </w:rPr>
        <w:t xml:space="preserve">да </w:t>
      </w:r>
      <w:r w:rsidR="00B96868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Pr="00E430C3">
        <w:rPr>
          <w:rFonts w:ascii="Times New Roman" w:hAnsi="Times New Roman" w:cs="Times New Roman"/>
          <w:sz w:val="24"/>
          <w:szCs w:val="24"/>
        </w:rPr>
        <w:t>оценят вероятностите за възникване на голяма авария;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2. да </w:t>
      </w:r>
      <w:r w:rsidR="00B96868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Pr="00E430C3">
        <w:rPr>
          <w:rFonts w:ascii="Times New Roman" w:hAnsi="Times New Roman" w:cs="Times New Roman"/>
          <w:sz w:val="24"/>
          <w:szCs w:val="24"/>
        </w:rPr>
        <w:t>определ</w:t>
      </w:r>
      <w:r w:rsidR="00B96868" w:rsidRPr="00E430C3">
        <w:rPr>
          <w:rFonts w:ascii="Times New Roman" w:hAnsi="Times New Roman" w:cs="Times New Roman"/>
          <w:sz w:val="24"/>
          <w:szCs w:val="24"/>
        </w:rPr>
        <w:t>и</w:t>
      </w:r>
      <w:r w:rsidRPr="00E430C3">
        <w:rPr>
          <w:rFonts w:ascii="Times New Roman" w:hAnsi="Times New Roman" w:cs="Times New Roman"/>
          <w:sz w:val="24"/>
          <w:szCs w:val="24"/>
        </w:rPr>
        <w:t xml:space="preserve"> размера на възможното увеличаване на вероятността или усложняване на обстоятелствата при </w:t>
      </w:r>
      <w:r w:rsidR="00B96868" w:rsidRPr="00E430C3">
        <w:rPr>
          <w:rFonts w:ascii="Times New Roman" w:hAnsi="Times New Roman" w:cs="Times New Roman"/>
          <w:sz w:val="24"/>
          <w:szCs w:val="24"/>
        </w:rPr>
        <w:t xml:space="preserve">възникването на </w:t>
      </w:r>
      <w:r w:rsidRPr="00E430C3">
        <w:rPr>
          <w:rFonts w:ascii="Times New Roman" w:hAnsi="Times New Roman" w:cs="Times New Roman"/>
          <w:sz w:val="24"/>
          <w:szCs w:val="24"/>
        </w:rPr>
        <w:t>голяма авария;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3. да се позволи разработването на външен авариен план;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4. да </w:t>
      </w:r>
      <w:r w:rsidR="00B96868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Pr="00E430C3">
        <w:rPr>
          <w:rFonts w:ascii="Times New Roman" w:hAnsi="Times New Roman" w:cs="Times New Roman"/>
          <w:sz w:val="24"/>
          <w:szCs w:val="24"/>
        </w:rPr>
        <w:t>идентифицират веществата, които поради физичната си форма, конкретните условия на употреба и/или местоположението на предприятието</w:t>
      </w:r>
      <w:r w:rsidR="00B96868" w:rsidRPr="00E430C3">
        <w:rPr>
          <w:rFonts w:ascii="Times New Roman" w:hAnsi="Times New Roman" w:cs="Times New Roman"/>
          <w:sz w:val="24"/>
          <w:szCs w:val="24"/>
        </w:rPr>
        <w:t>/съоръжението</w:t>
      </w:r>
      <w:r w:rsidRPr="00E430C3">
        <w:rPr>
          <w:rFonts w:ascii="Times New Roman" w:hAnsi="Times New Roman" w:cs="Times New Roman"/>
          <w:sz w:val="24"/>
          <w:szCs w:val="24"/>
        </w:rPr>
        <w:t>, могат да породят необходимост от допълнително преразглеждане и актуализация на разработените мерки за предотвратяване на големи аварии и ограничаване на последствията от тях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.“</w:t>
      </w: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94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§ </w:t>
      </w:r>
      <w:r w:rsidR="00305622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4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Създава се чл. 164г:</w:t>
      </w:r>
    </w:p>
    <w:p w:rsidR="00664F9E" w:rsidRPr="00E430C3" w:rsidRDefault="00664F9E" w:rsidP="009419D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„Чл. 164г. </w:t>
      </w:r>
      <w:r w:rsidR="0047043C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 xml:space="preserve">(1) </w:t>
      </w:r>
      <w:r w:rsidR="00E155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Министърът на околната среда и водите или д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иректорът на РИОСВ, на чиято територия се намира предприятие и/или съоръжение с нисък или висок рисков потенциал забран</w:t>
      </w:r>
      <w:r w:rsidR="005D05B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мотивирана заповед експлоатацията на предприятие</w:t>
      </w:r>
      <w:r w:rsidR="005D05B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/съоръжение</w:t>
      </w:r>
      <w:r w:rsidR="005D05B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складово</w:t>
      </w:r>
      <w:r w:rsidR="005D05B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или на части от </w:t>
      </w:r>
      <w:r w:rsidR="009A2CB6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A2CB6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ях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когато: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1. операторът не е изготвил и/или представил доклад за политиката за предотвратяване на големи аварии по чл. 105, ал. 1, т. 5, доклад за безопасност по чл. 107, ал. 1, т. 1 и/или всяка друга информация, изисквана по този раздел и наредбата по чл. </w:t>
      </w:r>
      <w:r w:rsidR="00E55996" w:rsidRPr="00E430C3">
        <w:rPr>
          <w:rFonts w:ascii="Times New Roman" w:hAnsi="Times New Roman" w:cs="Times New Roman"/>
          <w:sz w:val="24"/>
          <w:szCs w:val="24"/>
          <w:lang w:eastAsia="bg-BG"/>
        </w:rPr>
        <w:t>103, ал. 9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операторът </w:t>
      </w:r>
      <w:r w:rsidR="00B97A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експлоатира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предприятие и/или съоръжение с висок рисков потенциал </w:t>
      </w:r>
      <w:r w:rsidR="00B97A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без да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 получил решение по </w:t>
      </w:r>
      <w:r w:rsidR="00E155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 116, </w:t>
      </w:r>
      <w:r w:rsidR="00B97A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1, </w:t>
      </w:r>
      <w:r w:rsidR="00E1553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т. 1</w:t>
      </w:r>
      <w:r w:rsidR="00B97A9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след издадено решение по чл. 116, ал. 1, т. 2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E15535" w:rsidP="002E608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предприятие и/или съоръжение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висок рисков потенциал не съответства на решение</w:t>
      </w:r>
      <w:r w:rsidR="007B20AA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 по чл. 116, ал. 1, т. 1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664F9E" w:rsidP="002E6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4. мерките, прилагани от оператора не са достатъчни за предотвратяване на големи аварии или ограничаване на последствията от тях, или</w:t>
      </w:r>
    </w:p>
    <w:p w:rsidR="0047043C" w:rsidRPr="00E430C3" w:rsidRDefault="00664F9E" w:rsidP="002E6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5. в докладите за контролната дейност по чл. 157б, ал. 2, т. 1 се съдържат констатации на комисията по чл. 157а за нарушения от страна на оператора при предприемането на необходимите действия за предотвратяване на големи аварии и ограничаване на последствията от тях.</w:t>
      </w:r>
    </w:p>
    <w:p w:rsidR="00C547CE" w:rsidRPr="00E430C3" w:rsidRDefault="00C547CE" w:rsidP="001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3C" w:rsidRPr="00E430C3" w:rsidRDefault="0047043C" w:rsidP="001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(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430C3">
        <w:rPr>
          <w:rFonts w:ascii="Times New Roman" w:hAnsi="Times New Roman" w:cs="Times New Roman"/>
          <w:sz w:val="24"/>
          <w:szCs w:val="24"/>
        </w:rPr>
        <w:t xml:space="preserve">) Заповедта по ал. 1 може да се обжалва от заинтересуваните лица по реда на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C547CE" w:rsidRPr="00E430C3" w:rsidRDefault="00C547CE" w:rsidP="0018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E" w:rsidRPr="00E430C3" w:rsidRDefault="0047043C" w:rsidP="001824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</w:rPr>
        <w:t>(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430C3">
        <w:rPr>
          <w:rFonts w:ascii="Times New Roman" w:hAnsi="Times New Roman" w:cs="Times New Roman"/>
          <w:sz w:val="24"/>
          <w:szCs w:val="24"/>
        </w:rPr>
        <w:t>) Обжалването на заповедта по ал. 1 не спира действието й.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</w:p>
    <w:p w:rsidR="00664F9E" w:rsidRPr="00E430C3" w:rsidRDefault="00664F9E" w:rsidP="000F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D526CA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="00B352D8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 xml:space="preserve"> 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5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чл. 166а се правят следните изменения и допълнения:</w:t>
      </w:r>
    </w:p>
    <w:p w:rsidR="00664F9E" w:rsidRPr="00E430C3" w:rsidRDefault="00D526CA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ал. 1 думите „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дейност без разрешително по чл. 104, ал. 1 или без решение за </w:t>
      </w:r>
      <w:r w:rsidR="00664F9E" w:rsidRPr="00E430C3">
        <w:rPr>
          <w:rFonts w:ascii="Times New Roman" w:hAnsi="Times New Roman" w:cs="Times New Roman"/>
          <w:sz w:val="24"/>
          <w:szCs w:val="24"/>
        </w:rPr>
        <w:lastRenderedPageBreak/>
        <w:t>изменение на разрешителното по чл. 116д, ал. 1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заменят с „</w:t>
      </w:r>
      <w:r w:rsidR="00664F9E" w:rsidRPr="00E430C3">
        <w:rPr>
          <w:rFonts w:ascii="Times New Roman" w:hAnsi="Times New Roman" w:cs="Times New Roman"/>
          <w:sz w:val="24"/>
          <w:szCs w:val="24"/>
        </w:rPr>
        <w:t>дейност без</w:t>
      </w:r>
      <w:r w:rsidR="00A61791" w:rsidRPr="00E430C3">
        <w:rPr>
          <w:rFonts w:ascii="Times New Roman" w:hAnsi="Times New Roman" w:cs="Times New Roman"/>
          <w:sz w:val="24"/>
          <w:szCs w:val="24"/>
        </w:rPr>
        <w:t xml:space="preserve"> влязло в сила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решение за одобряване на доклад за безопасност по чл. 116, </w:t>
      </w:r>
      <w:r w:rsidR="00E2700F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ал. 1,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т. 1“;</w:t>
      </w:r>
    </w:p>
    <w:p w:rsidR="00894083" w:rsidRPr="00E430C3" w:rsidRDefault="00894083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72034" w:rsidRPr="00E430C3" w:rsidRDefault="00D526CA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A72034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Алинея 2 се изменя така:</w:t>
      </w:r>
    </w:p>
    <w:p w:rsidR="00664F9E" w:rsidRPr="00E430C3" w:rsidRDefault="0031304C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 w:rsidR="00A72034" w:rsidRPr="00E430C3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(2)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За неспазване на технически, организационни и/или управленски мерки за предотвратяване на големи аварии и ограничаване на последствията в тях в доклада за безопасност, одобрен </w:t>
      </w:r>
      <w:r w:rsidR="006467BF" w:rsidRPr="00E430C3">
        <w:rPr>
          <w:rFonts w:ascii="Times New Roman" w:hAnsi="Times New Roman" w:cs="Times New Roman"/>
          <w:sz w:val="24"/>
          <w:szCs w:val="24"/>
        </w:rPr>
        <w:t xml:space="preserve">с </w:t>
      </w:r>
      <w:r w:rsidR="00664F9E" w:rsidRPr="00E430C3">
        <w:rPr>
          <w:rFonts w:ascii="Times New Roman" w:hAnsi="Times New Roman" w:cs="Times New Roman"/>
          <w:sz w:val="24"/>
          <w:szCs w:val="24"/>
        </w:rPr>
        <w:t>решение</w:t>
      </w:r>
      <w:r w:rsidR="006467BF" w:rsidRPr="00E430C3">
        <w:rPr>
          <w:rFonts w:ascii="Times New Roman" w:hAnsi="Times New Roman" w:cs="Times New Roman"/>
          <w:sz w:val="24"/>
          <w:szCs w:val="24"/>
        </w:rPr>
        <w:t>то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по чл. 116, </w:t>
      </w:r>
      <w:r w:rsidR="00E2700F" w:rsidRPr="00E430C3">
        <w:rPr>
          <w:rFonts w:ascii="Times New Roman" w:hAnsi="Times New Roman" w:cs="Times New Roman"/>
          <w:sz w:val="24"/>
          <w:szCs w:val="24"/>
        </w:rPr>
        <w:t xml:space="preserve">ал. 1, </w:t>
      </w:r>
      <w:r w:rsidR="00664F9E" w:rsidRPr="00E430C3">
        <w:rPr>
          <w:rFonts w:ascii="Times New Roman" w:hAnsi="Times New Roman" w:cs="Times New Roman"/>
          <w:sz w:val="24"/>
          <w:szCs w:val="24"/>
        </w:rPr>
        <w:t>т. 1,</w:t>
      </w:r>
      <w:r w:rsidR="00BC42C0" w:rsidRPr="00E430C3">
        <w:rPr>
          <w:rFonts w:ascii="Times New Roman" w:hAnsi="Times New Roman" w:cs="Times New Roman"/>
          <w:sz w:val="24"/>
          <w:szCs w:val="24"/>
        </w:rPr>
        <w:t xml:space="preserve"> както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и за неизпълнение на задълженията по чл. 103, ал. 1</w:t>
      </w:r>
      <w:r w:rsidR="00657FC7" w:rsidRPr="00E430C3">
        <w:rPr>
          <w:rFonts w:ascii="Times New Roman" w:hAnsi="Times New Roman" w:cs="Times New Roman"/>
          <w:sz w:val="24"/>
          <w:szCs w:val="24"/>
        </w:rPr>
        <w:t>, 2, 4</w:t>
      </w:r>
      <w:r w:rsidR="00E2700F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657FC7" w:rsidRPr="00E430C3">
        <w:rPr>
          <w:rFonts w:ascii="Times New Roman" w:hAnsi="Times New Roman" w:cs="Times New Roman"/>
          <w:sz w:val="24"/>
          <w:szCs w:val="24"/>
        </w:rPr>
        <w:t xml:space="preserve">и </w:t>
      </w:r>
      <w:r w:rsidR="00664F9E" w:rsidRPr="00E430C3">
        <w:rPr>
          <w:rFonts w:ascii="Times New Roman" w:hAnsi="Times New Roman" w:cs="Times New Roman"/>
          <w:sz w:val="24"/>
          <w:szCs w:val="24"/>
        </w:rPr>
        <w:t>5</w:t>
      </w:r>
      <w:r w:rsidR="00657FC7" w:rsidRPr="00E430C3">
        <w:rPr>
          <w:rFonts w:ascii="Times New Roman" w:hAnsi="Times New Roman" w:cs="Times New Roman"/>
          <w:sz w:val="24"/>
          <w:szCs w:val="24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106, ал. 1, 3, 5 и 6</w:t>
      </w:r>
      <w:r w:rsidR="00657FC7" w:rsidRPr="00E430C3">
        <w:rPr>
          <w:rFonts w:ascii="Times New Roman" w:hAnsi="Times New Roman" w:cs="Times New Roman"/>
          <w:sz w:val="24"/>
          <w:szCs w:val="24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107, ал. 1, 3</w:t>
      </w:r>
      <w:r w:rsidR="00263A0E" w:rsidRPr="00E430C3">
        <w:rPr>
          <w:rFonts w:ascii="Times New Roman" w:hAnsi="Times New Roman" w:cs="Times New Roman"/>
          <w:sz w:val="24"/>
          <w:szCs w:val="24"/>
        </w:rPr>
        <w:t>,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4</w:t>
      </w:r>
      <w:r w:rsidR="00263A0E" w:rsidRPr="00E430C3">
        <w:rPr>
          <w:rFonts w:ascii="Times New Roman" w:hAnsi="Times New Roman" w:cs="Times New Roman"/>
          <w:sz w:val="24"/>
          <w:szCs w:val="24"/>
        </w:rPr>
        <w:t xml:space="preserve"> и 5</w:t>
      </w:r>
      <w:r w:rsidR="00657FC7" w:rsidRPr="00E430C3">
        <w:rPr>
          <w:rFonts w:ascii="Times New Roman" w:hAnsi="Times New Roman" w:cs="Times New Roman"/>
          <w:sz w:val="24"/>
          <w:szCs w:val="24"/>
        </w:rPr>
        <w:t>;</w:t>
      </w:r>
      <w:r w:rsidR="00E837A6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чл.</w:t>
      </w:r>
      <w:r w:rsidR="00E837A6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109, ал. 1-</w:t>
      </w:r>
      <w:r w:rsidR="000021BA" w:rsidRPr="00E430C3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0739B5" w:rsidRPr="00E430C3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112, ал. 1</w:t>
      </w:r>
      <w:r w:rsidR="000739B5" w:rsidRPr="00E430C3">
        <w:rPr>
          <w:rFonts w:ascii="Times New Roman" w:hAnsi="Times New Roman" w:cs="Times New Roman"/>
          <w:sz w:val="24"/>
          <w:szCs w:val="24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113, ал. 3</w:t>
      </w:r>
      <w:r w:rsidR="000021BA" w:rsidRPr="00E430C3">
        <w:rPr>
          <w:rFonts w:ascii="Times New Roman" w:hAnsi="Times New Roman" w:cs="Times New Roman"/>
          <w:sz w:val="24"/>
          <w:szCs w:val="24"/>
        </w:rPr>
        <w:t xml:space="preserve"> и 4</w:t>
      </w:r>
      <w:r w:rsidR="000739B5" w:rsidRPr="00E430C3">
        <w:rPr>
          <w:rFonts w:ascii="Times New Roman" w:hAnsi="Times New Roman" w:cs="Times New Roman"/>
          <w:sz w:val="24"/>
          <w:szCs w:val="24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116г,</w:t>
      </w:r>
      <w:r w:rsidR="00B0568B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664F9E" w:rsidRPr="00E430C3">
        <w:rPr>
          <w:rFonts w:ascii="Times New Roman" w:hAnsi="Times New Roman" w:cs="Times New Roman"/>
          <w:sz w:val="24"/>
          <w:szCs w:val="24"/>
        </w:rPr>
        <w:t>чл. 116е</w:t>
      </w:r>
      <w:r w:rsidR="00E2700F" w:rsidRPr="00E430C3">
        <w:rPr>
          <w:rFonts w:ascii="Times New Roman" w:hAnsi="Times New Roman" w:cs="Times New Roman"/>
          <w:sz w:val="24"/>
          <w:szCs w:val="24"/>
        </w:rPr>
        <w:t>,</w:t>
      </w:r>
      <w:r w:rsidR="00C710F7" w:rsidRPr="00E430C3">
        <w:rPr>
          <w:rFonts w:ascii="Times New Roman" w:hAnsi="Times New Roman" w:cs="Times New Roman"/>
          <w:sz w:val="24"/>
          <w:szCs w:val="24"/>
        </w:rPr>
        <w:t xml:space="preserve"> чл. 116ж, ал. 1</w:t>
      </w:r>
      <w:r w:rsidR="00B0568B" w:rsidRPr="00E430C3">
        <w:rPr>
          <w:rFonts w:ascii="Times New Roman" w:hAnsi="Times New Roman" w:cs="Times New Roman"/>
          <w:sz w:val="24"/>
          <w:szCs w:val="24"/>
        </w:rPr>
        <w:t>-3</w:t>
      </w:r>
      <w:r w:rsidR="00C710F7" w:rsidRPr="00E430C3">
        <w:rPr>
          <w:rFonts w:ascii="Times New Roman" w:hAnsi="Times New Roman" w:cs="Times New Roman"/>
          <w:sz w:val="24"/>
          <w:szCs w:val="24"/>
        </w:rPr>
        <w:t>,</w:t>
      </w:r>
      <w:r w:rsidR="000739B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физическото лице, ако не подлежи на по-тежко наказание, или юридическото лице се наказва с </w:t>
      </w:r>
      <w:r w:rsidR="00013FF5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глоба, съответно с имуществена санкция от 10 000 до 20 000 лв.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64F9E" w:rsidRPr="00E430C3" w:rsidRDefault="00D526CA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ал. 3 думите „</w:t>
      </w:r>
      <w:r w:rsidR="00664F9E" w:rsidRPr="00E430C3">
        <w:rPr>
          <w:rFonts w:ascii="Times New Roman" w:hAnsi="Times New Roman" w:cs="Times New Roman"/>
          <w:sz w:val="24"/>
          <w:szCs w:val="24"/>
        </w:rPr>
        <w:t>чл. 116а, ал. 1 и 2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заменят с „</w:t>
      </w:r>
      <w:r w:rsidR="00664F9E" w:rsidRPr="00E430C3">
        <w:rPr>
          <w:rFonts w:ascii="Times New Roman" w:hAnsi="Times New Roman" w:cs="Times New Roman"/>
          <w:sz w:val="24"/>
          <w:szCs w:val="24"/>
        </w:rPr>
        <w:t>чл. 10</w:t>
      </w:r>
      <w:r w:rsidR="00473764" w:rsidRPr="00E430C3">
        <w:rPr>
          <w:rFonts w:ascii="Times New Roman" w:hAnsi="Times New Roman" w:cs="Times New Roman"/>
          <w:sz w:val="24"/>
          <w:szCs w:val="24"/>
        </w:rPr>
        <w:t>4</w:t>
      </w:r>
      <w:r w:rsidR="00664F9E" w:rsidRPr="00E430C3">
        <w:rPr>
          <w:rFonts w:ascii="Times New Roman" w:hAnsi="Times New Roman" w:cs="Times New Roman"/>
          <w:sz w:val="24"/>
          <w:szCs w:val="24"/>
        </w:rPr>
        <w:t>, ал. 5</w:t>
      </w:r>
      <w:r w:rsidR="00473764" w:rsidRPr="00E430C3">
        <w:rPr>
          <w:rFonts w:ascii="Times New Roman" w:hAnsi="Times New Roman" w:cs="Times New Roman"/>
          <w:sz w:val="24"/>
          <w:szCs w:val="24"/>
        </w:rPr>
        <w:t xml:space="preserve"> и 6</w:t>
      </w:r>
      <w:r w:rsidR="00013FF5" w:rsidRPr="00E430C3">
        <w:rPr>
          <w:rFonts w:ascii="Times New Roman" w:hAnsi="Times New Roman" w:cs="Times New Roman"/>
          <w:sz w:val="24"/>
          <w:szCs w:val="24"/>
        </w:rPr>
        <w:t>;</w:t>
      </w:r>
      <w:r w:rsidR="00664F9E" w:rsidRPr="00E430C3">
        <w:rPr>
          <w:rFonts w:ascii="Times New Roman" w:hAnsi="Times New Roman" w:cs="Times New Roman"/>
          <w:sz w:val="24"/>
          <w:szCs w:val="24"/>
        </w:rPr>
        <w:t xml:space="preserve"> чл. 116з, ал. 2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“;</w:t>
      </w:r>
    </w:p>
    <w:p w:rsidR="00664F9E" w:rsidRPr="00E430C3" w:rsidRDefault="00D526CA" w:rsidP="00F1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ал. 4 думите „</w:t>
      </w:r>
      <w:r w:rsidR="00664F9E" w:rsidRPr="00E430C3">
        <w:rPr>
          <w:rFonts w:ascii="Times New Roman" w:hAnsi="Times New Roman" w:cs="Times New Roman"/>
          <w:sz w:val="24"/>
          <w:szCs w:val="24"/>
        </w:rPr>
        <w:t>чл. 108, ал. 1, чл. 116а, ал. 3 и 4, чл. 116в, ал. 1, т. 1 и ал. 2, т. 1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заменят с „</w:t>
      </w:r>
      <w:r w:rsidR="00664F9E" w:rsidRPr="00E430C3">
        <w:rPr>
          <w:rFonts w:ascii="Times New Roman" w:hAnsi="Times New Roman" w:cs="Times New Roman"/>
          <w:sz w:val="24"/>
          <w:szCs w:val="24"/>
        </w:rPr>
        <w:t>чл. 113, ал. 1“.</w:t>
      </w:r>
    </w:p>
    <w:p w:rsidR="00664F9E" w:rsidRPr="00E430C3" w:rsidRDefault="00664F9E" w:rsidP="000F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0F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§ </w:t>
      </w:r>
      <w:r w:rsidR="00B352D8" w:rsidRPr="00E430C3">
        <w:rPr>
          <w:rFonts w:ascii="Times New Roman" w:eastAsiaTheme="minorEastAsia" w:hAnsi="Times New Roman" w:cs="Times New Roman"/>
          <w:b/>
          <w:sz w:val="24"/>
          <w:szCs w:val="24"/>
          <w:lang w:val="ru-RU" w:eastAsia="bg-BG"/>
        </w:rPr>
        <w:t>1</w:t>
      </w:r>
      <w:r w:rsidR="000016A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6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6A0E72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опълнителните разпоредби се правят следните изменения и допълнения: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В </w:t>
      </w:r>
      <w:r w:rsidRPr="00E430C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§ 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1: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В т. 29 след думите „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предприятието,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се добавя „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на или под земната повърхност,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“;</w:t>
      </w: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т. 29а се изменя </w:t>
      </w:r>
      <w:r w:rsidR="00783E16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така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64F9E" w:rsidRPr="00E430C3" w:rsidRDefault="00664F9E" w:rsidP="000F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„29а.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„Съхранение на опасни вещества“ е наличие на определено количество опасни вещества за целите на складирането, предоставяне на отговорно пазене или поддържане в наличност;</w:t>
      </w: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“;</w:t>
      </w:r>
    </w:p>
    <w:p w:rsidR="00AC6E43" w:rsidRPr="00E430C3" w:rsidRDefault="005D05B3" w:rsidP="00FC59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в) </w:t>
      </w:r>
      <w:r w:rsidRPr="00E430C3">
        <w:rPr>
          <w:rFonts w:ascii="Times New Roman" w:hAnsi="Times New Roman" w:cs="Times New Roman"/>
          <w:sz w:val="24"/>
          <w:szCs w:val="24"/>
        </w:rPr>
        <w:t xml:space="preserve">В т. 29в </w:t>
      </w:r>
      <w:r w:rsidR="00AC6E43" w:rsidRPr="00E430C3">
        <w:rPr>
          <w:rFonts w:ascii="Times New Roman" w:hAnsi="Times New Roman" w:cs="Times New Roman"/>
          <w:sz w:val="24"/>
          <w:szCs w:val="24"/>
        </w:rPr>
        <w:t xml:space="preserve">се </w:t>
      </w:r>
      <w:r w:rsidR="00FC59E8" w:rsidRPr="00E430C3"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 w:rsidR="00AC6E43" w:rsidRPr="00E430C3">
        <w:rPr>
          <w:rFonts w:ascii="Times New Roman" w:hAnsi="Times New Roman" w:cs="Times New Roman"/>
          <w:sz w:val="24"/>
          <w:szCs w:val="24"/>
        </w:rPr>
        <w:t>:</w:t>
      </w:r>
    </w:p>
    <w:p w:rsidR="00FC59E8" w:rsidRPr="00E430C3" w:rsidRDefault="00FC59E8" w:rsidP="006E4E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1. буква а) се изменя така:</w:t>
      </w:r>
    </w:p>
    <w:p w:rsidR="00FC59E8" w:rsidRPr="00E430C3" w:rsidRDefault="00FC59E8" w:rsidP="00F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„а) детски ясли и градини и специализирани институции за социални услуги за деца, ученици или възрастни хора, училища и висши училища, ученически и студентски общежития, музикални, езикови, спортни школи и центрове за работа с деца“;</w:t>
      </w:r>
    </w:p>
    <w:p w:rsidR="00FC59E8" w:rsidRPr="00E430C3" w:rsidRDefault="00FC59E8" w:rsidP="00F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2. в буква б) думите „здравни кабинети, служби по трудова медицина“ се заличават;</w:t>
      </w:r>
    </w:p>
    <w:p w:rsidR="00FC59E8" w:rsidRPr="00E430C3" w:rsidRDefault="00FC59E8" w:rsidP="00F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3. в буква в) преди думите „спортни обекти“ се добавя „увеселителни паркове и“; </w:t>
      </w:r>
    </w:p>
    <w:p w:rsidR="00FC59E8" w:rsidRPr="00E430C3" w:rsidRDefault="00FC59E8" w:rsidP="00F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4. в буква </w:t>
      </w:r>
      <w:r w:rsidR="00E837A6" w:rsidRPr="00E430C3">
        <w:rPr>
          <w:rFonts w:ascii="Times New Roman" w:hAnsi="Times New Roman" w:cs="Times New Roman"/>
          <w:sz w:val="24"/>
          <w:szCs w:val="24"/>
        </w:rPr>
        <w:t xml:space="preserve">д) </w:t>
      </w:r>
      <w:r w:rsidRPr="00E430C3">
        <w:rPr>
          <w:rFonts w:ascii="Times New Roman" w:hAnsi="Times New Roman" w:cs="Times New Roman"/>
          <w:sz w:val="24"/>
          <w:szCs w:val="24"/>
        </w:rPr>
        <w:t>след думата „автогари“ се добавя „и паркинги“</w:t>
      </w:r>
    </w:p>
    <w:p w:rsidR="00FC59E8" w:rsidRPr="00E430C3" w:rsidRDefault="00FC59E8" w:rsidP="00E837A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5. в буква е) след думите „обществени сгради“ се поставя запетая и се добавя „в т.ч. търговски центрове и супермаркети.“.</w:t>
      </w:r>
    </w:p>
    <w:p w:rsidR="007E73F6" w:rsidRPr="00E430C3" w:rsidRDefault="009D3907" w:rsidP="00E837A6">
      <w:pPr>
        <w:pStyle w:val="NoSpacing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г</w:t>
      </w:r>
      <w:r w:rsidR="007E73F6" w:rsidRPr="00E430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7E73F6" w:rsidRPr="00E430C3">
        <w:rPr>
          <w:rFonts w:ascii="Times New Roman" w:eastAsia="Calibri" w:hAnsi="Times New Roman" w:cs="Times New Roman"/>
          <w:sz w:val="24"/>
          <w:szCs w:val="24"/>
        </w:rPr>
        <w:t>С</w:t>
      </w:r>
      <w:r w:rsidR="007C7E01" w:rsidRPr="00E430C3">
        <w:rPr>
          <w:rFonts w:ascii="Times New Roman" w:eastAsia="Calibri" w:hAnsi="Times New Roman" w:cs="Times New Roman"/>
          <w:sz w:val="24"/>
          <w:szCs w:val="24"/>
        </w:rPr>
        <w:t xml:space="preserve">ъздава </w:t>
      </w:r>
      <w:r w:rsidR="007E73F6" w:rsidRPr="00E430C3">
        <w:rPr>
          <w:rFonts w:ascii="Times New Roman" w:eastAsia="Calibri" w:hAnsi="Times New Roman" w:cs="Times New Roman"/>
          <w:sz w:val="24"/>
          <w:szCs w:val="24"/>
        </w:rPr>
        <w:t>се т. 29д:</w:t>
      </w:r>
    </w:p>
    <w:p w:rsidR="0029125B" w:rsidRPr="00E430C3" w:rsidRDefault="007E73F6" w:rsidP="007C7E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„29д. „инвестиционни предложения за урбанизирано развитие“ са инвестиционни предложения за: училища и висши училища, ученически и студентски общежития; лечебни и здравни заведения; спортни обекти – стадиони и спортни зали; театри, киносалони, концертни зали; железопътни гари, летища, пристанища, автогари.“ </w:t>
      </w:r>
    </w:p>
    <w:p w:rsidR="00664F9E" w:rsidRPr="00E430C3" w:rsidRDefault="0029125B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д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В т. 31 думите „или препарати“ се заличават и се добавя ново изречение „</w:t>
      </w:r>
      <w:r w:rsidR="00664F9E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предприятията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/съоръженията</w:t>
      </w:r>
      <w:r w:rsidR="00664F9E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 нисък или висок рисков потенциал;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“;</w:t>
      </w:r>
    </w:p>
    <w:p w:rsidR="00664F9E" w:rsidRPr="00E430C3" w:rsidRDefault="0029125B" w:rsidP="002E6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е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) създават се т. 31а-</w:t>
      </w:r>
      <w:r w:rsidR="00105BCD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31д</w:t>
      </w:r>
      <w:r w:rsidR="00664F9E"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„31а. „Предприятие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нисък рисков потенциал“ е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в което има опасни вещества в количества, равни или надвишаващи количествата, посочени в приложение № 3, част 1, колона 2 или част </w:t>
      </w:r>
      <w:r w:rsidR="0080522C" w:rsidRPr="00E430C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колона 2, но по-малки от количествата, посочени в приложение № 3, част 1, колона 3 или част </w:t>
      </w:r>
      <w:r w:rsidR="0080522C" w:rsidRPr="00E430C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колона 3, когато е приложимо, като се използва правилото за сумиране, посочено в </w:t>
      </w:r>
      <w:r w:rsidR="003B47A1" w:rsidRPr="00E430C3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бележка 4 от приложение </w:t>
      </w:r>
      <w:r w:rsidR="001362A9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3; 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31б. „Предприятие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висок рисков потенциал“ е предприятие, в което има опасни вещества в количества, равни или надвишаващи количествата, посочени в приложение № 3, част 1, колона 3 или част 2, колона 3, когато е приложимо, като се използва правилото за сумиране, посочено в </w:t>
      </w:r>
      <w:r w:rsidR="00501DBE" w:rsidRPr="00E430C3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бележка 4 от приложение № 3;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31в. „Съседно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“ е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, което е разположено в такава близост до друго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която увеличава опасността или последствията от голяма авария; 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31г. „Ново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“ е: 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а)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което се въвежда в експлоатация или е </w:t>
      </w:r>
      <w:r w:rsidR="00DB4130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изградено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на или след 1 юни 2015 г., или 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б) „действаща площадка, която попада в обхвата на глава седма, раздел I от този закон или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нисък рисков потенциал</w:t>
      </w:r>
      <w:r w:rsidR="00105BCD" w:rsidRPr="00E430C3">
        <w:rPr>
          <w:rFonts w:ascii="Times New Roman" w:hAnsi="Times New Roman" w:cs="Times New Roman"/>
          <w:sz w:val="24"/>
          <w:szCs w:val="24"/>
          <w:lang w:eastAsia="bg-BG"/>
        </w:rPr>
        <w:t>, което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изменения на съоръженията или дейностите, довели до промяна на списъка с опасни вещества</w:t>
      </w:r>
      <w:r w:rsidR="00591054" w:rsidRPr="00E430C3">
        <w:rPr>
          <w:rFonts w:ascii="Times New Roman" w:hAnsi="Times New Roman" w:cs="Times New Roman"/>
          <w:sz w:val="24"/>
          <w:szCs w:val="24"/>
          <w:lang w:eastAsia="bg-BG"/>
        </w:rPr>
        <w:t>, към или след 1 юни 2015 г.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се превръща в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висок рисков потенциал или обратното; </w:t>
      </w:r>
    </w:p>
    <w:p w:rsidR="00105BCD" w:rsidRPr="00E430C3" w:rsidRDefault="00105BCD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в) „действаща площадка, която попада в обхвата на глава седма, раздел I от този закон или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нисък рисков потенциал, което </w:t>
      </w:r>
      <w:r w:rsidR="00492112" w:rsidRPr="00E430C3">
        <w:rPr>
          <w:rFonts w:ascii="Times New Roman" w:hAnsi="Times New Roman" w:cs="Times New Roman"/>
          <w:sz w:val="24"/>
          <w:szCs w:val="24"/>
          <w:lang w:eastAsia="bg-BG"/>
        </w:rPr>
        <w:t>се превръща в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="00492112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висок рисков потенциал или обратното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към или след 1 юни 2015 г. поради причини, различни от тези в буква б);</w:t>
      </w:r>
    </w:p>
    <w:p w:rsidR="00664F9E" w:rsidRPr="00E430C3" w:rsidRDefault="00664F9E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31д. „Съществуващо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“ е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към 31 май 2015 г. попада в обхвата на глава седма, раздел I </w:t>
      </w:r>
      <w:r w:rsidR="004601D4" w:rsidRPr="00E430C3">
        <w:rPr>
          <w:rFonts w:ascii="Times New Roman" w:hAnsi="Times New Roman" w:cs="Times New Roman"/>
          <w:sz w:val="24"/>
          <w:szCs w:val="24"/>
          <w:lang w:eastAsia="bg-BG"/>
        </w:rPr>
        <w:t>от този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закон и от 1 юни 2015 г. е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, чиято класификация като предприятие</w:t>
      </w:r>
      <w:r w:rsidR="00FE4A26" w:rsidRPr="00E430C3">
        <w:rPr>
          <w:rFonts w:ascii="Times New Roman" w:hAnsi="Times New Roman" w:cs="Times New Roman"/>
          <w:sz w:val="24"/>
          <w:szCs w:val="24"/>
          <w:lang w:eastAsia="bg-BG"/>
        </w:rPr>
        <w:t>/съоръжение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с нисък или с висок рисков потенциал остава непроменена.</w:t>
      </w:r>
      <w:r w:rsidR="00105BCD" w:rsidRPr="00E430C3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664F9E" w:rsidRPr="00E430C3" w:rsidRDefault="006E5102" w:rsidP="002E6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ж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) Създават се т. 45 и 46:</w:t>
      </w:r>
    </w:p>
    <w:p w:rsidR="00664F9E" w:rsidRPr="00E430C3" w:rsidRDefault="00664F9E" w:rsidP="002E6084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45. „</w:t>
      </w:r>
      <w:r w:rsidR="00EC075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мес“ е смес или разтвор, състоящи се от две или повече вещества; </w:t>
      </w:r>
    </w:p>
    <w:p w:rsidR="00664F9E" w:rsidRPr="00E430C3" w:rsidRDefault="00664F9E" w:rsidP="002E6084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46. „</w:t>
      </w:r>
      <w:r w:rsidR="00EC075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аличие на опасни вещества“ е действителното или предполагаемо наличие на опасни вещества в предприятието</w:t>
      </w:r>
      <w:r w:rsidR="0039432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/съоръжението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опасни вещества, за които с основание може да се предположи, че ще се образуват при загубата на контрол върху процесите, включително дейностите по складиране в някое от съоръженията в предприятието, в количества, равни или надвишаващи праговите количества от част 1 или част 2 от приложение № 3;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674A61" w:rsidRPr="00E430C3" w:rsidRDefault="006E5102" w:rsidP="00F46BB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="00674A61" w:rsidRPr="00E430C3">
        <w:rPr>
          <w:rFonts w:ascii="Times New Roman" w:hAnsi="Times New Roman" w:cs="Times New Roman"/>
          <w:sz w:val="24"/>
          <w:szCs w:val="24"/>
          <w:lang w:eastAsia="bg-BG"/>
        </w:rPr>
        <w:t>т. 53а се заличава.</w:t>
      </w:r>
    </w:p>
    <w:p w:rsidR="00664F9E" w:rsidRPr="00E430C3" w:rsidRDefault="00674A61" w:rsidP="00F46BB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) 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В т. 54, б) думата „препарат“ се заличава, а думата „утайка“ се заменя с „остатък“;</w:t>
      </w:r>
    </w:p>
    <w:p w:rsidR="00664F9E" w:rsidRPr="00E430C3" w:rsidRDefault="00274903" w:rsidP="002E6084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) В т. 54а думите „</w:t>
      </w:r>
      <w:r w:rsidR="00664F9E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има издадено разрешително по чл. 104, ал. 1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“ се заменят с „,или съоръжение в обхвата на глава седма, раздел I от този закон“;</w:t>
      </w:r>
    </w:p>
    <w:p w:rsidR="00664F9E" w:rsidRPr="00E430C3" w:rsidRDefault="00274903" w:rsidP="002E6084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л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) Създават се т. 54в-54д:</w:t>
      </w:r>
    </w:p>
    <w:p w:rsidR="00664F9E" w:rsidRPr="00E430C3" w:rsidRDefault="00664F9E" w:rsidP="002E6084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E430C3">
        <w:rPr>
          <w:rFonts w:ascii="Times New Roman" w:eastAsia="Times New Roman" w:hAnsi="Times New Roman" w:cs="Times New Roman"/>
          <w:sz w:val="24"/>
          <w:szCs w:val="24"/>
        </w:rPr>
        <w:t>54в. „Опасност“ е вътрешно свойство на опасни вещества или физическа ситуация с възможности за нанасяне на вреда на човешкото здраве и/или на околната среда.</w:t>
      </w:r>
    </w:p>
    <w:p w:rsidR="00664F9E" w:rsidRPr="00E430C3" w:rsidRDefault="00664F9E" w:rsidP="002E6084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430C3">
        <w:rPr>
          <w:rFonts w:ascii="Times New Roman" w:eastAsia="Times New Roman" w:hAnsi="Times New Roman" w:cs="Times New Roman"/>
          <w:sz w:val="24"/>
          <w:szCs w:val="24"/>
        </w:rPr>
        <w:t xml:space="preserve">54г. „Опасност от химично вещество“ е характерно свойство на опасно вещество, от което във физическата ситуация, в която то се намира, произтича възможност от увреждане на човешкото здраве и/или на околната среда. </w:t>
      </w:r>
    </w:p>
    <w:p w:rsidR="00664F9E" w:rsidRPr="00E430C3" w:rsidRDefault="00664F9E" w:rsidP="002E6084">
      <w:pPr>
        <w:spacing w:after="0" w:line="26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</w:rPr>
        <w:t>54д. „Риск“ е вероятността от възникване на специфичен ефект в рамките на определен период или при определени условия.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“;</w:t>
      </w:r>
    </w:p>
    <w:p w:rsidR="00664F9E" w:rsidRPr="00E430C3" w:rsidRDefault="00674A61" w:rsidP="002E6084">
      <w:pPr>
        <w:spacing w:after="0" w:line="268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м</w:t>
      </w:r>
      <w:r w:rsidR="00664F9E" w:rsidRPr="00E430C3">
        <w:rPr>
          <w:rFonts w:ascii="Times New Roman" w:hAnsi="Times New Roman" w:cs="Times New Roman"/>
          <w:sz w:val="24"/>
          <w:szCs w:val="24"/>
          <w:lang w:eastAsia="bg-BG"/>
        </w:rPr>
        <w:t>) В т. 71 след думите „разрешителните и“ се добавя „решенията и“.</w:t>
      </w:r>
    </w:p>
    <w:p w:rsidR="001B4DC6" w:rsidRPr="00E430C3" w:rsidRDefault="001B4DC6" w:rsidP="002E6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В </w:t>
      </w:r>
      <w:r w:rsidRPr="00E430C3">
        <w:rPr>
          <w:rFonts w:ascii="Times New Roman" w:eastAsia="Calibri" w:hAnsi="Times New Roman" w:cs="Times New Roman"/>
          <w:sz w:val="24"/>
          <w:szCs w:val="24"/>
        </w:rPr>
        <w:t>§2а думите „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Директива 96/82/ЕО на Съвета от 9 декември 1999 г. относно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контрола на опасностите от големи аварии, които включват опасни вещества, на Директива 2003/105/ЕО на Европейския парламент и на Съвета от 16 декември 2003 г. за изменение на Директива 96/82/ЕО относно контрола на опасностите от големи аварии, които включват опасни вещества, на Директива 2008/101/ЕО на Европейския парламент и на Съвета от 19 ноември 2008 г. за изменение на Директива 2003/87/ЕО с цел включване на авиационните дейности в схемата за търговия с квоти за емисии на парникови газове в рамките на Общността и на чл. 1, параграфи 10 и 13 от Директива 2009/29/ЕО на Европейския парламент и на Съвета от 23 април 2009 г. за изменение на Директива 2003/87/ЕО с оглед подобряване и разширяване на схемата за търговия с квоти за емисии на парникови газове на Общността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“ се заменят с „Директива 2012/18/ЕС на Европейския парламент и на Съвета от 4 юли 2012 г. относно контрола на опасностите от големи аварии, които включват опасни вещества, за изменение 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последваща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отмяна на Директива 96/82/ЕО на Съвета (ОВ, L 197, 24.07.2012 г.)“.</w:t>
      </w:r>
    </w:p>
    <w:p w:rsidR="006A10FB" w:rsidRPr="00E430C3" w:rsidRDefault="006A10FB" w:rsidP="0062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0538C" w:rsidRPr="00E430C3" w:rsidRDefault="005857A5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0696E" w:rsidRPr="00E430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0016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50696E" w:rsidRPr="00E430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50696E" w:rsidRPr="00E430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0538C" w:rsidRPr="00E430C3">
        <w:rPr>
          <w:rFonts w:ascii="Times New Roman" w:hAnsi="Times New Roman" w:cs="Times New Roman"/>
          <w:sz w:val="24"/>
          <w:szCs w:val="24"/>
        </w:rPr>
        <w:t>В §12а от преходните и заключителните разпоредби се правят следните изменения и допълнения:</w:t>
      </w:r>
    </w:p>
    <w:p w:rsidR="0050538C" w:rsidRPr="00E430C3" w:rsidRDefault="0050538C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1. в ал. 2 изразите „</w:t>
      </w:r>
      <w:r w:rsidRPr="00E430C3">
        <w:rPr>
          <w:rFonts w:ascii="Times New Roman" w:eastAsia="Times New Roman" w:hAnsi="Times New Roman" w:cs="Times New Roman"/>
          <w:sz w:val="24"/>
          <w:szCs w:val="24"/>
        </w:rPr>
        <w:t>на становището или</w:t>
      </w:r>
      <w:r w:rsidRPr="00E430C3">
        <w:rPr>
          <w:rFonts w:ascii="Times New Roman" w:hAnsi="Times New Roman" w:cs="Times New Roman"/>
          <w:sz w:val="24"/>
          <w:szCs w:val="24"/>
        </w:rPr>
        <w:t>” и „становища или” се заличават.</w:t>
      </w:r>
    </w:p>
    <w:p w:rsidR="0050538C" w:rsidRPr="00E430C3" w:rsidRDefault="0050538C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2. създава се ал. 3:</w:t>
      </w:r>
    </w:p>
    <w:p w:rsidR="0050538C" w:rsidRPr="00E430C3" w:rsidRDefault="0050538C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„(3) Срокът по чл. 88, ал. 3 се отнася и за тези становища или решения, които са издадени преди влизането в сила на този Закон за изменение и допълнение на </w:t>
      </w:r>
      <w:hyperlink r:id="rId9" w:history="1">
        <w:r w:rsidRPr="00E430C3">
          <w:rPr>
            <w:rFonts w:ascii="Times New Roman" w:hAnsi="Times New Roman" w:cs="Times New Roman"/>
            <w:sz w:val="24"/>
            <w:szCs w:val="24"/>
          </w:rPr>
          <w:t>Закона за опазване на околната среда</w:t>
        </w:r>
      </w:hyperlink>
      <w:r w:rsidRPr="00E430C3">
        <w:rPr>
          <w:rFonts w:ascii="Times New Roman" w:hAnsi="Times New Roman" w:cs="Times New Roman"/>
          <w:sz w:val="24"/>
          <w:szCs w:val="24"/>
        </w:rPr>
        <w:t>.“</w:t>
      </w:r>
    </w:p>
    <w:p w:rsidR="0050538C" w:rsidRPr="00E430C3" w:rsidRDefault="0050538C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38C" w:rsidRPr="00E430C3" w:rsidRDefault="0050538C" w:rsidP="007545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E430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0016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E430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E430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430C3">
        <w:rPr>
          <w:rFonts w:ascii="Times New Roman" w:eastAsia="Calibri" w:hAnsi="Times New Roman" w:cs="Times New Roman"/>
          <w:sz w:val="24"/>
          <w:szCs w:val="24"/>
        </w:rPr>
        <w:t>В т. 10, б</w:t>
      </w:r>
      <w:r w:rsidRPr="00E430C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от приложение № 2 към чл. 93, ал. 1, т. 1 и 2, думите „обекти с обществено предназначение“ се заменят с „</w:t>
      </w:r>
      <w:r w:rsidR="00E96DD1" w:rsidRPr="00E430C3">
        <w:rPr>
          <w:rFonts w:ascii="Times New Roman" w:eastAsia="Calibri" w:hAnsi="Times New Roman" w:cs="Times New Roman"/>
          <w:sz w:val="24"/>
          <w:szCs w:val="24"/>
        </w:rPr>
        <w:t>за урбанизирано развитие</w:t>
      </w:r>
      <w:r w:rsidRPr="00E430C3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50538C" w:rsidRPr="00E430C3" w:rsidRDefault="0050538C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3CBD" w:rsidRPr="00E430C3" w:rsidRDefault="006A10FB" w:rsidP="007545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§</w:t>
      </w:r>
      <w:r w:rsidR="0050696E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96E" w:rsidRPr="00E430C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016A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163CBD" w:rsidRPr="00E430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3CBD" w:rsidRPr="00E430C3">
        <w:rPr>
          <w:rFonts w:ascii="Times New Roman" w:eastAsia="Calibri" w:hAnsi="Times New Roman" w:cs="Times New Roman"/>
          <w:sz w:val="24"/>
          <w:szCs w:val="24"/>
        </w:rPr>
        <w:t>№ 3 към чл. 103, ал. 1 се отменя.</w:t>
      </w:r>
    </w:p>
    <w:p w:rsidR="00163CBD" w:rsidRPr="00E430C3" w:rsidRDefault="00163CBD" w:rsidP="00754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5CC" w:rsidRPr="00E430C3" w:rsidRDefault="00163CBD" w:rsidP="007545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§</w:t>
      </w:r>
      <w:r w:rsidR="0050696E"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6A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6A10FB" w:rsidRPr="00E430C3">
        <w:rPr>
          <w:rFonts w:ascii="Times New Roman" w:hAnsi="Times New Roman" w:cs="Times New Roman"/>
          <w:sz w:val="24"/>
          <w:szCs w:val="24"/>
        </w:rPr>
        <w:t xml:space="preserve">Създава се ново приложение 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>№ 3 към чл. 103, ал. 1</w:t>
      </w:r>
      <w:r w:rsidR="005857A5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57A5" w:rsidRPr="00E430C3" w:rsidRDefault="005857A5" w:rsidP="007545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5857A5" w:rsidP="005857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8F35CC" w:rsidRPr="00E430C3">
        <w:rPr>
          <w:rFonts w:ascii="Times New Roman" w:eastAsia="Calibri" w:hAnsi="Times New Roman" w:cs="Times New Roman"/>
          <w:b/>
          <w:sz w:val="24"/>
          <w:szCs w:val="24"/>
        </w:rPr>
        <w:t>Приложение № 3 към чл. 103, ал. 1</w:t>
      </w:r>
    </w:p>
    <w:p w:rsidR="005857A5" w:rsidRPr="00E430C3" w:rsidRDefault="005857A5" w:rsidP="005857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>ОПАСНИ ВЕЩЕСТВА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Към опасните вещества, които са класифицирани в категориите на опасност, посочени в част 1, колона 1 от </w:t>
      </w:r>
      <w:r w:rsidR="001362A9" w:rsidRPr="00E430C3">
        <w:rPr>
          <w:rFonts w:ascii="Times New Roman" w:eastAsia="Calibri" w:hAnsi="Times New Roman" w:cs="Times New Roman"/>
          <w:sz w:val="24"/>
          <w:szCs w:val="24"/>
        </w:rPr>
        <w:t xml:space="preserve">това </w:t>
      </w:r>
      <w:r w:rsidRPr="00E430C3">
        <w:rPr>
          <w:rFonts w:ascii="Times New Roman" w:eastAsia="Calibri" w:hAnsi="Times New Roman" w:cs="Times New Roman"/>
          <w:sz w:val="24"/>
          <w:szCs w:val="24"/>
        </w:rPr>
        <w:t>приложение, се прилагат праговете за минимални количества, посочени в част 1, колони 2 и 3.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512" w:rsidRPr="00E430C3" w:rsidRDefault="00A23512" w:rsidP="00A23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Когато дадено вещество или група вещества, изброени в част 2, попада също и в класификацията от част 1, трябва да се прилагат праговете за минимални количества, посочени в част 2, колони 2 и 3.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94083" w:rsidP="0082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 xml:space="preserve">Част </w:t>
      </w:r>
      <w:r w:rsidR="008F35CC" w:rsidRPr="00E430C3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8F35CC" w:rsidRPr="00E430C3" w:rsidRDefault="008F35CC" w:rsidP="00823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>Категории опасни вещества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Настоящата част включва всички опасни вещества, попадащи в категориите на опасност, посочени в колона 1: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141"/>
        <w:gridCol w:w="1701"/>
      </w:tblGrid>
      <w:tr w:rsidR="008F35CC" w:rsidRPr="00E430C3" w:rsidTr="008C31C1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</w:t>
            </w:r>
            <w:r w:rsidR="00E75DDA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ица 1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1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3</w:t>
            </w:r>
          </w:p>
        </w:tc>
      </w:tr>
      <w:tr w:rsidR="008F35CC" w:rsidRPr="00E430C3" w:rsidTr="008C31C1">
        <w:tc>
          <w:tcPr>
            <w:tcW w:w="4962" w:type="dxa"/>
            <w:vMerge w:val="restart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Категории на опасност в съответствие с </w:t>
            </w: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Регламент (ЕО) №1272/2008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Прагов</w:t>
            </w:r>
            <w:r w:rsidR="00396030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</w:t>
            </w:r>
            <w:r w:rsidR="00396030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(в тонове)</w:t>
            </w:r>
          </w:p>
        </w:tc>
      </w:tr>
      <w:tr w:rsidR="008F35CC" w:rsidRPr="00E430C3" w:rsidTr="008C31C1">
        <w:tc>
          <w:tcPr>
            <w:tcW w:w="4962" w:type="dxa"/>
            <w:vMerge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35CC" w:rsidRPr="00E430C3" w:rsidRDefault="00210206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F35CC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исък рисков потенциал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210206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F35CC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исок рисков потенциал</w:t>
            </w:r>
          </w:p>
        </w:tc>
      </w:tr>
      <w:tr w:rsidR="008F35CC" w:rsidRPr="00E430C3" w:rsidTr="008C31C1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„Н“ – </w:t>
            </w:r>
            <w:r w:rsidR="00BB5D3A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Опасности за здравето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BB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Н1 </w:t>
            </w:r>
            <w:r w:rsidR="00BB5D3A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Остра токсичност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1, всички пътища на експозиция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Н2 </w:t>
            </w:r>
            <w:r w:rsidR="00B7743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Остра токсичност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Категория 2, всички пътища на експозиция</w:t>
            </w:r>
          </w:p>
          <w:p w:rsidR="008F35CC" w:rsidRPr="00E430C3" w:rsidRDefault="008F35CC" w:rsidP="00BB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Категория 3,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инхала</w:t>
            </w:r>
            <w:r w:rsidR="00BB5D3A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торен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път на експозиция (вж. </w:t>
            </w:r>
            <w:r w:rsidR="00A266D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7)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BB5D3A" w:rsidRPr="00E430C3" w:rsidRDefault="00BB5D3A" w:rsidP="00BB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Н3 Специфична токсичност за определени органи </w:t>
            </w:r>
            <w:r w:rsidR="00011E89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еднократна експозиция</w:t>
            </w:r>
          </w:p>
          <w:p w:rsidR="008F35CC" w:rsidRPr="00E430C3" w:rsidRDefault="00BB5D3A" w:rsidP="00D6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STOT SE категория 1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„Р“ — </w:t>
            </w:r>
            <w:r w:rsidR="00BB5D3A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Физични опасности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D61367" w:rsidRPr="00E430C3" w:rsidRDefault="00D61367" w:rsidP="00D6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Р1а Експлозиви (вж. забележка 8)</w:t>
            </w:r>
          </w:p>
          <w:p w:rsidR="00D61367" w:rsidRPr="00E430C3" w:rsidRDefault="00D61367" w:rsidP="00D6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Нестабилни експлозиви</w:t>
            </w:r>
            <w:r w:rsidR="006D796B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</w:p>
          <w:p w:rsidR="00D61367" w:rsidRPr="00E430C3" w:rsidRDefault="00D61367" w:rsidP="00D6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експлозиви, подкласове 1.1,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.2, 1.3, 1.5 или 1.6, или</w:t>
            </w:r>
          </w:p>
          <w:p w:rsidR="00193809" w:rsidRPr="00E430C3" w:rsidRDefault="00D61367" w:rsidP="006D7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Вещества или смеси, които имат експлозивни свойства съгласно метод А.14 от Регламент (ЕО) № 440/2008 на Комисията от 30 май 2008 г. за установяване на методи на изпитване съгласно Регламент (ЕО) № 1907/2006 на Европейския парламент и на Съвета относно регистрацията, оценката, разрешаването и ограничаването на химикали (REACH) (ОВ L 142, 31.5.2008 г., стр. 1) (вж. </w:t>
            </w:r>
            <w:r w:rsidR="00193809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ележка 9) и не принадлежат към класовете на опасност органични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самоактивиращи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вещества и смеси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Р1б </w:t>
            </w:r>
            <w:r w:rsidR="00BD6C8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Експлозиви</w:t>
            </w:r>
            <w:r w:rsidR="00BD6C84" w:rsidRPr="00E430C3" w:rsidDel="00BD6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(вж. </w:t>
            </w:r>
            <w:r w:rsidR="00E0000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8)</w:t>
            </w:r>
          </w:p>
          <w:p w:rsidR="008F35CC" w:rsidRPr="00E430C3" w:rsidRDefault="00BD6C84" w:rsidP="00E00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Експлозиви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подклас 1.4 (вж. </w:t>
            </w:r>
            <w:r w:rsidR="00E0000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10)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Р2 </w:t>
            </w:r>
            <w:proofErr w:type="spellStart"/>
            <w:r w:rsidR="003C7FE9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3C7FE9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газове, категория 1 или 2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Р3а </w:t>
            </w:r>
            <w:proofErr w:type="spellStart"/>
            <w:r w:rsidR="009625B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9625B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аерозоли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(вж. </w:t>
            </w:r>
            <w:r w:rsidR="00E0000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11.1)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аерозоли, категория 1 или 2, съдържащи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 категория 1 или 2, или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 категория 1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150 (нетно тегло)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 (нетно тегло)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Р3б </w:t>
            </w:r>
            <w:proofErr w:type="spellStart"/>
            <w:r w:rsidR="00E562E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E562E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аерозоли</w:t>
            </w:r>
            <w:r w:rsidR="00E562E4" w:rsidRPr="00E430C3" w:rsidDel="00E56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(вж. </w:t>
            </w:r>
            <w:r w:rsidR="003744B1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11.1)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аерозоли, категория 1 или 2, несъдържащи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 категория 1 или 2, или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</w:t>
            </w:r>
            <w:r w:rsidR="003744B1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лими</w:t>
            </w:r>
            <w:proofErr w:type="spellEnd"/>
            <w:r w:rsidR="003744B1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 категория 1 (вж. 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11.2)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5 000 (нетно тегло)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50 000 (нетно тегло)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Р4 </w:t>
            </w:r>
            <w:r w:rsidR="00E562E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Оксидиращи газове</w:t>
            </w:r>
          </w:p>
          <w:p w:rsidR="008F35CC" w:rsidRPr="00E430C3" w:rsidRDefault="00E562E4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Оксидиращи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газове, категория 1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18205C" w:rsidRPr="00E430C3" w:rsidRDefault="008F35CC" w:rsidP="00182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Р5а </w:t>
            </w:r>
            <w:proofErr w:type="spellStart"/>
            <w:r w:rsidR="0018205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18205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1, или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2 или 3, които се държат на температура под точката им на кипене, или</w:t>
            </w:r>
          </w:p>
          <w:p w:rsidR="008F35CC" w:rsidRPr="00E430C3" w:rsidRDefault="008F35CC" w:rsidP="00CC7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Други течности с пламна температура ≤ 60 °C, които се съхраняват при температура над точката им на кипене (вж. </w:t>
            </w:r>
            <w:r w:rsidR="00CC764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12)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C3702E" w:rsidRPr="00E430C3" w:rsidRDefault="008F35CC" w:rsidP="00C37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Р5б </w:t>
            </w:r>
            <w:proofErr w:type="spellStart"/>
            <w:r w:rsidR="00C3702E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C3702E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2 или 3, при които специфични условия на експлоатация, като например високо налягане или висока температура, могат да създадат опасност от големи аварии, или</w:t>
            </w:r>
          </w:p>
          <w:p w:rsidR="008F35CC" w:rsidRPr="00E430C3" w:rsidRDefault="008F35CC" w:rsidP="00CC7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Други течности с пламна температура ≤ 60 °C, при които специфични условия на експлоатация, като например високо налягане или висока температура, могат да създадат опасност от големи аварии (вж. </w:t>
            </w:r>
            <w:r w:rsidR="00CC764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ележка 12)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A767D3" w:rsidRPr="00E430C3" w:rsidRDefault="008F35CC" w:rsidP="00A76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Р5в </w:t>
            </w:r>
            <w:proofErr w:type="spellStart"/>
            <w:r w:rsidR="00A767D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="00A767D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2 или 3, които не са обхванати от Р5а и Р5б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997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Р6а </w:t>
            </w:r>
            <w:proofErr w:type="spellStart"/>
            <w:r w:rsidR="006F201B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Самоактивиращи</w:t>
            </w:r>
            <w:proofErr w:type="spellEnd"/>
            <w:r w:rsidR="006F201B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вещества и смеси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F201B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органични </w:t>
            </w:r>
            <w:proofErr w:type="spellStart"/>
            <w:r w:rsidR="006F201B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пероксиди</w:t>
            </w:r>
            <w:proofErr w:type="spellEnd"/>
            <w:r w:rsidR="006F201B" w:rsidRPr="00E430C3" w:rsidDel="006F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Самоактивиращи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вещества и смеси, тип А или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органични </w:t>
            </w:r>
            <w:proofErr w:type="spellStart"/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пероксиди</w:t>
            </w:r>
            <w:proofErr w:type="spellEnd"/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тип А или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Р6б </w:t>
            </w:r>
            <w:proofErr w:type="spellStart"/>
            <w:r w:rsidR="00FF765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Самоактивиращи</w:t>
            </w:r>
            <w:proofErr w:type="spellEnd"/>
            <w:r w:rsidR="00FF765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вещества и </w:t>
            </w:r>
            <w:proofErr w:type="spellStart"/>
            <w:r w:rsidR="00FF765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смеси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65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органични </w:t>
            </w:r>
            <w:proofErr w:type="spellStart"/>
            <w:r w:rsidR="00FF765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пероксиди</w:t>
            </w:r>
            <w:proofErr w:type="spellEnd"/>
          </w:p>
          <w:p w:rsidR="008F35CC" w:rsidRPr="00E430C3" w:rsidRDefault="008F35CC" w:rsidP="00997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Самоактивиращи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вещества и смеси, тип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органични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тип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997656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Р7 </w:t>
            </w:r>
            <w:proofErr w:type="spellStart"/>
            <w:r w:rsidR="00EA5DDF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Пирофорни</w:t>
            </w:r>
            <w:proofErr w:type="spellEnd"/>
            <w:r w:rsidR="00EA5DDF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 и твърди вещества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Пирофорни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1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Пирофорни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твърди вещества, категория 1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4962" w:type="dxa"/>
            <w:shd w:val="clear" w:color="auto" w:fill="auto"/>
          </w:tcPr>
          <w:p w:rsidR="00E1456C" w:rsidRPr="00E430C3" w:rsidRDefault="008F35CC" w:rsidP="00E14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Р8 </w:t>
            </w:r>
            <w:r w:rsidR="00E1456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Оксидиращи течности и твърди вещества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1456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Оксидиращи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течности, категория 1, 2 или 3, или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1456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Оксидиращи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твърди вещества, категория 1, 2 или 3</w:t>
            </w:r>
          </w:p>
        </w:tc>
        <w:tc>
          <w:tcPr>
            <w:tcW w:w="2268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8C31C1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„Е“ – </w:t>
            </w:r>
            <w:r w:rsidR="00142588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Опасности за околната среда</w:t>
            </w:r>
          </w:p>
        </w:tc>
      </w:tr>
      <w:tr w:rsidR="008F35CC" w:rsidRPr="00E430C3" w:rsidTr="005F1219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Е1 Опасни за водната среда в категория Остра опасност, категория 1 или Хронична опасност, категория 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F35CC" w:rsidRPr="00E430C3" w:rsidTr="005F1219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Е2 Опасни за водната среда в категория Хронична опасност, категория 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F35CC" w:rsidRPr="00E430C3" w:rsidTr="008C31C1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„О“ – </w:t>
            </w:r>
            <w:r w:rsidR="00142588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Други опасности</w:t>
            </w:r>
          </w:p>
        </w:tc>
      </w:tr>
      <w:tr w:rsidR="008F35CC" w:rsidRPr="00E430C3" w:rsidTr="005F1219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О1 Вещества и смеси с предупреждение за опасност EUH014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F35CC" w:rsidRPr="00E430C3" w:rsidTr="005F1219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О2 Вещества и смеси, които при контакт с вода отделят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газове, категория 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F35CC" w:rsidRPr="00E430C3" w:rsidTr="005F1219">
        <w:tc>
          <w:tcPr>
            <w:tcW w:w="496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О3 Вещества и смеси с предупреждение за опасност EUH029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B77434" w:rsidRPr="00E430C3" w:rsidRDefault="00B77434" w:rsidP="008F3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7434" w:rsidRPr="00E430C3" w:rsidRDefault="00B77434">
      <w:pPr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F35CC" w:rsidRPr="00E430C3" w:rsidRDefault="008F35CC" w:rsidP="0082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</w:t>
      </w:r>
      <w:r w:rsidR="009625B5"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аст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</w:p>
    <w:p w:rsidR="008F35CC" w:rsidRPr="00E430C3" w:rsidRDefault="008F35CC" w:rsidP="0082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Поименно </w:t>
      </w:r>
      <w:r w:rsidR="00B77434"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изброени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опасни вещества</w:t>
      </w:r>
    </w:p>
    <w:p w:rsidR="008F35CC" w:rsidRPr="00E430C3" w:rsidRDefault="008F35CC" w:rsidP="0082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725"/>
        <w:gridCol w:w="1701"/>
        <w:gridCol w:w="142"/>
        <w:gridCol w:w="1559"/>
      </w:tblGrid>
      <w:tr w:rsidR="00396030" w:rsidRPr="00E430C3" w:rsidTr="008C31C1">
        <w:tc>
          <w:tcPr>
            <w:tcW w:w="9072" w:type="dxa"/>
            <w:gridSpan w:val="5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2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1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САS номер</w:t>
            </w:r>
          </w:p>
        </w:tc>
        <w:tc>
          <w:tcPr>
            <w:tcW w:w="1701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Колона 3</w:t>
            </w:r>
          </w:p>
        </w:tc>
      </w:tr>
      <w:tr w:rsidR="00396030" w:rsidRPr="00E430C3" w:rsidTr="00437ED6">
        <w:tc>
          <w:tcPr>
            <w:tcW w:w="3945" w:type="dxa"/>
            <w:vMerge w:val="restart"/>
            <w:shd w:val="clear" w:color="auto" w:fill="auto"/>
          </w:tcPr>
          <w:p w:rsidR="00396030" w:rsidRPr="00E430C3" w:rsidRDefault="00396030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Опасни вещества</w:t>
            </w:r>
          </w:p>
        </w:tc>
        <w:tc>
          <w:tcPr>
            <w:tcW w:w="5127" w:type="dxa"/>
            <w:gridSpan w:val="4"/>
            <w:shd w:val="clear" w:color="auto" w:fill="auto"/>
          </w:tcPr>
          <w:p w:rsidR="00396030" w:rsidRPr="00E430C3" w:rsidRDefault="00396030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Прагов</w:t>
            </w:r>
            <w:r w:rsidR="008238FD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количества (в тонове)</w:t>
            </w:r>
          </w:p>
        </w:tc>
      </w:tr>
      <w:tr w:rsidR="00396030" w:rsidRPr="00E430C3" w:rsidTr="008C31C1">
        <w:tc>
          <w:tcPr>
            <w:tcW w:w="3945" w:type="dxa"/>
            <w:vMerge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A465E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F35CC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исък рисков потенциал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A465E" w:rsidP="008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F35CC" w:rsidRPr="00E43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исок рисков потенциал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Амониев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13)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Амониев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14)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Амониев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15)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Амониев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16)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Калиев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17)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Калиев нитрат (вж. </w:t>
            </w:r>
            <w:r w:rsidR="00413394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18)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Арсенов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пент</w:t>
            </w:r>
            <w:r w:rsidR="0098682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 арсенова (V) киселина и/или солите им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1327-53-3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Бром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7726-95-6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Хлор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7782-50-5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Никелови съединения в прахообразно, лесно за вдишване състояние: никелов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моноксид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никелов диоксид, никелов сулфид,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триникелов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дисулфид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диникелов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триоксид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Етиленимин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151-56-4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Флуор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7782-41-4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Формалдехид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(концентрация ≥ 90 %)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50-00-0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Водород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1333-74-0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Хлороводород (втечнен газ)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7647-01-0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Оловни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алкили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Втечнени </w:t>
            </w:r>
            <w:proofErr w:type="spellStart"/>
            <w:r w:rsidR="0071336E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газове, категория 1 или 2 (включително втечнен нефтен газ) и природен газ (вж. </w:t>
            </w:r>
            <w:r w:rsidR="00E736A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19)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Ацетилен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74-86-2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Етилен оксид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75-21-8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Пропиленоксид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75-56-9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Метанол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67-56-1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4,4′-метилен бис (2-хлоранилин) и/или соли в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прахообразно състояние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101-14-4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Метилизоцианат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624-83-9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Кислород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7782-44-7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2,4-толуол </w:t>
            </w:r>
            <w:proofErr w:type="spellStart"/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диизоцианат</w:t>
            </w:r>
            <w:proofErr w:type="spellEnd"/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2,6-толуол </w:t>
            </w:r>
            <w:proofErr w:type="spellStart"/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диизоцианат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584-84-9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91-08-7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E7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Дихлоро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анхидрид на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въглената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киселина (фосген)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75-44-5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0,75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Арсенов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хидрид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арсин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7784-42-1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Фосфин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(фосфорен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трихидрид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7803-51-2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Серен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дихлорид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10545-99-0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Серен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триоксид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7446-11-9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Полихлордибензофурани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полихлордибензодиоксини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(вкл. ТХДД), преизчислени в ТХДД еквивалент (вж. </w:t>
            </w:r>
            <w:r w:rsidR="00E736A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20)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Следните </w:t>
            </w:r>
            <w:r w:rsidR="00E736A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канцерогенни вещества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смесите, съдържащи </w:t>
            </w:r>
            <w:r w:rsidR="00E736A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тези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канцероген</w:t>
            </w:r>
            <w:r w:rsidR="00E736A5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ни вещества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концентрации над 5 % от теглото: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4-аминобифенил и/или неговите соли,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бензотрихлорид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бензидин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соли,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бис (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хлорметил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) етер,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хлорметил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метил етер,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1,2-диброметан,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диетилсулфат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диметил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сулфат,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диметилкарбомилхлорид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1,2-дибром-3-хлорпропан,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1,2-диметилхидразин,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диметилнитрозамин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хексаметилфосфорен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триамид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хидразин</w:t>
            </w:r>
            <w:proofErr w:type="spellEnd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2-нафтиламин и/или соли,</w:t>
            </w:r>
          </w:p>
          <w:p w:rsidR="00E736A5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4-нитродифенил, и</w:t>
            </w:r>
          </w:p>
          <w:p w:rsidR="008F35CC" w:rsidRPr="00E430C3" w:rsidRDefault="00E736A5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пропанесултон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Нефтопродукти и алтернативни горива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бензини 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лигроини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керосини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(включително реактивно гориво);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газьоли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(включително дизелови горива,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горива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домашно отопление и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газьолни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смеси);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тежки горива;</w:t>
            </w:r>
          </w:p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алтернативни горива, 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служещи за същите цели, със свойства по отношение на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запалимостта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опасностите за околната среда, подобни на тези на продуктите, посочени в букви а) – г)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Анхидриден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амоняк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7664-41-7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Борен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трифлуорид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7637-07-2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Сероводород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7783-06-4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Пиперидин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110-89-4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Бис(2-диметиламиноетил)(метил)амин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3030-47-5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3-(2-етилхексилокси)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пропиламин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5397-31-9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025F93" w:rsidRPr="00E430C3" w:rsidRDefault="008F35CC" w:rsidP="00025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Смеси на натриев </w:t>
            </w:r>
            <w:proofErr w:type="spellStart"/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хипохлорит</w:t>
            </w:r>
            <w:proofErr w:type="spellEnd"/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класифицирани като силно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токсични за водните организми </w:t>
            </w:r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H400, категория 1 (При условие, че при отсъствие на натриев </w:t>
            </w:r>
            <w:proofErr w:type="spellStart"/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хипохлорит</w:t>
            </w:r>
            <w:proofErr w:type="spellEnd"/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сместа не се класифицира като силно токсична за водните организми </w:t>
            </w:r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025F93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400, категория 1), съдържащи по-малко от 5 % активен хлор и некласифицирани в никоя от останалите категории на опасност в част 1 от това приложение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Пропиламин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107-10-8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Терт-бутилов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акрилат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1663-39-4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2-метил-3-бутененитрил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16529-56-9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2B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Тетрахидро-3,5-диметил-1,3,5,-тиадиазин-2-тион (</w:t>
            </w:r>
            <w:proofErr w:type="spellStart"/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азомет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) (вж. 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533-74-4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96-33-3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3-метилпиридин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108-99-6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96030" w:rsidRPr="00E430C3" w:rsidTr="008C31C1">
        <w:tc>
          <w:tcPr>
            <w:tcW w:w="394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1-бром-3-хлорпропан (вж. </w:t>
            </w:r>
            <w:r w:rsidR="002B4C02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бележка 21)</w:t>
            </w:r>
          </w:p>
        </w:tc>
        <w:tc>
          <w:tcPr>
            <w:tcW w:w="1725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109-70-6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</w:tbl>
    <w:p w:rsidR="008F35CC" w:rsidRPr="00E430C3" w:rsidRDefault="008F35CC" w:rsidP="008F3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0C3">
        <w:rPr>
          <w:rFonts w:ascii="Times New Roman" w:eastAsia="Calibri" w:hAnsi="Times New Roman" w:cs="Times New Roman"/>
          <w:b/>
          <w:sz w:val="24"/>
          <w:szCs w:val="24"/>
        </w:rPr>
        <w:t>Забележки: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Веществата и смесите се класифицират в съответствие с Регламент (ЕО) № 1272/2008.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2.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Смесите се третират по същия начин като чистите вещества, при условие че остават в границите на концентрацията, определена в съответствие със свойствата им съгласно Регламент (ЕО) № 1272/2008 или в неговата последна адаптация към </w:t>
      </w:r>
      <w:r w:rsidRPr="00E430C3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техническия прогрес, в случай че не е изрично зададено процентно съдържание или друго описание.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3.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Изискванията за посочените по-горе количества се отнасят за всяко предприятие</w:t>
      </w:r>
      <w:r w:rsidR="00243293" w:rsidRPr="00E430C3">
        <w:rPr>
          <w:rFonts w:ascii="Times New Roman" w:eastAsia="Calibri" w:hAnsi="Times New Roman" w:cs="Times New Roman"/>
          <w:sz w:val="24"/>
          <w:szCs w:val="24"/>
        </w:rPr>
        <w:t xml:space="preserve"> и/или съоръжение</w:t>
      </w:r>
      <w:r w:rsidR="0081283F" w:rsidRPr="00E430C3">
        <w:rPr>
          <w:rFonts w:ascii="Times New Roman" w:eastAsia="Calibri" w:hAnsi="Times New Roman" w:cs="Times New Roman"/>
          <w:sz w:val="24"/>
          <w:szCs w:val="24"/>
        </w:rPr>
        <w:t xml:space="preserve"> по чл. 103, ал. 2</w:t>
      </w:r>
      <w:r w:rsidRPr="00E430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Количествата, които се вземат предвид при прилагането на съответните </w:t>
      </w:r>
      <w:r w:rsidR="00E96DD1" w:rsidRPr="00E430C3">
        <w:rPr>
          <w:rFonts w:ascii="Times New Roman" w:eastAsia="Calibri" w:hAnsi="Times New Roman" w:cs="Times New Roman"/>
          <w:sz w:val="24"/>
          <w:szCs w:val="24"/>
        </w:rPr>
        <w:t>членове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 са максималните количества, които присъстват или има вероятност да присъстват във всеки един момент. Опасни вещества в дадено предприятие </w:t>
      </w:r>
      <w:r w:rsidR="003D681A" w:rsidRPr="00E430C3">
        <w:rPr>
          <w:rFonts w:ascii="Times New Roman" w:eastAsia="Calibri" w:hAnsi="Times New Roman" w:cs="Times New Roman"/>
          <w:sz w:val="24"/>
          <w:szCs w:val="24"/>
        </w:rPr>
        <w:t xml:space="preserve">могат да не бъдат отчитани при изчисляването на цялото налично количество, </w:t>
      </w:r>
      <w:r w:rsidRPr="00E430C3">
        <w:rPr>
          <w:rFonts w:ascii="Times New Roman" w:eastAsia="Calibri" w:hAnsi="Times New Roman" w:cs="Times New Roman"/>
          <w:sz w:val="24"/>
          <w:szCs w:val="24"/>
        </w:rPr>
        <w:t>само ако са в количества, равни или по-малки от 2% от съответния праг за минимално количество и ако местоположението им в предприятието е такова, че не би могло да породи голяма авария на друго място в същото предприятие.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4.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Следните правила, регулиращи добавянето на опасни вещества или категории опасни вещества, се прилагат, когато е целесъобразно: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В случай на предприятие, в което никое отделно опасно вещество не присъства в количество равно </w:t>
      </w:r>
      <w:r w:rsidR="00243293" w:rsidRPr="00E430C3">
        <w:rPr>
          <w:rFonts w:ascii="Times New Roman" w:eastAsia="Calibri" w:hAnsi="Times New Roman" w:cs="Times New Roman"/>
          <w:sz w:val="24"/>
          <w:szCs w:val="24"/>
        </w:rPr>
        <w:t xml:space="preserve">или над </w:t>
      </w:r>
      <w:r w:rsidRPr="00E430C3">
        <w:rPr>
          <w:rFonts w:ascii="Times New Roman" w:eastAsia="Calibri" w:hAnsi="Times New Roman" w:cs="Times New Roman"/>
          <w:sz w:val="24"/>
          <w:szCs w:val="24"/>
        </w:rPr>
        <w:t>съответните прагови количества, се прилага следното правило, за да се определи дали предприятието е обхванато от съответните изисквания на глава седма, раздел I и наредбата по чл. 103, ал. 9.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Разпоредбите на глава седма, раздел I и наредбата по чл. 103, ал. 9 се прилагат по отношение на предприятия с висок рисков потенциал, ако сумата: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q1/QU1 + q2/QU2 + q3/QU3 + q4/QU4 + q5/QU5 + … е по-голяма или равна на 1,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където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qx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= количеството опасно вещество х (или категория опасни вещества), попадащо в част 1 или част 2 от това приложение,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и QUX = съответното прагово количество за опасно вещество или категория х от част 1, колона 3 или от част 2, колона 3 от това приложение.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Разпоредбите на глава седма, раздел I и наредбата по чл. 103, ал. 9 се прилагат по отношение на предприятия с нисък рисков потенциал, ако сумата: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q1/QL1 + q2/QL2 + q3/QL3 + q4/QL4 + q5/QL5 + … е по-голяма или равна на 1,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където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qx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= количеството опасно вещество х (или категория опасни вещества), попадащо в част 1 или част 2 от това приложение,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и QLX = съответното прагово количество за опасно вещество или категория х от част 1, колона 2 или част 2, колона 2 от </w:t>
      </w:r>
      <w:r w:rsidR="00511CBB" w:rsidRPr="00E430C3">
        <w:rPr>
          <w:rFonts w:ascii="Times New Roman" w:eastAsia="Calibri" w:hAnsi="Times New Roman" w:cs="Times New Roman"/>
          <w:sz w:val="24"/>
          <w:szCs w:val="24"/>
        </w:rPr>
        <w:t xml:space="preserve">това </w:t>
      </w:r>
      <w:r w:rsidRPr="00E430C3">
        <w:rPr>
          <w:rFonts w:ascii="Times New Roman" w:eastAsia="Calibri" w:hAnsi="Times New Roman" w:cs="Times New Roman"/>
          <w:sz w:val="24"/>
          <w:szCs w:val="24"/>
        </w:rPr>
        <w:t>приложение.</w:t>
      </w:r>
    </w:p>
    <w:p w:rsidR="00A14B76" w:rsidRPr="00E430C3" w:rsidRDefault="00A14B76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Това правило се използва за оценяване на опасностите за здравето, физичните опасности и опасностите за околната среда. Следователно то трябва да бъде прилагано три пъти:</w:t>
      </w:r>
    </w:p>
    <w:p w:rsidR="00D91C3A" w:rsidRPr="00E430C3" w:rsidRDefault="00D91C3A" w:rsidP="00D9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а)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за сумирането на опасни вещества, изброени в част 2, които попадат в клас остра токсичност категория 1, 2 или 3 (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инхала</w:t>
      </w:r>
      <w:r w:rsidR="00893566" w:rsidRPr="00E430C3">
        <w:rPr>
          <w:rFonts w:ascii="Times New Roman" w:eastAsia="Calibri" w:hAnsi="Times New Roman" w:cs="Times New Roman"/>
          <w:sz w:val="24"/>
          <w:szCs w:val="24"/>
        </w:rPr>
        <w:t>торен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път), или специфична токсичност за определени органи, еднократна експозиция, категория 1, заедно с опасни вещества, попадащи в раздел „Н“: вписвания от Н1 до Н3 от част 1;</w:t>
      </w:r>
    </w:p>
    <w:p w:rsidR="00D91C3A" w:rsidRPr="00E430C3" w:rsidRDefault="00D91C3A" w:rsidP="00D9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б)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за сумирането на опасни вещества, изброени в част 2, които са експлозиви,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газове,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аерозоли, оксидиращи газове,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течности,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самоактивиращи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се вещества и смеси, органични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пероксиди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пирофорни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течности и твърди вещества, оксидиращи течности и твърди вещества, заедно с опасни вещества, попадащи в раздел „Р“: вписвания от Р1 до Р8 от част 1;</w:t>
      </w:r>
    </w:p>
    <w:p w:rsidR="00D91C3A" w:rsidRPr="00E430C3" w:rsidRDefault="00D91C3A" w:rsidP="00D9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в)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за сумирането на опасни вещества, изброени в част 2, които се класифицират като опасни за водната среда, остра опасност, категория 1, хронична опасност, </w:t>
      </w:r>
      <w:r w:rsidRPr="00E430C3">
        <w:rPr>
          <w:rFonts w:ascii="Times New Roman" w:eastAsia="Calibri" w:hAnsi="Times New Roman" w:cs="Times New Roman"/>
          <w:sz w:val="24"/>
          <w:szCs w:val="24"/>
        </w:rPr>
        <w:lastRenderedPageBreak/>
        <w:t>категория 1 или хронична опасност, категория 2, заедно с опасни вещества, попадащи в раздел „Е“: вписвания Е1 и Е2 от част 1.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Разпоредбите на глава седма, раздел I и наредбата по чл.  103, ал. 9 се прилагат, когато някоя от сумите, получени при а), б) или в), е по-голяма или равна на 1.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5.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В случа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й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</w:t>
      </w:r>
      <w:r w:rsidR="00A14B76" w:rsidRPr="00E430C3">
        <w:rPr>
          <w:rFonts w:ascii="Times New Roman" w:eastAsia="Calibri" w:hAnsi="Times New Roman" w:cs="Times New Roman"/>
          <w:sz w:val="24"/>
          <w:szCs w:val="24"/>
        </w:rPr>
        <w:t>/съоръжение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и притежават или могат да притежават, според условията, установени в предприятието</w:t>
      </w:r>
      <w:r w:rsidR="00A14B76" w:rsidRPr="00E430C3">
        <w:rPr>
          <w:rFonts w:ascii="Times New Roman" w:eastAsia="Calibri" w:hAnsi="Times New Roman" w:cs="Times New Roman"/>
          <w:sz w:val="24"/>
          <w:szCs w:val="24"/>
        </w:rPr>
        <w:t>/съоръжението</w:t>
      </w:r>
      <w:r w:rsidRPr="00E430C3">
        <w:rPr>
          <w:rFonts w:ascii="Times New Roman" w:eastAsia="Calibri" w:hAnsi="Times New Roman" w:cs="Times New Roman"/>
          <w:sz w:val="24"/>
          <w:szCs w:val="24"/>
        </w:rPr>
        <w:t>, еквивалентни свойства по отношение на потенциал за големи аварии, се причисляват временно към най-</w:t>
      </w:r>
      <w:r w:rsidR="007058F3" w:rsidRPr="00E430C3">
        <w:rPr>
          <w:rFonts w:ascii="Times New Roman" w:eastAsia="Calibri" w:hAnsi="Times New Roman" w:cs="Times New Roman"/>
          <w:sz w:val="24"/>
          <w:szCs w:val="24"/>
        </w:rPr>
        <w:t xml:space="preserve"> близката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категория или посочено опасно вещество, попадащо в обхвата на глава седма, раздел I и наредбата по чл. 103, ал. 9.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6.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В случа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й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на опасни вещества със свойства, които водят до повече от една класификация за целите на глава седма, раздел I и наредбата по чл. 103, ал. 9, се прилагат съответните най-ниски прагови количества. Въпреки това за прилагането на правилото в </w:t>
      </w:r>
      <w:r w:rsidR="000D197B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бележка 4 се използва най-ниското прагово количество за всяка група категории от </w:t>
      </w:r>
      <w:r w:rsidR="000D197B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>бележка 4, букви а), б) и в), които отговарят на въпросната класификация.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23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7.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</w:r>
      <w:r w:rsidR="00E4569E" w:rsidRPr="00E430C3">
        <w:rPr>
          <w:rFonts w:ascii="Times New Roman" w:eastAsia="Calibri" w:hAnsi="Times New Roman" w:cs="Times New Roman"/>
          <w:sz w:val="24"/>
          <w:szCs w:val="24"/>
        </w:rPr>
        <w:t xml:space="preserve">Опасни вещества, които попадат в клас остра токсичност, категория 3, орален път на експозиция (Токсичен при поглъщане - H 301), се включват във вписване Н2 Остра токсичност в случаите, когато не може да бъде установена нито класификация остра </w:t>
      </w:r>
      <w:proofErr w:type="spellStart"/>
      <w:r w:rsidR="00E4569E" w:rsidRPr="00E430C3">
        <w:rPr>
          <w:rFonts w:ascii="Times New Roman" w:eastAsia="Calibri" w:hAnsi="Times New Roman" w:cs="Times New Roman"/>
          <w:sz w:val="24"/>
          <w:szCs w:val="24"/>
        </w:rPr>
        <w:t>инхалаторна</w:t>
      </w:r>
      <w:proofErr w:type="spellEnd"/>
      <w:r w:rsidR="00E4569E" w:rsidRPr="00E430C3">
        <w:rPr>
          <w:rFonts w:ascii="Times New Roman" w:eastAsia="Calibri" w:hAnsi="Times New Roman" w:cs="Times New Roman"/>
          <w:sz w:val="24"/>
          <w:szCs w:val="24"/>
        </w:rPr>
        <w:t xml:space="preserve"> токсичност, нито остра </w:t>
      </w:r>
      <w:proofErr w:type="spellStart"/>
      <w:r w:rsidR="00E4569E" w:rsidRPr="00E430C3">
        <w:rPr>
          <w:rFonts w:ascii="Times New Roman" w:eastAsia="Calibri" w:hAnsi="Times New Roman" w:cs="Times New Roman"/>
          <w:sz w:val="24"/>
          <w:szCs w:val="24"/>
        </w:rPr>
        <w:t>дермална</w:t>
      </w:r>
      <w:proofErr w:type="spellEnd"/>
      <w:r w:rsidR="00E4569E" w:rsidRPr="00E430C3">
        <w:rPr>
          <w:rFonts w:ascii="Times New Roman" w:eastAsia="Calibri" w:hAnsi="Times New Roman" w:cs="Times New Roman"/>
          <w:sz w:val="24"/>
          <w:szCs w:val="24"/>
        </w:rPr>
        <w:t xml:space="preserve"> токсичност, поради липсата на убедителни данни относно </w:t>
      </w:r>
      <w:proofErr w:type="spellStart"/>
      <w:r w:rsidR="00E4569E" w:rsidRPr="00E430C3">
        <w:rPr>
          <w:rFonts w:ascii="Times New Roman" w:eastAsia="Calibri" w:hAnsi="Times New Roman" w:cs="Times New Roman"/>
          <w:sz w:val="24"/>
          <w:szCs w:val="24"/>
        </w:rPr>
        <w:t>инхалаторна</w:t>
      </w:r>
      <w:proofErr w:type="spellEnd"/>
      <w:r w:rsidR="00E4569E" w:rsidRPr="00E430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4569E" w:rsidRPr="00E430C3">
        <w:rPr>
          <w:rFonts w:ascii="Times New Roman" w:eastAsia="Calibri" w:hAnsi="Times New Roman" w:cs="Times New Roman"/>
          <w:sz w:val="24"/>
          <w:szCs w:val="24"/>
        </w:rPr>
        <w:t>дермална</w:t>
      </w:r>
      <w:proofErr w:type="spellEnd"/>
      <w:r w:rsidR="00E4569E" w:rsidRPr="00E430C3">
        <w:rPr>
          <w:rFonts w:ascii="Times New Roman" w:eastAsia="Calibri" w:hAnsi="Times New Roman" w:cs="Times New Roman"/>
          <w:sz w:val="24"/>
          <w:szCs w:val="24"/>
        </w:rPr>
        <w:t xml:space="preserve"> токсичност.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23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8.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</w:r>
      <w:r w:rsidR="00EB771F" w:rsidRPr="00E430C3">
        <w:rPr>
          <w:rFonts w:ascii="Times New Roman" w:eastAsia="Calibri" w:hAnsi="Times New Roman" w:cs="Times New Roman"/>
          <w:sz w:val="24"/>
          <w:szCs w:val="24"/>
        </w:rPr>
        <w:t xml:space="preserve">Класът на опасност 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„</w:t>
      </w:r>
      <w:r w:rsidR="00EB771F" w:rsidRPr="00E430C3">
        <w:rPr>
          <w:rFonts w:ascii="Times New Roman" w:eastAsia="Calibri" w:hAnsi="Times New Roman" w:cs="Times New Roman"/>
          <w:sz w:val="24"/>
          <w:szCs w:val="24"/>
        </w:rPr>
        <w:t>експлозиви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“</w:t>
      </w:r>
      <w:r w:rsidR="00EB771F" w:rsidRPr="00E430C3">
        <w:rPr>
          <w:rFonts w:ascii="Times New Roman" w:eastAsia="Calibri" w:hAnsi="Times New Roman" w:cs="Times New Roman"/>
          <w:sz w:val="24"/>
          <w:szCs w:val="24"/>
        </w:rPr>
        <w:t xml:space="preserve"> включва взривни изделия (вж. раздел 2.1 от приложение I към Регламент (ЕО) № 1272/2008). Ако количеството на съдържащото се в изделието експлозивно вещество или смес е известно, това количество се взема предвид за целите на глава седма, раздел I и наредбата по чл. 103, ал. 9. Ако количеството на съдържащото се в изделието експлозивно вещество или смес не е известно, тогава за целите на глава седма, раздел I и наредбата по чл. 103, ал. 9, цялото изделие се разглежда като експлозив.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23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9.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</w:r>
      <w:r w:rsidR="005504FE" w:rsidRPr="00E430C3">
        <w:rPr>
          <w:rFonts w:ascii="Times New Roman" w:eastAsia="Calibri" w:hAnsi="Times New Roman" w:cs="Times New Roman"/>
          <w:sz w:val="24"/>
          <w:szCs w:val="24"/>
        </w:rPr>
        <w:t xml:space="preserve">Провеждането на изпитване за експлозивни свойства на вещества и смеси е необходимо единствено когато по </w:t>
      </w:r>
      <w:proofErr w:type="spellStart"/>
      <w:r w:rsidR="005504FE" w:rsidRPr="00E430C3">
        <w:rPr>
          <w:rFonts w:ascii="Times New Roman" w:eastAsia="Calibri" w:hAnsi="Times New Roman" w:cs="Times New Roman"/>
          <w:sz w:val="24"/>
          <w:szCs w:val="24"/>
        </w:rPr>
        <w:t>скрининговата</w:t>
      </w:r>
      <w:proofErr w:type="spellEnd"/>
      <w:r w:rsidR="005504FE" w:rsidRPr="00E430C3">
        <w:rPr>
          <w:rFonts w:ascii="Times New Roman" w:eastAsia="Calibri" w:hAnsi="Times New Roman" w:cs="Times New Roman"/>
          <w:sz w:val="24"/>
          <w:szCs w:val="24"/>
        </w:rPr>
        <w:t xml:space="preserve"> процедура съгласно допълнение 6, част 3 към Препоръките на ООН за превоза на опасни товари: Ръководство за изпитвания и критерии на ООН (Ръководството за изпитвания и критерии на ООН) е установена потенциална възможност за експлозивни свойства на веществото или сместа. (Допълнителни указания относно освобождаването от провеждане на изпитването могат да бъдат намерени в описанието на метода А.14 от приложението към Регламент (ЕО) № 440/2008.)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23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10.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</w:r>
      <w:r w:rsidR="00B4367A" w:rsidRPr="00E430C3">
        <w:rPr>
          <w:rFonts w:ascii="Times New Roman" w:eastAsia="Calibri" w:hAnsi="Times New Roman" w:cs="Times New Roman"/>
          <w:sz w:val="24"/>
          <w:szCs w:val="24"/>
        </w:rPr>
        <w:t xml:space="preserve">Ако експлозивите от подклас 1.4 са неопаковани или </w:t>
      </w:r>
      <w:proofErr w:type="spellStart"/>
      <w:r w:rsidR="00B4367A" w:rsidRPr="00E430C3">
        <w:rPr>
          <w:rFonts w:ascii="Times New Roman" w:eastAsia="Calibri" w:hAnsi="Times New Roman" w:cs="Times New Roman"/>
          <w:sz w:val="24"/>
          <w:szCs w:val="24"/>
        </w:rPr>
        <w:t>преопаковани</w:t>
      </w:r>
      <w:proofErr w:type="spellEnd"/>
      <w:r w:rsidR="00B4367A" w:rsidRPr="00E430C3">
        <w:rPr>
          <w:rFonts w:ascii="Times New Roman" w:eastAsia="Calibri" w:hAnsi="Times New Roman" w:cs="Times New Roman"/>
          <w:sz w:val="24"/>
          <w:szCs w:val="24"/>
        </w:rPr>
        <w:t>, те се вписват към Р1а, освен ако бъде показано, че опасността все още съответства на подклас 1.4, в съответствие с Регламент (ЕО) № 1272/2008.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23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11.1.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Запалимите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аерозоли са класифицирани в съответствие с </w:t>
      </w:r>
      <w:r w:rsidR="00B76285" w:rsidRPr="00E430C3">
        <w:rPr>
          <w:rFonts w:ascii="Times New Roman" w:eastAsia="Calibri" w:hAnsi="Times New Roman" w:cs="Times New Roman"/>
          <w:sz w:val="24"/>
          <w:szCs w:val="24"/>
        </w:rPr>
        <w:t xml:space="preserve">Наредбата за етикетиране на </w:t>
      </w:r>
      <w:proofErr w:type="spellStart"/>
      <w:r w:rsidR="00B76285" w:rsidRPr="00E430C3">
        <w:rPr>
          <w:rFonts w:ascii="Times New Roman" w:eastAsia="Calibri" w:hAnsi="Times New Roman" w:cs="Times New Roman"/>
          <w:sz w:val="24"/>
          <w:szCs w:val="24"/>
        </w:rPr>
        <w:t>аерозолните</w:t>
      </w:r>
      <w:proofErr w:type="spellEnd"/>
      <w:r w:rsidR="00B76285" w:rsidRPr="00E430C3">
        <w:rPr>
          <w:rFonts w:ascii="Times New Roman" w:eastAsia="Calibri" w:hAnsi="Times New Roman" w:cs="Times New Roman"/>
          <w:sz w:val="24"/>
          <w:szCs w:val="24"/>
        </w:rPr>
        <w:t xml:space="preserve"> флакони и изискванията към тях </w:t>
      </w:r>
      <w:r w:rsidR="00B76285" w:rsidRPr="00E430C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Обн</w:t>
      </w:r>
      <w:proofErr w:type="spellEnd"/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. ДВ. бр.</w:t>
      </w:r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  <w:lang w:val="ru-RU"/>
        </w:rPr>
        <w:t xml:space="preserve"> </w:t>
      </w:r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43 от 2006</w:t>
      </w:r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  <w:lang w:val="ru-RU"/>
        </w:rPr>
        <w:t xml:space="preserve"> </w:t>
      </w:r>
      <w:r w:rsidR="00B76285" w:rsidRPr="00E43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 xml:space="preserve">г., изм. ДВ, бр.76 от 2006 г., изм. ДВ. бр. 93 от 2009 г., </w:t>
      </w:r>
      <w:r w:rsidR="00B76285" w:rsidRPr="00E430C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</w:rPr>
        <w:t>изм. ДВ, бр. 97 от 2009 г.</w:t>
      </w:r>
      <w:r w:rsidR="00B76285" w:rsidRPr="00E430C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val="ru-RU"/>
        </w:rPr>
        <w:t>)</w:t>
      </w:r>
      <w:r w:rsidR="00394323" w:rsidRPr="00E430C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val="ru-RU"/>
        </w:rPr>
        <w:t xml:space="preserve"> 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30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„Изключително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запалимите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>“ и „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запалимите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“ аерозоли по </w:t>
      </w:r>
      <w:r w:rsidR="00F532EB" w:rsidRPr="00E430C3">
        <w:rPr>
          <w:rFonts w:ascii="Times New Roman" w:eastAsia="Calibri" w:hAnsi="Times New Roman" w:cs="Times New Roman"/>
          <w:sz w:val="24"/>
          <w:szCs w:val="24"/>
        </w:rPr>
        <w:t xml:space="preserve">Наредбата за етикетиране на </w:t>
      </w:r>
      <w:proofErr w:type="spellStart"/>
      <w:r w:rsidR="00F532EB" w:rsidRPr="00E430C3">
        <w:rPr>
          <w:rFonts w:ascii="Times New Roman" w:eastAsia="Calibri" w:hAnsi="Times New Roman" w:cs="Times New Roman"/>
          <w:sz w:val="24"/>
          <w:szCs w:val="24"/>
        </w:rPr>
        <w:t>аерозолните</w:t>
      </w:r>
      <w:proofErr w:type="spellEnd"/>
      <w:r w:rsidR="00F532EB" w:rsidRPr="00E430C3">
        <w:rPr>
          <w:rFonts w:ascii="Times New Roman" w:eastAsia="Calibri" w:hAnsi="Times New Roman" w:cs="Times New Roman"/>
          <w:sz w:val="24"/>
          <w:szCs w:val="24"/>
        </w:rPr>
        <w:t xml:space="preserve"> флакони и изискванията към тях</w:t>
      </w:r>
      <w:r w:rsidR="00F532EB" w:rsidRPr="00E430C3" w:rsidDel="00F53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съответстват на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аерозоли, съответно категория 1 или 2 по Регламент (ЕО) № 1272/2008.</w:t>
      </w:r>
    </w:p>
    <w:p w:rsidR="008F35CC" w:rsidRPr="00E430C3" w:rsidRDefault="008F35CC" w:rsidP="00752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11.2.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За да се използва </w:t>
      </w:r>
      <w:r w:rsidR="0039013B"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 трябва да бъде документирано, че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аерозолната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опаковка не съдържа нито запалим газ категория 1 или 2, нито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течност категория 1.</w:t>
      </w:r>
    </w:p>
    <w:p w:rsidR="00394323" w:rsidRPr="00E430C3" w:rsidRDefault="00394323" w:rsidP="00752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12.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Съгласно точка 2.6.4.5 в приложение I към Регламент (ЕО) № 1272/2008 течностите с точка на запалване над 35 °C няма нужда да бъдат класифицирани в категория 3, ако се получат отрицателни резултати от продължителния тест за горимост L 2, част III, раздел 32 от Ръководството за изпитвания и критерии на ООН. Това обаче не е валидно при специални условия като висока температура или налягане и поради това такива течности са включени в </w:t>
      </w:r>
      <w:r w:rsidR="0055237F"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Pr="00E430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13.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Амониев нитрат (5 000/10 000): торове, които могат да се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саморазграждат</w:t>
      </w:r>
      <w:proofErr w:type="spellEnd"/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7529F4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се отнася за сложни/</w:t>
      </w:r>
      <w:r w:rsidR="00E96DD1" w:rsidRPr="00E430C3">
        <w:rPr>
          <w:rFonts w:ascii="Times New Roman" w:eastAsia="Calibri" w:hAnsi="Times New Roman" w:cs="Times New Roman"/>
          <w:sz w:val="24"/>
          <w:szCs w:val="24"/>
        </w:rPr>
        <w:t>комплексни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>торове на основата на амониев нитрат (сложни/</w:t>
      </w:r>
      <w:r w:rsidR="00D03A51" w:rsidRPr="00E430C3">
        <w:rPr>
          <w:rFonts w:ascii="Times New Roman" w:eastAsia="Calibri" w:hAnsi="Times New Roman" w:cs="Times New Roman"/>
          <w:sz w:val="24"/>
          <w:szCs w:val="24"/>
        </w:rPr>
        <w:t>комплексни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торове, съдържащи амониев нитрат с фосфат и/или </w:t>
      </w:r>
      <w:proofErr w:type="spellStart"/>
      <w:r w:rsidR="00413394" w:rsidRPr="00E430C3">
        <w:rPr>
          <w:rFonts w:ascii="Times New Roman" w:eastAsia="Calibri" w:hAnsi="Times New Roman" w:cs="Times New Roman"/>
          <w:sz w:val="24"/>
          <w:szCs w:val="24"/>
        </w:rPr>
        <w:t>поташ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), които могат да се </w:t>
      </w:r>
      <w:proofErr w:type="spellStart"/>
      <w:r w:rsidR="008F35CC" w:rsidRPr="00E430C3">
        <w:rPr>
          <w:rFonts w:ascii="Times New Roman" w:eastAsia="Calibri" w:hAnsi="Times New Roman" w:cs="Times New Roman"/>
          <w:sz w:val="24"/>
          <w:szCs w:val="24"/>
        </w:rPr>
        <w:t>саморазграждат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според „UN </w:t>
      </w:r>
      <w:proofErr w:type="spellStart"/>
      <w:r w:rsidR="008F35CC" w:rsidRPr="00E430C3">
        <w:rPr>
          <w:rFonts w:ascii="Times New Roman" w:eastAsia="Calibri" w:hAnsi="Times New Roman" w:cs="Times New Roman"/>
          <w:sz w:val="24"/>
          <w:szCs w:val="24"/>
        </w:rPr>
        <w:t>Trough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35CC" w:rsidRPr="00E430C3">
        <w:rPr>
          <w:rFonts w:ascii="Times New Roman" w:eastAsia="Calibri" w:hAnsi="Times New Roman" w:cs="Times New Roman"/>
          <w:sz w:val="24"/>
          <w:szCs w:val="24"/>
        </w:rPr>
        <w:t>Test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“ (вж. Ръководство за изпитвания и критерии на ООН, част III, </w:t>
      </w:r>
      <w:proofErr w:type="spellStart"/>
      <w:r w:rsidR="008F35CC" w:rsidRPr="00E430C3">
        <w:rPr>
          <w:rFonts w:ascii="Times New Roman" w:eastAsia="Calibri" w:hAnsi="Times New Roman" w:cs="Times New Roman"/>
          <w:sz w:val="24"/>
          <w:szCs w:val="24"/>
        </w:rPr>
        <w:t>подраздел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38.2) и в които азотното съдържание, дължащо се на присъствието на амониев нитрат, е: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между 15,75 % (</w:t>
      </w:r>
      <w:r w:rsidR="00361AFA" w:rsidRPr="00E430C3">
        <w:rPr>
          <w:rFonts w:ascii="Times New Roman" w:eastAsia="Calibri" w:hAnsi="Times New Roman" w:cs="Times New Roman"/>
          <w:sz w:val="24"/>
          <w:szCs w:val="24"/>
        </w:rPr>
        <w:t>15,75 тегловни % азотно съдържание, дължащо се на присъствието на амониев нитрат, отговаря на 45 % амониев нитрат</w:t>
      </w:r>
      <w:r w:rsidRPr="00E430C3">
        <w:rPr>
          <w:rFonts w:ascii="Times New Roman" w:eastAsia="Calibri" w:hAnsi="Times New Roman" w:cs="Times New Roman"/>
          <w:sz w:val="24"/>
          <w:szCs w:val="24"/>
        </w:rPr>
        <w:t>) и 24,5 % (</w:t>
      </w:r>
      <w:r w:rsidR="00361AFA" w:rsidRPr="00E430C3">
        <w:rPr>
          <w:rFonts w:ascii="Times New Roman" w:eastAsia="Calibri" w:hAnsi="Times New Roman" w:cs="Times New Roman"/>
          <w:sz w:val="24"/>
          <w:szCs w:val="24"/>
        </w:rPr>
        <w:t>24,5 тегловни % азотно съдържание, дължащо се на присъствието на амониев нитрат, отговаря на 70 % амониев нитрат</w:t>
      </w:r>
      <w:r w:rsidRPr="00E430C3">
        <w:rPr>
          <w:rFonts w:ascii="Times New Roman" w:eastAsia="Calibri" w:hAnsi="Times New Roman" w:cs="Times New Roman"/>
          <w:sz w:val="24"/>
          <w:szCs w:val="24"/>
        </w:rPr>
        <w:t>) (тегловни), и</w:t>
      </w:r>
      <w:r w:rsidR="00D03A51" w:rsidRPr="00E430C3">
        <w:rPr>
          <w:rFonts w:ascii="Times New Roman" w:eastAsia="Calibri" w:hAnsi="Times New Roman" w:cs="Times New Roman"/>
          <w:sz w:val="24"/>
          <w:szCs w:val="24"/>
        </w:rPr>
        <w:t>/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или с не повече от 0,4 % общо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>/органични вещества или с такива, отговарящи на изискванията на приложение III-2 към Регламент (ЕО) № 2003/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2003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на Европейския парламент и на Съвета от 13 октомври 2003 г. относно торовете (</w:t>
      </w:r>
      <w:r w:rsidR="00511CBB" w:rsidRPr="00E430C3">
        <w:rPr>
          <w:rFonts w:ascii="Times New Roman" w:eastAsia="Calibri" w:hAnsi="Times New Roman" w:cs="Times New Roman"/>
          <w:sz w:val="24"/>
          <w:szCs w:val="24"/>
        </w:rPr>
        <w:t>ОВ L 304, 21.11.2003 г., стр. 1</w:t>
      </w:r>
      <w:r w:rsidRPr="00E430C3">
        <w:rPr>
          <w:rFonts w:ascii="Times New Roman" w:eastAsia="Calibri" w:hAnsi="Times New Roman" w:cs="Times New Roman"/>
          <w:sz w:val="24"/>
          <w:szCs w:val="24"/>
        </w:rPr>
        <w:t>),</w:t>
      </w:r>
      <w:r w:rsidRPr="00E430C3">
        <w:rPr>
          <w:rFonts w:ascii="Times New Roman" w:eastAsia="Calibri" w:hAnsi="Times New Roman" w:cs="Times New Roman"/>
          <w:sz w:val="24"/>
          <w:szCs w:val="24"/>
        </w:rPr>
        <w:cr/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15,75 % (тегловни) или по-малко и с незабранени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вещества.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14.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Амониев нитрат (1 250/5 000): марка за торове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7529F4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се отнася за прости торове на базата на амониев нитрат и сложни/</w:t>
      </w:r>
      <w:r w:rsidR="00D03A51" w:rsidRPr="00E430C3">
        <w:rPr>
          <w:rFonts w:ascii="Times New Roman" w:eastAsia="Calibri" w:hAnsi="Times New Roman" w:cs="Times New Roman"/>
          <w:sz w:val="24"/>
          <w:szCs w:val="24"/>
        </w:rPr>
        <w:t xml:space="preserve">комплексни 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>торове на основата на амониев нитрат, които съответстват на изискванията на приложение III-2 към Регламент (ЕО) № 2003/</w:t>
      </w:r>
      <w:proofErr w:type="spellStart"/>
      <w:r w:rsidR="008F35CC" w:rsidRPr="00E430C3">
        <w:rPr>
          <w:rFonts w:ascii="Times New Roman" w:eastAsia="Calibri" w:hAnsi="Times New Roman" w:cs="Times New Roman"/>
          <w:sz w:val="24"/>
          <w:szCs w:val="24"/>
        </w:rPr>
        <w:t>2003</w:t>
      </w:r>
      <w:proofErr w:type="spellEnd"/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и в които азотното съдържание като резултат от амониевия нитрат е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повече от 24,5 % (тегловни), освен за смеси от прости торове на базата на амониев нитрат с доломит, варовик и/или калциев карбонат с чистота най-малко 90 %,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повече от 15,75 % (тегловни) за смеси от амониев нитрат и амониев сулфат,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повече от 28 % </w:t>
      </w:r>
      <w:r w:rsidR="00361AFA" w:rsidRPr="00E430C3">
        <w:rPr>
          <w:rFonts w:ascii="Times New Roman" w:eastAsia="Calibri" w:hAnsi="Times New Roman" w:cs="Times New Roman"/>
          <w:sz w:val="24"/>
          <w:szCs w:val="24"/>
        </w:rPr>
        <w:t xml:space="preserve">(тегловни) </w:t>
      </w:r>
      <w:r w:rsidRPr="00E430C3">
        <w:rPr>
          <w:rFonts w:ascii="Times New Roman" w:eastAsia="Calibri" w:hAnsi="Times New Roman" w:cs="Times New Roman"/>
          <w:sz w:val="24"/>
          <w:szCs w:val="24"/>
        </w:rPr>
        <w:t>(</w:t>
      </w:r>
      <w:r w:rsidR="00361AFA" w:rsidRPr="00E430C3">
        <w:rPr>
          <w:rFonts w:ascii="Times New Roman" w:eastAsia="Calibri" w:hAnsi="Times New Roman" w:cs="Times New Roman"/>
          <w:sz w:val="24"/>
          <w:szCs w:val="24"/>
        </w:rPr>
        <w:t>28 тегловни %  азотно съдържание, дължащо се на присъствието на амониев нитрат, отговаря на 80% амониев нитрат</w:t>
      </w:r>
      <w:r w:rsidRPr="00E430C3">
        <w:rPr>
          <w:rFonts w:ascii="Times New Roman" w:eastAsia="Calibri" w:hAnsi="Times New Roman" w:cs="Times New Roman"/>
          <w:sz w:val="24"/>
          <w:szCs w:val="24"/>
        </w:rPr>
        <w:t>) за смеси от прости торове на базата на амониев нитрат с доломит, варовик и/или калциев карбонат с чистота най-малко 90 %.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15.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Амониев нитрат (350/2 500): технически клас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7529F4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се отнася за амониев нитрат и смеси от амониев нитрат, в които азотното съдържание, дължащо се на присъствието на амониев нитрат, е: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между 24,5 % и 28 % (тегловни) и които съдържат не повече от 0,4 %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вещества;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повече от 28 % (тегловни) и които съдържат не повече от 0,2 %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вещества.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lastRenderedPageBreak/>
        <w:t>Това също се отнася за водни разтвори на амониев нитрат, в които концентрацията на амониев нитрат е повече от 80 % (тегловни).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16.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Амониев нитрат (10/50): „материали, които не отговарят на спецификациите“ и торове, неотговарящи на теста за детонация</w:t>
      </w:r>
      <w:r w:rsidR="00CE37EF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Отнася се за: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>материали, бракувани при производствения процес, и за амониев нитрат и смеси от амониев нитрат, прости торове на базата на амониев нитрат и сложни/</w:t>
      </w:r>
      <w:r w:rsidR="00740356" w:rsidRPr="00E430C3">
        <w:rPr>
          <w:rFonts w:ascii="Times New Roman" w:eastAsia="Calibri" w:hAnsi="Times New Roman" w:cs="Times New Roman"/>
          <w:sz w:val="24"/>
          <w:szCs w:val="24"/>
        </w:rPr>
        <w:t xml:space="preserve">комплексни 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торове на основата на амониев нитрат, посочени в </w:t>
      </w:r>
      <w:r w:rsidR="00740356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бележки 14 и 15, които са или са били върнати от крайния потребител на производителя, в съоръжение за временно складиране или технологична инсталация за преработка, рециклиране или обработка за безопасна употреба, тъй като вече не съответстват на спецификациите в </w:t>
      </w:r>
      <w:r w:rsidR="00740356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>бележки 14 и 15;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—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торовете, посочени в </w:t>
      </w:r>
      <w:r w:rsidR="00740356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бележка 13, първо тире и </w:t>
      </w:r>
      <w:r w:rsidR="00740356" w:rsidRPr="00E430C3">
        <w:rPr>
          <w:rFonts w:ascii="Times New Roman" w:eastAsia="Calibri" w:hAnsi="Times New Roman" w:cs="Times New Roman"/>
          <w:sz w:val="24"/>
          <w:szCs w:val="24"/>
        </w:rPr>
        <w:t>за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бележка 14 към това приложение, които не отговарят на изискванията на приложение III-2 към </w:t>
      </w:r>
      <w:r w:rsidR="00E96DD1" w:rsidRPr="00E430C3">
        <w:rPr>
          <w:rFonts w:ascii="Times New Roman" w:eastAsia="Calibri" w:hAnsi="Times New Roman" w:cs="Times New Roman"/>
          <w:sz w:val="24"/>
          <w:szCs w:val="24"/>
        </w:rPr>
        <w:t>Регламент (ЕО) № 2003/</w:t>
      </w:r>
      <w:proofErr w:type="spellStart"/>
      <w:r w:rsidR="00E96DD1" w:rsidRPr="00E430C3">
        <w:rPr>
          <w:rFonts w:ascii="Times New Roman" w:eastAsia="Calibri" w:hAnsi="Times New Roman" w:cs="Times New Roman"/>
          <w:sz w:val="24"/>
          <w:szCs w:val="24"/>
        </w:rPr>
        <w:t>2003</w:t>
      </w:r>
      <w:proofErr w:type="spellEnd"/>
      <w:r w:rsidR="00E96DD1" w:rsidRPr="00E430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17. Калиев нитрат (5 000/10 000)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Тази позиция се отнася за сложни торове на основата на калиев нитрат (под формата на гранули или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микрогранули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>), които имат същите опасни свойства като чистия калиев нитрат.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18. Калиев нитрат (1 250/5 000)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7529F4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Това вписване</w:t>
      </w:r>
      <w:r w:rsidR="008F35CC" w:rsidRPr="00E430C3">
        <w:rPr>
          <w:rFonts w:ascii="Times New Roman" w:eastAsia="Calibri" w:hAnsi="Times New Roman" w:cs="Times New Roman"/>
          <w:sz w:val="24"/>
          <w:szCs w:val="24"/>
        </w:rPr>
        <w:t xml:space="preserve"> се отнася за сложни торове на основата на калиев нитрат (под формата на кристали), които имат същите опасни свойства като чистия калиев нитрат.</w:t>
      </w:r>
    </w:p>
    <w:p w:rsidR="00394323" w:rsidRPr="00E430C3" w:rsidRDefault="0039432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19. Подобрен биогаз</w:t>
      </w:r>
      <w:r w:rsidR="00394323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За целите на прилагането </w:t>
      </w:r>
      <w:r w:rsidR="007529F4" w:rsidRPr="00E430C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глава седма, раздел I и наредбата по чл. 103, ал. 9, </w:t>
      </w:r>
      <w:r w:rsidR="00E96DD1" w:rsidRPr="00E430C3">
        <w:rPr>
          <w:rFonts w:ascii="Times New Roman" w:eastAsia="Calibri" w:hAnsi="Times New Roman" w:cs="Times New Roman"/>
          <w:sz w:val="24"/>
          <w:szCs w:val="24"/>
        </w:rPr>
        <w:t>подобреният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биогаз може да се класифицира съгласно част 2, </w:t>
      </w:r>
      <w:r w:rsidR="007529F4" w:rsidRPr="00E430C3">
        <w:rPr>
          <w:rFonts w:ascii="Times New Roman" w:eastAsia="Calibri" w:hAnsi="Times New Roman" w:cs="Times New Roman"/>
          <w:sz w:val="24"/>
          <w:szCs w:val="24"/>
        </w:rPr>
        <w:t xml:space="preserve">вписване 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18 от </w:t>
      </w:r>
      <w:r w:rsidR="00511CBB" w:rsidRPr="00E430C3">
        <w:rPr>
          <w:rFonts w:ascii="Times New Roman" w:eastAsia="Calibri" w:hAnsi="Times New Roman" w:cs="Times New Roman"/>
          <w:sz w:val="24"/>
          <w:szCs w:val="24"/>
        </w:rPr>
        <w:t xml:space="preserve">това </w:t>
      </w:r>
      <w:r w:rsidRPr="00E430C3">
        <w:rPr>
          <w:rFonts w:ascii="Times New Roman" w:eastAsia="Calibri" w:hAnsi="Times New Roman" w:cs="Times New Roman"/>
          <w:sz w:val="24"/>
          <w:szCs w:val="24"/>
        </w:rPr>
        <w:t>приложение, когато е бил обработен в съответствие с приложимите стандарти за рафиниран и подобрен биогаз, при гарантиране на еквивалентно качество на това на природния газ, включително съдържанието на метан, и който съдържа максимум 1 % кислород.</w:t>
      </w:r>
    </w:p>
    <w:p w:rsidR="00CE37EF" w:rsidRPr="00E430C3" w:rsidRDefault="00CE37EF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Полихлордибензофурани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полихлордибензодиоксини</w:t>
      </w:r>
      <w:proofErr w:type="spellEnd"/>
      <w:r w:rsidR="00A14B76"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Количествата на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полихлордибензофурани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полихлордибензодиоксини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се изчисляват посредством следните</w:t>
      </w:r>
      <w:r w:rsidR="00CB734A" w:rsidRPr="00E430C3">
        <w:rPr>
          <w:rFonts w:ascii="Times New Roman" w:eastAsia="Calibri" w:hAnsi="Times New Roman" w:cs="Times New Roman"/>
          <w:sz w:val="24"/>
          <w:szCs w:val="24"/>
        </w:rPr>
        <w:t xml:space="preserve"> фактори</w:t>
      </w:r>
      <w:r w:rsidRPr="00E430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3293" w:rsidRPr="00E430C3" w:rsidRDefault="00243293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07"/>
        <w:gridCol w:w="2342"/>
        <w:gridCol w:w="2199"/>
      </w:tblGrid>
      <w:tr w:rsidR="008F35CC" w:rsidRPr="00E430C3" w:rsidTr="00243293">
        <w:tc>
          <w:tcPr>
            <w:tcW w:w="9072" w:type="dxa"/>
            <w:gridSpan w:val="4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Таблица 3</w:t>
            </w:r>
          </w:p>
        </w:tc>
      </w:tr>
      <w:tr w:rsidR="008F35CC" w:rsidRPr="00E430C3" w:rsidTr="00243293">
        <w:tc>
          <w:tcPr>
            <w:tcW w:w="9072" w:type="dxa"/>
            <w:gridSpan w:val="4"/>
            <w:shd w:val="clear" w:color="auto" w:fill="auto"/>
          </w:tcPr>
          <w:p w:rsidR="008F35CC" w:rsidRPr="00E430C3" w:rsidRDefault="00092F21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 </w:t>
            </w:r>
            <w:r w:rsidR="008F35CC"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за токсична еквивалентност (TEF), СЗО 2005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2,3,7,8-ТХДД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2,3,7,8-ТХДФ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1,2,3,7,8-ПХДД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2,3,4,7,8-ПХДФ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1,2,3,7,8-ПХДФ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1,2,3,4,7,8-ХсХДД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1,2,3,6,7,8-ХсХДД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1,2,3,4,7,8-ХсХДФ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1,2,3,7,8,9-ХсХДД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1,2,3,7,8,9-ХсХДФ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1,2,3,6,7,8-ХсХДФ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2,3,4,6,7,8-ХсХДФ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ОХДД</w:t>
            </w: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1,2,3,4,6,7,8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ХпХДФ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1,2,3,4,7,8,9- </w:t>
            </w:r>
            <w:proofErr w:type="spellStart"/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ХпХДФ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CC" w:rsidRPr="00E430C3" w:rsidTr="00243293">
        <w:tc>
          <w:tcPr>
            <w:tcW w:w="2224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ОХДФ</w:t>
            </w:r>
          </w:p>
        </w:tc>
        <w:tc>
          <w:tcPr>
            <w:tcW w:w="2199" w:type="dxa"/>
            <w:shd w:val="clear" w:color="auto" w:fill="auto"/>
          </w:tcPr>
          <w:p w:rsidR="008F35CC" w:rsidRPr="00E430C3" w:rsidRDefault="008F35CC" w:rsidP="005F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C3">
              <w:rPr>
                <w:rFonts w:ascii="Times New Roman" w:eastAsia="Calibri" w:hAnsi="Times New Roman" w:cs="Times New Roman"/>
                <w:sz w:val="24"/>
                <w:szCs w:val="24"/>
              </w:rPr>
              <w:t>0,0003</w:t>
            </w:r>
          </w:p>
        </w:tc>
      </w:tr>
    </w:tbl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(T = тетра, П =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пента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Хс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хекса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Хп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хепта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,O =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окта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Van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den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Berg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3EA5" w:rsidRPr="00E430C3">
        <w:rPr>
          <w:rFonts w:ascii="Times New Roman" w:eastAsia="Calibri" w:hAnsi="Times New Roman" w:cs="Times New Roman"/>
          <w:sz w:val="24"/>
          <w:szCs w:val="24"/>
        </w:rPr>
        <w:t>Преи</w:t>
      </w:r>
      <w:r w:rsidR="00CB734A" w:rsidRPr="00E430C3">
        <w:rPr>
          <w:rFonts w:ascii="Times New Roman" w:eastAsia="Calibri" w:hAnsi="Times New Roman" w:cs="Times New Roman"/>
          <w:sz w:val="24"/>
          <w:szCs w:val="24"/>
        </w:rPr>
        <w:t>зчисляване на факторите</w:t>
      </w:r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за токсична еквивалентност при хора и бозайници за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диоксини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и съединения, подобни на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диоксините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>, Световна здравна организация, 2005 г.</w:t>
      </w:r>
    </w:p>
    <w:p w:rsidR="00CE37EF" w:rsidRPr="00E430C3" w:rsidRDefault="00CE37EF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5CC" w:rsidRPr="00E430C3" w:rsidRDefault="008F35CC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C3">
        <w:rPr>
          <w:rFonts w:ascii="Times New Roman" w:eastAsia="Calibri" w:hAnsi="Times New Roman" w:cs="Times New Roman"/>
          <w:sz w:val="24"/>
          <w:szCs w:val="24"/>
        </w:rPr>
        <w:t>21.</w:t>
      </w:r>
      <w:r w:rsidRPr="00E430C3">
        <w:rPr>
          <w:rFonts w:ascii="Times New Roman" w:eastAsia="Calibri" w:hAnsi="Times New Roman" w:cs="Times New Roman"/>
          <w:sz w:val="24"/>
          <w:szCs w:val="24"/>
        </w:rPr>
        <w:tab/>
        <w:t xml:space="preserve">В случаите, когато това опасно вещество попада в категория Р5а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течности или Р5б </w:t>
      </w:r>
      <w:proofErr w:type="spellStart"/>
      <w:r w:rsidRPr="00E430C3">
        <w:rPr>
          <w:rFonts w:ascii="Times New Roman" w:eastAsia="Calibri" w:hAnsi="Times New Roman" w:cs="Times New Roman"/>
          <w:sz w:val="24"/>
          <w:szCs w:val="24"/>
        </w:rPr>
        <w:t>запалими</w:t>
      </w:r>
      <w:proofErr w:type="spellEnd"/>
      <w:r w:rsidRPr="00E430C3">
        <w:rPr>
          <w:rFonts w:ascii="Times New Roman" w:eastAsia="Calibri" w:hAnsi="Times New Roman" w:cs="Times New Roman"/>
          <w:sz w:val="24"/>
          <w:szCs w:val="24"/>
        </w:rPr>
        <w:t xml:space="preserve"> течности, за целите на глава седма, раздел I и наредбата по чл. 103, ал. 9, се прилагат най-ниските прагови количества.</w:t>
      </w:r>
    </w:p>
    <w:p w:rsidR="00DA6E41" w:rsidRPr="00E430C3" w:rsidRDefault="00DA6E41" w:rsidP="008F3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46DC" w:rsidRPr="00E430C3" w:rsidRDefault="005446DC" w:rsidP="008C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6986" w:rsidRPr="00E430C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016A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7753B9" w:rsidRPr="00E430C3">
        <w:rPr>
          <w:rFonts w:ascii="Times New Roman" w:hAnsi="Times New Roman" w:cs="Times New Roman"/>
          <w:sz w:val="24"/>
          <w:szCs w:val="24"/>
        </w:rPr>
        <w:t xml:space="preserve">В </w:t>
      </w:r>
      <w:r w:rsidR="00FD6F81" w:rsidRPr="00E430C3">
        <w:rPr>
          <w:rFonts w:ascii="Times New Roman" w:hAnsi="Times New Roman" w:cs="Times New Roman"/>
          <w:sz w:val="24"/>
          <w:szCs w:val="24"/>
        </w:rPr>
        <w:t>П</w:t>
      </w:r>
      <w:r w:rsidRPr="00E430C3">
        <w:rPr>
          <w:rFonts w:ascii="Times New Roman" w:hAnsi="Times New Roman" w:cs="Times New Roman"/>
          <w:sz w:val="24"/>
          <w:szCs w:val="24"/>
        </w:rPr>
        <w:t xml:space="preserve">риложение № 5 се </w:t>
      </w:r>
      <w:r w:rsidR="007753B9" w:rsidRPr="00E430C3"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 w:rsidRPr="00E430C3">
        <w:rPr>
          <w:rFonts w:ascii="Times New Roman" w:hAnsi="Times New Roman" w:cs="Times New Roman"/>
          <w:sz w:val="24"/>
          <w:szCs w:val="24"/>
        </w:rPr>
        <w:t>:</w:t>
      </w:r>
    </w:p>
    <w:p w:rsidR="007753B9" w:rsidRPr="00E430C3" w:rsidRDefault="007753B9" w:rsidP="008C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1. Заглавието се изменя така“</w:t>
      </w:r>
    </w:p>
    <w:p w:rsidR="005446DC" w:rsidRPr="00E430C3" w:rsidRDefault="00FD6F81" w:rsidP="00FD6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</w:t>
      </w:r>
      <w:r w:rsidRPr="00E430C3">
        <w:rPr>
          <w:rFonts w:ascii="Times New Roman" w:hAnsi="Times New Roman" w:cs="Times New Roman"/>
          <w:b/>
          <w:sz w:val="24"/>
          <w:szCs w:val="24"/>
        </w:rPr>
        <w:t>Приложение № 5</w:t>
      </w:r>
      <w:r w:rsidRPr="00E430C3">
        <w:rPr>
          <w:rFonts w:ascii="Times New Roman" w:hAnsi="Times New Roman" w:cs="Times New Roman"/>
          <w:b/>
          <w:bCs/>
          <w:sz w:val="24"/>
          <w:szCs w:val="24"/>
        </w:rPr>
        <w:t xml:space="preserve"> към член 111, ал. 1, т. </w:t>
      </w:r>
      <w:r w:rsidR="009340F7" w:rsidRPr="00E430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D6F81" w:rsidRPr="00E430C3" w:rsidRDefault="00FD6F81" w:rsidP="00FD6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0C3">
        <w:rPr>
          <w:rFonts w:ascii="Times New Roman" w:hAnsi="Times New Roman" w:cs="Times New Roman"/>
          <w:b/>
          <w:bCs/>
          <w:sz w:val="24"/>
          <w:szCs w:val="24"/>
        </w:rPr>
        <w:t>Критерии за докладване на голяма авария</w:t>
      </w:r>
      <w:r w:rsidR="007753B9" w:rsidRPr="00E430C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DA748D" w:rsidRPr="00E430C3" w:rsidRDefault="00DA748D" w:rsidP="00FD6F81">
      <w:pPr>
        <w:pStyle w:val="CM4"/>
        <w:spacing w:before="60" w:after="60"/>
        <w:jc w:val="both"/>
        <w:rPr>
          <w:rFonts w:ascii="Times New Roman" w:hAnsi="Times New Roman" w:cs="Times New Roman"/>
          <w:lang w:val="ru-RU"/>
        </w:rPr>
      </w:pPr>
      <w:r w:rsidRPr="00E430C3">
        <w:rPr>
          <w:rFonts w:ascii="Times New Roman" w:hAnsi="Times New Roman" w:cs="Times New Roman"/>
        </w:rPr>
        <w:t xml:space="preserve">2. Създава се </w:t>
      </w:r>
      <w:r w:rsidR="004105A7" w:rsidRPr="00E430C3">
        <w:rPr>
          <w:rFonts w:ascii="Times New Roman" w:hAnsi="Times New Roman" w:cs="Times New Roman"/>
        </w:rPr>
        <w:t>т.</w:t>
      </w:r>
      <w:r w:rsidRPr="00E430C3">
        <w:rPr>
          <w:rFonts w:ascii="Times New Roman" w:hAnsi="Times New Roman" w:cs="Times New Roman"/>
        </w:rPr>
        <w:t xml:space="preserve"> </w:t>
      </w:r>
      <w:r w:rsidRPr="00E430C3">
        <w:rPr>
          <w:rFonts w:ascii="Times New Roman" w:hAnsi="Times New Roman" w:cs="Times New Roman"/>
          <w:lang w:val="en-US"/>
        </w:rPr>
        <w:t>I</w:t>
      </w:r>
      <w:r w:rsidR="004D251F" w:rsidRPr="00E430C3">
        <w:rPr>
          <w:rFonts w:ascii="Times New Roman" w:hAnsi="Times New Roman" w:cs="Times New Roman"/>
          <w:lang w:val="ru-RU"/>
        </w:rPr>
        <w:t>:</w:t>
      </w:r>
    </w:p>
    <w:p w:rsidR="00FD6F81" w:rsidRPr="00E430C3" w:rsidRDefault="00DA748D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„</w:t>
      </w:r>
      <w:r w:rsidR="00FD6F81" w:rsidRPr="00E430C3">
        <w:rPr>
          <w:rFonts w:ascii="Times New Roman" w:hAnsi="Times New Roman" w:cs="Times New Roman"/>
        </w:rPr>
        <w:t xml:space="preserve">I. </w:t>
      </w:r>
      <w:r w:rsidR="00665270" w:rsidRPr="00E430C3">
        <w:rPr>
          <w:rFonts w:ascii="Times New Roman" w:hAnsi="Times New Roman" w:cs="Times New Roman"/>
        </w:rPr>
        <w:t>В</w:t>
      </w:r>
      <w:r w:rsidR="00FD6F81" w:rsidRPr="00E430C3">
        <w:rPr>
          <w:rFonts w:ascii="Times New Roman" w:hAnsi="Times New Roman" w:cs="Times New Roman"/>
        </w:rPr>
        <w:t xml:space="preserve">сяка голяма авария, описана в </w:t>
      </w:r>
      <w:r w:rsidR="003D3146" w:rsidRPr="00E430C3">
        <w:rPr>
          <w:rFonts w:ascii="Times New Roman" w:hAnsi="Times New Roman" w:cs="Times New Roman"/>
        </w:rPr>
        <w:t>т.</w:t>
      </w:r>
      <w:r w:rsidR="00FD6F81" w:rsidRPr="00E430C3">
        <w:rPr>
          <w:rFonts w:ascii="Times New Roman" w:hAnsi="Times New Roman" w:cs="Times New Roman"/>
        </w:rPr>
        <w:t xml:space="preserve"> 1 или </w:t>
      </w:r>
      <w:r w:rsidR="00665270" w:rsidRPr="00E430C3">
        <w:rPr>
          <w:rFonts w:ascii="Times New Roman" w:hAnsi="Times New Roman" w:cs="Times New Roman"/>
        </w:rPr>
        <w:t xml:space="preserve">голяма авария, </w:t>
      </w:r>
      <w:r w:rsidR="00FD6F81" w:rsidRPr="00E430C3">
        <w:rPr>
          <w:rFonts w:ascii="Times New Roman" w:hAnsi="Times New Roman" w:cs="Times New Roman"/>
        </w:rPr>
        <w:t xml:space="preserve">която води до поне едно от последствията, описани в </w:t>
      </w:r>
      <w:r w:rsidR="003D3146" w:rsidRPr="00E430C3">
        <w:rPr>
          <w:rFonts w:ascii="Times New Roman" w:hAnsi="Times New Roman" w:cs="Times New Roman"/>
        </w:rPr>
        <w:t>т.</w:t>
      </w:r>
      <w:r w:rsidR="00FD6F81" w:rsidRPr="00E430C3">
        <w:rPr>
          <w:rFonts w:ascii="Times New Roman" w:hAnsi="Times New Roman" w:cs="Times New Roman"/>
        </w:rPr>
        <w:t xml:space="preserve"> 2</w:t>
      </w:r>
      <w:r w:rsidR="0041245B">
        <w:rPr>
          <w:rFonts w:ascii="Times New Roman" w:hAnsi="Times New Roman" w:cs="Times New Roman"/>
        </w:rPr>
        <w:t xml:space="preserve"> -</w:t>
      </w:r>
      <w:r w:rsidR="00FD6F81" w:rsidRPr="00E430C3">
        <w:rPr>
          <w:rFonts w:ascii="Times New Roman" w:hAnsi="Times New Roman" w:cs="Times New Roman"/>
        </w:rPr>
        <w:t xml:space="preserve"> 5</w:t>
      </w:r>
      <w:r w:rsidR="00665270" w:rsidRPr="00E430C3">
        <w:rPr>
          <w:rFonts w:ascii="Times New Roman" w:hAnsi="Times New Roman" w:cs="Times New Roman"/>
        </w:rPr>
        <w:t xml:space="preserve"> се докладва до Комисията.</w:t>
      </w:r>
      <w:r w:rsidRPr="00E430C3">
        <w:rPr>
          <w:rFonts w:ascii="Times New Roman" w:hAnsi="Times New Roman" w:cs="Times New Roman"/>
        </w:rPr>
        <w:t>“</w:t>
      </w:r>
    </w:p>
    <w:p w:rsidR="00DA748D" w:rsidRPr="00E430C3" w:rsidRDefault="004D251F" w:rsidP="00DA7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3</w:t>
      </w:r>
      <w:r w:rsidR="00DA748D" w:rsidRPr="00E430C3">
        <w:rPr>
          <w:rFonts w:ascii="Times New Roman" w:hAnsi="Times New Roman" w:cs="Times New Roman"/>
          <w:sz w:val="24"/>
          <w:szCs w:val="24"/>
        </w:rPr>
        <w:t>. В т. 1 думите „табл. 3“ се заменят с „табл. 2“.</w:t>
      </w:r>
    </w:p>
    <w:p w:rsidR="00E47119" w:rsidRPr="00E430C3" w:rsidRDefault="00E47119" w:rsidP="00DA7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4. В т. 2, буква а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430C3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E47119" w:rsidRPr="00E430C3" w:rsidRDefault="00E47119" w:rsidP="00DA74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„а</w:t>
      </w:r>
      <w:r w:rsidRPr="00E430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430C3">
        <w:rPr>
          <w:rFonts w:ascii="Times New Roman" w:hAnsi="Times New Roman" w:cs="Times New Roman"/>
          <w:sz w:val="24"/>
          <w:szCs w:val="24"/>
        </w:rPr>
        <w:t>смъртен случай;“.</w:t>
      </w:r>
    </w:p>
    <w:p w:rsidR="00A12AFE" w:rsidRPr="00E430C3" w:rsidRDefault="00E47119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  <w:lang w:val="ru-RU"/>
        </w:rPr>
        <w:t>5</w:t>
      </w:r>
      <w:r w:rsidR="00B70FFB" w:rsidRPr="00E430C3">
        <w:rPr>
          <w:rFonts w:ascii="Times New Roman" w:hAnsi="Times New Roman" w:cs="Times New Roman"/>
          <w:lang w:val="ru-RU"/>
        </w:rPr>
        <w:t xml:space="preserve">. </w:t>
      </w:r>
      <w:r w:rsidR="001552CE" w:rsidRPr="00E430C3">
        <w:rPr>
          <w:rFonts w:ascii="Times New Roman" w:hAnsi="Times New Roman" w:cs="Times New Roman"/>
        </w:rPr>
        <w:t>Точка 3 се изменя така:</w:t>
      </w:r>
    </w:p>
    <w:p w:rsidR="00FD6F81" w:rsidRPr="00E430C3" w:rsidRDefault="001552CE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„</w:t>
      </w:r>
      <w:r w:rsidR="00FD6F81" w:rsidRPr="00E430C3">
        <w:rPr>
          <w:rFonts w:ascii="Times New Roman" w:hAnsi="Times New Roman" w:cs="Times New Roman"/>
        </w:rPr>
        <w:t xml:space="preserve">3. </w:t>
      </w:r>
      <w:r w:rsidR="005B1A6D" w:rsidRPr="00E430C3">
        <w:rPr>
          <w:rFonts w:ascii="Times New Roman" w:hAnsi="Times New Roman" w:cs="Times New Roman"/>
        </w:rPr>
        <w:t>Причинява н</w:t>
      </w:r>
      <w:r w:rsidR="00FD6F81" w:rsidRPr="00E430C3">
        <w:rPr>
          <w:rFonts w:ascii="Times New Roman" w:hAnsi="Times New Roman" w:cs="Times New Roman"/>
        </w:rPr>
        <w:t xml:space="preserve">епосредствено увреждане </w:t>
      </w:r>
      <w:r w:rsidR="00C53B84" w:rsidRPr="00E430C3">
        <w:rPr>
          <w:rFonts w:ascii="Times New Roman" w:hAnsi="Times New Roman" w:cs="Times New Roman"/>
        </w:rPr>
        <w:t>или замърсяване над пределно допустимите норми</w:t>
      </w:r>
      <w:r w:rsidR="00D63ACD" w:rsidRPr="00E430C3">
        <w:rPr>
          <w:rFonts w:ascii="Times New Roman" w:hAnsi="Times New Roman" w:cs="Times New Roman"/>
        </w:rPr>
        <w:t xml:space="preserve"> </w:t>
      </w:r>
      <w:r w:rsidR="00157A8E" w:rsidRPr="00E430C3">
        <w:rPr>
          <w:rFonts w:ascii="Times New Roman" w:hAnsi="Times New Roman" w:cs="Times New Roman"/>
        </w:rPr>
        <w:t>за компоненти на околната среда</w:t>
      </w:r>
      <w:r w:rsidR="00E83B14" w:rsidRPr="00E430C3">
        <w:rPr>
          <w:rFonts w:ascii="Times New Roman" w:hAnsi="Times New Roman" w:cs="Times New Roman"/>
        </w:rPr>
        <w:t xml:space="preserve"> със следните характеристики</w:t>
      </w:r>
      <w:r w:rsidR="005B1A6D" w:rsidRPr="00E430C3">
        <w:rPr>
          <w:rFonts w:ascii="Times New Roman" w:hAnsi="Times New Roman" w:cs="Times New Roman"/>
        </w:rPr>
        <w:t>:</w:t>
      </w:r>
    </w:p>
    <w:p w:rsidR="00FD6F81" w:rsidRPr="00E430C3" w:rsidRDefault="00A7113B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 xml:space="preserve">3.1. </w:t>
      </w:r>
      <w:r w:rsidR="00FD6F81" w:rsidRPr="00E430C3">
        <w:rPr>
          <w:rFonts w:ascii="Times New Roman" w:hAnsi="Times New Roman" w:cs="Times New Roman"/>
        </w:rPr>
        <w:t>постоянно или дълготрайно уврежд</w:t>
      </w:r>
      <w:r w:rsidR="00D63ACD" w:rsidRPr="00E430C3">
        <w:rPr>
          <w:rFonts w:ascii="Times New Roman" w:hAnsi="Times New Roman" w:cs="Times New Roman"/>
        </w:rPr>
        <w:t xml:space="preserve">ане на сухоземни </w:t>
      </w:r>
      <w:r w:rsidR="009343AE" w:rsidRPr="00E430C3">
        <w:rPr>
          <w:rFonts w:ascii="Times New Roman" w:hAnsi="Times New Roman" w:cs="Times New Roman"/>
        </w:rPr>
        <w:t>местообитания</w:t>
      </w:r>
      <w:r w:rsidR="00D63ACD" w:rsidRPr="00E430C3">
        <w:rPr>
          <w:rFonts w:ascii="Times New Roman" w:hAnsi="Times New Roman" w:cs="Times New Roman"/>
        </w:rPr>
        <w:t>:</w:t>
      </w:r>
    </w:p>
    <w:p w:rsidR="00FD6F81" w:rsidRPr="00E430C3" w:rsidRDefault="00A7113B" w:rsidP="002C323A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а</w:t>
      </w:r>
      <w:r w:rsidR="00FD6F81" w:rsidRPr="00E430C3">
        <w:rPr>
          <w:rFonts w:ascii="Times New Roman" w:hAnsi="Times New Roman" w:cs="Times New Roman"/>
        </w:rPr>
        <w:t xml:space="preserve">) 0,5 хектара или повече от дадено местообитание, </w:t>
      </w:r>
      <w:r w:rsidR="00154156" w:rsidRPr="00E430C3">
        <w:rPr>
          <w:rFonts w:ascii="Times New Roman" w:hAnsi="Times New Roman" w:cs="Times New Roman"/>
        </w:rPr>
        <w:t>с природозащитно значение или друго значение за околната среда</w:t>
      </w:r>
      <w:r w:rsidR="00D33874" w:rsidRPr="00E430C3">
        <w:rPr>
          <w:rFonts w:ascii="Times New Roman" w:hAnsi="Times New Roman" w:cs="Times New Roman"/>
        </w:rPr>
        <w:t>,</w:t>
      </w:r>
      <w:r w:rsidR="00174CF4" w:rsidRPr="00E430C3">
        <w:rPr>
          <w:rFonts w:ascii="Times New Roman" w:hAnsi="Times New Roman" w:cs="Times New Roman"/>
        </w:rPr>
        <w:t xml:space="preserve"> </w:t>
      </w:r>
      <w:r w:rsidR="00FD6F81" w:rsidRPr="00E430C3">
        <w:rPr>
          <w:rFonts w:ascii="Times New Roman" w:hAnsi="Times New Roman" w:cs="Times New Roman"/>
        </w:rPr>
        <w:t xml:space="preserve">защитено </w:t>
      </w:r>
      <w:r w:rsidR="00D33874" w:rsidRPr="00E430C3">
        <w:rPr>
          <w:rFonts w:ascii="Times New Roman" w:hAnsi="Times New Roman" w:cs="Times New Roman"/>
        </w:rPr>
        <w:t>по силата на нормативен или административен акт</w:t>
      </w:r>
      <w:r w:rsidR="00FD6F81" w:rsidRPr="00E430C3">
        <w:rPr>
          <w:rFonts w:ascii="Times New Roman" w:hAnsi="Times New Roman" w:cs="Times New Roman"/>
        </w:rPr>
        <w:t xml:space="preserve">; </w:t>
      </w:r>
    </w:p>
    <w:p w:rsidR="00FD6F81" w:rsidRPr="00E430C3" w:rsidRDefault="00A7113B" w:rsidP="002C323A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б</w:t>
      </w:r>
      <w:r w:rsidR="00FD6F81" w:rsidRPr="00E430C3">
        <w:rPr>
          <w:rFonts w:ascii="Times New Roman" w:hAnsi="Times New Roman" w:cs="Times New Roman"/>
        </w:rPr>
        <w:t>) 10 хектара или повече от дадено по-широко разпрост</w:t>
      </w:r>
      <w:r w:rsidR="00E92A09" w:rsidRPr="00E430C3">
        <w:rPr>
          <w:rFonts w:ascii="Times New Roman" w:hAnsi="Times New Roman" w:cs="Times New Roman"/>
        </w:rPr>
        <w:t>ранено</w:t>
      </w:r>
      <w:r w:rsidR="00FD6F81" w:rsidRPr="00E430C3">
        <w:rPr>
          <w:rFonts w:ascii="Times New Roman" w:hAnsi="Times New Roman" w:cs="Times New Roman"/>
        </w:rPr>
        <w:t xml:space="preserve"> местообитание, включително </w:t>
      </w:r>
      <w:r w:rsidR="00E92A09" w:rsidRPr="00E430C3">
        <w:rPr>
          <w:rFonts w:ascii="Times New Roman" w:hAnsi="Times New Roman" w:cs="Times New Roman"/>
        </w:rPr>
        <w:t>земеделск</w:t>
      </w:r>
      <w:r w:rsidR="00970B89" w:rsidRPr="00E430C3">
        <w:rPr>
          <w:rFonts w:ascii="Times New Roman" w:hAnsi="Times New Roman" w:cs="Times New Roman"/>
        </w:rPr>
        <w:t>и</w:t>
      </w:r>
      <w:r w:rsidR="00E92A09" w:rsidRPr="00E430C3">
        <w:rPr>
          <w:rFonts w:ascii="Times New Roman" w:hAnsi="Times New Roman" w:cs="Times New Roman"/>
        </w:rPr>
        <w:t xml:space="preserve"> </w:t>
      </w:r>
      <w:r w:rsidR="00FD6F81" w:rsidRPr="00E430C3">
        <w:rPr>
          <w:rFonts w:ascii="Times New Roman" w:hAnsi="Times New Roman" w:cs="Times New Roman"/>
        </w:rPr>
        <w:t>зем</w:t>
      </w:r>
      <w:r w:rsidR="00970B89" w:rsidRPr="00E430C3">
        <w:rPr>
          <w:rFonts w:ascii="Times New Roman" w:hAnsi="Times New Roman" w:cs="Times New Roman"/>
        </w:rPr>
        <w:t>и</w:t>
      </w:r>
      <w:r w:rsidR="00FD6F81" w:rsidRPr="00E430C3">
        <w:rPr>
          <w:rFonts w:ascii="Times New Roman" w:hAnsi="Times New Roman" w:cs="Times New Roman"/>
        </w:rPr>
        <w:t xml:space="preserve">; </w:t>
      </w:r>
    </w:p>
    <w:p w:rsidR="00FD6F81" w:rsidRPr="00E430C3" w:rsidRDefault="00A7113B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3.2.</w:t>
      </w:r>
      <w:r w:rsidR="00FD6F81" w:rsidRPr="00E430C3">
        <w:rPr>
          <w:rFonts w:ascii="Times New Roman" w:hAnsi="Times New Roman" w:cs="Times New Roman"/>
        </w:rPr>
        <w:t xml:space="preserve"> значително или дълготрайно замърсяване на </w:t>
      </w:r>
      <w:r w:rsidR="0014477C">
        <w:rPr>
          <w:rFonts w:ascii="Times New Roman" w:hAnsi="Times New Roman" w:cs="Times New Roman"/>
        </w:rPr>
        <w:t>пресни води</w:t>
      </w:r>
      <w:r w:rsidR="00FD6F81" w:rsidRPr="00E430C3">
        <w:rPr>
          <w:rFonts w:ascii="Times New Roman" w:hAnsi="Times New Roman" w:cs="Times New Roman"/>
        </w:rPr>
        <w:t xml:space="preserve"> и морски местообитания: </w:t>
      </w:r>
    </w:p>
    <w:p w:rsidR="00FD6F81" w:rsidRPr="00E430C3" w:rsidRDefault="00A7113B" w:rsidP="00E562A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а</w:t>
      </w:r>
      <w:r w:rsidR="00FD6F81" w:rsidRPr="00E430C3">
        <w:rPr>
          <w:rFonts w:ascii="Times New Roman" w:hAnsi="Times New Roman" w:cs="Times New Roman"/>
        </w:rPr>
        <w:t xml:space="preserve">) на 10 км или повече </w:t>
      </w:r>
      <w:r w:rsidR="00E83B14" w:rsidRPr="00E430C3">
        <w:rPr>
          <w:rFonts w:ascii="Times New Roman" w:hAnsi="Times New Roman" w:cs="Times New Roman"/>
        </w:rPr>
        <w:t>от</w:t>
      </w:r>
      <w:r w:rsidR="00157A8E" w:rsidRPr="00E430C3">
        <w:rPr>
          <w:rFonts w:ascii="Times New Roman" w:hAnsi="Times New Roman" w:cs="Times New Roman"/>
        </w:rPr>
        <w:t xml:space="preserve"> </w:t>
      </w:r>
      <w:r w:rsidR="00FD6F81" w:rsidRPr="00E430C3">
        <w:rPr>
          <w:rFonts w:ascii="Times New Roman" w:hAnsi="Times New Roman" w:cs="Times New Roman"/>
        </w:rPr>
        <w:t xml:space="preserve">река или канал; </w:t>
      </w:r>
    </w:p>
    <w:p w:rsidR="00FD6F81" w:rsidRPr="00E430C3" w:rsidRDefault="00A7113B" w:rsidP="00E562A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б</w:t>
      </w:r>
      <w:r w:rsidR="00FD6F81" w:rsidRPr="00E430C3">
        <w:rPr>
          <w:rFonts w:ascii="Times New Roman" w:hAnsi="Times New Roman" w:cs="Times New Roman"/>
        </w:rPr>
        <w:t xml:space="preserve">) на 1 хектар или повече от изкуствено или естествено езеро; </w:t>
      </w:r>
    </w:p>
    <w:p w:rsidR="00FD6F81" w:rsidRPr="00E430C3" w:rsidRDefault="00A7113B" w:rsidP="00E562A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в</w:t>
      </w:r>
      <w:r w:rsidR="00FD6F81" w:rsidRPr="00E430C3">
        <w:rPr>
          <w:rFonts w:ascii="Times New Roman" w:hAnsi="Times New Roman" w:cs="Times New Roman"/>
        </w:rPr>
        <w:t xml:space="preserve">) на 2 хектара или повече от делта; </w:t>
      </w:r>
    </w:p>
    <w:p w:rsidR="00FD6F81" w:rsidRPr="00E430C3" w:rsidRDefault="00A7113B" w:rsidP="00E562A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г</w:t>
      </w:r>
      <w:r w:rsidR="00FD6F81" w:rsidRPr="00E430C3">
        <w:rPr>
          <w:rFonts w:ascii="Times New Roman" w:hAnsi="Times New Roman" w:cs="Times New Roman"/>
        </w:rPr>
        <w:t xml:space="preserve">) на 2 хектара или повече от брегова зона или открито море; </w:t>
      </w:r>
    </w:p>
    <w:p w:rsidR="00FD6F81" w:rsidRPr="00E430C3" w:rsidRDefault="00A7113B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3.</w:t>
      </w:r>
      <w:proofErr w:type="spellStart"/>
      <w:r w:rsidRPr="00E430C3">
        <w:rPr>
          <w:rFonts w:ascii="Times New Roman" w:hAnsi="Times New Roman" w:cs="Times New Roman"/>
        </w:rPr>
        <w:t>3</w:t>
      </w:r>
      <w:proofErr w:type="spellEnd"/>
      <w:r w:rsidRPr="00E430C3">
        <w:rPr>
          <w:rFonts w:ascii="Times New Roman" w:hAnsi="Times New Roman" w:cs="Times New Roman"/>
        </w:rPr>
        <w:t>.</w:t>
      </w:r>
      <w:r w:rsidR="00FD6F81" w:rsidRPr="00E430C3">
        <w:rPr>
          <w:rFonts w:ascii="Times New Roman" w:hAnsi="Times New Roman" w:cs="Times New Roman"/>
        </w:rPr>
        <w:t xml:space="preserve"> значително замърсяван</w:t>
      </w:r>
      <w:r w:rsidR="00157A8E" w:rsidRPr="00E430C3">
        <w:rPr>
          <w:rFonts w:ascii="Times New Roman" w:hAnsi="Times New Roman" w:cs="Times New Roman"/>
        </w:rPr>
        <w:t xml:space="preserve">е на </w:t>
      </w:r>
      <w:r w:rsidR="007A1EC8">
        <w:rPr>
          <w:rFonts w:ascii="Times New Roman" w:hAnsi="Times New Roman" w:cs="Times New Roman"/>
        </w:rPr>
        <w:t>водоносен хоризонт или подземни води</w:t>
      </w:r>
      <w:r w:rsidR="00FD6F81" w:rsidRPr="00E430C3">
        <w:rPr>
          <w:rFonts w:ascii="Times New Roman" w:hAnsi="Times New Roman" w:cs="Times New Roman"/>
        </w:rPr>
        <w:t xml:space="preserve"> </w:t>
      </w:r>
      <w:r w:rsidR="00157A8E" w:rsidRPr="00E430C3">
        <w:rPr>
          <w:rFonts w:ascii="Times New Roman" w:hAnsi="Times New Roman" w:cs="Times New Roman"/>
        </w:rPr>
        <w:t>на 1 хектар или повече.</w:t>
      </w:r>
      <w:r w:rsidR="00E83B14" w:rsidRPr="00E430C3">
        <w:rPr>
          <w:rFonts w:ascii="Times New Roman" w:hAnsi="Times New Roman" w:cs="Times New Roman"/>
        </w:rPr>
        <w:t>“</w:t>
      </w:r>
    </w:p>
    <w:p w:rsidR="0081123E" w:rsidRPr="00E430C3" w:rsidRDefault="0081123E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 xml:space="preserve">5. Точка </w:t>
      </w:r>
      <w:r w:rsidR="00F12104" w:rsidRPr="00E430C3">
        <w:rPr>
          <w:rFonts w:ascii="Times New Roman" w:hAnsi="Times New Roman" w:cs="Times New Roman"/>
        </w:rPr>
        <w:t>5</w:t>
      </w:r>
      <w:r w:rsidRPr="00E430C3">
        <w:rPr>
          <w:rFonts w:ascii="Times New Roman" w:hAnsi="Times New Roman" w:cs="Times New Roman"/>
        </w:rPr>
        <w:t xml:space="preserve"> се изменя така:</w:t>
      </w:r>
    </w:p>
    <w:p w:rsidR="00FD6F81" w:rsidRPr="00E430C3" w:rsidRDefault="0081123E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>„5</w:t>
      </w:r>
      <w:r w:rsidR="00F12104" w:rsidRPr="00E430C3">
        <w:rPr>
          <w:rFonts w:ascii="Times New Roman" w:hAnsi="Times New Roman" w:cs="Times New Roman"/>
        </w:rPr>
        <w:t>. Трансгранични въздействия:</w:t>
      </w:r>
    </w:p>
    <w:p w:rsidR="00FD6F81" w:rsidRPr="00E430C3" w:rsidRDefault="00FD6F81" w:rsidP="00FD6F81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 w:rsidRPr="00E430C3">
        <w:rPr>
          <w:rFonts w:ascii="Times New Roman" w:hAnsi="Times New Roman" w:cs="Times New Roman"/>
        </w:rPr>
        <w:t xml:space="preserve">Всяка голяма авария, в която пряко </w:t>
      </w:r>
      <w:r w:rsidR="0041245B" w:rsidRPr="00E430C3">
        <w:rPr>
          <w:rFonts w:ascii="Times New Roman" w:hAnsi="Times New Roman" w:cs="Times New Roman"/>
        </w:rPr>
        <w:t xml:space="preserve">е </w:t>
      </w:r>
      <w:r w:rsidRPr="00E430C3">
        <w:rPr>
          <w:rFonts w:ascii="Times New Roman" w:hAnsi="Times New Roman" w:cs="Times New Roman"/>
        </w:rPr>
        <w:t xml:space="preserve">включено опасно вещество, причиняващо въздействие извън територията на </w:t>
      </w:r>
      <w:r w:rsidR="00F12104" w:rsidRPr="00E430C3">
        <w:rPr>
          <w:rFonts w:ascii="Times New Roman" w:hAnsi="Times New Roman" w:cs="Times New Roman"/>
        </w:rPr>
        <w:t>страната</w:t>
      </w:r>
      <w:r w:rsidR="007753B9" w:rsidRPr="00E430C3">
        <w:rPr>
          <w:rFonts w:ascii="Times New Roman" w:hAnsi="Times New Roman" w:cs="Times New Roman"/>
        </w:rPr>
        <w:t>.</w:t>
      </w:r>
      <w:r w:rsidR="0081123E" w:rsidRPr="00E430C3">
        <w:rPr>
          <w:rFonts w:ascii="Times New Roman" w:hAnsi="Times New Roman" w:cs="Times New Roman"/>
        </w:rPr>
        <w:t>“</w:t>
      </w:r>
    </w:p>
    <w:p w:rsidR="00106FE9" w:rsidRPr="00E430C3" w:rsidRDefault="0081123E" w:rsidP="00E83B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6. </w:t>
      </w:r>
      <w:r w:rsidR="00E83B14" w:rsidRPr="00E430C3">
        <w:rPr>
          <w:rFonts w:ascii="Times New Roman" w:hAnsi="Times New Roman" w:cs="Times New Roman"/>
          <w:sz w:val="24"/>
          <w:szCs w:val="24"/>
        </w:rPr>
        <w:t xml:space="preserve">Създава се т. </w:t>
      </w:r>
      <w:r w:rsidR="00E83B14" w:rsidRPr="00E430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3B14" w:rsidRPr="00E430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6F81" w:rsidRPr="00E430C3" w:rsidRDefault="00E96DD1" w:rsidP="00E83B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="00FD6F81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106FE9" w:rsidRPr="00E430C3">
        <w:rPr>
          <w:rFonts w:ascii="Times New Roman" w:hAnsi="Times New Roman" w:cs="Times New Roman"/>
          <w:sz w:val="24"/>
          <w:szCs w:val="24"/>
        </w:rPr>
        <w:t>А</w:t>
      </w:r>
      <w:r w:rsidR="00FD6F81" w:rsidRPr="00E430C3">
        <w:rPr>
          <w:rFonts w:ascii="Times New Roman" w:hAnsi="Times New Roman" w:cs="Times New Roman"/>
          <w:sz w:val="24"/>
          <w:szCs w:val="24"/>
        </w:rPr>
        <w:t>варии или „</w:t>
      </w:r>
      <w:proofErr w:type="spellStart"/>
      <w:r w:rsidR="00FD6F81" w:rsidRPr="00E430C3">
        <w:rPr>
          <w:rFonts w:ascii="Times New Roman" w:hAnsi="Times New Roman" w:cs="Times New Roman"/>
          <w:sz w:val="24"/>
          <w:szCs w:val="24"/>
        </w:rPr>
        <w:t>квазиаварии</w:t>
      </w:r>
      <w:proofErr w:type="spellEnd"/>
      <w:r w:rsidR="00FD6F81" w:rsidRPr="00E430C3">
        <w:rPr>
          <w:rFonts w:ascii="Times New Roman" w:hAnsi="Times New Roman" w:cs="Times New Roman"/>
          <w:sz w:val="24"/>
          <w:szCs w:val="24"/>
        </w:rPr>
        <w:t xml:space="preserve">“, които не отговарят на </w:t>
      </w:r>
      <w:r w:rsidR="00B857BB" w:rsidRPr="00E430C3">
        <w:rPr>
          <w:rFonts w:ascii="Times New Roman" w:hAnsi="Times New Roman" w:cs="Times New Roman"/>
          <w:sz w:val="24"/>
          <w:szCs w:val="24"/>
        </w:rPr>
        <w:t xml:space="preserve">описаните в т. I </w:t>
      </w:r>
      <w:r w:rsidR="00FD6F81" w:rsidRPr="00E430C3">
        <w:rPr>
          <w:rFonts w:ascii="Times New Roman" w:hAnsi="Times New Roman" w:cs="Times New Roman"/>
          <w:sz w:val="24"/>
          <w:szCs w:val="24"/>
        </w:rPr>
        <w:t>количествени критерии</w:t>
      </w:r>
      <w:r w:rsidR="00AB693B" w:rsidRPr="00E430C3">
        <w:rPr>
          <w:rFonts w:ascii="Times New Roman" w:hAnsi="Times New Roman" w:cs="Times New Roman"/>
          <w:sz w:val="24"/>
          <w:szCs w:val="24"/>
        </w:rPr>
        <w:t xml:space="preserve">, </w:t>
      </w:r>
      <w:r w:rsidR="00FD6F81" w:rsidRPr="00E430C3">
        <w:rPr>
          <w:rFonts w:ascii="Times New Roman" w:hAnsi="Times New Roman" w:cs="Times New Roman"/>
          <w:sz w:val="24"/>
          <w:szCs w:val="24"/>
        </w:rPr>
        <w:t xml:space="preserve">но </w:t>
      </w:r>
      <w:r w:rsidR="00AB693B" w:rsidRPr="00E430C3">
        <w:rPr>
          <w:rFonts w:ascii="Times New Roman" w:hAnsi="Times New Roman" w:cs="Times New Roman"/>
          <w:sz w:val="24"/>
          <w:szCs w:val="24"/>
        </w:rPr>
        <w:t>са от</w:t>
      </w:r>
      <w:r w:rsidR="007123B6" w:rsidRPr="00E430C3">
        <w:rPr>
          <w:rFonts w:ascii="Times New Roman" w:hAnsi="Times New Roman" w:cs="Times New Roman"/>
          <w:sz w:val="24"/>
          <w:szCs w:val="24"/>
        </w:rPr>
        <w:t xml:space="preserve"> особен </w:t>
      </w:r>
      <w:r w:rsidR="00FD6F81" w:rsidRPr="00E430C3">
        <w:rPr>
          <w:rFonts w:ascii="Times New Roman" w:hAnsi="Times New Roman" w:cs="Times New Roman"/>
          <w:sz w:val="24"/>
          <w:szCs w:val="24"/>
        </w:rPr>
        <w:t>технически интерес за предотвратяване</w:t>
      </w:r>
      <w:r w:rsidR="0041245B">
        <w:rPr>
          <w:rFonts w:ascii="Times New Roman" w:hAnsi="Times New Roman" w:cs="Times New Roman"/>
          <w:sz w:val="24"/>
          <w:szCs w:val="24"/>
        </w:rPr>
        <w:t>то</w:t>
      </w:r>
      <w:r w:rsidR="00FD6F81" w:rsidRPr="00E430C3">
        <w:rPr>
          <w:rFonts w:ascii="Times New Roman" w:hAnsi="Times New Roman" w:cs="Times New Roman"/>
          <w:sz w:val="24"/>
          <w:szCs w:val="24"/>
        </w:rPr>
        <w:t xml:space="preserve"> на големи аварии и ограничаване</w:t>
      </w:r>
      <w:r w:rsidR="0041245B">
        <w:rPr>
          <w:rFonts w:ascii="Times New Roman" w:hAnsi="Times New Roman" w:cs="Times New Roman"/>
          <w:sz w:val="24"/>
          <w:szCs w:val="24"/>
        </w:rPr>
        <w:t>то</w:t>
      </w:r>
      <w:r w:rsidR="00FD6F81" w:rsidRPr="00E430C3">
        <w:rPr>
          <w:rFonts w:ascii="Times New Roman" w:hAnsi="Times New Roman" w:cs="Times New Roman"/>
          <w:sz w:val="24"/>
          <w:szCs w:val="24"/>
        </w:rPr>
        <w:t xml:space="preserve"> на последствията от тях</w:t>
      </w:r>
      <w:r w:rsidR="001A1410" w:rsidRPr="00E430C3">
        <w:rPr>
          <w:rFonts w:ascii="Times New Roman" w:hAnsi="Times New Roman" w:cs="Times New Roman"/>
          <w:sz w:val="24"/>
          <w:szCs w:val="24"/>
        </w:rPr>
        <w:t>,</w:t>
      </w:r>
      <w:r w:rsidR="00B70FFB" w:rsidRPr="00E430C3">
        <w:rPr>
          <w:rFonts w:ascii="Times New Roman" w:hAnsi="Times New Roman" w:cs="Times New Roman"/>
          <w:sz w:val="24"/>
          <w:szCs w:val="24"/>
        </w:rPr>
        <w:t xml:space="preserve"> се докладват до Комисията по преценка на органа по чл. 111</w:t>
      </w:r>
      <w:r w:rsidR="009067A7" w:rsidRPr="00E430C3">
        <w:rPr>
          <w:rFonts w:ascii="Times New Roman" w:hAnsi="Times New Roman" w:cs="Times New Roman"/>
          <w:sz w:val="24"/>
          <w:szCs w:val="24"/>
        </w:rPr>
        <w:t>, ал. 1</w:t>
      </w:r>
      <w:r w:rsidR="00FD6F81" w:rsidRPr="00E430C3">
        <w:rPr>
          <w:rFonts w:ascii="Times New Roman" w:hAnsi="Times New Roman" w:cs="Times New Roman"/>
          <w:sz w:val="24"/>
          <w:szCs w:val="24"/>
        </w:rPr>
        <w:t>.</w:t>
      </w:r>
      <w:r w:rsidR="00E83B14" w:rsidRPr="00E430C3">
        <w:rPr>
          <w:rFonts w:ascii="Times New Roman" w:hAnsi="Times New Roman" w:cs="Times New Roman"/>
          <w:sz w:val="24"/>
          <w:szCs w:val="24"/>
        </w:rPr>
        <w:t>“</w:t>
      </w:r>
    </w:p>
    <w:p w:rsidR="00FD6F81" w:rsidRPr="00E430C3" w:rsidRDefault="00FD6F81" w:rsidP="0052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E" w:rsidRPr="00E430C3" w:rsidRDefault="00664F9E" w:rsidP="002E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>Операторите на съществуващи предприятия и/или съоръжения са длъжни да подадат уведомлението по чл. 103, ал. 2 в срок до 1 юни 2016 г.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430C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Операторите на съществуващи предприятия и/или съоръжения с нисък рисков потенциал, са длъжни да подадат доклада по чл. 105, ал. 1, т. 5 в срок до 1 юни 2016 г.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3D9" w:rsidRPr="00E430C3" w:rsidRDefault="005E23D9" w:rsidP="005E23D9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430C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Операторите на съществуващи предприятия и/или съоръжения с висок рисков потенциал, са длъжни да подадат документите по чл. 107, ал. 1 в срок до 1 юни 2016 г.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23D9" w:rsidRPr="00E13256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1325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1325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13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Разпоредбите на § 2</w:t>
      </w:r>
      <w:r w:rsidRPr="00E132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- 2</w:t>
      </w:r>
      <w:r w:rsidRPr="00E132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132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3256">
        <w:rPr>
          <w:rFonts w:ascii="Times New Roman" w:hAnsi="Times New Roman" w:cs="Times New Roman"/>
          <w:sz w:val="24"/>
          <w:szCs w:val="24"/>
        </w:rPr>
        <w:t>не се прилагат в случаите, когато операторът вече е изготвил съответните документи</w:t>
      </w:r>
      <w:r w:rsidR="0041245B" w:rsidRPr="00E13256">
        <w:rPr>
          <w:rFonts w:ascii="Times New Roman" w:hAnsi="Times New Roman" w:cs="Times New Roman"/>
          <w:sz w:val="24"/>
          <w:szCs w:val="24"/>
        </w:rPr>
        <w:t xml:space="preserve">, </w:t>
      </w:r>
      <w:r w:rsidRPr="00E13256">
        <w:rPr>
          <w:rFonts w:ascii="Times New Roman" w:hAnsi="Times New Roman" w:cs="Times New Roman"/>
          <w:sz w:val="24"/>
          <w:szCs w:val="24"/>
        </w:rPr>
        <w:t xml:space="preserve">внесъл </w:t>
      </w:r>
      <w:r w:rsidR="0041245B" w:rsidRPr="00E13256">
        <w:rPr>
          <w:rFonts w:ascii="Times New Roman" w:hAnsi="Times New Roman" w:cs="Times New Roman"/>
          <w:sz w:val="24"/>
          <w:szCs w:val="24"/>
        </w:rPr>
        <w:t xml:space="preserve">ги е </w:t>
      </w:r>
      <w:r w:rsidRPr="00E13256">
        <w:rPr>
          <w:rFonts w:ascii="Times New Roman" w:hAnsi="Times New Roman" w:cs="Times New Roman"/>
          <w:sz w:val="24"/>
          <w:szCs w:val="24"/>
        </w:rPr>
        <w:t>до компетентния орган преди 1 юни 2015 г.</w:t>
      </w:r>
      <w:r w:rsidR="0041245B" w:rsidRPr="00E13256">
        <w:rPr>
          <w:rFonts w:ascii="Times New Roman" w:hAnsi="Times New Roman" w:cs="Times New Roman"/>
          <w:sz w:val="24"/>
          <w:szCs w:val="24"/>
        </w:rPr>
        <w:t>,</w:t>
      </w:r>
      <w:r w:rsidRPr="00E13256">
        <w:rPr>
          <w:rFonts w:ascii="Times New Roman" w:hAnsi="Times New Roman" w:cs="Times New Roman"/>
          <w:sz w:val="24"/>
          <w:szCs w:val="24"/>
        </w:rPr>
        <w:t xml:space="preserve"> информацията, съдържаща се в тях е останала непроменена и е в съответствие с изискванията на глава седма, раздел </w:t>
      </w:r>
      <w:r w:rsidRPr="00E132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256">
        <w:rPr>
          <w:rFonts w:ascii="Times New Roman" w:hAnsi="Times New Roman" w:cs="Times New Roman"/>
          <w:sz w:val="24"/>
          <w:szCs w:val="24"/>
        </w:rPr>
        <w:t xml:space="preserve"> от този закон и наредбата по чл. 103, ал. 9.</w:t>
      </w:r>
    </w:p>
    <w:p w:rsidR="005E23D9" w:rsidRPr="00E13256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56">
        <w:rPr>
          <w:rFonts w:ascii="Times New Roman" w:hAnsi="Times New Roman" w:cs="Times New Roman"/>
          <w:b/>
          <w:sz w:val="24"/>
          <w:szCs w:val="24"/>
        </w:rPr>
        <w:t>§ 2</w:t>
      </w:r>
      <w:r w:rsidRPr="00E1325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13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3256">
        <w:rPr>
          <w:rFonts w:ascii="Times New Roman" w:hAnsi="Times New Roman" w:cs="Times New Roman"/>
          <w:sz w:val="24"/>
          <w:szCs w:val="24"/>
        </w:rPr>
        <w:t xml:space="preserve">В 3-месечен срок от датата на влизане в сила на този закон, министърът на околната среда и водите изготвя и публикува на интернет страницата на министерството, график за подаване на документите по 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§ 2</w:t>
      </w:r>
      <w:r w:rsidRPr="00E132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- 2</w:t>
      </w:r>
      <w:r w:rsidRPr="00E132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. Графикът се съгласува с изпълнителния директор на Изпълнителната агенция по околна среда.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Издадените до влизането в сила на този закон разрешителни по чл. 104, ал. 1 запазват действието си при спазване на условията за разрешаване, при които са издадени, до подаване на заявление за одобряване на актуализиран доклад за безопасност на предприятието/съоръжението в съответствие с чл. </w:t>
      </w:r>
      <w:r w:rsidRPr="00BA4EC3">
        <w:rPr>
          <w:rFonts w:ascii="Times New Roman" w:eastAsia="Times New Roman" w:hAnsi="Times New Roman" w:cs="Times New Roman"/>
          <w:sz w:val="24"/>
          <w:szCs w:val="24"/>
          <w:lang w:eastAsia="bg-BG"/>
        </w:rPr>
        <w:t>116ж.</w:t>
      </w:r>
    </w:p>
    <w:p w:rsidR="005E23D9" w:rsidRPr="00E430C3" w:rsidRDefault="005E23D9" w:rsidP="005E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3D9" w:rsidRPr="00E430C3" w:rsidRDefault="005E23D9" w:rsidP="005E23D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30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(2)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Започналите до влизането в сила на този закон производства за издаване и преразглеждане на разрешителни по 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104,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ал. 1 се довършват </w:t>
      </w:r>
      <w:proofErr w:type="gramStart"/>
      <w:r w:rsidRPr="00E430C3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gramEnd"/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досегашния ред.</w:t>
      </w:r>
    </w:p>
    <w:p w:rsidR="005E23D9" w:rsidRDefault="005E23D9" w:rsidP="007536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439CA" w:rsidRPr="00E430C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E23D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E430C3">
        <w:rPr>
          <w:rFonts w:ascii="Times New Roman" w:hAnsi="Times New Roman" w:cs="Times New Roman"/>
          <w:b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</w:rPr>
        <w:t xml:space="preserve"> В Закона за отговорността за предотвратяване и отстраняване на екологични щети (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>., ДВ, бр. 43 от 2008 г., изм., бр. 12, 32 и 35 от 2009 г., бр. 77 и 98 от 2010 г., бр. 92 от 2011 г., доп., бр. 14 от 2012 г., изм., бр. 53 от 2012 г.) се правят следните изменения и допълнения: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1. В чл. 5, т. 7 след думите „Закона за защита при бедствия” се добавя „с изключение на случаите, когато бедственото положение е в резултат от случаи по смисъла на чл. 3 от Закона за отговорността за предотвратяване и отстраняване на екологични щети”;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2. В §1 от Допълнителните разпоредби се правят следните изменения и допълнения: 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а) Точка 1 се изменя така: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„1. „Базисно състояние“ е състоянието по време на щетите на природните ресурси и услуги, които биха били налице, ако не бяха настъпили екологичните щети, оценено въз основа на най-добрата налична информация”.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б) В т. 23 думите “включени в границите на защитените зони, съгласно Закона за биологичното разнообразие” се заличават.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3. В Приложение № 1 към чл. 3, ал. 1 се правят следните изменения: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а) Точка 3 се изменя така: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„3. Извършване на дейности по използване на водите и водните обекти, в т.ч.: 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lastRenderedPageBreak/>
        <w:t xml:space="preserve">- всички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зауствания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в повърхностни води на отпадъчни води, с които се изпускат опасни вещества, посочени в наредбите по чл. 135, ал. 1, т. 9 и т. 17 от Закона за водите, за които се изисква предварително регламентиране в издаваните разрешителни за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съгласно Закона за водите и в комплексните разрешителни по Закона за опазване на околната среда;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- отвеждания на вещества в подземните води, инжектиране на замърсители в подземните води,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и завиряване на воден обект, за които се изисква издаване на разрешително по смисъла на Закона за водите“.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б) В т. 4 след думите „химични вещества” се добавят думите „и смеси”, а в края текста думата „препарати” се заменя със „смеси”.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в) В т. 6 в края на текста думата „препарати” се заменя със „смеси”.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г) Точка 9 се изменя така: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„9. Извършване на дейности по превоз на отпадъци, в т.ч. внос, износ и транзит на отпадъци по смисъла на глава пета, раздел ІV от Закона за управление на отпадъците”;</w:t>
      </w:r>
    </w:p>
    <w:p w:rsidR="0075362E" w:rsidRPr="00E430C3" w:rsidRDefault="0075362E" w:rsidP="007536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>д) В т. 10 в края на текста се добавят думите „съгласно Закона за подземните богатства”.</w:t>
      </w:r>
    </w:p>
    <w:p w:rsidR="006A3AA9" w:rsidRPr="00E430C3" w:rsidRDefault="006A3AA9" w:rsidP="001A14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6403" w:rsidRPr="00E430C3" w:rsidRDefault="006A3AA9" w:rsidP="001A14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1439CA" w:rsidRPr="00E430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5E23D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E430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640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Закона </w:t>
      </w:r>
      <w:r w:rsidR="00486A5D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7F6403" w:rsidRPr="00E4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устройство на територията </w:t>
      </w:r>
      <w:r w:rsidR="008C2290" w:rsidRPr="00E430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="0098693A" w:rsidRPr="00E430C3">
        <w:rPr>
          <w:rFonts w:ascii="Times New Roman" w:hAnsi="Times New Roman" w:cs="Times New Roman"/>
          <w:iCs/>
          <w:sz w:val="24"/>
          <w:szCs w:val="24"/>
        </w:rPr>
        <w:t>Обн</w:t>
      </w:r>
      <w:proofErr w:type="spellEnd"/>
      <w:r w:rsidR="0098693A" w:rsidRPr="00E430C3">
        <w:rPr>
          <w:rFonts w:ascii="Times New Roman" w:hAnsi="Times New Roman" w:cs="Times New Roman"/>
          <w:iCs/>
          <w:sz w:val="24"/>
          <w:szCs w:val="24"/>
        </w:rPr>
        <w:t>. ДВ. бр. 1 от 2001г., изм. ДВ. бр. и доп., 41 и 111 от 2001г., бр. 43 от 2002г., бр. 20, 65 и 107 от 2003г., бр. 36 и 65 от 2004г., бр. 28, 76, 77, 88, 94, 95, 103 и 105 от 2005г., бр. 29, 30, 34, 37, 65, 76, 79, 82, 106 и 108 от 2006г., бр. 41 и 61 от 2007г., бр. 33, 43, 54, 69, 98 и 102 от 2008г., бр. 6, 17, 19, 80, 92 и 93 от 2009г., бр. 15, 41, 50, 54 и 87 от 2010г., бр. 19, 35, 54 и 80 от 2011г., бр. 29, 32, 38, 45, 47, 53, 77, 82 и 99 от 2012г., бр. 15, 24, 27, 28, 66 и 109 от 2013г., бр. 49, 53, 98 и 105 от 2014г.</w:t>
      </w:r>
      <w:r w:rsidR="008C2290" w:rsidRPr="00E430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="007F6403" w:rsidRPr="00E430C3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C2131A" w:rsidRPr="00E430C3" w:rsidRDefault="000727CC" w:rsidP="00C2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1</w:t>
      </w:r>
      <w:r w:rsidR="007814A4"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. </w:t>
      </w:r>
      <w:r w:rsidR="00C2131A" w:rsidRPr="00E430C3">
        <w:rPr>
          <w:rFonts w:ascii="Times New Roman" w:hAnsi="Times New Roman" w:cs="Times New Roman"/>
          <w:sz w:val="24"/>
          <w:szCs w:val="24"/>
        </w:rPr>
        <w:t>В чл. 13 се създава ал. 7:</w:t>
      </w:r>
    </w:p>
    <w:p w:rsidR="00C2131A" w:rsidRPr="00E430C3" w:rsidRDefault="00C2131A" w:rsidP="00C2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„(7) За предотвратяване на риска </w:t>
      </w:r>
      <w:r w:rsidR="00E948AB" w:rsidRPr="00E430C3">
        <w:rPr>
          <w:rFonts w:ascii="Times New Roman" w:hAnsi="Times New Roman" w:cs="Times New Roman"/>
          <w:sz w:val="24"/>
          <w:szCs w:val="24"/>
        </w:rPr>
        <w:t xml:space="preserve">от големи аварии с опасни вещества </w:t>
      </w:r>
      <w:r w:rsidR="009321FA" w:rsidRPr="00E430C3">
        <w:rPr>
          <w:rFonts w:ascii="Times New Roman" w:hAnsi="Times New Roman" w:cs="Times New Roman"/>
          <w:sz w:val="24"/>
          <w:szCs w:val="24"/>
        </w:rPr>
        <w:t xml:space="preserve">и ограничаване на последствията </w:t>
      </w:r>
      <w:r w:rsidRPr="00E430C3">
        <w:rPr>
          <w:rFonts w:ascii="Times New Roman" w:hAnsi="Times New Roman" w:cs="Times New Roman"/>
          <w:sz w:val="24"/>
          <w:szCs w:val="24"/>
        </w:rPr>
        <w:t>от</w:t>
      </w:r>
      <w:r w:rsidR="00E948AB" w:rsidRPr="00E430C3">
        <w:rPr>
          <w:rFonts w:ascii="Times New Roman" w:hAnsi="Times New Roman" w:cs="Times New Roman"/>
          <w:sz w:val="24"/>
          <w:szCs w:val="24"/>
        </w:rPr>
        <w:t xml:space="preserve"> тях</w:t>
      </w:r>
      <w:r w:rsidR="00275579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 човешкото здраве и околната среда</w:t>
      </w:r>
      <w:r w:rsidR="009321FA" w:rsidRPr="00E430C3">
        <w:rPr>
          <w:rFonts w:ascii="Times New Roman" w:hAnsi="Times New Roman" w:cs="Times New Roman"/>
          <w:sz w:val="24"/>
          <w:szCs w:val="24"/>
        </w:rPr>
        <w:t>, в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специфичните правила и нормативи към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устройствените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планове и техните изменения се предвиждат ограничения за строителство на нови строежи в определени </w:t>
      </w:r>
      <w:r w:rsidR="009321FA" w:rsidRPr="00E430C3">
        <w:rPr>
          <w:rFonts w:ascii="Times New Roman" w:hAnsi="Times New Roman" w:cs="Times New Roman"/>
          <w:sz w:val="24"/>
          <w:szCs w:val="24"/>
        </w:rPr>
        <w:t>зони за безопасн</w:t>
      </w:r>
      <w:r w:rsidR="00E948AB" w:rsidRPr="00E430C3">
        <w:rPr>
          <w:rFonts w:ascii="Times New Roman" w:hAnsi="Times New Roman" w:cs="Times New Roman"/>
          <w:sz w:val="24"/>
          <w:szCs w:val="24"/>
        </w:rPr>
        <w:t>о</w:t>
      </w:r>
      <w:r w:rsidR="009321FA" w:rsidRPr="00E430C3">
        <w:rPr>
          <w:rFonts w:ascii="Times New Roman" w:hAnsi="Times New Roman" w:cs="Times New Roman"/>
          <w:sz w:val="24"/>
          <w:szCs w:val="24"/>
        </w:rPr>
        <w:t xml:space="preserve"> разстояни</w:t>
      </w:r>
      <w:r w:rsidR="00E948AB" w:rsidRPr="00E430C3">
        <w:rPr>
          <w:rFonts w:ascii="Times New Roman" w:hAnsi="Times New Roman" w:cs="Times New Roman"/>
          <w:sz w:val="24"/>
          <w:szCs w:val="24"/>
        </w:rPr>
        <w:t>е</w:t>
      </w:r>
      <w:r w:rsidR="009321FA"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Pr="00E430C3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41C26" w:rsidRPr="00E430C3">
        <w:rPr>
          <w:rFonts w:ascii="Times New Roman" w:hAnsi="Times New Roman" w:cs="Times New Roman"/>
          <w:sz w:val="24"/>
          <w:szCs w:val="24"/>
        </w:rPr>
        <w:t>предприятия</w:t>
      </w:r>
      <w:r w:rsidRPr="00E430C3">
        <w:rPr>
          <w:rFonts w:ascii="Times New Roman" w:hAnsi="Times New Roman" w:cs="Times New Roman"/>
          <w:sz w:val="24"/>
          <w:szCs w:val="24"/>
        </w:rPr>
        <w:t xml:space="preserve"> и/или съоръжения с нисък или висок рисков потенциал по чл. 103, ал. 2 от </w:t>
      </w:r>
      <w:r w:rsidR="00541C26" w:rsidRPr="00E430C3">
        <w:rPr>
          <w:rFonts w:ascii="Times New Roman" w:hAnsi="Times New Roman" w:cs="Times New Roman"/>
          <w:sz w:val="24"/>
          <w:szCs w:val="24"/>
        </w:rPr>
        <w:t>Закона за опазване на околната среда</w:t>
      </w:r>
      <w:r w:rsidRPr="00E430C3">
        <w:rPr>
          <w:rFonts w:ascii="Times New Roman" w:hAnsi="Times New Roman" w:cs="Times New Roman"/>
          <w:sz w:val="24"/>
          <w:szCs w:val="24"/>
        </w:rPr>
        <w:t>.“</w:t>
      </w:r>
    </w:p>
    <w:p w:rsidR="007814A4" w:rsidRPr="00E430C3" w:rsidRDefault="00C2131A" w:rsidP="007814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2. </w:t>
      </w:r>
      <w:r w:rsidR="00E40F93"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В чл. 112 се създава </w:t>
      </w:r>
      <w:r w:rsidR="000727CC"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ал. 6</w:t>
      </w:r>
      <w:r w:rsidR="00E40F93" w:rsidRPr="00E43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:</w:t>
      </w:r>
    </w:p>
    <w:p w:rsidR="000727CC" w:rsidRPr="00E430C3" w:rsidRDefault="000727CC" w:rsidP="000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3">
        <w:rPr>
          <w:rFonts w:ascii="Times New Roman" w:hAnsi="Times New Roman" w:cs="Times New Roman"/>
          <w:sz w:val="24"/>
          <w:szCs w:val="24"/>
        </w:rPr>
        <w:t xml:space="preserve">„(6) С подробните </w:t>
      </w:r>
      <w:proofErr w:type="spellStart"/>
      <w:r w:rsidRPr="00E430C3"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 w:rsidRPr="00E430C3">
        <w:rPr>
          <w:rFonts w:ascii="Times New Roman" w:hAnsi="Times New Roman" w:cs="Times New Roman"/>
          <w:sz w:val="24"/>
          <w:szCs w:val="24"/>
        </w:rPr>
        <w:t xml:space="preserve"> планове въз основа на специфичните правила и нормативи по чл. 13, ал. 7</w:t>
      </w:r>
      <w:r w:rsidR="00E948AB" w:rsidRPr="00E430C3">
        <w:rPr>
          <w:rFonts w:ascii="Times New Roman" w:hAnsi="Times New Roman" w:cs="Times New Roman"/>
          <w:sz w:val="24"/>
          <w:szCs w:val="24"/>
        </w:rPr>
        <w:t>,</w:t>
      </w:r>
      <w:r w:rsidRPr="00E430C3">
        <w:rPr>
          <w:rFonts w:ascii="Times New Roman" w:hAnsi="Times New Roman" w:cs="Times New Roman"/>
          <w:sz w:val="24"/>
          <w:szCs w:val="24"/>
        </w:rPr>
        <w:t xml:space="preserve"> се определят зони за безопасн</w:t>
      </w:r>
      <w:r w:rsidR="00E948AB" w:rsidRPr="00E430C3">
        <w:rPr>
          <w:rFonts w:ascii="Times New Roman" w:hAnsi="Times New Roman" w:cs="Times New Roman"/>
          <w:sz w:val="24"/>
          <w:szCs w:val="24"/>
        </w:rPr>
        <w:t>о</w:t>
      </w:r>
      <w:r w:rsidRPr="00E430C3">
        <w:rPr>
          <w:rFonts w:ascii="Times New Roman" w:hAnsi="Times New Roman" w:cs="Times New Roman"/>
          <w:sz w:val="24"/>
          <w:szCs w:val="24"/>
        </w:rPr>
        <w:t xml:space="preserve"> разстояни</w:t>
      </w:r>
      <w:r w:rsidR="00E948AB" w:rsidRPr="00E430C3">
        <w:rPr>
          <w:rFonts w:ascii="Times New Roman" w:hAnsi="Times New Roman" w:cs="Times New Roman"/>
          <w:sz w:val="24"/>
          <w:szCs w:val="24"/>
        </w:rPr>
        <w:t>е</w:t>
      </w:r>
      <w:r w:rsidRPr="00E430C3">
        <w:rPr>
          <w:rFonts w:ascii="Times New Roman" w:hAnsi="Times New Roman" w:cs="Times New Roman"/>
          <w:sz w:val="24"/>
          <w:szCs w:val="24"/>
        </w:rPr>
        <w:t xml:space="preserve"> </w:t>
      </w:r>
      <w:r w:rsidR="009321FA" w:rsidRPr="00E430C3">
        <w:rPr>
          <w:rFonts w:ascii="Times New Roman" w:hAnsi="Times New Roman" w:cs="Times New Roman"/>
          <w:sz w:val="24"/>
          <w:szCs w:val="24"/>
        </w:rPr>
        <w:t>от</w:t>
      </w:r>
      <w:r w:rsidRPr="00E430C3">
        <w:rPr>
          <w:rFonts w:ascii="Times New Roman" w:hAnsi="Times New Roman" w:cs="Times New Roman"/>
          <w:sz w:val="24"/>
          <w:szCs w:val="24"/>
        </w:rPr>
        <w:t xml:space="preserve"> предприятия и/или съоръжения с нисък или висок рисков потенциал по чл. 103, ал. 2 от </w:t>
      </w:r>
      <w:r w:rsidR="00ED4D7C" w:rsidRPr="00E430C3">
        <w:rPr>
          <w:rFonts w:ascii="Times New Roman" w:hAnsi="Times New Roman" w:cs="Times New Roman"/>
          <w:sz w:val="24"/>
          <w:szCs w:val="24"/>
        </w:rPr>
        <w:t>Закона за опазване на околната среда</w:t>
      </w:r>
      <w:r w:rsidRPr="00E430C3">
        <w:rPr>
          <w:rFonts w:ascii="Times New Roman" w:hAnsi="Times New Roman" w:cs="Times New Roman"/>
          <w:sz w:val="24"/>
          <w:szCs w:val="24"/>
        </w:rPr>
        <w:t xml:space="preserve">, в които се въвеждат ограничения за ново строителство, </w:t>
      </w:r>
      <w:r w:rsidR="00ED4D7C" w:rsidRPr="00E430C3">
        <w:rPr>
          <w:rFonts w:ascii="Times New Roman" w:hAnsi="Times New Roman" w:cs="Times New Roman"/>
          <w:sz w:val="24"/>
          <w:szCs w:val="24"/>
        </w:rPr>
        <w:t xml:space="preserve">в т.ч. </w:t>
      </w:r>
      <w:r w:rsidRPr="00E430C3">
        <w:rPr>
          <w:rFonts w:ascii="Times New Roman" w:hAnsi="Times New Roman" w:cs="Times New Roman"/>
          <w:sz w:val="24"/>
          <w:szCs w:val="24"/>
        </w:rPr>
        <w:t xml:space="preserve">за 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жилищни райони, обществени сгради и площи, зони за отдих</w:t>
      </w:r>
      <w:r w:rsidR="00ED4D7C"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D4D7C" w:rsidRPr="00E430C3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Pr="00E430C3">
        <w:rPr>
          <w:rFonts w:ascii="Times New Roman" w:hAnsi="Times New Roman" w:cs="Times New Roman"/>
          <w:sz w:val="24"/>
          <w:szCs w:val="24"/>
          <w:lang w:eastAsia="bg-BG"/>
        </w:rPr>
        <w:t>олеми транспортни пътища.“</w:t>
      </w:r>
    </w:p>
    <w:p w:rsidR="000B4A4F" w:rsidRPr="00E430C3" w:rsidRDefault="000B4A4F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3. </w:t>
      </w:r>
      <w:r w:rsidR="00D02DFB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чл. 125, ал. 7 след думите „по реда на глава шеста“ се добавя „и </w:t>
      </w:r>
      <w:r w:rsidR="007A15BF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глава </w:t>
      </w:r>
      <w:r w:rsidR="00D02DFB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седма</w:t>
      </w:r>
      <w:r w:rsidR="007A15BF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раздел </w:t>
      </w:r>
      <w:r w:rsidR="007A15BF" w:rsidRPr="00E430C3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I</w:t>
      </w:r>
      <w:r w:rsidR="00D02DFB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“.</w:t>
      </w:r>
    </w:p>
    <w:p w:rsidR="00D80CB2" w:rsidRPr="00E430C3" w:rsidRDefault="00D80CB2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4. </w:t>
      </w:r>
      <w:r w:rsidR="003F6B55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В чл. 12</w:t>
      </w:r>
      <w:r w:rsidR="00BA67CC" w:rsidRPr="00E430C3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8</w:t>
      </w:r>
      <w:r w:rsidR="003F6B55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</w:t>
      </w:r>
      <w:r w:rsidR="00BA67CC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създава ал. 15</w:t>
      </w:r>
      <w:r w:rsidR="003F6B55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</w:p>
    <w:p w:rsidR="003F6B55" w:rsidRPr="00E430C3" w:rsidRDefault="00BA67CC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„(15) </w:t>
      </w:r>
      <w:r w:rsidR="00D85DF2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Съгласуването на проектите за подробни </w:t>
      </w:r>
      <w:proofErr w:type="spellStart"/>
      <w:r w:rsidR="00D85DF2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устройствени</w:t>
      </w:r>
      <w:proofErr w:type="spellEnd"/>
      <w:r w:rsidR="00D85DF2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планове</w:t>
      </w:r>
      <w:r w:rsidR="00804B76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</w:t>
      </w:r>
      <w:r w:rsidR="00D85DF2" w:rsidRPr="00E430C3">
        <w:rPr>
          <w:rFonts w:ascii="Times New Roman" w:hAnsi="Times New Roman" w:cs="Times New Roman"/>
          <w:sz w:val="24"/>
          <w:szCs w:val="24"/>
        </w:rPr>
        <w:t xml:space="preserve"> територия</w:t>
      </w:r>
      <w:r w:rsidR="00804B76" w:rsidRPr="00E430C3">
        <w:rPr>
          <w:rFonts w:ascii="Times New Roman" w:hAnsi="Times New Roman" w:cs="Times New Roman"/>
          <w:sz w:val="24"/>
          <w:szCs w:val="24"/>
        </w:rPr>
        <w:t>, на която</w:t>
      </w:r>
      <w:r w:rsidR="00D85DF2" w:rsidRPr="00E430C3">
        <w:rPr>
          <w:rFonts w:ascii="Times New Roman" w:hAnsi="Times New Roman" w:cs="Times New Roman"/>
          <w:sz w:val="24"/>
          <w:szCs w:val="24"/>
        </w:rPr>
        <w:t xml:space="preserve"> са разположени предприятия и/или съоръжения с нисък или висок рисков потенциал </w:t>
      </w:r>
      <w:r w:rsidR="00275579" w:rsidRPr="00E430C3">
        <w:rPr>
          <w:rFonts w:ascii="Times New Roman" w:hAnsi="Times New Roman" w:cs="Times New Roman"/>
          <w:sz w:val="24"/>
          <w:szCs w:val="24"/>
        </w:rPr>
        <w:t xml:space="preserve">по </w:t>
      </w:r>
      <w:r w:rsidR="00D85DF2" w:rsidRPr="00E430C3">
        <w:rPr>
          <w:rFonts w:ascii="Times New Roman" w:hAnsi="Times New Roman" w:cs="Times New Roman"/>
          <w:sz w:val="24"/>
          <w:szCs w:val="24"/>
        </w:rPr>
        <w:t>чл. 103, ал. 2 от Закона за опазване на околната среда</w:t>
      </w:r>
      <w:r w:rsidR="00C2131A" w:rsidRPr="00E430C3">
        <w:rPr>
          <w:rFonts w:ascii="Times New Roman" w:hAnsi="Times New Roman" w:cs="Times New Roman"/>
          <w:sz w:val="24"/>
          <w:szCs w:val="24"/>
        </w:rPr>
        <w:t>,</w:t>
      </w:r>
      <w:r w:rsidR="00D85DF2" w:rsidRPr="00E430C3">
        <w:rPr>
          <w:rFonts w:ascii="Times New Roman" w:hAnsi="Times New Roman" w:cs="Times New Roman"/>
          <w:sz w:val="24"/>
          <w:szCs w:val="24"/>
        </w:rPr>
        <w:t xml:space="preserve"> се извършва от органите по чл. 114, ал. 2 от Закона за опазване на околната среда, п</w:t>
      </w:r>
      <w:r w:rsidR="00D85DF2" w:rsidRPr="00E430C3" w:rsidDel="00C2131A">
        <w:rPr>
          <w:rFonts w:ascii="Times New Roman" w:hAnsi="Times New Roman" w:cs="Times New Roman"/>
          <w:sz w:val="24"/>
          <w:szCs w:val="24"/>
        </w:rPr>
        <w:t>о реда на чл. 127, ал. 2</w:t>
      </w:r>
      <w:r w:rsidR="00D85DF2" w:rsidRPr="00E430C3">
        <w:rPr>
          <w:rFonts w:ascii="Times New Roman" w:hAnsi="Times New Roman" w:cs="Times New Roman"/>
          <w:sz w:val="24"/>
          <w:szCs w:val="24"/>
        </w:rPr>
        <w:t>.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</w:p>
    <w:p w:rsidR="00D85DF2" w:rsidRPr="00E430C3" w:rsidRDefault="00D85DF2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5. В чл. 142, ал. 5 се създава т. 10:</w:t>
      </w:r>
    </w:p>
    <w:p w:rsidR="00D85DF2" w:rsidRPr="00E430C3" w:rsidRDefault="00D85DF2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„10. изискванията за предотвратяване на големи аварии с опасни вещества и ограничаване на последствията от тях за човешкото здраве и околната среда, въведени в глава седма, раздел 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I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от Закона за опазване на околната среда.“</w:t>
      </w:r>
    </w:p>
    <w:p w:rsidR="007A1056" w:rsidRPr="00E430C3" w:rsidRDefault="007A1056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6. В чл. 148, ал. 8 след думите „решение, с което е преценено да не се извършва ОВОС,“ се добавя </w:t>
      </w:r>
      <w:r w:rsidR="00592EC8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„</w:t>
      </w:r>
      <w:r w:rsidR="005A0462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както и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решение за одобряване на доклад за безопасност за изграждане на предприятие и/или съоръжение с висок рисков потенциал или на части от него“.</w:t>
      </w:r>
    </w:p>
    <w:p w:rsidR="00F60889" w:rsidRPr="00E430C3" w:rsidRDefault="00F60889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7. В чл. 149, ал. </w:t>
      </w:r>
      <w:r w:rsidR="006470E8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6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след думите „решение за преценяване на необходимостта от извършване на ОВОС“ се добавя „</w:t>
      </w:r>
      <w:r w:rsidR="005A0462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както и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решение за одобряване на доклад за безопасност за изграждане на предприятие и/или съоръжение с висок рисков потенциал или на части от него“.</w:t>
      </w:r>
    </w:p>
    <w:p w:rsidR="00313F74" w:rsidRPr="00E430C3" w:rsidRDefault="002B5605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8. </w:t>
      </w:r>
      <w:r w:rsidR="00853CED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В чл. 169</w:t>
      </w:r>
      <w:r w:rsidR="00313F74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:rsidR="00853CED" w:rsidRPr="00E430C3" w:rsidRDefault="00313F74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а) В </w:t>
      </w:r>
      <w:r w:rsidR="00853CED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ал. 1 се създава т. 7:</w:t>
      </w:r>
    </w:p>
    <w:p w:rsidR="00853CED" w:rsidRPr="00E430C3" w:rsidRDefault="00853CED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„7. аварийна безопасност“</w:t>
      </w:r>
    </w:p>
    <w:p w:rsidR="00313F74" w:rsidRPr="00E430C3" w:rsidRDefault="00313F74" w:rsidP="007814A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б) В ал. </w:t>
      </w:r>
      <w:r w:rsidR="000727CC"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3, т. </w:t>
      </w:r>
      <w:r w:rsidRPr="00E430C3">
        <w:rPr>
          <w:rFonts w:ascii="Times New Roman" w:hAnsi="Times New Roman" w:cs="Times New Roman"/>
          <w:sz w:val="24"/>
          <w:szCs w:val="24"/>
          <w:shd w:val="clear" w:color="auto" w:fill="FEFEFE"/>
        </w:rPr>
        <w:t>2 след думите „бедствия и аварии“ се оставя запетая и се добавя „в т.ч. големи аварии, които включват опасни вещества“.</w:t>
      </w:r>
    </w:p>
    <w:p w:rsidR="001A5BF3" w:rsidRPr="00E430C3" w:rsidRDefault="001A5BF3" w:rsidP="00C9363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028C" w:rsidRPr="00E13256" w:rsidRDefault="001A028C" w:rsidP="00C9363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25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0016A2" w:rsidRPr="00E13256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E1325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090435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Законът влиза в сила от деня на обнародването му в „Държавен вестник</w:t>
      </w:r>
      <w:r w:rsidR="00D43801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90435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изключение на 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</w:t>
      </w:r>
      <w:r w:rsidR="00AF3982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A7C66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A7C66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6ABD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6ABD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§ 10 – 16,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§ 1</w:t>
      </w:r>
      <w:r w:rsidR="005C6ABD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A7C66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A7C66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3982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C6ABD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§ </w:t>
      </w:r>
      <w:r w:rsidR="00CD0ED8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C6ABD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90435"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влизат в сила</w:t>
      </w:r>
      <w:r w:rsidRPr="00E13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 юни 2015 г.</w:t>
      </w:r>
    </w:p>
    <w:p w:rsidR="00090435" w:rsidRPr="00E13256" w:rsidRDefault="00090435" w:rsidP="00C9363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63C" w:rsidRPr="00DD4B95" w:rsidRDefault="00C9363C" w:rsidP="00A54C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B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777586" w:rsidRPr="00DD4B95">
        <w:rPr>
          <w:rFonts w:ascii="Times New Roman" w:hAnsi="Times New Roman" w:cs="Times New Roman"/>
          <w:b/>
          <w:sz w:val="24"/>
          <w:szCs w:val="24"/>
          <w:lang w:val="ru-RU" w:eastAsia="bg-BG"/>
        </w:rPr>
        <w:t>3</w:t>
      </w:r>
      <w:r w:rsidR="000016A2" w:rsidRPr="00DD4B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DD4B9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DD4B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4573" w:rsidRPr="00DD4B95">
        <w:rPr>
          <w:rFonts w:ascii="Times New Roman" w:hAnsi="Times New Roman" w:cs="Times New Roman"/>
          <w:sz w:val="24"/>
          <w:szCs w:val="24"/>
          <w:lang w:eastAsia="bg-BG"/>
        </w:rPr>
        <w:t xml:space="preserve">В 3-месечен срок от </w:t>
      </w:r>
      <w:r w:rsidR="00090435" w:rsidRPr="00DD4B95">
        <w:rPr>
          <w:rFonts w:ascii="Times New Roman" w:hAnsi="Times New Roman" w:cs="Times New Roman"/>
          <w:sz w:val="24"/>
          <w:szCs w:val="24"/>
          <w:lang w:eastAsia="bg-BG"/>
        </w:rPr>
        <w:t xml:space="preserve">влизане в сила </w:t>
      </w:r>
      <w:r w:rsidR="00394573" w:rsidRPr="00DD4B95">
        <w:rPr>
          <w:rFonts w:ascii="Times New Roman" w:hAnsi="Times New Roman" w:cs="Times New Roman"/>
          <w:sz w:val="24"/>
          <w:szCs w:val="24"/>
        </w:rPr>
        <w:t xml:space="preserve">на този закон, </w:t>
      </w:r>
      <w:r w:rsidRPr="00DD4B95">
        <w:rPr>
          <w:rFonts w:ascii="Times New Roman" w:hAnsi="Times New Roman" w:cs="Times New Roman"/>
          <w:sz w:val="24"/>
          <w:szCs w:val="24"/>
        </w:rPr>
        <w:t>Министерският съвет приема наредбата по чл. 103, ал. 9.</w:t>
      </w:r>
      <w:r w:rsidR="00647E2D" w:rsidRPr="00DD4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C9363C" w:rsidRPr="00DD4B95" w:rsidSect="00E96D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10" w:rsidRDefault="002F1710" w:rsidP="006237EF">
      <w:pPr>
        <w:spacing w:after="0" w:line="240" w:lineRule="auto"/>
      </w:pPr>
      <w:r>
        <w:separator/>
      </w:r>
    </w:p>
  </w:endnote>
  <w:endnote w:type="continuationSeparator" w:id="0">
    <w:p w:rsidR="002F1710" w:rsidRDefault="002F1710" w:rsidP="006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21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E23D9" w:rsidRPr="006237EF" w:rsidRDefault="005E23D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37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37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37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B95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6237E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E23D9" w:rsidRDefault="005E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10" w:rsidRDefault="002F1710" w:rsidP="006237EF">
      <w:pPr>
        <w:spacing w:after="0" w:line="240" w:lineRule="auto"/>
      </w:pPr>
      <w:r>
        <w:separator/>
      </w:r>
    </w:p>
  </w:footnote>
  <w:footnote w:type="continuationSeparator" w:id="0">
    <w:p w:rsidR="002F1710" w:rsidRDefault="002F1710" w:rsidP="0062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E21"/>
    <w:multiLevelType w:val="hybridMultilevel"/>
    <w:tmpl w:val="F0FE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47A"/>
    <w:multiLevelType w:val="hybridMultilevel"/>
    <w:tmpl w:val="994ECC1C"/>
    <w:lvl w:ilvl="0" w:tplc="92E84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1E1C7E"/>
    <w:multiLevelType w:val="hybridMultilevel"/>
    <w:tmpl w:val="74C299B4"/>
    <w:lvl w:ilvl="0" w:tplc="A95EF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0F73F28"/>
    <w:multiLevelType w:val="multilevel"/>
    <w:tmpl w:val="42A8B22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834F1"/>
    <w:multiLevelType w:val="hybridMultilevel"/>
    <w:tmpl w:val="A04628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3651"/>
    <w:multiLevelType w:val="hybridMultilevel"/>
    <w:tmpl w:val="36142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7399"/>
    <w:multiLevelType w:val="hybridMultilevel"/>
    <w:tmpl w:val="6220B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16D6"/>
    <w:multiLevelType w:val="hybridMultilevel"/>
    <w:tmpl w:val="96A49568"/>
    <w:lvl w:ilvl="0" w:tplc="B9441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76C301D"/>
    <w:multiLevelType w:val="hybridMultilevel"/>
    <w:tmpl w:val="8196BFC0"/>
    <w:lvl w:ilvl="0" w:tplc="C0D0A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730C5F"/>
    <w:multiLevelType w:val="hybridMultilevel"/>
    <w:tmpl w:val="B3381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48A8"/>
    <w:multiLevelType w:val="hybridMultilevel"/>
    <w:tmpl w:val="0FF4838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69603D"/>
    <w:multiLevelType w:val="hybridMultilevel"/>
    <w:tmpl w:val="B7E0AEA6"/>
    <w:lvl w:ilvl="0" w:tplc="3FA290A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B4DF2"/>
    <w:multiLevelType w:val="hybridMultilevel"/>
    <w:tmpl w:val="3CF88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6A19"/>
    <w:multiLevelType w:val="multilevel"/>
    <w:tmpl w:val="37646EF2"/>
    <w:lvl w:ilvl="0">
      <w:start w:val="2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775A79"/>
    <w:multiLevelType w:val="hybridMultilevel"/>
    <w:tmpl w:val="A830C1F2"/>
    <w:lvl w:ilvl="0" w:tplc="850A3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A573A9"/>
    <w:multiLevelType w:val="hybridMultilevel"/>
    <w:tmpl w:val="6DFE1262"/>
    <w:lvl w:ilvl="0" w:tplc="0402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E"/>
    <w:rsid w:val="0000102D"/>
    <w:rsid w:val="0000126B"/>
    <w:rsid w:val="000016A2"/>
    <w:rsid w:val="00001D8E"/>
    <w:rsid w:val="000021BA"/>
    <w:rsid w:val="0000240F"/>
    <w:rsid w:val="00002D6C"/>
    <w:rsid w:val="0000769F"/>
    <w:rsid w:val="00007E34"/>
    <w:rsid w:val="00011E89"/>
    <w:rsid w:val="00012FE6"/>
    <w:rsid w:val="00013FF5"/>
    <w:rsid w:val="00015D82"/>
    <w:rsid w:val="0001754B"/>
    <w:rsid w:val="00021202"/>
    <w:rsid w:val="00021A55"/>
    <w:rsid w:val="00021BD8"/>
    <w:rsid w:val="0002512F"/>
    <w:rsid w:val="00025685"/>
    <w:rsid w:val="00025F93"/>
    <w:rsid w:val="000313AA"/>
    <w:rsid w:val="0003222E"/>
    <w:rsid w:val="00037CF5"/>
    <w:rsid w:val="00043111"/>
    <w:rsid w:val="0004480B"/>
    <w:rsid w:val="00044F3E"/>
    <w:rsid w:val="000466E2"/>
    <w:rsid w:val="0005164E"/>
    <w:rsid w:val="00051AC6"/>
    <w:rsid w:val="000532AE"/>
    <w:rsid w:val="00056A95"/>
    <w:rsid w:val="00057C87"/>
    <w:rsid w:val="0006122E"/>
    <w:rsid w:val="000621B6"/>
    <w:rsid w:val="00062ABB"/>
    <w:rsid w:val="00064053"/>
    <w:rsid w:val="00066A28"/>
    <w:rsid w:val="00067007"/>
    <w:rsid w:val="000718CF"/>
    <w:rsid w:val="000727CC"/>
    <w:rsid w:val="00072AC6"/>
    <w:rsid w:val="000739B5"/>
    <w:rsid w:val="00073E2B"/>
    <w:rsid w:val="000740A0"/>
    <w:rsid w:val="00075697"/>
    <w:rsid w:val="000808F3"/>
    <w:rsid w:val="000846DE"/>
    <w:rsid w:val="00084AED"/>
    <w:rsid w:val="00086486"/>
    <w:rsid w:val="0008701C"/>
    <w:rsid w:val="00090435"/>
    <w:rsid w:val="0009068D"/>
    <w:rsid w:val="00090AFA"/>
    <w:rsid w:val="00090BAD"/>
    <w:rsid w:val="00090EEB"/>
    <w:rsid w:val="00091939"/>
    <w:rsid w:val="00092F21"/>
    <w:rsid w:val="000965C5"/>
    <w:rsid w:val="000A0EDF"/>
    <w:rsid w:val="000A1632"/>
    <w:rsid w:val="000A201A"/>
    <w:rsid w:val="000A2CE4"/>
    <w:rsid w:val="000A3A35"/>
    <w:rsid w:val="000A440E"/>
    <w:rsid w:val="000A6DDF"/>
    <w:rsid w:val="000A6F34"/>
    <w:rsid w:val="000A72E8"/>
    <w:rsid w:val="000B0F21"/>
    <w:rsid w:val="000B1A44"/>
    <w:rsid w:val="000B293A"/>
    <w:rsid w:val="000B3944"/>
    <w:rsid w:val="000B4355"/>
    <w:rsid w:val="000B4369"/>
    <w:rsid w:val="000B49E7"/>
    <w:rsid w:val="000B4A4F"/>
    <w:rsid w:val="000B4BCF"/>
    <w:rsid w:val="000C1038"/>
    <w:rsid w:val="000C22F8"/>
    <w:rsid w:val="000C4052"/>
    <w:rsid w:val="000C5456"/>
    <w:rsid w:val="000C5569"/>
    <w:rsid w:val="000C695E"/>
    <w:rsid w:val="000C75C1"/>
    <w:rsid w:val="000D0EAB"/>
    <w:rsid w:val="000D1632"/>
    <w:rsid w:val="000D197B"/>
    <w:rsid w:val="000D32A9"/>
    <w:rsid w:val="000D44DC"/>
    <w:rsid w:val="000D4C1E"/>
    <w:rsid w:val="000D4E4C"/>
    <w:rsid w:val="000D6B1E"/>
    <w:rsid w:val="000D6B9E"/>
    <w:rsid w:val="000D712A"/>
    <w:rsid w:val="000D7582"/>
    <w:rsid w:val="000E0D96"/>
    <w:rsid w:val="000E1853"/>
    <w:rsid w:val="000E1F8B"/>
    <w:rsid w:val="000E22A4"/>
    <w:rsid w:val="000E331D"/>
    <w:rsid w:val="000E38CD"/>
    <w:rsid w:val="000E5961"/>
    <w:rsid w:val="000F489F"/>
    <w:rsid w:val="000F6A36"/>
    <w:rsid w:val="000F6BFD"/>
    <w:rsid w:val="000F731E"/>
    <w:rsid w:val="00101375"/>
    <w:rsid w:val="0010401D"/>
    <w:rsid w:val="001047B9"/>
    <w:rsid w:val="00105BCD"/>
    <w:rsid w:val="00106FE9"/>
    <w:rsid w:val="0010726C"/>
    <w:rsid w:val="001126BF"/>
    <w:rsid w:val="0011436A"/>
    <w:rsid w:val="00120E08"/>
    <w:rsid w:val="00124DD8"/>
    <w:rsid w:val="00125A17"/>
    <w:rsid w:val="00126CF1"/>
    <w:rsid w:val="001319F6"/>
    <w:rsid w:val="001362A9"/>
    <w:rsid w:val="00136929"/>
    <w:rsid w:val="001412D4"/>
    <w:rsid w:val="00141639"/>
    <w:rsid w:val="00142588"/>
    <w:rsid w:val="001439CA"/>
    <w:rsid w:val="0014477C"/>
    <w:rsid w:val="00144A4D"/>
    <w:rsid w:val="00145383"/>
    <w:rsid w:val="00145891"/>
    <w:rsid w:val="00145F6A"/>
    <w:rsid w:val="00146B15"/>
    <w:rsid w:val="00147D3C"/>
    <w:rsid w:val="00150409"/>
    <w:rsid w:val="001533E6"/>
    <w:rsid w:val="00154156"/>
    <w:rsid w:val="001549DE"/>
    <w:rsid w:val="001552CE"/>
    <w:rsid w:val="00157091"/>
    <w:rsid w:val="001575E4"/>
    <w:rsid w:val="00157A8E"/>
    <w:rsid w:val="00157AC4"/>
    <w:rsid w:val="0016202E"/>
    <w:rsid w:val="001626CE"/>
    <w:rsid w:val="00163CBD"/>
    <w:rsid w:val="00164792"/>
    <w:rsid w:val="0016701F"/>
    <w:rsid w:val="00172DCC"/>
    <w:rsid w:val="00173E7B"/>
    <w:rsid w:val="00174CF4"/>
    <w:rsid w:val="00175444"/>
    <w:rsid w:val="00177427"/>
    <w:rsid w:val="00177D2E"/>
    <w:rsid w:val="0018205C"/>
    <w:rsid w:val="001824FA"/>
    <w:rsid w:val="00183269"/>
    <w:rsid w:val="00183665"/>
    <w:rsid w:val="001853F7"/>
    <w:rsid w:val="00186C3B"/>
    <w:rsid w:val="00191214"/>
    <w:rsid w:val="00192172"/>
    <w:rsid w:val="00193242"/>
    <w:rsid w:val="001932C6"/>
    <w:rsid w:val="001936D2"/>
    <w:rsid w:val="00193809"/>
    <w:rsid w:val="00193D32"/>
    <w:rsid w:val="00194AA1"/>
    <w:rsid w:val="001960D5"/>
    <w:rsid w:val="00196225"/>
    <w:rsid w:val="001963DF"/>
    <w:rsid w:val="00197744"/>
    <w:rsid w:val="001A028C"/>
    <w:rsid w:val="001A0DB2"/>
    <w:rsid w:val="001A0F84"/>
    <w:rsid w:val="001A1410"/>
    <w:rsid w:val="001A20B8"/>
    <w:rsid w:val="001A2F55"/>
    <w:rsid w:val="001A3DA3"/>
    <w:rsid w:val="001A4A4E"/>
    <w:rsid w:val="001A4A55"/>
    <w:rsid w:val="001A4C8A"/>
    <w:rsid w:val="001A5BF3"/>
    <w:rsid w:val="001A5D70"/>
    <w:rsid w:val="001A64EE"/>
    <w:rsid w:val="001A716C"/>
    <w:rsid w:val="001A75B0"/>
    <w:rsid w:val="001A7B03"/>
    <w:rsid w:val="001B1AAE"/>
    <w:rsid w:val="001B2414"/>
    <w:rsid w:val="001B412F"/>
    <w:rsid w:val="001B4354"/>
    <w:rsid w:val="001B4DC6"/>
    <w:rsid w:val="001B6472"/>
    <w:rsid w:val="001C01D8"/>
    <w:rsid w:val="001C20CF"/>
    <w:rsid w:val="001C2184"/>
    <w:rsid w:val="001C3E18"/>
    <w:rsid w:val="001C4AB9"/>
    <w:rsid w:val="001C75DD"/>
    <w:rsid w:val="001C7C6E"/>
    <w:rsid w:val="001D1B23"/>
    <w:rsid w:val="001D3C90"/>
    <w:rsid w:val="001D715E"/>
    <w:rsid w:val="001E2456"/>
    <w:rsid w:val="001E2CC5"/>
    <w:rsid w:val="001F172B"/>
    <w:rsid w:val="001F478F"/>
    <w:rsid w:val="001F5B93"/>
    <w:rsid w:val="001F6A28"/>
    <w:rsid w:val="0020011A"/>
    <w:rsid w:val="00203A88"/>
    <w:rsid w:val="002050B2"/>
    <w:rsid w:val="00207B38"/>
    <w:rsid w:val="00210206"/>
    <w:rsid w:val="002121CC"/>
    <w:rsid w:val="002125D9"/>
    <w:rsid w:val="0021530E"/>
    <w:rsid w:val="00215481"/>
    <w:rsid w:val="002164CB"/>
    <w:rsid w:val="00216A22"/>
    <w:rsid w:val="00217097"/>
    <w:rsid w:val="00220170"/>
    <w:rsid w:val="00220419"/>
    <w:rsid w:val="002204AE"/>
    <w:rsid w:val="00221BB2"/>
    <w:rsid w:val="00223884"/>
    <w:rsid w:val="0023275A"/>
    <w:rsid w:val="00232C6A"/>
    <w:rsid w:val="00243293"/>
    <w:rsid w:val="002479AE"/>
    <w:rsid w:val="0025137F"/>
    <w:rsid w:val="00253AE2"/>
    <w:rsid w:val="0025447E"/>
    <w:rsid w:val="00260944"/>
    <w:rsid w:val="00260A21"/>
    <w:rsid w:val="0026178B"/>
    <w:rsid w:val="0026252A"/>
    <w:rsid w:val="00262574"/>
    <w:rsid w:val="00262BB6"/>
    <w:rsid w:val="002632D9"/>
    <w:rsid w:val="00263A0E"/>
    <w:rsid w:val="0026480E"/>
    <w:rsid w:val="00266078"/>
    <w:rsid w:val="00266245"/>
    <w:rsid w:val="0026774B"/>
    <w:rsid w:val="00271F7D"/>
    <w:rsid w:val="00272F2D"/>
    <w:rsid w:val="00274903"/>
    <w:rsid w:val="00274AAA"/>
    <w:rsid w:val="00275579"/>
    <w:rsid w:val="00275BA8"/>
    <w:rsid w:val="00280093"/>
    <w:rsid w:val="00280B66"/>
    <w:rsid w:val="00282989"/>
    <w:rsid w:val="00283804"/>
    <w:rsid w:val="00283F37"/>
    <w:rsid w:val="00283F45"/>
    <w:rsid w:val="0028520D"/>
    <w:rsid w:val="002854B1"/>
    <w:rsid w:val="002855A2"/>
    <w:rsid w:val="00286A91"/>
    <w:rsid w:val="00286FC1"/>
    <w:rsid w:val="00291090"/>
    <w:rsid w:val="0029125B"/>
    <w:rsid w:val="00292EC5"/>
    <w:rsid w:val="002947BE"/>
    <w:rsid w:val="00294B28"/>
    <w:rsid w:val="002A2BAF"/>
    <w:rsid w:val="002A2E9F"/>
    <w:rsid w:val="002A3FAD"/>
    <w:rsid w:val="002A4EC3"/>
    <w:rsid w:val="002A5518"/>
    <w:rsid w:val="002B230F"/>
    <w:rsid w:val="002B4C02"/>
    <w:rsid w:val="002B5605"/>
    <w:rsid w:val="002B636E"/>
    <w:rsid w:val="002C1D31"/>
    <w:rsid w:val="002C1F31"/>
    <w:rsid w:val="002C28A5"/>
    <w:rsid w:val="002C323A"/>
    <w:rsid w:val="002C54FF"/>
    <w:rsid w:val="002C742F"/>
    <w:rsid w:val="002D28F5"/>
    <w:rsid w:val="002D40B8"/>
    <w:rsid w:val="002E02F2"/>
    <w:rsid w:val="002E6084"/>
    <w:rsid w:val="002F1710"/>
    <w:rsid w:val="002F24F1"/>
    <w:rsid w:val="002F2AD6"/>
    <w:rsid w:val="002F603E"/>
    <w:rsid w:val="002F64CF"/>
    <w:rsid w:val="0030421C"/>
    <w:rsid w:val="00305622"/>
    <w:rsid w:val="00305766"/>
    <w:rsid w:val="0030714C"/>
    <w:rsid w:val="00310002"/>
    <w:rsid w:val="00312292"/>
    <w:rsid w:val="0031304C"/>
    <w:rsid w:val="00313F74"/>
    <w:rsid w:val="00314436"/>
    <w:rsid w:val="00317874"/>
    <w:rsid w:val="00321DA4"/>
    <w:rsid w:val="00322386"/>
    <w:rsid w:val="00322C5A"/>
    <w:rsid w:val="0032391C"/>
    <w:rsid w:val="0032478F"/>
    <w:rsid w:val="00326028"/>
    <w:rsid w:val="003262CB"/>
    <w:rsid w:val="00326E23"/>
    <w:rsid w:val="00326E24"/>
    <w:rsid w:val="00327BD7"/>
    <w:rsid w:val="00331F62"/>
    <w:rsid w:val="00332827"/>
    <w:rsid w:val="00333337"/>
    <w:rsid w:val="003335E1"/>
    <w:rsid w:val="003368F7"/>
    <w:rsid w:val="003408E8"/>
    <w:rsid w:val="00342B5F"/>
    <w:rsid w:val="0034412B"/>
    <w:rsid w:val="003514CB"/>
    <w:rsid w:val="003518B7"/>
    <w:rsid w:val="00353E4A"/>
    <w:rsid w:val="00357147"/>
    <w:rsid w:val="00357985"/>
    <w:rsid w:val="00360E60"/>
    <w:rsid w:val="00361AFA"/>
    <w:rsid w:val="00361F94"/>
    <w:rsid w:val="0036221E"/>
    <w:rsid w:val="003623E2"/>
    <w:rsid w:val="003635E6"/>
    <w:rsid w:val="003639FF"/>
    <w:rsid w:val="003658CD"/>
    <w:rsid w:val="00370563"/>
    <w:rsid w:val="003705DC"/>
    <w:rsid w:val="00370C95"/>
    <w:rsid w:val="00373AE4"/>
    <w:rsid w:val="003744B1"/>
    <w:rsid w:val="0037540E"/>
    <w:rsid w:val="00380D83"/>
    <w:rsid w:val="003825D5"/>
    <w:rsid w:val="00386C35"/>
    <w:rsid w:val="0039013B"/>
    <w:rsid w:val="0039188B"/>
    <w:rsid w:val="00394323"/>
    <w:rsid w:val="00394573"/>
    <w:rsid w:val="00394F70"/>
    <w:rsid w:val="0039508A"/>
    <w:rsid w:val="00396030"/>
    <w:rsid w:val="003A1E79"/>
    <w:rsid w:val="003A5D36"/>
    <w:rsid w:val="003B0E28"/>
    <w:rsid w:val="003B41F7"/>
    <w:rsid w:val="003B47A1"/>
    <w:rsid w:val="003B6B1D"/>
    <w:rsid w:val="003B7A9B"/>
    <w:rsid w:val="003C0C6C"/>
    <w:rsid w:val="003C10A6"/>
    <w:rsid w:val="003C20D7"/>
    <w:rsid w:val="003C3A7F"/>
    <w:rsid w:val="003C6413"/>
    <w:rsid w:val="003C7FE9"/>
    <w:rsid w:val="003D0178"/>
    <w:rsid w:val="003D2A2B"/>
    <w:rsid w:val="003D3146"/>
    <w:rsid w:val="003D3A09"/>
    <w:rsid w:val="003D3BE0"/>
    <w:rsid w:val="003D5F8C"/>
    <w:rsid w:val="003D681A"/>
    <w:rsid w:val="003E318D"/>
    <w:rsid w:val="003E3554"/>
    <w:rsid w:val="003E39DC"/>
    <w:rsid w:val="003E3BCE"/>
    <w:rsid w:val="003E416E"/>
    <w:rsid w:val="003E445D"/>
    <w:rsid w:val="003E7954"/>
    <w:rsid w:val="003F0D02"/>
    <w:rsid w:val="003F4C66"/>
    <w:rsid w:val="003F6B55"/>
    <w:rsid w:val="003F7FE1"/>
    <w:rsid w:val="004007F8"/>
    <w:rsid w:val="00401C2F"/>
    <w:rsid w:val="00402385"/>
    <w:rsid w:val="00402D03"/>
    <w:rsid w:val="00405293"/>
    <w:rsid w:val="004061DE"/>
    <w:rsid w:val="004105A7"/>
    <w:rsid w:val="00410EC4"/>
    <w:rsid w:val="00411FD7"/>
    <w:rsid w:val="0041245B"/>
    <w:rsid w:val="00413394"/>
    <w:rsid w:val="00413E51"/>
    <w:rsid w:val="00414FB9"/>
    <w:rsid w:val="00416BEA"/>
    <w:rsid w:val="0042108A"/>
    <w:rsid w:val="004228CD"/>
    <w:rsid w:val="00422BA3"/>
    <w:rsid w:val="00426555"/>
    <w:rsid w:val="00430A6F"/>
    <w:rsid w:val="00432E5F"/>
    <w:rsid w:val="00433C0D"/>
    <w:rsid w:val="00434C4D"/>
    <w:rsid w:val="00437ED6"/>
    <w:rsid w:val="00440D07"/>
    <w:rsid w:val="00441751"/>
    <w:rsid w:val="00441DC2"/>
    <w:rsid w:val="0044287E"/>
    <w:rsid w:val="00444F70"/>
    <w:rsid w:val="00445761"/>
    <w:rsid w:val="0044770C"/>
    <w:rsid w:val="00447C87"/>
    <w:rsid w:val="00450601"/>
    <w:rsid w:val="00451673"/>
    <w:rsid w:val="00452C47"/>
    <w:rsid w:val="0045569B"/>
    <w:rsid w:val="004556E3"/>
    <w:rsid w:val="004601D4"/>
    <w:rsid w:val="0046158F"/>
    <w:rsid w:val="0046268B"/>
    <w:rsid w:val="0047043C"/>
    <w:rsid w:val="00471A6D"/>
    <w:rsid w:val="00473764"/>
    <w:rsid w:val="004737ED"/>
    <w:rsid w:val="00473AB6"/>
    <w:rsid w:val="00477FE8"/>
    <w:rsid w:val="00480626"/>
    <w:rsid w:val="00481B52"/>
    <w:rsid w:val="00482700"/>
    <w:rsid w:val="00485014"/>
    <w:rsid w:val="00485C79"/>
    <w:rsid w:val="00486A5D"/>
    <w:rsid w:val="00486BC6"/>
    <w:rsid w:val="0048739E"/>
    <w:rsid w:val="00492112"/>
    <w:rsid w:val="00496A4B"/>
    <w:rsid w:val="004A164F"/>
    <w:rsid w:val="004A1998"/>
    <w:rsid w:val="004A483C"/>
    <w:rsid w:val="004A6FFE"/>
    <w:rsid w:val="004A7D1A"/>
    <w:rsid w:val="004B26A3"/>
    <w:rsid w:val="004B2961"/>
    <w:rsid w:val="004B411D"/>
    <w:rsid w:val="004B7AB0"/>
    <w:rsid w:val="004B7CF6"/>
    <w:rsid w:val="004B7D68"/>
    <w:rsid w:val="004C0457"/>
    <w:rsid w:val="004C2CC5"/>
    <w:rsid w:val="004C3BD6"/>
    <w:rsid w:val="004C4341"/>
    <w:rsid w:val="004C4E0C"/>
    <w:rsid w:val="004C5A91"/>
    <w:rsid w:val="004C65EB"/>
    <w:rsid w:val="004D251F"/>
    <w:rsid w:val="004D272A"/>
    <w:rsid w:val="004D27D2"/>
    <w:rsid w:val="004D353B"/>
    <w:rsid w:val="004D573D"/>
    <w:rsid w:val="004D6C73"/>
    <w:rsid w:val="004E11C3"/>
    <w:rsid w:val="004E5737"/>
    <w:rsid w:val="004E60BC"/>
    <w:rsid w:val="004E7487"/>
    <w:rsid w:val="004F0074"/>
    <w:rsid w:val="004F1E9B"/>
    <w:rsid w:val="004F371F"/>
    <w:rsid w:val="004F3C95"/>
    <w:rsid w:val="004F5D7A"/>
    <w:rsid w:val="005018A0"/>
    <w:rsid w:val="00501DBE"/>
    <w:rsid w:val="005021CF"/>
    <w:rsid w:val="00504871"/>
    <w:rsid w:val="0050538C"/>
    <w:rsid w:val="0050696E"/>
    <w:rsid w:val="00510D58"/>
    <w:rsid w:val="00511AA2"/>
    <w:rsid w:val="00511CBB"/>
    <w:rsid w:val="00512398"/>
    <w:rsid w:val="0051334B"/>
    <w:rsid w:val="00514F02"/>
    <w:rsid w:val="005167D3"/>
    <w:rsid w:val="0052190C"/>
    <w:rsid w:val="00523FFC"/>
    <w:rsid w:val="00527EC8"/>
    <w:rsid w:val="00530FF4"/>
    <w:rsid w:val="00531674"/>
    <w:rsid w:val="00531E1C"/>
    <w:rsid w:val="005324CE"/>
    <w:rsid w:val="00532D7C"/>
    <w:rsid w:val="00533959"/>
    <w:rsid w:val="00534DD3"/>
    <w:rsid w:val="00537400"/>
    <w:rsid w:val="00537A3A"/>
    <w:rsid w:val="00541C26"/>
    <w:rsid w:val="00541E0E"/>
    <w:rsid w:val="00543DCA"/>
    <w:rsid w:val="005446DC"/>
    <w:rsid w:val="00544BCD"/>
    <w:rsid w:val="00545019"/>
    <w:rsid w:val="00545AF5"/>
    <w:rsid w:val="005504FE"/>
    <w:rsid w:val="00551B83"/>
    <w:rsid w:val="0055237F"/>
    <w:rsid w:val="0055310E"/>
    <w:rsid w:val="005538C8"/>
    <w:rsid w:val="00560A53"/>
    <w:rsid w:val="00562B8A"/>
    <w:rsid w:val="00563129"/>
    <w:rsid w:val="00563A6B"/>
    <w:rsid w:val="00564289"/>
    <w:rsid w:val="00565FAD"/>
    <w:rsid w:val="00566B98"/>
    <w:rsid w:val="00566E94"/>
    <w:rsid w:val="00567362"/>
    <w:rsid w:val="0056769B"/>
    <w:rsid w:val="00571914"/>
    <w:rsid w:val="00575E9D"/>
    <w:rsid w:val="005766AE"/>
    <w:rsid w:val="00577F9D"/>
    <w:rsid w:val="00582AD8"/>
    <w:rsid w:val="0058411C"/>
    <w:rsid w:val="005857A5"/>
    <w:rsid w:val="005876DD"/>
    <w:rsid w:val="005901EA"/>
    <w:rsid w:val="00591054"/>
    <w:rsid w:val="00591500"/>
    <w:rsid w:val="0059293C"/>
    <w:rsid w:val="00592EC8"/>
    <w:rsid w:val="00593253"/>
    <w:rsid w:val="005A0462"/>
    <w:rsid w:val="005A1B72"/>
    <w:rsid w:val="005A27A4"/>
    <w:rsid w:val="005A284A"/>
    <w:rsid w:val="005A3E47"/>
    <w:rsid w:val="005A6A2F"/>
    <w:rsid w:val="005A7D17"/>
    <w:rsid w:val="005B1A16"/>
    <w:rsid w:val="005B1A6D"/>
    <w:rsid w:val="005B225B"/>
    <w:rsid w:val="005B2A68"/>
    <w:rsid w:val="005B339D"/>
    <w:rsid w:val="005B64F4"/>
    <w:rsid w:val="005C62B6"/>
    <w:rsid w:val="005C63B9"/>
    <w:rsid w:val="005C6ABD"/>
    <w:rsid w:val="005C776D"/>
    <w:rsid w:val="005D017F"/>
    <w:rsid w:val="005D05B3"/>
    <w:rsid w:val="005D0D92"/>
    <w:rsid w:val="005D1131"/>
    <w:rsid w:val="005D3010"/>
    <w:rsid w:val="005D5E69"/>
    <w:rsid w:val="005D6860"/>
    <w:rsid w:val="005E23D9"/>
    <w:rsid w:val="005E2AC0"/>
    <w:rsid w:val="005E75D3"/>
    <w:rsid w:val="005E7707"/>
    <w:rsid w:val="005E7CD4"/>
    <w:rsid w:val="005F1219"/>
    <w:rsid w:val="005F30C0"/>
    <w:rsid w:val="005F3DFC"/>
    <w:rsid w:val="005F510E"/>
    <w:rsid w:val="005F5255"/>
    <w:rsid w:val="005F592E"/>
    <w:rsid w:val="005F5E88"/>
    <w:rsid w:val="005F7AC8"/>
    <w:rsid w:val="005F7CC9"/>
    <w:rsid w:val="00602134"/>
    <w:rsid w:val="0060437B"/>
    <w:rsid w:val="0060606A"/>
    <w:rsid w:val="00611362"/>
    <w:rsid w:val="006113BC"/>
    <w:rsid w:val="00611794"/>
    <w:rsid w:val="00620CC3"/>
    <w:rsid w:val="00621398"/>
    <w:rsid w:val="00622C74"/>
    <w:rsid w:val="006237EF"/>
    <w:rsid w:val="00626047"/>
    <w:rsid w:val="0062635D"/>
    <w:rsid w:val="00626F17"/>
    <w:rsid w:val="00630CF2"/>
    <w:rsid w:val="00630D83"/>
    <w:rsid w:val="00632016"/>
    <w:rsid w:val="00634293"/>
    <w:rsid w:val="00636BDB"/>
    <w:rsid w:val="0063788F"/>
    <w:rsid w:val="00637FE5"/>
    <w:rsid w:val="00640725"/>
    <w:rsid w:val="00641BD2"/>
    <w:rsid w:val="00641F47"/>
    <w:rsid w:val="0064205B"/>
    <w:rsid w:val="006467BF"/>
    <w:rsid w:val="00646A46"/>
    <w:rsid w:val="006470E8"/>
    <w:rsid w:val="00647E2D"/>
    <w:rsid w:val="006513A1"/>
    <w:rsid w:val="006517C7"/>
    <w:rsid w:val="006520B3"/>
    <w:rsid w:val="0065531F"/>
    <w:rsid w:val="00657062"/>
    <w:rsid w:val="00657FC7"/>
    <w:rsid w:val="0066493E"/>
    <w:rsid w:val="00664F9E"/>
    <w:rsid w:val="00665270"/>
    <w:rsid w:val="006665BD"/>
    <w:rsid w:val="00666F54"/>
    <w:rsid w:val="006670DB"/>
    <w:rsid w:val="00667A40"/>
    <w:rsid w:val="00672F9B"/>
    <w:rsid w:val="00673188"/>
    <w:rsid w:val="00674063"/>
    <w:rsid w:val="00674A61"/>
    <w:rsid w:val="00683216"/>
    <w:rsid w:val="00683A76"/>
    <w:rsid w:val="00686452"/>
    <w:rsid w:val="00686957"/>
    <w:rsid w:val="00687640"/>
    <w:rsid w:val="006935B4"/>
    <w:rsid w:val="00695C09"/>
    <w:rsid w:val="00697C38"/>
    <w:rsid w:val="006A0E72"/>
    <w:rsid w:val="006A10FB"/>
    <w:rsid w:val="006A21E4"/>
    <w:rsid w:val="006A222C"/>
    <w:rsid w:val="006A34E9"/>
    <w:rsid w:val="006A3AA9"/>
    <w:rsid w:val="006A49C2"/>
    <w:rsid w:val="006A579D"/>
    <w:rsid w:val="006A610B"/>
    <w:rsid w:val="006B14F3"/>
    <w:rsid w:val="006B3C80"/>
    <w:rsid w:val="006B69F8"/>
    <w:rsid w:val="006B7E14"/>
    <w:rsid w:val="006B7E37"/>
    <w:rsid w:val="006C3AAC"/>
    <w:rsid w:val="006C5391"/>
    <w:rsid w:val="006C6872"/>
    <w:rsid w:val="006C7410"/>
    <w:rsid w:val="006D04AA"/>
    <w:rsid w:val="006D0826"/>
    <w:rsid w:val="006D0CB0"/>
    <w:rsid w:val="006D1580"/>
    <w:rsid w:val="006D27B1"/>
    <w:rsid w:val="006D2A09"/>
    <w:rsid w:val="006D556E"/>
    <w:rsid w:val="006D5CAA"/>
    <w:rsid w:val="006D660C"/>
    <w:rsid w:val="006D796B"/>
    <w:rsid w:val="006E0EEF"/>
    <w:rsid w:val="006E13EF"/>
    <w:rsid w:val="006E170F"/>
    <w:rsid w:val="006E2D53"/>
    <w:rsid w:val="006E4E48"/>
    <w:rsid w:val="006E5102"/>
    <w:rsid w:val="006E5966"/>
    <w:rsid w:val="006E643E"/>
    <w:rsid w:val="006E6C62"/>
    <w:rsid w:val="006E70F1"/>
    <w:rsid w:val="006F201B"/>
    <w:rsid w:val="006F4252"/>
    <w:rsid w:val="006F432A"/>
    <w:rsid w:val="006F5ED2"/>
    <w:rsid w:val="006F6CB6"/>
    <w:rsid w:val="00701F46"/>
    <w:rsid w:val="00701F96"/>
    <w:rsid w:val="00704516"/>
    <w:rsid w:val="00704F25"/>
    <w:rsid w:val="007058F3"/>
    <w:rsid w:val="00706E05"/>
    <w:rsid w:val="00706E10"/>
    <w:rsid w:val="00711845"/>
    <w:rsid w:val="007121A2"/>
    <w:rsid w:val="007123B6"/>
    <w:rsid w:val="00712542"/>
    <w:rsid w:val="0071336E"/>
    <w:rsid w:val="00714423"/>
    <w:rsid w:val="0071482A"/>
    <w:rsid w:val="00715A1A"/>
    <w:rsid w:val="00721629"/>
    <w:rsid w:val="007227E3"/>
    <w:rsid w:val="00722D98"/>
    <w:rsid w:val="00723BFB"/>
    <w:rsid w:val="00724F77"/>
    <w:rsid w:val="007257EA"/>
    <w:rsid w:val="007279E8"/>
    <w:rsid w:val="00731E47"/>
    <w:rsid w:val="00734DA8"/>
    <w:rsid w:val="00737F33"/>
    <w:rsid w:val="00740356"/>
    <w:rsid w:val="00742A58"/>
    <w:rsid w:val="00742F11"/>
    <w:rsid w:val="0074486D"/>
    <w:rsid w:val="00745F76"/>
    <w:rsid w:val="007471B7"/>
    <w:rsid w:val="00747CA7"/>
    <w:rsid w:val="00750E44"/>
    <w:rsid w:val="00751E44"/>
    <w:rsid w:val="00751FFC"/>
    <w:rsid w:val="007529F4"/>
    <w:rsid w:val="0075362E"/>
    <w:rsid w:val="0075454A"/>
    <w:rsid w:val="0075489A"/>
    <w:rsid w:val="00754E4C"/>
    <w:rsid w:val="00756078"/>
    <w:rsid w:val="007610A5"/>
    <w:rsid w:val="00762C60"/>
    <w:rsid w:val="00766050"/>
    <w:rsid w:val="00766A0D"/>
    <w:rsid w:val="00767A00"/>
    <w:rsid w:val="00770C98"/>
    <w:rsid w:val="0077221F"/>
    <w:rsid w:val="00772F05"/>
    <w:rsid w:val="007753B9"/>
    <w:rsid w:val="00777586"/>
    <w:rsid w:val="007814A4"/>
    <w:rsid w:val="00781CE4"/>
    <w:rsid w:val="007827CD"/>
    <w:rsid w:val="00782B7B"/>
    <w:rsid w:val="00783E16"/>
    <w:rsid w:val="00785482"/>
    <w:rsid w:val="00786C17"/>
    <w:rsid w:val="00790BD7"/>
    <w:rsid w:val="00795FE6"/>
    <w:rsid w:val="007970F8"/>
    <w:rsid w:val="00797131"/>
    <w:rsid w:val="007A0A89"/>
    <w:rsid w:val="007A0F10"/>
    <w:rsid w:val="007A1056"/>
    <w:rsid w:val="007A11E8"/>
    <w:rsid w:val="007A144F"/>
    <w:rsid w:val="007A15BF"/>
    <w:rsid w:val="007A1EC8"/>
    <w:rsid w:val="007A54DC"/>
    <w:rsid w:val="007A5518"/>
    <w:rsid w:val="007A7C66"/>
    <w:rsid w:val="007A7E98"/>
    <w:rsid w:val="007B0462"/>
    <w:rsid w:val="007B07B1"/>
    <w:rsid w:val="007B1F4C"/>
    <w:rsid w:val="007B20AA"/>
    <w:rsid w:val="007B278D"/>
    <w:rsid w:val="007B509C"/>
    <w:rsid w:val="007C0B23"/>
    <w:rsid w:val="007C7E01"/>
    <w:rsid w:val="007D1424"/>
    <w:rsid w:val="007D18C7"/>
    <w:rsid w:val="007D414E"/>
    <w:rsid w:val="007D63E5"/>
    <w:rsid w:val="007E1115"/>
    <w:rsid w:val="007E158E"/>
    <w:rsid w:val="007E1662"/>
    <w:rsid w:val="007E2B1D"/>
    <w:rsid w:val="007E6390"/>
    <w:rsid w:val="007E73F6"/>
    <w:rsid w:val="007F0D6A"/>
    <w:rsid w:val="007F24CF"/>
    <w:rsid w:val="007F2FDB"/>
    <w:rsid w:val="007F45F5"/>
    <w:rsid w:val="007F551D"/>
    <w:rsid w:val="007F6403"/>
    <w:rsid w:val="007F6986"/>
    <w:rsid w:val="007F7E2E"/>
    <w:rsid w:val="00801B25"/>
    <w:rsid w:val="008033F4"/>
    <w:rsid w:val="00804B76"/>
    <w:rsid w:val="00804E62"/>
    <w:rsid w:val="0080522C"/>
    <w:rsid w:val="00806F06"/>
    <w:rsid w:val="00810914"/>
    <w:rsid w:val="0081123E"/>
    <w:rsid w:val="00811E73"/>
    <w:rsid w:val="0081283F"/>
    <w:rsid w:val="00812E27"/>
    <w:rsid w:val="00813F0E"/>
    <w:rsid w:val="00821C13"/>
    <w:rsid w:val="008238FD"/>
    <w:rsid w:val="008244CB"/>
    <w:rsid w:val="008262E1"/>
    <w:rsid w:val="00830A85"/>
    <w:rsid w:val="00832B20"/>
    <w:rsid w:val="0083301C"/>
    <w:rsid w:val="008347C9"/>
    <w:rsid w:val="0084029C"/>
    <w:rsid w:val="00840798"/>
    <w:rsid w:val="00841E4E"/>
    <w:rsid w:val="008456F5"/>
    <w:rsid w:val="0084699A"/>
    <w:rsid w:val="00850ED2"/>
    <w:rsid w:val="00853CED"/>
    <w:rsid w:val="00854AB6"/>
    <w:rsid w:val="00856886"/>
    <w:rsid w:val="008578B0"/>
    <w:rsid w:val="00861175"/>
    <w:rsid w:val="0086654B"/>
    <w:rsid w:val="00870A56"/>
    <w:rsid w:val="00870E42"/>
    <w:rsid w:val="00872177"/>
    <w:rsid w:val="00874ECF"/>
    <w:rsid w:val="008771D5"/>
    <w:rsid w:val="00881896"/>
    <w:rsid w:val="008822A3"/>
    <w:rsid w:val="00884137"/>
    <w:rsid w:val="00884432"/>
    <w:rsid w:val="0088507C"/>
    <w:rsid w:val="00885DAE"/>
    <w:rsid w:val="0088602A"/>
    <w:rsid w:val="00891FE2"/>
    <w:rsid w:val="00892768"/>
    <w:rsid w:val="00893566"/>
    <w:rsid w:val="00894083"/>
    <w:rsid w:val="00894231"/>
    <w:rsid w:val="00895DBA"/>
    <w:rsid w:val="00896F88"/>
    <w:rsid w:val="008A029F"/>
    <w:rsid w:val="008A09E5"/>
    <w:rsid w:val="008A131A"/>
    <w:rsid w:val="008A1BB2"/>
    <w:rsid w:val="008A3290"/>
    <w:rsid w:val="008A465E"/>
    <w:rsid w:val="008A4F3E"/>
    <w:rsid w:val="008A5785"/>
    <w:rsid w:val="008B235E"/>
    <w:rsid w:val="008B3279"/>
    <w:rsid w:val="008B5593"/>
    <w:rsid w:val="008B563E"/>
    <w:rsid w:val="008B5EF8"/>
    <w:rsid w:val="008C1642"/>
    <w:rsid w:val="008C1A53"/>
    <w:rsid w:val="008C1B51"/>
    <w:rsid w:val="008C2290"/>
    <w:rsid w:val="008C31C1"/>
    <w:rsid w:val="008C39C7"/>
    <w:rsid w:val="008C3EB8"/>
    <w:rsid w:val="008C77AA"/>
    <w:rsid w:val="008D450A"/>
    <w:rsid w:val="008D6636"/>
    <w:rsid w:val="008E01D6"/>
    <w:rsid w:val="008E105D"/>
    <w:rsid w:val="008E1543"/>
    <w:rsid w:val="008E4A75"/>
    <w:rsid w:val="008E5A35"/>
    <w:rsid w:val="008E5BE7"/>
    <w:rsid w:val="008E6572"/>
    <w:rsid w:val="008F01DD"/>
    <w:rsid w:val="008F0751"/>
    <w:rsid w:val="008F2083"/>
    <w:rsid w:val="008F35CC"/>
    <w:rsid w:val="008F3B8F"/>
    <w:rsid w:val="008F5442"/>
    <w:rsid w:val="008F5515"/>
    <w:rsid w:val="008F56C5"/>
    <w:rsid w:val="008F6BA5"/>
    <w:rsid w:val="008F7FB6"/>
    <w:rsid w:val="00902255"/>
    <w:rsid w:val="009031CF"/>
    <w:rsid w:val="009067A7"/>
    <w:rsid w:val="00906EA1"/>
    <w:rsid w:val="00907036"/>
    <w:rsid w:val="00910A1C"/>
    <w:rsid w:val="0091473B"/>
    <w:rsid w:val="00917DE9"/>
    <w:rsid w:val="00922BE0"/>
    <w:rsid w:val="00926536"/>
    <w:rsid w:val="00926600"/>
    <w:rsid w:val="009270B9"/>
    <w:rsid w:val="00927660"/>
    <w:rsid w:val="00931155"/>
    <w:rsid w:val="00931DFB"/>
    <w:rsid w:val="009321FA"/>
    <w:rsid w:val="0093285C"/>
    <w:rsid w:val="00932D4C"/>
    <w:rsid w:val="0093394B"/>
    <w:rsid w:val="009340F7"/>
    <w:rsid w:val="009343AE"/>
    <w:rsid w:val="00934B51"/>
    <w:rsid w:val="009359C8"/>
    <w:rsid w:val="009419D3"/>
    <w:rsid w:val="009446F2"/>
    <w:rsid w:val="0095739B"/>
    <w:rsid w:val="00957C3A"/>
    <w:rsid w:val="009625B5"/>
    <w:rsid w:val="00962F6D"/>
    <w:rsid w:val="009659C8"/>
    <w:rsid w:val="00966190"/>
    <w:rsid w:val="00967F7A"/>
    <w:rsid w:val="00970B89"/>
    <w:rsid w:val="00971073"/>
    <w:rsid w:val="009711BD"/>
    <w:rsid w:val="00972DAF"/>
    <w:rsid w:val="00972DF7"/>
    <w:rsid w:val="00975B61"/>
    <w:rsid w:val="00976144"/>
    <w:rsid w:val="00980365"/>
    <w:rsid w:val="00980D4A"/>
    <w:rsid w:val="009819A8"/>
    <w:rsid w:val="009843F6"/>
    <w:rsid w:val="00985354"/>
    <w:rsid w:val="00986290"/>
    <w:rsid w:val="00986822"/>
    <w:rsid w:val="0098693A"/>
    <w:rsid w:val="00986D39"/>
    <w:rsid w:val="00986E97"/>
    <w:rsid w:val="0098757D"/>
    <w:rsid w:val="00987644"/>
    <w:rsid w:val="009932A6"/>
    <w:rsid w:val="00994029"/>
    <w:rsid w:val="0099554D"/>
    <w:rsid w:val="00997656"/>
    <w:rsid w:val="009A08AC"/>
    <w:rsid w:val="009A2CB6"/>
    <w:rsid w:val="009A2D89"/>
    <w:rsid w:val="009A3D50"/>
    <w:rsid w:val="009A4070"/>
    <w:rsid w:val="009A41C6"/>
    <w:rsid w:val="009A661D"/>
    <w:rsid w:val="009A7161"/>
    <w:rsid w:val="009A7657"/>
    <w:rsid w:val="009A7DF0"/>
    <w:rsid w:val="009B0180"/>
    <w:rsid w:val="009B21D7"/>
    <w:rsid w:val="009B26C4"/>
    <w:rsid w:val="009B3533"/>
    <w:rsid w:val="009B3704"/>
    <w:rsid w:val="009B56C8"/>
    <w:rsid w:val="009C0664"/>
    <w:rsid w:val="009C224B"/>
    <w:rsid w:val="009C3462"/>
    <w:rsid w:val="009C35C3"/>
    <w:rsid w:val="009C55BA"/>
    <w:rsid w:val="009C740B"/>
    <w:rsid w:val="009D2C0F"/>
    <w:rsid w:val="009D327B"/>
    <w:rsid w:val="009D3907"/>
    <w:rsid w:val="009D4693"/>
    <w:rsid w:val="009D4A6D"/>
    <w:rsid w:val="009D657E"/>
    <w:rsid w:val="009D74F6"/>
    <w:rsid w:val="009D7F09"/>
    <w:rsid w:val="009E0461"/>
    <w:rsid w:val="009E0FAF"/>
    <w:rsid w:val="009E1200"/>
    <w:rsid w:val="009E14ED"/>
    <w:rsid w:val="009E34A2"/>
    <w:rsid w:val="009E36A7"/>
    <w:rsid w:val="009E429C"/>
    <w:rsid w:val="009E440D"/>
    <w:rsid w:val="009E55E0"/>
    <w:rsid w:val="009E60D7"/>
    <w:rsid w:val="009F0D1D"/>
    <w:rsid w:val="00A02F11"/>
    <w:rsid w:val="00A0470D"/>
    <w:rsid w:val="00A1000E"/>
    <w:rsid w:val="00A12AFE"/>
    <w:rsid w:val="00A14B76"/>
    <w:rsid w:val="00A153BA"/>
    <w:rsid w:val="00A166C2"/>
    <w:rsid w:val="00A205BC"/>
    <w:rsid w:val="00A206B2"/>
    <w:rsid w:val="00A2136D"/>
    <w:rsid w:val="00A22F13"/>
    <w:rsid w:val="00A23512"/>
    <w:rsid w:val="00A237D4"/>
    <w:rsid w:val="00A266D6"/>
    <w:rsid w:val="00A2676B"/>
    <w:rsid w:val="00A26AA5"/>
    <w:rsid w:val="00A314F1"/>
    <w:rsid w:val="00A31CA8"/>
    <w:rsid w:val="00A37FD6"/>
    <w:rsid w:val="00A405E4"/>
    <w:rsid w:val="00A40854"/>
    <w:rsid w:val="00A4165C"/>
    <w:rsid w:val="00A419C5"/>
    <w:rsid w:val="00A42169"/>
    <w:rsid w:val="00A42443"/>
    <w:rsid w:val="00A47C64"/>
    <w:rsid w:val="00A519B7"/>
    <w:rsid w:val="00A51F56"/>
    <w:rsid w:val="00A53D2B"/>
    <w:rsid w:val="00A54C98"/>
    <w:rsid w:val="00A55229"/>
    <w:rsid w:val="00A5678A"/>
    <w:rsid w:val="00A60F35"/>
    <w:rsid w:val="00A6149B"/>
    <w:rsid w:val="00A61791"/>
    <w:rsid w:val="00A6676D"/>
    <w:rsid w:val="00A6779A"/>
    <w:rsid w:val="00A70299"/>
    <w:rsid w:val="00A7113B"/>
    <w:rsid w:val="00A72034"/>
    <w:rsid w:val="00A723A4"/>
    <w:rsid w:val="00A723D5"/>
    <w:rsid w:val="00A767D3"/>
    <w:rsid w:val="00A803F2"/>
    <w:rsid w:val="00A8210B"/>
    <w:rsid w:val="00A82DF9"/>
    <w:rsid w:val="00A83EA5"/>
    <w:rsid w:val="00A84405"/>
    <w:rsid w:val="00A858AD"/>
    <w:rsid w:val="00A87BF5"/>
    <w:rsid w:val="00A93441"/>
    <w:rsid w:val="00A93FA0"/>
    <w:rsid w:val="00A9412A"/>
    <w:rsid w:val="00A94519"/>
    <w:rsid w:val="00A97D41"/>
    <w:rsid w:val="00AA01D4"/>
    <w:rsid w:val="00AA2502"/>
    <w:rsid w:val="00AA25EA"/>
    <w:rsid w:val="00AA4CD6"/>
    <w:rsid w:val="00AA5A0D"/>
    <w:rsid w:val="00AA73B6"/>
    <w:rsid w:val="00AA7876"/>
    <w:rsid w:val="00AB3116"/>
    <w:rsid w:val="00AB4491"/>
    <w:rsid w:val="00AB693B"/>
    <w:rsid w:val="00AC3FE5"/>
    <w:rsid w:val="00AC55B7"/>
    <w:rsid w:val="00AC5941"/>
    <w:rsid w:val="00AC5D81"/>
    <w:rsid w:val="00AC6E43"/>
    <w:rsid w:val="00AD0511"/>
    <w:rsid w:val="00AD39E6"/>
    <w:rsid w:val="00AD49A4"/>
    <w:rsid w:val="00AD56DF"/>
    <w:rsid w:val="00AD6297"/>
    <w:rsid w:val="00AD63E9"/>
    <w:rsid w:val="00AD6B77"/>
    <w:rsid w:val="00AD6D1D"/>
    <w:rsid w:val="00AD6F18"/>
    <w:rsid w:val="00AE2392"/>
    <w:rsid w:val="00AE4BFF"/>
    <w:rsid w:val="00AE5278"/>
    <w:rsid w:val="00AE53EB"/>
    <w:rsid w:val="00AE5601"/>
    <w:rsid w:val="00AE5C4E"/>
    <w:rsid w:val="00AF1465"/>
    <w:rsid w:val="00AF2406"/>
    <w:rsid w:val="00AF2936"/>
    <w:rsid w:val="00AF3982"/>
    <w:rsid w:val="00AF530F"/>
    <w:rsid w:val="00AF6C05"/>
    <w:rsid w:val="00B00F0B"/>
    <w:rsid w:val="00B01CC4"/>
    <w:rsid w:val="00B02C76"/>
    <w:rsid w:val="00B0433E"/>
    <w:rsid w:val="00B0568B"/>
    <w:rsid w:val="00B06E87"/>
    <w:rsid w:val="00B1080C"/>
    <w:rsid w:val="00B1252D"/>
    <w:rsid w:val="00B13D2D"/>
    <w:rsid w:val="00B14958"/>
    <w:rsid w:val="00B158A9"/>
    <w:rsid w:val="00B21472"/>
    <w:rsid w:val="00B22BED"/>
    <w:rsid w:val="00B23B02"/>
    <w:rsid w:val="00B24A2B"/>
    <w:rsid w:val="00B2626A"/>
    <w:rsid w:val="00B3166A"/>
    <w:rsid w:val="00B3346F"/>
    <w:rsid w:val="00B33654"/>
    <w:rsid w:val="00B352D8"/>
    <w:rsid w:val="00B35C70"/>
    <w:rsid w:val="00B362A6"/>
    <w:rsid w:val="00B37018"/>
    <w:rsid w:val="00B37097"/>
    <w:rsid w:val="00B4216C"/>
    <w:rsid w:val="00B42307"/>
    <w:rsid w:val="00B42990"/>
    <w:rsid w:val="00B42FB8"/>
    <w:rsid w:val="00B4367A"/>
    <w:rsid w:val="00B43FD0"/>
    <w:rsid w:val="00B4447C"/>
    <w:rsid w:val="00B4650A"/>
    <w:rsid w:val="00B47F85"/>
    <w:rsid w:val="00B50EC1"/>
    <w:rsid w:val="00B54984"/>
    <w:rsid w:val="00B62134"/>
    <w:rsid w:val="00B64D3D"/>
    <w:rsid w:val="00B65075"/>
    <w:rsid w:val="00B651F8"/>
    <w:rsid w:val="00B65FFC"/>
    <w:rsid w:val="00B6781D"/>
    <w:rsid w:val="00B70FFB"/>
    <w:rsid w:val="00B7157D"/>
    <w:rsid w:val="00B756B7"/>
    <w:rsid w:val="00B75E1F"/>
    <w:rsid w:val="00B76285"/>
    <w:rsid w:val="00B77434"/>
    <w:rsid w:val="00B835D8"/>
    <w:rsid w:val="00B857BB"/>
    <w:rsid w:val="00B86190"/>
    <w:rsid w:val="00B9095C"/>
    <w:rsid w:val="00B909B2"/>
    <w:rsid w:val="00B90EE0"/>
    <w:rsid w:val="00B91D43"/>
    <w:rsid w:val="00B96868"/>
    <w:rsid w:val="00B96C86"/>
    <w:rsid w:val="00B97A9F"/>
    <w:rsid w:val="00BA05BB"/>
    <w:rsid w:val="00BA10FF"/>
    <w:rsid w:val="00BA1254"/>
    <w:rsid w:val="00BA1710"/>
    <w:rsid w:val="00BA47D3"/>
    <w:rsid w:val="00BA4EC3"/>
    <w:rsid w:val="00BA559C"/>
    <w:rsid w:val="00BA67CC"/>
    <w:rsid w:val="00BA6AEA"/>
    <w:rsid w:val="00BB0B4D"/>
    <w:rsid w:val="00BB5D3A"/>
    <w:rsid w:val="00BB71C4"/>
    <w:rsid w:val="00BC241F"/>
    <w:rsid w:val="00BC2B01"/>
    <w:rsid w:val="00BC42C0"/>
    <w:rsid w:val="00BC5D83"/>
    <w:rsid w:val="00BD6413"/>
    <w:rsid w:val="00BD69A1"/>
    <w:rsid w:val="00BD6C84"/>
    <w:rsid w:val="00BE035D"/>
    <w:rsid w:val="00BE2432"/>
    <w:rsid w:val="00BE3A84"/>
    <w:rsid w:val="00BE542D"/>
    <w:rsid w:val="00BE5583"/>
    <w:rsid w:val="00BE58E9"/>
    <w:rsid w:val="00BE6E15"/>
    <w:rsid w:val="00BE77B4"/>
    <w:rsid w:val="00BE78B5"/>
    <w:rsid w:val="00BF1339"/>
    <w:rsid w:val="00BF2CA6"/>
    <w:rsid w:val="00BF36AE"/>
    <w:rsid w:val="00C02EC4"/>
    <w:rsid w:val="00C03D44"/>
    <w:rsid w:val="00C0497F"/>
    <w:rsid w:val="00C04E47"/>
    <w:rsid w:val="00C05CD1"/>
    <w:rsid w:val="00C066D7"/>
    <w:rsid w:val="00C06F33"/>
    <w:rsid w:val="00C07DE7"/>
    <w:rsid w:val="00C10CD0"/>
    <w:rsid w:val="00C12A62"/>
    <w:rsid w:val="00C13FDE"/>
    <w:rsid w:val="00C16102"/>
    <w:rsid w:val="00C17ABD"/>
    <w:rsid w:val="00C2099B"/>
    <w:rsid w:val="00C2131A"/>
    <w:rsid w:val="00C2176D"/>
    <w:rsid w:val="00C21EE1"/>
    <w:rsid w:val="00C22CC6"/>
    <w:rsid w:val="00C22CFB"/>
    <w:rsid w:val="00C25213"/>
    <w:rsid w:val="00C258B4"/>
    <w:rsid w:val="00C26A9D"/>
    <w:rsid w:val="00C270B3"/>
    <w:rsid w:val="00C336CE"/>
    <w:rsid w:val="00C3644E"/>
    <w:rsid w:val="00C3702E"/>
    <w:rsid w:val="00C376D1"/>
    <w:rsid w:val="00C41108"/>
    <w:rsid w:val="00C446CD"/>
    <w:rsid w:val="00C4629F"/>
    <w:rsid w:val="00C46A9E"/>
    <w:rsid w:val="00C50B28"/>
    <w:rsid w:val="00C50B51"/>
    <w:rsid w:val="00C50F25"/>
    <w:rsid w:val="00C50F2F"/>
    <w:rsid w:val="00C53B84"/>
    <w:rsid w:val="00C54105"/>
    <w:rsid w:val="00C546D0"/>
    <w:rsid w:val="00C547CE"/>
    <w:rsid w:val="00C56049"/>
    <w:rsid w:val="00C5761F"/>
    <w:rsid w:val="00C57CA7"/>
    <w:rsid w:val="00C61024"/>
    <w:rsid w:val="00C63C3E"/>
    <w:rsid w:val="00C64CB1"/>
    <w:rsid w:val="00C66EB5"/>
    <w:rsid w:val="00C67810"/>
    <w:rsid w:val="00C70652"/>
    <w:rsid w:val="00C710F7"/>
    <w:rsid w:val="00C72AB7"/>
    <w:rsid w:val="00C73125"/>
    <w:rsid w:val="00C75D4D"/>
    <w:rsid w:val="00C767FA"/>
    <w:rsid w:val="00C802C2"/>
    <w:rsid w:val="00C80549"/>
    <w:rsid w:val="00C81B3E"/>
    <w:rsid w:val="00C82E86"/>
    <w:rsid w:val="00C84220"/>
    <w:rsid w:val="00C85078"/>
    <w:rsid w:val="00C92825"/>
    <w:rsid w:val="00C93425"/>
    <w:rsid w:val="00C9363C"/>
    <w:rsid w:val="00C950D5"/>
    <w:rsid w:val="00C97263"/>
    <w:rsid w:val="00C97D71"/>
    <w:rsid w:val="00CA28DC"/>
    <w:rsid w:val="00CA2CEF"/>
    <w:rsid w:val="00CA7C65"/>
    <w:rsid w:val="00CB734A"/>
    <w:rsid w:val="00CC0FCC"/>
    <w:rsid w:val="00CC2C23"/>
    <w:rsid w:val="00CC493B"/>
    <w:rsid w:val="00CC764C"/>
    <w:rsid w:val="00CD0ED8"/>
    <w:rsid w:val="00CD1F7F"/>
    <w:rsid w:val="00CD30F3"/>
    <w:rsid w:val="00CD3D10"/>
    <w:rsid w:val="00CD56FA"/>
    <w:rsid w:val="00CD5A27"/>
    <w:rsid w:val="00CD5A54"/>
    <w:rsid w:val="00CE0468"/>
    <w:rsid w:val="00CE0B8A"/>
    <w:rsid w:val="00CE20FC"/>
    <w:rsid w:val="00CE37EF"/>
    <w:rsid w:val="00CE4643"/>
    <w:rsid w:val="00CE5667"/>
    <w:rsid w:val="00CE77ED"/>
    <w:rsid w:val="00CF1872"/>
    <w:rsid w:val="00CF443B"/>
    <w:rsid w:val="00CF6ABD"/>
    <w:rsid w:val="00CF740F"/>
    <w:rsid w:val="00CF7430"/>
    <w:rsid w:val="00D01806"/>
    <w:rsid w:val="00D02DFB"/>
    <w:rsid w:val="00D03A51"/>
    <w:rsid w:val="00D1085B"/>
    <w:rsid w:val="00D109AF"/>
    <w:rsid w:val="00D11042"/>
    <w:rsid w:val="00D14356"/>
    <w:rsid w:val="00D14C76"/>
    <w:rsid w:val="00D15190"/>
    <w:rsid w:val="00D153DD"/>
    <w:rsid w:val="00D16C3B"/>
    <w:rsid w:val="00D21AA7"/>
    <w:rsid w:val="00D21EE6"/>
    <w:rsid w:val="00D22639"/>
    <w:rsid w:val="00D24212"/>
    <w:rsid w:val="00D30469"/>
    <w:rsid w:val="00D31871"/>
    <w:rsid w:val="00D318E9"/>
    <w:rsid w:val="00D31EA0"/>
    <w:rsid w:val="00D3253A"/>
    <w:rsid w:val="00D33379"/>
    <w:rsid w:val="00D33874"/>
    <w:rsid w:val="00D3454A"/>
    <w:rsid w:val="00D34708"/>
    <w:rsid w:val="00D34777"/>
    <w:rsid w:val="00D35F6B"/>
    <w:rsid w:val="00D361A2"/>
    <w:rsid w:val="00D378A6"/>
    <w:rsid w:val="00D409EF"/>
    <w:rsid w:val="00D40A90"/>
    <w:rsid w:val="00D41EA9"/>
    <w:rsid w:val="00D43801"/>
    <w:rsid w:val="00D442A4"/>
    <w:rsid w:val="00D4628F"/>
    <w:rsid w:val="00D4656C"/>
    <w:rsid w:val="00D4767C"/>
    <w:rsid w:val="00D47964"/>
    <w:rsid w:val="00D518A1"/>
    <w:rsid w:val="00D51B02"/>
    <w:rsid w:val="00D526CA"/>
    <w:rsid w:val="00D54A59"/>
    <w:rsid w:val="00D578CA"/>
    <w:rsid w:val="00D61367"/>
    <w:rsid w:val="00D626F3"/>
    <w:rsid w:val="00D63ACD"/>
    <w:rsid w:val="00D72F74"/>
    <w:rsid w:val="00D73237"/>
    <w:rsid w:val="00D7345D"/>
    <w:rsid w:val="00D73F8E"/>
    <w:rsid w:val="00D74652"/>
    <w:rsid w:val="00D74880"/>
    <w:rsid w:val="00D74C6C"/>
    <w:rsid w:val="00D80CB2"/>
    <w:rsid w:val="00D80ED5"/>
    <w:rsid w:val="00D818E4"/>
    <w:rsid w:val="00D832CA"/>
    <w:rsid w:val="00D83354"/>
    <w:rsid w:val="00D85DF2"/>
    <w:rsid w:val="00D86E9F"/>
    <w:rsid w:val="00D913BD"/>
    <w:rsid w:val="00D91C3A"/>
    <w:rsid w:val="00D92B97"/>
    <w:rsid w:val="00D94C1E"/>
    <w:rsid w:val="00D973E6"/>
    <w:rsid w:val="00DA0BAC"/>
    <w:rsid w:val="00DA108D"/>
    <w:rsid w:val="00DA194E"/>
    <w:rsid w:val="00DA3C47"/>
    <w:rsid w:val="00DA6E41"/>
    <w:rsid w:val="00DA748D"/>
    <w:rsid w:val="00DB0A9C"/>
    <w:rsid w:val="00DB4130"/>
    <w:rsid w:val="00DB5082"/>
    <w:rsid w:val="00DC0E03"/>
    <w:rsid w:val="00DC1E8B"/>
    <w:rsid w:val="00DC4DC9"/>
    <w:rsid w:val="00DD03CA"/>
    <w:rsid w:val="00DD0651"/>
    <w:rsid w:val="00DD0FF7"/>
    <w:rsid w:val="00DD1E6B"/>
    <w:rsid w:val="00DD26BD"/>
    <w:rsid w:val="00DD3776"/>
    <w:rsid w:val="00DD47BB"/>
    <w:rsid w:val="00DD4B95"/>
    <w:rsid w:val="00DD5F7A"/>
    <w:rsid w:val="00DD662A"/>
    <w:rsid w:val="00DD7451"/>
    <w:rsid w:val="00DE0A17"/>
    <w:rsid w:val="00DE13A4"/>
    <w:rsid w:val="00DE14AD"/>
    <w:rsid w:val="00DE1A80"/>
    <w:rsid w:val="00DE260A"/>
    <w:rsid w:val="00DE30B4"/>
    <w:rsid w:val="00DE49E1"/>
    <w:rsid w:val="00DE67B7"/>
    <w:rsid w:val="00DE778E"/>
    <w:rsid w:val="00DF1D4F"/>
    <w:rsid w:val="00E00006"/>
    <w:rsid w:val="00E006D7"/>
    <w:rsid w:val="00E12907"/>
    <w:rsid w:val="00E13256"/>
    <w:rsid w:val="00E142BC"/>
    <w:rsid w:val="00E1456C"/>
    <w:rsid w:val="00E1489E"/>
    <w:rsid w:val="00E15535"/>
    <w:rsid w:val="00E158E4"/>
    <w:rsid w:val="00E1784F"/>
    <w:rsid w:val="00E20E7B"/>
    <w:rsid w:val="00E2700F"/>
    <w:rsid w:val="00E30A39"/>
    <w:rsid w:val="00E329CC"/>
    <w:rsid w:val="00E3398A"/>
    <w:rsid w:val="00E35275"/>
    <w:rsid w:val="00E40F93"/>
    <w:rsid w:val="00E413E3"/>
    <w:rsid w:val="00E421D7"/>
    <w:rsid w:val="00E430C3"/>
    <w:rsid w:val="00E4569E"/>
    <w:rsid w:val="00E458A1"/>
    <w:rsid w:val="00E47119"/>
    <w:rsid w:val="00E47441"/>
    <w:rsid w:val="00E52AFC"/>
    <w:rsid w:val="00E53625"/>
    <w:rsid w:val="00E55996"/>
    <w:rsid w:val="00E562A1"/>
    <w:rsid w:val="00E562E4"/>
    <w:rsid w:val="00E56B46"/>
    <w:rsid w:val="00E60AED"/>
    <w:rsid w:val="00E62489"/>
    <w:rsid w:val="00E624E8"/>
    <w:rsid w:val="00E631A2"/>
    <w:rsid w:val="00E63E48"/>
    <w:rsid w:val="00E63EDA"/>
    <w:rsid w:val="00E65A14"/>
    <w:rsid w:val="00E662ED"/>
    <w:rsid w:val="00E67578"/>
    <w:rsid w:val="00E677C0"/>
    <w:rsid w:val="00E7140E"/>
    <w:rsid w:val="00E7217E"/>
    <w:rsid w:val="00E736A5"/>
    <w:rsid w:val="00E744F0"/>
    <w:rsid w:val="00E755D4"/>
    <w:rsid w:val="00E75A95"/>
    <w:rsid w:val="00E75DDA"/>
    <w:rsid w:val="00E77E65"/>
    <w:rsid w:val="00E81174"/>
    <w:rsid w:val="00E822F5"/>
    <w:rsid w:val="00E82931"/>
    <w:rsid w:val="00E837A6"/>
    <w:rsid w:val="00E83841"/>
    <w:rsid w:val="00E83B14"/>
    <w:rsid w:val="00E83F4C"/>
    <w:rsid w:val="00E85EB7"/>
    <w:rsid w:val="00E92A09"/>
    <w:rsid w:val="00E948AB"/>
    <w:rsid w:val="00E950C9"/>
    <w:rsid w:val="00E96DD1"/>
    <w:rsid w:val="00EA02A1"/>
    <w:rsid w:val="00EA040A"/>
    <w:rsid w:val="00EA0535"/>
    <w:rsid w:val="00EA1AD9"/>
    <w:rsid w:val="00EA263B"/>
    <w:rsid w:val="00EA5DDF"/>
    <w:rsid w:val="00EA7BB5"/>
    <w:rsid w:val="00EB0337"/>
    <w:rsid w:val="00EB2971"/>
    <w:rsid w:val="00EB3FE7"/>
    <w:rsid w:val="00EB4C15"/>
    <w:rsid w:val="00EB6180"/>
    <w:rsid w:val="00EB64A0"/>
    <w:rsid w:val="00EB771F"/>
    <w:rsid w:val="00EC0755"/>
    <w:rsid w:val="00EC33B6"/>
    <w:rsid w:val="00EC44DF"/>
    <w:rsid w:val="00EC4D3A"/>
    <w:rsid w:val="00EC72D3"/>
    <w:rsid w:val="00EC7FB8"/>
    <w:rsid w:val="00ED1B11"/>
    <w:rsid w:val="00ED2153"/>
    <w:rsid w:val="00ED22C8"/>
    <w:rsid w:val="00ED4978"/>
    <w:rsid w:val="00ED4D7C"/>
    <w:rsid w:val="00ED664C"/>
    <w:rsid w:val="00ED6CA5"/>
    <w:rsid w:val="00EE1581"/>
    <w:rsid w:val="00EE236B"/>
    <w:rsid w:val="00EE3BE1"/>
    <w:rsid w:val="00EE4A6E"/>
    <w:rsid w:val="00EE4DDD"/>
    <w:rsid w:val="00EE57D3"/>
    <w:rsid w:val="00EF13C5"/>
    <w:rsid w:val="00EF2FAB"/>
    <w:rsid w:val="00EF3968"/>
    <w:rsid w:val="00EF524E"/>
    <w:rsid w:val="00EF6766"/>
    <w:rsid w:val="00EF6818"/>
    <w:rsid w:val="00EF68CD"/>
    <w:rsid w:val="00EF719E"/>
    <w:rsid w:val="00F01BDC"/>
    <w:rsid w:val="00F02DBA"/>
    <w:rsid w:val="00F03801"/>
    <w:rsid w:val="00F07575"/>
    <w:rsid w:val="00F079C3"/>
    <w:rsid w:val="00F12104"/>
    <w:rsid w:val="00F13160"/>
    <w:rsid w:val="00F13599"/>
    <w:rsid w:val="00F139AB"/>
    <w:rsid w:val="00F14AD6"/>
    <w:rsid w:val="00F20BE3"/>
    <w:rsid w:val="00F26EC5"/>
    <w:rsid w:val="00F36E67"/>
    <w:rsid w:val="00F37608"/>
    <w:rsid w:val="00F41F60"/>
    <w:rsid w:val="00F42821"/>
    <w:rsid w:val="00F4666A"/>
    <w:rsid w:val="00F46BB6"/>
    <w:rsid w:val="00F47A2A"/>
    <w:rsid w:val="00F47B95"/>
    <w:rsid w:val="00F503B7"/>
    <w:rsid w:val="00F5042C"/>
    <w:rsid w:val="00F532EB"/>
    <w:rsid w:val="00F53412"/>
    <w:rsid w:val="00F56695"/>
    <w:rsid w:val="00F60889"/>
    <w:rsid w:val="00F61DF2"/>
    <w:rsid w:val="00F63399"/>
    <w:rsid w:val="00F65AA6"/>
    <w:rsid w:val="00F66321"/>
    <w:rsid w:val="00F70FDE"/>
    <w:rsid w:val="00F71C74"/>
    <w:rsid w:val="00F72DA0"/>
    <w:rsid w:val="00F73D6C"/>
    <w:rsid w:val="00F75CC0"/>
    <w:rsid w:val="00F80042"/>
    <w:rsid w:val="00F804FD"/>
    <w:rsid w:val="00F81581"/>
    <w:rsid w:val="00F82D8D"/>
    <w:rsid w:val="00F87F7F"/>
    <w:rsid w:val="00F90EC7"/>
    <w:rsid w:val="00F94449"/>
    <w:rsid w:val="00F957B6"/>
    <w:rsid w:val="00F9771E"/>
    <w:rsid w:val="00FA16C1"/>
    <w:rsid w:val="00FA2AFF"/>
    <w:rsid w:val="00FA2F64"/>
    <w:rsid w:val="00FA537F"/>
    <w:rsid w:val="00FB1D33"/>
    <w:rsid w:val="00FB299F"/>
    <w:rsid w:val="00FB5487"/>
    <w:rsid w:val="00FB58E5"/>
    <w:rsid w:val="00FC3A18"/>
    <w:rsid w:val="00FC4A21"/>
    <w:rsid w:val="00FC5855"/>
    <w:rsid w:val="00FC59E8"/>
    <w:rsid w:val="00FD60A6"/>
    <w:rsid w:val="00FD6F81"/>
    <w:rsid w:val="00FD7607"/>
    <w:rsid w:val="00FD7BDF"/>
    <w:rsid w:val="00FD7D2E"/>
    <w:rsid w:val="00FE173A"/>
    <w:rsid w:val="00FE3392"/>
    <w:rsid w:val="00FE3DB7"/>
    <w:rsid w:val="00FE4A26"/>
    <w:rsid w:val="00FF6C38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19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C317-95AA-4882-B73D-AB1B3E97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14216</Words>
  <Characters>81036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2015-01-14T14:54:00Z</cp:lastPrinted>
  <dcterms:created xsi:type="dcterms:W3CDTF">2015-01-28T15:23:00Z</dcterms:created>
  <dcterms:modified xsi:type="dcterms:W3CDTF">2015-01-28T15:23:00Z</dcterms:modified>
</cp:coreProperties>
</file>