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BF" w:rsidRDefault="00B615BF" w:rsidP="00344A2F">
      <w:pPr>
        <w:spacing w:after="0" w:line="27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</w:pPr>
    </w:p>
    <w:p w:rsidR="00B940EF" w:rsidRPr="00CB309B" w:rsidRDefault="00B940EF" w:rsidP="00B940EF">
      <w:pPr>
        <w:tabs>
          <w:tab w:val="left" w:pos="0"/>
        </w:tabs>
        <w:spacing w:after="120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ДО</w:t>
      </w:r>
      <w:r w:rsidRPr="00CB309B">
        <w:rPr>
          <w:rFonts w:ascii="Times New Roman" w:eastAsia="Calibri" w:hAnsi="Times New Roman" w:cs="Times New Roman"/>
          <w:b/>
          <w:bCs/>
          <w:sz w:val="24"/>
        </w:rPr>
        <w:tab/>
      </w:r>
      <w:bookmarkStart w:id="0" w:name="_GoBack"/>
      <w:bookmarkEnd w:id="0"/>
    </w:p>
    <w:p w:rsidR="00B940EF" w:rsidRPr="00CB309B" w:rsidRDefault="00B940EF" w:rsidP="00B940EF">
      <w:pPr>
        <w:tabs>
          <w:tab w:val="left" w:pos="0"/>
        </w:tabs>
        <w:spacing w:after="0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МИНИСТЕРСКИЯ СЪВЕТ</w:t>
      </w:r>
    </w:p>
    <w:p w:rsidR="00B940EF" w:rsidRPr="00CB309B" w:rsidRDefault="00B940EF" w:rsidP="00B940EF">
      <w:pPr>
        <w:tabs>
          <w:tab w:val="left" w:pos="0"/>
        </w:tabs>
        <w:spacing w:after="0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НА РЕПУБЛИКА БЪЛГАРИЯ</w:t>
      </w:r>
    </w:p>
    <w:p w:rsidR="00B940EF" w:rsidRPr="00CB309B" w:rsidRDefault="00B940EF" w:rsidP="00B940EF">
      <w:pPr>
        <w:spacing w:after="120"/>
        <w:rPr>
          <w:rFonts w:ascii="Times New Roman" w:eastAsia="Calibri" w:hAnsi="Times New Roman" w:cs="Times New Roman"/>
          <w:bCs/>
          <w:sz w:val="24"/>
          <w:lang w:val="en-US"/>
        </w:rPr>
      </w:pPr>
    </w:p>
    <w:p w:rsidR="00B940EF" w:rsidRPr="00CB309B" w:rsidRDefault="00B940EF" w:rsidP="00B940EF">
      <w:pPr>
        <w:spacing w:after="120"/>
        <w:ind w:firstLine="720"/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ДОКЛАД</w:t>
      </w:r>
    </w:p>
    <w:p w:rsidR="00B940EF" w:rsidRPr="00CB309B" w:rsidRDefault="00B940EF" w:rsidP="00B940EF">
      <w:pPr>
        <w:spacing w:after="120"/>
        <w:ind w:firstLine="720"/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от</w:t>
      </w:r>
    </w:p>
    <w:p w:rsidR="00B940EF" w:rsidRPr="00CB309B" w:rsidRDefault="00B940EF" w:rsidP="00B940EF">
      <w:pPr>
        <w:autoSpaceDE w:val="0"/>
        <w:autoSpaceDN w:val="0"/>
        <w:adjustRightInd w:val="0"/>
        <w:spacing w:after="0" w:line="360" w:lineRule="auto"/>
        <w:ind w:right="-88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309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ИВЕЛИНА ВАСИЛ</w:t>
      </w:r>
      <w:r w:rsidRPr="00CB309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>E</w:t>
      </w:r>
      <w:r w:rsidRPr="00CB309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ВА - МИНИСТЪР НА ОКОЛНАТА СРЕДА И ВОДИТЕ </w:t>
      </w:r>
    </w:p>
    <w:p w:rsidR="00B940EF" w:rsidRPr="00CB309B" w:rsidRDefault="00B940EF" w:rsidP="00B940EF">
      <w:pPr>
        <w:autoSpaceDE w:val="0"/>
        <w:autoSpaceDN w:val="0"/>
        <w:adjustRightInd w:val="0"/>
        <w:spacing w:after="0" w:line="360" w:lineRule="auto"/>
        <w:ind w:right="-88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B940EF" w:rsidRDefault="00B940EF" w:rsidP="00D817BD">
      <w:pPr>
        <w:spacing w:before="120" w:after="120"/>
        <w:jc w:val="both"/>
        <w:rPr>
          <w:rFonts w:ascii="Times New Roman" w:eastAsia="Calibri" w:hAnsi="Times New Roman"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Относно:</w:t>
      </w:r>
      <w:r>
        <w:rPr>
          <w:rFonts w:ascii="Times New Roman" w:eastAsia="Calibri" w:hAnsi="Times New Roman" w:cs="Times New Roman"/>
          <w:b/>
          <w:bCs/>
          <w:sz w:val="24"/>
          <w:lang w:val="en-US"/>
        </w:rPr>
        <w:t xml:space="preserve"> </w:t>
      </w:r>
      <w:r w:rsidR="00D817BD" w:rsidRPr="00FF44E3">
        <w:rPr>
          <w:rFonts w:ascii="Times New Roman" w:eastAsia="Calibri" w:hAnsi="Times New Roman"/>
          <w:bCs/>
          <w:sz w:val="24"/>
        </w:rPr>
        <w:t xml:space="preserve">Проект на Решение на Министерския съвет за </w:t>
      </w:r>
      <w:r w:rsidR="00D817BD">
        <w:rPr>
          <w:rFonts w:ascii="Times New Roman" w:eastAsia="Calibri" w:hAnsi="Times New Roman"/>
          <w:bCs/>
          <w:sz w:val="24"/>
        </w:rPr>
        <w:t>одобряване на проект на Споразумение</w:t>
      </w:r>
      <w:r w:rsidR="00D817BD" w:rsidRPr="00FF44E3">
        <w:rPr>
          <w:rFonts w:ascii="Times New Roman" w:eastAsia="Calibri" w:hAnsi="Times New Roman"/>
          <w:bCs/>
          <w:sz w:val="24"/>
        </w:rPr>
        <w:t xml:space="preserve"> за предоставяне на консултантски услуги между Министерството на околната среда и водите на Република България и Международната банка за възстановяване и развитие</w:t>
      </w:r>
    </w:p>
    <w:p w:rsidR="003C5270" w:rsidRDefault="003C5270" w:rsidP="00D817BD">
      <w:pPr>
        <w:spacing w:before="120" w:after="120"/>
        <w:jc w:val="both"/>
        <w:rPr>
          <w:rFonts w:ascii="Times New Roman" w:eastAsia="Calibri" w:hAnsi="Times New Roman"/>
          <w:bCs/>
          <w:sz w:val="24"/>
        </w:rPr>
      </w:pPr>
    </w:p>
    <w:p w:rsidR="00D817BD" w:rsidRDefault="00D817BD" w:rsidP="00D817BD">
      <w:pPr>
        <w:spacing w:before="120" w:after="120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УВАЖАЕМИ ГОСПОДИН МИНИСТЪР – ПРЕДСЕДАТЕЛ,</w:t>
      </w: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УВАЖАЕМИ ГОСПОЖИ И ГОСПОДА МИНИСТРИ,</w:t>
      </w:r>
    </w:p>
    <w:p w:rsidR="00B940EF" w:rsidRPr="00CB309B" w:rsidRDefault="00B940EF" w:rsidP="00D817BD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B940EF" w:rsidRPr="00D817BD" w:rsidRDefault="00B940EF" w:rsidP="00D817BD">
      <w:pPr>
        <w:spacing w:before="120" w:after="120"/>
        <w:ind w:firstLine="708"/>
        <w:jc w:val="both"/>
        <w:rPr>
          <w:rFonts w:ascii="Times New Roman" w:eastAsia="Calibri" w:hAnsi="Times New Roman"/>
          <w:bCs/>
          <w:sz w:val="24"/>
        </w:rPr>
      </w:pPr>
      <w:r w:rsidRPr="00CB309B">
        <w:rPr>
          <w:rFonts w:ascii="Times New Roman" w:eastAsia="Calibri" w:hAnsi="Times New Roman" w:cs="Times New Roman"/>
          <w:bCs/>
          <w:sz w:val="24"/>
        </w:rPr>
        <w:t>На основание чл.</w:t>
      </w:r>
      <w:r>
        <w:rPr>
          <w:rFonts w:ascii="Times New Roman" w:eastAsia="Calibri" w:hAnsi="Times New Roman" w:cs="Times New Roman"/>
          <w:bCs/>
          <w:sz w:val="24"/>
        </w:rPr>
        <w:t xml:space="preserve"> 31, ал. 2 от </w:t>
      </w:r>
      <w:proofErr w:type="spellStart"/>
      <w:r>
        <w:rPr>
          <w:rFonts w:ascii="Times New Roman" w:eastAsia="Calibri" w:hAnsi="Times New Roman" w:cs="Times New Roman"/>
          <w:bCs/>
          <w:sz w:val="24"/>
        </w:rPr>
        <w:t>Устройствения</w:t>
      </w:r>
      <w:proofErr w:type="spellEnd"/>
      <w:r>
        <w:rPr>
          <w:rFonts w:ascii="Times New Roman" w:eastAsia="Calibri" w:hAnsi="Times New Roman" w:cs="Times New Roman"/>
          <w:bCs/>
          <w:sz w:val="24"/>
        </w:rPr>
        <w:t xml:space="preserve"> правилник на Министерския съвет и на неговата администрация, внасям за разглеждане от Министерския съвет проект на </w:t>
      </w:r>
      <w:r w:rsidRPr="00C40249">
        <w:rPr>
          <w:rFonts w:ascii="Times New Roman" w:eastAsia="Calibri" w:hAnsi="Times New Roman" w:cs="Times New Roman"/>
          <w:bCs/>
          <w:sz w:val="24"/>
        </w:rPr>
        <w:t xml:space="preserve">Решение на Министерския съвет </w:t>
      </w:r>
      <w:r w:rsidR="00D817BD" w:rsidRPr="00FF44E3">
        <w:rPr>
          <w:rFonts w:ascii="Times New Roman" w:eastAsia="Calibri" w:hAnsi="Times New Roman"/>
          <w:bCs/>
          <w:sz w:val="24"/>
        </w:rPr>
        <w:t xml:space="preserve">за </w:t>
      </w:r>
      <w:r w:rsidR="00D817BD">
        <w:rPr>
          <w:rFonts w:ascii="Times New Roman" w:eastAsia="Calibri" w:hAnsi="Times New Roman"/>
          <w:bCs/>
          <w:sz w:val="24"/>
        </w:rPr>
        <w:t>одобряване на проект на Споразумение</w:t>
      </w:r>
      <w:r w:rsidR="00D817BD" w:rsidRPr="00FF44E3">
        <w:rPr>
          <w:rFonts w:ascii="Times New Roman" w:eastAsia="Calibri" w:hAnsi="Times New Roman"/>
          <w:bCs/>
          <w:sz w:val="24"/>
        </w:rPr>
        <w:t xml:space="preserve"> за предоставяне на консултантски услуги между Министерството на околната среда и водите на Република България и Международната банка за възстановяване и развитие</w:t>
      </w:r>
      <w:r w:rsidR="00397405">
        <w:rPr>
          <w:rFonts w:ascii="Times New Roman" w:eastAsia="Calibri" w:hAnsi="Times New Roman" w:cs="Times New Roman"/>
          <w:bCs/>
          <w:sz w:val="24"/>
        </w:rPr>
        <w:t>.</w:t>
      </w:r>
    </w:p>
    <w:p w:rsidR="009B2F3C" w:rsidRPr="00934B2A" w:rsidRDefault="009B2F3C" w:rsidP="009B2F3C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Като страна по Протокола от Киото, на основание чл. 10, т. „б”, </w:t>
      </w:r>
      <w:r w:rsidR="003A642A">
        <w:rPr>
          <w:rFonts w:ascii="Times New Roman" w:eastAsia="Calibri" w:hAnsi="Times New Roman" w:cs="Times New Roman"/>
          <w:bCs/>
          <w:sz w:val="24"/>
        </w:rPr>
        <w:t xml:space="preserve">Република </w:t>
      </w:r>
      <w:r w:rsidRPr="00934B2A">
        <w:rPr>
          <w:rFonts w:ascii="Times New Roman" w:eastAsia="Calibri" w:hAnsi="Times New Roman" w:cs="Times New Roman"/>
          <w:bCs/>
          <w:sz w:val="24"/>
        </w:rPr>
        <w:t>България e задължена да разработи Национална стратегия за адаптация, която в ролята на основен план за действие срещу влиянието на климатичните промени има за цел да отговори на съществуващата и засилваща се уязвимост на страната ни от последиците от изменение</w:t>
      </w:r>
      <w:r w:rsidR="003A642A">
        <w:rPr>
          <w:rFonts w:ascii="Times New Roman" w:eastAsia="Calibri" w:hAnsi="Times New Roman" w:cs="Times New Roman"/>
          <w:bCs/>
          <w:sz w:val="24"/>
        </w:rPr>
        <w:t xml:space="preserve">то на климата. Задължението за 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изготвяне на Национална стратегия за адаптация произтича и от Закона за ограничаване изменението на климата, където в чл. 9 е предвидено, че министърът на околната среда и водите, съвместно с компетентните </w:t>
      </w:r>
      <w:r w:rsidRPr="00934B2A">
        <w:rPr>
          <w:rFonts w:ascii="Times New Roman" w:eastAsia="Calibri" w:hAnsi="Times New Roman" w:cs="Times New Roman"/>
          <w:bCs/>
          <w:sz w:val="24"/>
        </w:rPr>
        <w:lastRenderedPageBreak/>
        <w:t xml:space="preserve">министри и след консултации с Националния експертен съвет по изменение на климата, изготвя проект на Национална стратегия за адаптация, която да обхваща периода до 2030 г. </w:t>
      </w:r>
    </w:p>
    <w:p w:rsidR="009B2F3C" w:rsidRPr="00934B2A" w:rsidRDefault="009B2F3C" w:rsidP="009B2F3C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Първият етап от разработването на стратегията е приключил в началото на месец юни 2014 г. с разработването на рамков документ </w:t>
      </w:r>
      <w:r w:rsidRPr="00934B2A">
        <w:rPr>
          <w:rFonts w:ascii="Times New Roman" w:eastAsia="Calibri" w:hAnsi="Times New Roman" w:cs="Times New Roman"/>
          <w:bCs/>
          <w:i/>
          <w:sz w:val="24"/>
        </w:rPr>
        <w:t>„Анализ и оценка на риска и уязвимостта на секторите в българската икономика от климатичните промени“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. </w:t>
      </w:r>
    </w:p>
    <w:p w:rsidR="009B2F3C" w:rsidRPr="00934B2A" w:rsidRDefault="009B2F3C" w:rsidP="009B2F3C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Вторият етап на разработването на Национална стратегия за адаптация към изменението на климата следва да надгради събраните и оценени данни в рамковия документ и чрез макроикономически анализ и формулиране на конкретни мерки за адаптация да даде цялостния облик на стратегическите действия, </w:t>
      </w:r>
      <w:r>
        <w:rPr>
          <w:rFonts w:ascii="Times New Roman" w:eastAsia="Calibri" w:hAnsi="Times New Roman" w:cs="Times New Roman"/>
          <w:bCs/>
          <w:sz w:val="24"/>
        </w:rPr>
        <w:t>чието реализиране да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намал</w:t>
      </w:r>
      <w:r>
        <w:rPr>
          <w:rFonts w:ascii="Times New Roman" w:eastAsia="Calibri" w:hAnsi="Times New Roman" w:cs="Times New Roman"/>
          <w:bCs/>
          <w:sz w:val="24"/>
        </w:rPr>
        <w:t>и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уязвимостта на страната ни от последиците от изменящия се климат. Стратегията ще формулира конкретни мерки по сектори, срок за изпълнение на мерките, необходими ресурси и отговорни институции.</w:t>
      </w:r>
    </w:p>
    <w:p w:rsidR="009B2F3C" w:rsidRPr="00934B2A" w:rsidRDefault="009B2F3C" w:rsidP="009B2F3C">
      <w:pPr>
        <w:spacing w:before="120" w:after="12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934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Разработването на Националната стратегия за адаптация към изменението на климата и План за действие е предвидено в бюджета на Приоритетна ос 2 „Ефективно и професионално управление в партньорство с гражданското общество и бизнеса“ на Оперативна програма „Добро управление“ 2014-2020 г., процедура </w:t>
      </w:r>
      <w:r w:rsidRPr="00934B2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BG05SFOP001-2.001 </w:t>
      </w:r>
      <w:r w:rsidRPr="00934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„Стратегически проекти в изпълнение на Стратегията за развитие на държавната администрация 2014-2020 г., ПОС, ПИК и НАТУРА 2000“. </w:t>
      </w:r>
      <w:r w:rsidRPr="00934B2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Изпълнител на предстоящия проект по горепосочената оперативна програма, ще бъде </w:t>
      </w:r>
      <w:r w:rsidR="00D7141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Световната банка, част от която е </w:t>
      </w:r>
      <w:r w:rsidRPr="00934B2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Международната банка за възстановяване и развитие.</w:t>
      </w:r>
    </w:p>
    <w:p w:rsidR="009B2F3C" w:rsidRPr="00934B2A" w:rsidRDefault="00D817BD" w:rsidP="009B2F3C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>Споразумението ще бъде</w:t>
      </w:r>
      <w:r w:rsidR="009B2F3C" w:rsidRPr="00934B2A">
        <w:rPr>
          <w:rFonts w:ascii="Times New Roman" w:eastAsia="Calibri" w:hAnsi="Times New Roman" w:cs="Times New Roman"/>
          <w:bCs/>
          <w:sz w:val="24"/>
        </w:rPr>
        <w:t xml:space="preserve"> сключено в изпълнение на Меморандума за разбирателство между Правителството на Република България и Международната банка за възстановяване и развитие за партньорство и подкрепа при усвояване на Европейските структурни и инвестиционни фондове за периода 2014-2020 г. В раздел </w:t>
      </w:r>
      <w:r w:rsidR="009B2F3C" w:rsidRPr="00934B2A">
        <w:rPr>
          <w:rFonts w:ascii="Times New Roman" w:eastAsia="Calibri" w:hAnsi="Times New Roman" w:cs="Times New Roman"/>
          <w:bCs/>
          <w:sz w:val="24"/>
          <w:lang w:val="en-US"/>
        </w:rPr>
        <w:t>II</w:t>
      </w:r>
      <w:r w:rsidR="009B2F3C" w:rsidRPr="00934B2A">
        <w:rPr>
          <w:rFonts w:ascii="Times New Roman" w:eastAsia="Calibri" w:hAnsi="Times New Roman" w:cs="Times New Roman"/>
          <w:bCs/>
          <w:sz w:val="24"/>
        </w:rPr>
        <w:t xml:space="preserve"> на Меморандума е предвидено, че подкрепата на Банката ще бъде фокусирана в специфични съществени области, сред които е предоставяне на услуги в сферата на околната среда. </w:t>
      </w:r>
    </w:p>
    <w:p w:rsidR="009B2F3C" w:rsidRPr="00934B2A" w:rsidRDefault="009B2F3C" w:rsidP="009B2F3C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>Споразумението предвижда осъществяване на следните дейности, които Международната банка за възстановяване и развитие ще изпълни за постигане на горепосочените цели:</w:t>
      </w:r>
    </w:p>
    <w:p w:rsidR="009B2F3C" w:rsidRPr="007743FE" w:rsidRDefault="009B2F3C" w:rsidP="003C5270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Times New Roman" w:eastAsia="Calibri" w:hAnsi="Times New Roman" w:cs="Times New Roman"/>
          <w:bCs/>
          <w:sz w:val="24"/>
          <w:lang w:val="en-US"/>
        </w:rPr>
      </w:pPr>
      <w:r w:rsidRPr="007743FE">
        <w:rPr>
          <w:rFonts w:ascii="Times New Roman" w:eastAsia="Calibri" w:hAnsi="Times New Roman" w:cs="Times New Roman"/>
          <w:bCs/>
          <w:sz w:val="24"/>
        </w:rPr>
        <w:t xml:space="preserve">Извършване на макроикономически анализ на последиците от изменението на климата. Ще бъде изготвена оценка на социалните и икономическите последици от въздействието на климатичните промени, както и </w:t>
      </w:r>
      <w:r>
        <w:rPr>
          <w:rFonts w:ascii="Times New Roman" w:eastAsia="Calibri" w:hAnsi="Times New Roman" w:cs="Times New Roman"/>
          <w:bCs/>
          <w:sz w:val="24"/>
        </w:rPr>
        <w:t xml:space="preserve">на </w:t>
      </w:r>
      <w:r w:rsidRPr="007743FE">
        <w:rPr>
          <w:rFonts w:ascii="Times New Roman" w:eastAsia="Calibri" w:hAnsi="Times New Roman" w:cs="Times New Roman"/>
          <w:bCs/>
          <w:sz w:val="24"/>
        </w:rPr>
        <w:t xml:space="preserve">конкретни </w:t>
      </w:r>
      <w:r>
        <w:rPr>
          <w:rFonts w:ascii="Times New Roman" w:eastAsia="Calibri" w:hAnsi="Times New Roman" w:cs="Times New Roman"/>
          <w:bCs/>
          <w:sz w:val="24"/>
        </w:rPr>
        <w:t>мерки</w:t>
      </w:r>
      <w:r w:rsidRPr="007743FE">
        <w:rPr>
          <w:rFonts w:ascii="Times New Roman" w:eastAsia="Calibri" w:hAnsi="Times New Roman" w:cs="Times New Roman"/>
          <w:bCs/>
          <w:sz w:val="24"/>
        </w:rPr>
        <w:t xml:space="preserve"> за адаптация</w:t>
      </w:r>
      <w:r>
        <w:rPr>
          <w:rFonts w:ascii="Times New Roman" w:eastAsia="Calibri" w:hAnsi="Times New Roman" w:cs="Times New Roman"/>
          <w:bCs/>
          <w:sz w:val="24"/>
        </w:rPr>
        <w:t>, на база обективни показате</w:t>
      </w:r>
      <w:r w:rsidR="003A642A">
        <w:rPr>
          <w:rFonts w:ascii="Times New Roman" w:eastAsia="Calibri" w:hAnsi="Times New Roman" w:cs="Times New Roman"/>
          <w:bCs/>
          <w:sz w:val="24"/>
        </w:rPr>
        <w:t>ли като БВП,</w:t>
      </w:r>
      <w:r w:rsidR="00B87559">
        <w:rPr>
          <w:rFonts w:ascii="Times New Roman" w:eastAsia="Calibri" w:hAnsi="Times New Roman" w:cs="Times New Roman"/>
          <w:bCs/>
          <w:sz w:val="24"/>
          <w:lang w:val="en-US"/>
        </w:rPr>
        <w:t xml:space="preserve"> </w:t>
      </w:r>
      <w:r w:rsidR="00B87559">
        <w:rPr>
          <w:rFonts w:ascii="Times New Roman" w:eastAsia="Calibri" w:hAnsi="Times New Roman" w:cs="Times New Roman"/>
          <w:bCs/>
          <w:sz w:val="24"/>
        </w:rPr>
        <w:t xml:space="preserve">доход на глава от населението, секторна продукция и ниво на заетост. </w:t>
      </w:r>
      <w:r>
        <w:rPr>
          <w:rFonts w:ascii="Times New Roman" w:eastAsia="Calibri" w:hAnsi="Times New Roman" w:cs="Times New Roman"/>
          <w:bCs/>
          <w:sz w:val="24"/>
        </w:rPr>
        <w:t xml:space="preserve">Ще бъдат оценени най-ефективните мерки за адаптация от гледна точка тяхната </w:t>
      </w:r>
      <w:proofErr w:type="spellStart"/>
      <w:r>
        <w:rPr>
          <w:rFonts w:ascii="Times New Roman" w:eastAsia="Calibri" w:hAnsi="Times New Roman" w:cs="Times New Roman"/>
          <w:bCs/>
          <w:sz w:val="24"/>
        </w:rPr>
        <w:t>разходоефективност</w:t>
      </w:r>
      <w:proofErr w:type="spellEnd"/>
      <w:r>
        <w:rPr>
          <w:rFonts w:ascii="Times New Roman" w:eastAsia="Calibri" w:hAnsi="Times New Roman" w:cs="Times New Roman"/>
          <w:bCs/>
          <w:sz w:val="24"/>
        </w:rPr>
        <w:t xml:space="preserve">. </w:t>
      </w:r>
      <w:r w:rsidRPr="007743FE">
        <w:rPr>
          <w:rFonts w:ascii="Times New Roman" w:eastAsia="Calibri" w:hAnsi="Times New Roman" w:cs="Times New Roman"/>
          <w:bCs/>
          <w:sz w:val="24"/>
        </w:rPr>
        <w:t xml:space="preserve"> </w:t>
      </w:r>
    </w:p>
    <w:p w:rsidR="009B2F3C" w:rsidRDefault="009B2F3C" w:rsidP="003C527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Осъществяване на секторен анализ чрез провеждане на секторни оценки на следните </w:t>
      </w:r>
      <w:r>
        <w:rPr>
          <w:rFonts w:ascii="Times New Roman" w:eastAsia="Calibri" w:hAnsi="Times New Roman" w:cs="Times New Roman"/>
          <w:bCs/>
          <w:sz w:val="24"/>
        </w:rPr>
        <w:t>сектори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: </w:t>
      </w:r>
      <w:r w:rsidRPr="007743FE">
        <w:rPr>
          <w:rFonts w:ascii="Times New Roman" w:eastAsia="Calibri" w:hAnsi="Times New Roman" w:cs="Times New Roman"/>
          <w:b/>
          <w:bCs/>
          <w:i/>
          <w:sz w:val="24"/>
        </w:rPr>
        <w:t>селско стопанство; горско стопанство; биологично разнообразие и екосистеми;</w:t>
      </w:r>
      <w:r w:rsidRPr="007743FE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Pr="007743FE">
        <w:rPr>
          <w:rFonts w:ascii="Times New Roman" w:eastAsia="Calibri" w:hAnsi="Times New Roman" w:cs="Times New Roman"/>
          <w:b/>
          <w:bCs/>
          <w:i/>
          <w:sz w:val="24"/>
        </w:rPr>
        <w:t xml:space="preserve">воден баланс и управление на водите; </w:t>
      </w:r>
      <w:r w:rsidRPr="007743FE">
        <w:rPr>
          <w:rFonts w:ascii="Times New Roman" w:eastAsia="Calibri" w:hAnsi="Times New Roman" w:cs="Times New Roman"/>
          <w:b/>
          <w:bCs/>
          <w:i/>
          <w:sz w:val="24"/>
        </w:rPr>
        <w:lastRenderedPageBreak/>
        <w:t>енергия; транспорт; инфраструктура и строителство; градска среда; човешко здраве; туризъм</w:t>
      </w:r>
      <w:r w:rsidRPr="00934B2A">
        <w:rPr>
          <w:rFonts w:ascii="Times New Roman" w:eastAsia="Calibri" w:hAnsi="Times New Roman" w:cs="Times New Roman"/>
          <w:bCs/>
          <w:i/>
          <w:sz w:val="24"/>
        </w:rPr>
        <w:t xml:space="preserve">. 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Този анализ ще обособи най-характерните рискове от изменението на климата и перспективите за развитие на всеки сектор до 2030 г. </w:t>
      </w:r>
    </w:p>
    <w:p w:rsidR="003C5270" w:rsidRPr="00934B2A" w:rsidRDefault="003C5270" w:rsidP="003C5270">
      <w:pPr>
        <w:overflowPunct w:val="0"/>
        <w:autoSpaceDE w:val="0"/>
        <w:autoSpaceDN w:val="0"/>
        <w:adjustRightInd w:val="0"/>
        <w:spacing w:before="120" w:after="120"/>
        <w:ind w:left="1068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</w:p>
    <w:p w:rsidR="009B2F3C" w:rsidRDefault="00D7141E" w:rsidP="003C527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>Предвижда се</w:t>
      </w:r>
      <w:r w:rsidR="009B2F3C" w:rsidRPr="00934B2A">
        <w:rPr>
          <w:rFonts w:ascii="Times New Roman" w:eastAsia="Calibri" w:hAnsi="Times New Roman" w:cs="Times New Roman"/>
          <w:bCs/>
          <w:sz w:val="24"/>
        </w:rPr>
        <w:t xml:space="preserve"> разработването на план за комуникация със заинтересованите страни, в т.ч. местните власти и обществеността за прилагане мерките за адаптация и идентифициране на възможните рискове от климатичните промени, както и включване на медиите в процеса, с оглед повишаване информираността на обществеността. В</w:t>
      </w:r>
      <w:r w:rsidR="009B2F3C">
        <w:rPr>
          <w:rFonts w:ascii="Times New Roman" w:eastAsia="Calibri" w:hAnsi="Times New Roman" w:cs="Times New Roman"/>
          <w:bCs/>
          <w:sz w:val="24"/>
        </w:rPr>
        <w:t xml:space="preserve"> рамките на</w:t>
      </w:r>
      <w:r w:rsidR="009B2F3C" w:rsidRPr="00934B2A">
        <w:rPr>
          <w:rFonts w:ascii="Times New Roman" w:eastAsia="Calibri" w:hAnsi="Times New Roman" w:cs="Times New Roman"/>
          <w:bCs/>
          <w:sz w:val="24"/>
        </w:rPr>
        <w:t xml:space="preserve"> тази дейност ще се осъществи подготовка за разработването на план за действие за развитие на капацитета на Министерството на околната среда и водите и съответните централни и местни администрации относно координацията по въпросите, свързани с климатичните промени, която ще се осъществява и чрез двата съвета към Министерството на околната среда и водите - Национален експертен съвет по изменение на климата и Координационен съвет по изменение на климата.</w:t>
      </w:r>
    </w:p>
    <w:p w:rsidR="00E47014" w:rsidRDefault="00E47014" w:rsidP="00E47014">
      <w:pPr>
        <w:overflowPunct w:val="0"/>
        <w:autoSpaceDE w:val="0"/>
        <w:autoSpaceDN w:val="0"/>
        <w:adjustRightInd w:val="0"/>
        <w:spacing w:before="120" w:after="120" w:line="240" w:lineRule="auto"/>
        <w:ind w:left="1068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</w:p>
    <w:p w:rsidR="009B2F3C" w:rsidRDefault="009B2F3C" w:rsidP="00E47014">
      <w:pPr>
        <w:overflowPunct w:val="0"/>
        <w:autoSpaceDE w:val="0"/>
        <w:autoSpaceDN w:val="0"/>
        <w:adjustRightInd w:val="0"/>
        <w:spacing w:before="120" w:after="120"/>
        <w:ind w:firstLine="708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 xml:space="preserve">С цел осигуряване на </w:t>
      </w:r>
      <w:r w:rsidRPr="007743FE">
        <w:rPr>
          <w:rFonts w:ascii="Times New Roman" w:eastAsia="Calibri" w:hAnsi="Times New Roman" w:cs="Times New Roman"/>
          <w:b/>
          <w:bCs/>
          <w:sz w:val="24"/>
        </w:rPr>
        <w:t>широко обществено участие,</w:t>
      </w:r>
      <w:r>
        <w:rPr>
          <w:rFonts w:ascii="Times New Roman" w:eastAsia="Calibri" w:hAnsi="Times New Roman" w:cs="Times New Roman"/>
          <w:bCs/>
          <w:sz w:val="24"/>
        </w:rPr>
        <w:t xml:space="preserve"> всеки етап от разработването на стратегията ще бъде обсъждан от </w:t>
      </w:r>
      <w:r w:rsidRPr="00614A65">
        <w:rPr>
          <w:rFonts w:ascii="Times New Roman" w:eastAsia="Calibri" w:hAnsi="Times New Roman" w:cs="Times New Roman"/>
          <w:b/>
          <w:bCs/>
          <w:sz w:val="24"/>
        </w:rPr>
        <w:t>Националния експертен съвет по изменение на климата</w:t>
      </w:r>
      <w:r>
        <w:rPr>
          <w:rFonts w:ascii="Times New Roman" w:eastAsia="Calibri" w:hAnsi="Times New Roman" w:cs="Times New Roman"/>
          <w:bCs/>
          <w:sz w:val="24"/>
        </w:rPr>
        <w:t xml:space="preserve"> – консултативен орган към министъра на околната среда и водите, представен от всички заинтересувани правителствени и неправителствени институции. За осигуряване на по-голяма оперативност при съгласуването на </w:t>
      </w:r>
      <w:r w:rsidR="00D7141E">
        <w:rPr>
          <w:rFonts w:ascii="Times New Roman" w:eastAsia="Calibri" w:hAnsi="Times New Roman" w:cs="Times New Roman"/>
          <w:bCs/>
          <w:sz w:val="24"/>
        </w:rPr>
        <w:t>отделните документи, съставляващи Стратегията</w:t>
      </w:r>
      <w:r>
        <w:rPr>
          <w:rFonts w:ascii="Times New Roman" w:eastAsia="Calibri" w:hAnsi="Times New Roman" w:cs="Times New Roman"/>
          <w:bCs/>
          <w:sz w:val="24"/>
        </w:rPr>
        <w:t>, със Заповед РД-230/26.04.2016 г.</w:t>
      </w:r>
      <w:r w:rsidR="00BA1E56">
        <w:rPr>
          <w:rFonts w:ascii="Times New Roman" w:eastAsia="Calibri" w:hAnsi="Times New Roman" w:cs="Times New Roman"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</w:rPr>
        <w:t>на министъра на околната среда и водите</w:t>
      </w:r>
      <w:r w:rsidR="00D54175">
        <w:rPr>
          <w:rFonts w:ascii="Times New Roman" w:eastAsia="Calibri" w:hAnsi="Times New Roman" w:cs="Times New Roman"/>
          <w:bCs/>
          <w:sz w:val="24"/>
          <w:lang w:val="en-US"/>
        </w:rPr>
        <w:t>,</w:t>
      </w:r>
      <w:r>
        <w:rPr>
          <w:rFonts w:ascii="Times New Roman" w:eastAsia="Calibri" w:hAnsi="Times New Roman" w:cs="Times New Roman"/>
          <w:bCs/>
          <w:sz w:val="24"/>
        </w:rPr>
        <w:t xml:space="preserve"> е създаден </w:t>
      </w:r>
      <w:r w:rsidRPr="00614A65">
        <w:rPr>
          <w:rFonts w:ascii="Times New Roman" w:eastAsia="Calibri" w:hAnsi="Times New Roman" w:cs="Times New Roman"/>
          <w:b/>
          <w:bCs/>
          <w:sz w:val="24"/>
        </w:rPr>
        <w:t>Координационен съвет по изменение на климата</w:t>
      </w:r>
      <w:r>
        <w:rPr>
          <w:rFonts w:ascii="Times New Roman" w:eastAsia="Calibri" w:hAnsi="Times New Roman" w:cs="Times New Roman"/>
          <w:bCs/>
          <w:sz w:val="24"/>
        </w:rPr>
        <w:t>, който се състои от компетентните заместник-министри.</w:t>
      </w:r>
    </w:p>
    <w:p w:rsidR="009B2F3C" w:rsidRPr="00934B2A" w:rsidRDefault="009B2F3C" w:rsidP="00E47014">
      <w:pPr>
        <w:overflowPunct w:val="0"/>
        <w:autoSpaceDE w:val="0"/>
        <w:autoSpaceDN w:val="0"/>
        <w:adjustRightInd w:val="0"/>
        <w:spacing w:before="120" w:after="12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</w:p>
    <w:p w:rsidR="009B2F3C" w:rsidRDefault="009B2F3C" w:rsidP="009B2F3C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  <w:lang w:val="en-US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Предвижда се </w:t>
      </w:r>
      <w:r w:rsidRPr="00D817BD">
        <w:rPr>
          <w:rFonts w:ascii="Times New Roman" w:eastAsia="Calibri" w:hAnsi="Times New Roman" w:cs="Times New Roman"/>
          <w:b/>
          <w:bCs/>
          <w:sz w:val="24"/>
        </w:rPr>
        <w:t>окончателният проект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на Национална стратегия за адаптация да бъде предоставен от Международната банка за възстановяване и развитие през октомври 2017 г., след което ще се проведе процедура по екологична оценка и оценка за съвместимост с предмета и целите на защитените зони, съответно по З</w:t>
      </w:r>
      <w:r w:rsidR="00D7141E">
        <w:rPr>
          <w:rFonts w:ascii="Times New Roman" w:eastAsia="Calibri" w:hAnsi="Times New Roman" w:cs="Times New Roman"/>
          <w:bCs/>
          <w:sz w:val="24"/>
        </w:rPr>
        <w:t>акона за опазване на околната среда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и З</w:t>
      </w:r>
      <w:r w:rsidR="00D7141E">
        <w:rPr>
          <w:rFonts w:ascii="Times New Roman" w:eastAsia="Calibri" w:hAnsi="Times New Roman" w:cs="Times New Roman"/>
          <w:bCs/>
          <w:sz w:val="24"/>
        </w:rPr>
        <w:t>акона за биологичното разнообразие</w:t>
      </w:r>
      <w:r w:rsidRPr="00934B2A">
        <w:rPr>
          <w:rFonts w:ascii="Times New Roman" w:eastAsia="Calibri" w:hAnsi="Times New Roman" w:cs="Times New Roman"/>
          <w:bCs/>
          <w:sz w:val="24"/>
        </w:rPr>
        <w:t>.</w:t>
      </w:r>
    </w:p>
    <w:p w:rsidR="00D645BF" w:rsidRDefault="00D645BF" w:rsidP="009B2F3C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 xml:space="preserve">Проектът на Решение на Министерския съвет е съгласуван в съответствие с разпоредбите на чл. 32 от </w:t>
      </w:r>
      <w:proofErr w:type="spellStart"/>
      <w:r>
        <w:rPr>
          <w:rFonts w:ascii="Times New Roman" w:eastAsia="Calibri" w:hAnsi="Times New Roman" w:cs="Times New Roman"/>
          <w:bCs/>
          <w:sz w:val="24"/>
        </w:rPr>
        <w:t>Устройствения</w:t>
      </w:r>
      <w:proofErr w:type="spellEnd"/>
      <w:r>
        <w:rPr>
          <w:rFonts w:ascii="Times New Roman" w:eastAsia="Calibri" w:hAnsi="Times New Roman" w:cs="Times New Roman"/>
          <w:bCs/>
          <w:sz w:val="24"/>
        </w:rPr>
        <w:t xml:space="preserve"> правилник на Министерския съвет и на неговата администрация.</w:t>
      </w:r>
    </w:p>
    <w:p w:rsidR="00D645BF" w:rsidRPr="00D645BF" w:rsidRDefault="00D645BF" w:rsidP="00E60AD7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D645BF">
        <w:rPr>
          <w:rFonts w:ascii="Times New Roman" w:eastAsia="Calibri" w:hAnsi="Times New Roman" w:cs="Times New Roman"/>
          <w:bCs/>
          <w:sz w:val="24"/>
        </w:rPr>
        <w:t xml:space="preserve">Предложеният проект на Решение няма да доведе до пряко или косвено въздействие върху държавния бюджет. В тази връзка е изготвена финансова обосновка съгласно Приложение 2.2 към чл. 35, ал. 1, т. 4, буква „б“ от </w:t>
      </w:r>
      <w:proofErr w:type="spellStart"/>
      <w:r w:rsidRPr="00D645BF">
        <w:rPr>
          <w:rFonts w:ascii="Times New Roman" w:eastAsia="Calibri" w:hAnsi="Times New Roman" w:cs="Times New Roman"/>
          <w:bCs/>
          <w:sz w:val="24"/>
        </w:rPr>
        <w:t>Устройствения</w:t>
      </w:r>
      <w:proofErr w:type="spellEnd"/>
      <w:r w:rsidRPr="00D645BF">
        <w:rPr>
          <w:rFonts w:ascii="Times New Roman" w:eastAsia="Calibri" w:hAnsi="Times New Roman" w:cs="Times New Roman"/>
          <w:bCs/>
          <w:sz w:val="24"/>
        </w:rPr>
        <w:t xml:space="preserve"> правилник на Министерския съвет и на неговата администрация.</w:t>
      </w:r>
    </w:p>
    <w:p w:rsidR="00D645BF" w:rsidRPr="00D645BF" w:rsidRDefault="00D645BF" w:rsidP="00E60AD7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D645BF">
        <w:rPr>
          <w:rFonts w:ascii="Times New Roman" w:eastAsia="Calibri" w:hAnsi="Times New Roman" w:cs="Times New Roman"/>
          <w:bCs/>
          <w:sz w:val="24"/>
        </w:rPr>
        <w:t>Проектът не предвижда хармонизация на актовете на Европейския съюз, поради което не се налага да бъде изготвена справка за съответствие с европейското право.</w:t>
      </w:r>
    </w:p>
    <w:p w:rsidR="00C167E1" w:rsidRDefault="00C167E1" w:rsidP="00D817BD">
      <w:pPr>
        <w:spacing w:before="120" w:after="120" w:line="270" w:lineRule="atLeast"/>
        <w:rPr>
          <w:rFonts w:ascii="Times New Roman" w:eastAsia="Calibri" w:hAnsi="Times New Roman" w:cs="Times New Roman"/>
          <w:bCs/>
          <w:sz w:val="24"/>
        </w:rPr>
      </w:pP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lastRenderedPageBreak/>
        <w:t>УВАЖАЕМИ ГОСПОДИН МИНИСТЪР – ПРЕДСЕДАТЕЛ,</w:t>
      </w: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УВАЖАЕМИ ГОСПОЖИ И ГОСПОДА МИНИСТРИ,</w:t>
      </w: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D817BD" w:rsidRPr="00D54175" w:rsidRDefault="00B940EF" w:rsidP="00D54175">
      <w:pPr>
        <w:spacing w:before="120" w:after="120"/>
        <w:ind w:firstLine="708"/>
        <w:jc w:val="both"/>
        <w:rPr>
          <w:rFonts w:ascii="Times New Roman" w:eastAsia="Calibri" w:hAnsi="Times New Roman"/>
          <w:bCs/>
          <w:sz w:val="24"/>
          <w:lang w:val="en-US"/>
        </w:rPr>
      </w:pPr>
      <w:r w:rsidRPr="00CB309B">
        <w:rPr>
          <w:rFonts w:ascii="Times New Roman" w:eastAsia="Calibri" w:hAnsi="Times New Roman" w:cs="Times New Roman"/>
          <w:bCs/>
          <w:sz w:val="24"/>
        </w:rPr>
        <w:t xml:space="preserve">Във връзка с гореизложеното и на основание чл. 8, ал. </w:t>
      </w:r>
      <w:r>
        <w:rPr>
          <w:rFonts w:ascii="Times New Roman" w:eastAsia="Calibri" w:hAnsi="Times New Roman" w:cs="Times New Roman"/>
          <w:bCs/>
          <w:sz w:val="24"/>
        </w:rPr>
        <w:t>1</w:t>
      </w:r>
      <w:r w:rsidRPr="00CB309B">
        <w:rPr>
          <w:rFonts w:ascii="Times New Roman" w:eastAsia="Calibri" w:hAnsi="Times New Roman" w:cs="Times New Roman"/>
          <w:bCs/>
          <w:sz w:val="24"/>
        </w:rPr>
        <w:t xml:space="preserve"> </w:t>
      </w:r>
      <w:r w:rsidR="00BE1132">
        <w:rPr>
          <w:rFonts w:ascii="Times New Roman" w:eastAsia="Calibri" w:hAnsi="Times New Roman" w:cs="Times New Roman"/>
          <w:bCs/>
          <w:sz w:val="24"/>
        </w:rPr>
        <w:t xml:space="preserve">от </w:t>
      </w:r>
      <w:r w:rsidR="00F73867">
        <w:rPr>
          <w:rFonts w:ascii="Times New Roman" w:eastAsia="Calibri" w:hAnsi="Times New Roman" w:cs="Times New Roman"/>
          <w:bCs/>
          <w:sz w:val="24"/>
        </w:rPr>
        <w:t>Закона за международните договори на Република България</w:t>
      </w:r>
      <w:r w:rsidRPr="00CB309B">
        <w:rPr>
          <w:rFonts w:ascii="Times New Roman" w:eastAsia="Calibri" w:hAnsi="Times New Roman" w:cs="Times New Roman"/>
          <w:bCs/>
          <w:sz w:val="24"/>
        </w:rPr>
        <w:t xml:space="preserve">, предлагам Министерският съвет да приеме </w:t>
      </w:r>
      <w:r>
        <w:rPr>
          <w:rFonts w:ascii="Times New Roman" w:eastAsia="Calibri" w:hAnsi="Times New Roman" w:cs="Times New Roman"/>
          <w:bCs/>
          <w:sz w:val="24"/>
        </w:rPr>
        <w:t xml:space="preserve">Решение, с което да </w:t>
      </w:r>
      <w:r w:rsidR="00D817BD" w:rsidRPr="00FF44E3">
        <w:rPr>
          <w:rFonts w:ascii="Times New Roman" w:eastAsia="Calibri" w:hAnsi="Times New Roman"/>
          <w:bCs/>
          <w:sz w:val="24"/>
        </w:rPr>
        <w:t xml:space="preserve">за </w:t>
      </w:r>
      <w:r w:rsidR="00D817BD">
        <w:rPr>
          <w:rFonts w:ascii="Times New Roman" w:eastAsia="Calibri" w:hAnsi="Times New Roman"/>
          <w:bCs/>
          <w:sz w:val="24"/>
        </w:rPr>
        <w:t>одобри проект на Споразумение</w:t>
      </w:r>
      <w:r w:rsidR="00D817BD" w:rsidRPr="00FF44E3">
        <w:rPr>
          <w:rFonts w:ascii="Times New Roman" w:eastAsia="Calibri" w:hAnsi="Times New Roman"/>
          <w:bCs/>
          <w:sz w:val="24"/>
        </w:rPr>
        <w:t xml:space="preserve"> за предоставяне на консултантски услуги между Министерството на околната среда и водите на Република България и Международната банка за възстановяване и развитие</w:t>
      </w:r>
      <w:r w:rsidR="00D54175">
        <w:rPr>
          <w:rFonts w:ascii="Times New Roman" w:eastAsia="Calibri" w:hAnsi="Times New Roman"/>
          <w:bCs/>
          <w:sz w:val="24"/>
          <w:lang w:val="en-US"/>
        </w:rPr>
        <w:t>.</w:t>
      </w:r>
    </w:p>
    <w:p w:rsidR="00B940EF" w:rsidRDefault="00B940EF" w:rsidP="00B940EF">
      <w:pPr>
        <w:spacing w:before="120" w:after="120" w:line="270" w:lineRule="atLeast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 xml:space="preserve">. </w:t>
      </w:r>
    </w:p>
    <w:p w:rsidR="0048114C" w:rsidRPr="00205B31" w:rsidRDefault="0048114C" w:rsidP="00205B31">
      <w:pPr>
        <w:spacing w:before="120" w:after="120" w:line="270" w:lineRule="atLeast"/>
        <w:jc w:val="both"/>
        <w:rPr>
          <w:rFonts w:ascii="Times New Roman" w:eastAsia="Calibri" w:hAnsi="Times New Roman" w:cs="Times New Roman"/>
          <w:bCs/>
          <w:sz w:val="24"/>
        </w:rPr>
      </w:pPr>
    </w:p>
    <w:p w:rsidR="00B940EF" w:rsidRDefault="00B940EF" w:rsidP="00B940EF">
      <w:pPr>
        <w:spacing w:before="120" w:after="120" w:line="27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B940EF" w:rsidRPr="00344A2F" w:rsidRDefault="00B940EF" w:rsidP="00B940EF">
      <w:pPr>
        <w:spacing w:before="120" w:after="120" w:line="27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344A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ИВЕЛИНА ВАСИЛЕВА </w:t>
      </w:r>
    </w:p>
    <w:p w:rsidR="00B940EF" w:rsidRDefault="00B940EF" w:rsidP="00B940EF">
      <w:pPr>
        <w:spacing w:before="120" w:after="120" w:line="270" w:lineRule="atLeast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  <w:r w:rsidRPr="00344A2F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Министър на околната среда и водите </w:t>
      </w:r>
    </w:p>
    <w:p w:rsidR="00B940EF" w:rsidRDefault="00B940EF" w:rsidP="00B940EF">
      <w:pPr>
        <w:spacing w:before="120" w:after="120" w:line="270" w:lineRule="atLeast"/>
        <w:ind w:firstLine="709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A9384E" w:rsidRDefault="00A9384E" w:rsidP="00B940EF">
      <w:pPr>
        <w:spacing w:before="120" w:after="120" w:line="270" w:lineRule="atLeast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bg-BG"/>
        </w:rPr>
      </w:pPr>
    </w:p>
    <w:p w:rsidR="009A3CC2" w:rsidRPr="009A3CC2" w:rsidRDefault="009A3CC2" w:rsidP="00B940EF">
      <w:pPr>
        <w:spacing w:after="0" w:line="270" w:lineRule="atLeast"/>
        <w:rPr>
          <w:rFonts w:ascii="Times New Roman" w:eastAsia="Times New Roman" w:hAnsi="Times New Roman" w:cs="Times New Roman"/>
          <w:bCs/>
          <w:color w:val="333333"/>
          <w:sz w:val="20"/>
          <w:szCs w:val="20"/>
          <w:bdr w:val="none" w:sz="0" w:space="0" w:color="auto" w:frame="1"/>
          <w:lang w:val="en-US" w:eastAsia="bg-BG"/>
        </w:rPr>
      </w:pPr>
    </w:p>
    <w:sectPr w:rsidR="009A3CC2" w:rsidRPr="009A3CC2" w:rsidSect="009A3CC2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68B" w:rsidRDefault="00A8668B" w:rsidP="00344A2F">
      <w:pPr>
        <w:spacing w:after="0" w:line="240" w:lineRule="auto"/>
      </w:pPr>
      <w:r>
        <w:separator/>
      </w:r>
    </w:p>
  </w:endnote>
  <w:endnote w:type="continuationSeparator" w:id="0">
    <w:p w:rsidR="00A8668B" w:rsidRDefault="00A8668B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  <w:r w:rsidRPr="00492363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D8B6F9" wp14:editId="27F04347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1590" b="36195"/>
              <wp:wrapNone/>
              <wp:docPr id="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"/>
          </w:pict>
        </mc:Fallback>
      </mc:AlternateContent>
    </w:r>
    <w:r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9A3CC2" w:rsidRPr="00492363" w:rsidTr="00B670A7">
      <w:trPr>
        <w:trHeight w:val="1013"/>
      </w:trPr>
      <w:tc>
        <w:tcPr>
          <w:tcW w:w="2356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36B33EA5" wp14:editId="157719A2">
                <wp:extent cx="600075" cy="571500"/>
                <wp:effectExtent l="0" t="0" r="9525" b="0"/>
                <wp:docPr id="3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София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, 1000,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бул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. „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Кн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.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Мария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Луиза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” 22</w:t>
          </w: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Тел</w:t>
          </w:r>
          <w:proofErr w:type="spellEnd"/>
          <w:r>
            <w:rPr>
              <w:rFonts w:ascii="Times" w:eastAsia="Calibri" w:hAnsi="Times" w:cs="Times New Roman"/>
              <w:lang w:val="en-US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Факс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151F1F97" wp14:editId="660B9F1F">
                <wp:extent cx="371475" cy="371475"/>
                <wp:effectExtent l="0" t="0" r="9525" b="9525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68B" w:rsidRDefault="00A8668B" w:rsidP="00344A2F">
      <w:pPr>
        <w:spacing w:after="0" w:line="240" w:lineRule="auto"/>
      </w:pPr>
      <w:r>
        <w:separator/>
      </w:r>
    </w:p>
  </w:footnote>
  <w:footnote w:type="continuationSeparator" w:id="0">
    <w:p w:rsidR="00A8668B" w:rsidRDefault="00A8668B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27" w:rsidRDefault="00BD7727" w:rsidP="00BD7727">
    <w:pPr>
      <w:pStyle w:val="Header"/>
      <w:jc w:val="center"/>
    </w:pPr>
  </w:p>
  <w:p w:rsidR="00BD7727" w:rsidRDefault="00BD7727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val="en-US"/>
      </w:rPr>
      <w:drawing>
        <wp:inline distT="0" distB="0" distL="0" distR="0" wp14:anchorId="3C09A975" wp14:editId="59B6CA1D">
          <wp:extent cx="895350" cy="781050"/>
          <wp:effectExtent l="0" t="0" r="0" b="0"/>
          <wp:docPr id="2" name="Picture 2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3CC2" w:rsidRDefault="009A3CC2" w:rsidP="009A3CC2">
    <w:pPr>
      <w:pStyle w:val="Header"/>
      <w:jc w:val="center"/>
    </w:pPr>
  </w:p>
  <w:p w:rsidR="009A3CC2" w:rsidRDefault="009A3CC2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  <w:p w:rsidR="009A3CC2" w:rsidRPr="00BD7727" w:rsidRDefault="009A3CC2" w:rsidP="009A3CC2">
    <w:pPr>
      <w:pStyle w:val="Header"/>
    </w:pPr>
    <w:r w:rsidRPr="00BD7727">
      <w:t xml:space="preserve"> </w:t>
    </w:r>
  </w:p>
  <w:p w:rsidR="009A3CC2" w:rsidRDefault="009A3C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25939"/>
    <w:multiLevelType w:val="hybridMultilevel"/>
    <w:tmpl w:val="7764D72C"/>
    <w:lvl w:ilvl="0" w:tplc="6366D72C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06A1579"/>
    <w:multiLevelType w:val="hybridMultilevel"/>
    <w:tmpl w:val="9210E86A"/>
    <w:lvl w:ilvl="0" w:tplc="55A656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05034"/>
    <w:rsid w:val="00016469"/>
    <w:rsid w:val="000259F7"/>
    <w:rsid w:val="00030B2E"/>
    <w:rsid w:val="0004689C"/>
    <w:rsid w:val="00057613"/>
    <w:rsid w:val="00077682"/>
    <w:rsid w:val="00084FA7"/>
    <w:rsid w:val="00085D17"/>
    <w:rsid w:val="000E311F"/>
    <w:rsid w:val="00140E64"/>
    <w:rsid w:val="0014712E"/>
    <w:rsid w:val="00147F4C"/>
    <w:rsid w:val="001A3998"/>
    <w:rsid w:val="001E4FD1"/>
    <w:rsid w:val="00201B4F"/>
    <w:rsid w:val="00205B31"/>
    <w:rsid w:val="00253896"/>
    <w:rsid w:val="00280146"/>
    <w:rsid w:val="002925CF"/>
    <w:rsid w:val="002B097B"/>
    <w:rsid w:val="0031502F"/>
    <w:rsid w:val="003156CC"/>
    <w:rsid w:val="00324A1A"/>
    <w:rsid w:val="00326DC7"/>
    <w:rsid w:val="00344A2F"/>
    <w:rsid w:val="00350ED5"/>
    <w:rsid w:val="003966A6"/>
    <w:rsid w:val="00397405"/>
    <w:rsid w:val="003A642A"/>
    <w:rsid w:val="003C2BD2"/>
    <w:rsid w:val="003C3F50"/>
    <w:rsid w:val="003C5270"/>
    <w:rsid w:val="003E5EDC"/>
    <w:rsid w:val="0042473C"/>
    <w:rsid w:val="004310D6"/>
    <w:rsid w:val="00453642"/>
    <w:rsid w:val="00460619"/>
    <w:rsid w:val="0046628F"/>
    <w:rsid w:val="0048114C"/>
    <w:rsid w:val="00492363"/>
    <w:rsid w:val="004C343E"/>
    <w:rsid w:val="004D06C4"/>
    <w:rsid w:val="004D2676"/>
    <w:rsid w:val="004D278B"/>
    <w:rsid w:val="004E4A56"/>
    <w:rsid w:val="004F68E5"/>
    <w:rsid w:val="00534941"/>
    <w:rsid w:val="005617BF"/>
    <w:rsid w:val="005745E4"/>
    <w:rsid w:val="005D2DB8"/>
    <w:rsid w:val="00614A65"/>
    <w:rsid w:val="00617D8F"/>
    <w:rsid w:val="0062150F"/>
    <w:rsid w:val="00682109"/>
    <w:rsid w:val="00683B45"/>
    <w:rsid w:val="006A29D4"/>
    <w:rsid w:val="006C2732"/>
    <w:rsid w:val="006C52B5"/>
    <w:rsid w:val="006D52DD"/>
    <w:rsid w:val="00704414"/>
    <w:rsid w:val="007202A2"/>
    <w:rsid w:val="007367E8"/>
    <w:rsid w:val="0074373A"/>
    <w:rsid w:val="00753150"/>
    <w:rsid w:val="00781512"/>
    <w:rsid w:val="00786569"/>
    <w:rsid w:val="007C07C7"/>
    <w:rsid w:val="007D6021"/>
    <w:rsid w:val="008031B8"/>
    <w:rsid w:val="008807F7"/>
    <w:rsid w:val="008B1E67"/>
    <w:rsid w:val="008D359B"/>
    <w:rsid w:val="00976104"/>
    <w:rsid w:val="009A3CC2"/>
    <w:rsid w:val="009B2729"/>
    <w:rsid w:val="009B2F3C"/>
    <w:rsid w:val="009E0B39"/>
    <w:rsid w:val="009E507A"/>
    <w:rsid w:val="00A50983"/>
    <w:rsid w:val="00A60870"/>
    <w:rsid w:val="00A8668B"/>
    <w:rsid w:val="00A875D3"/>
    <w:rsid w:val="00A9384E"/>
    <w:rsid w:val="00AB1C0D"/>
    <w:rsid w:val="00AC4003"/>
    <w:rsid w:val="00B25638"/>
    <w:rsid w:val="00B44278"/>
    <w:rsid w:val="00B615BF"/>
    <w:rsid w:val="00B76EB9"/>
    <w:rsid w:val="00B87559"/>
    <w:rsid w:val="00B940EF"/>
    <w:rsid w:val="00BA1E56"/>
    <w:rsid w:val="00BA76D0"/>
    <w:rsid w:val="00BD2C20"/>
    <w:rsid w:val="00BD7727"/>
    <w:rsid w:val="00BE1132"/>
    <w:rsid w:val="00BE5DBA"/>
    <w:rsid w:val="00C167E1"/>
    <w:rsid w:val="00C20C6B"/>
    <w:rsid w:val="00C4094D"/>
    <w:rsid w:val="00C67BA2"/>
    <w:rsid w:val="00C81CF8"/>
    <w:rsid w:val="00D13E2C"/>
    <w:rsid w:val="00D23499"/>
    <w:rsid w:val="00D32393"/>
    <w:rsid w:val="00D54175"/>
    <w:rsid w:val="00D645BF"/>
    <w:rsid w:val="00D7141E"/>
    <w:rsid w:val="00D80CA4"/>
    <w:rsid w:val="00D817BD"/>
    <w:rsid w:val="00D82711"/>
    <w:rsid w:val="00D97A62"/>
    <w:rsid w:val="00DA452B"/>
    <w:rsid w:val="00DE140B"/>
    <w:rsid w:val="00DE3086"/>
    <w:rsid w:val="00E47014"/>
    <w:rsid w:val="00E60AD7"/>
    <w:rsid w:val="00E71BBE"/>
    <w:rsid w:val="00EA0A83"/>
    <w:rsid w:val="00EA0E6F"/>
    <w:rsid w:val="00EE5299"/>
    <w:rsid w:val="00EF4025"/>
    <w:rsid w:val="00F02815"/>
    <w:rsid w:val="00F212EE"/>
    <w:rsid w:val="00F73867"/>
    <w:rsid w:val="00FB1A79"/>
    <w:rsid w:val="00FB3AD4"/>
    <w:rsid w:val="00FD34A2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3966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2F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2F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2F3C"/>
    <w:rPr>
      <w:sz w:val="20"/>
      <w:szCs w:val="20"/>
    </w:rPr>
  </w:style>
  <w:style w:type="paragraph" w:customStyle="1" w:styleId="CharChar1Char0">
    <w:name w:val="Char Char1 Char"/>
    <w:basedOn w:val="Normal"/>
    <w:semiHidden/>
    <w:rsid w:val="00D817BD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3966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2F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2F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2F3C"/>
    <w:rPr>
      <w:sz w:val="20"/>
      <w:szCs w:val="20"/>
    </w:rPr>
  </w:style>
  <w:style w:type="paragraph" w:customStyle="1" w:styleId="CharChar1Char0">
    <w:name w:val="Char Char1 Char"/>
    <w:basedOn w:val="Normal"/>
    <w:semiHidden/>
    <w:rsid w:val="00D817BD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D3CA7-8CD0-4FBF-ACE2-105FF002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Administrator</cp:lastModifiedBy>
  <cp:revision>2</cp:revision>
  <cp:lastPrinted>2016-07-20T09:40:00Z</cp:lastPrinted>
  <dcterms:created xsi:type="dcterms:W3CDTF">2016-07-27T12:50:00Z</dcterms:created>
  <dcterms:modified xsi:type="dcterms:W3CDTF">2016-07-27T12:50:00Z</dcterms:modified>
</cp:coreProperties>
</file>