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9E" w:rsidRPr="00E07ACE" w:rsidRDefault="00780C9E" w:rsidP="00780C9E">
      <w:pPr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E07ACE">
        <w:rPr>
          <w:rFonts w:ascii="Times New Roman" w:hAnsi="Times New Roman"/>
          <w:b/>
          <w:sz w:val="28"/>
          <w:szCs w:val="28"/>
          <w:lang w:eastAsia="bg-BG"/>
        </w:rPr>
        <w:t>ЗАПОВЕД</w:t>
      </w:r>
    </w:p>
    <w:p w:rsidR="00780C9E" w:rsidRPr="00E07ACE" w:rsidRDefault="00780C9E" w:rsidP="00780C9E">
      <w:pPr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:rsidR="00780C9E" w:rsidRPr="00E07ACE" w:rsidRDefault="00780C9E" w:rsidP="00780C9E">
      <w:pPr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E07ACE">
        <w:rPr>
          <w:rFonts w:ascii="Times New Roman" w:hAnsi="Times New Roman"/>
          <w:b/>
          <w:sz w:val="26"/>
          <w:szCs w:val="26"/>
          <w:lang w:eastAsia="bg-BG"/>
        </w:rPr>
        <w:t>№....................................201</w:t>
      </w:r>
      <w:r>
        <w:rPr>
          <w:rFonts w:ascii="Times New Roman" w:hAnsi="Times New Roman"/>
          <w:b/>
          <w:sz w:val="26"/>
          <w:szCs w:val="26"/>
          <w:lang w:eastAsia="bg-BG"/>
        </w:rPr>
        <w:t xml:space="preserve">9 </w:t>
      </w:r>
      <w:r w:rsidRPr="00E07ACE">
        <w:rPr>
          <w:rFonts w:ascii="Times New Roman" w:hAnsi="Times New Roman"/>
          <w:b/>
          <w:sz w:val="26"/>
          <w:szCs w:val="26"/>
          <w:lang w:eastAsia="bg-BG"/>
        </w:rPr>
        <w:t>г.</w:t>
      </w:r>
    </w:p>
    <w:p w:rsidR="00780C9E" w:rsidRDefault="00780C9E" w:rsidP="00780C9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C9E" w:rsidRDefault="00780C9E" w:rsidP="00780C9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7ACE">
        <w:rPr>
          <w:rFonts w:ascii="Times New Roman" w:hAnsi="Times New Roman"/>
          <w:sz w:val="24"/>
          <w:szCs w:val="24"/>
        </w:rPr>
        <w:tab/>
        <w:t>На основание чл.</w:t>
      </w:r>
      <w:r w:rsidR="005A2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ACE">
        <w:rPr>
          <w:rFonts w:ascii="Times New Roman" w:hAnsi="Times New Roman"/>
          <w:sz w:val="24"/>
          <w:szCs w:val="24"/>
        </w:rPr>
        <w:t>25, ал.</w:t>
      </w:r>
      <w:r w:rsidR="005A2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ACE">
        <w:rPr>
          <w:rFonts w:ascii="Times New Roman" w:hAnsi="Times New Roman"/>
          <w:sz w:val="24"/>
          <w:szCs w:val="24"/>
        </w:rPr>
        <w:t>4 от Закона за администрацията</w:t>
      </w:r>
      <w:r>
        <w:rPr>
          <w:rFonts w:ascii="Times New Roman" w:hAnsi="Times New Roman"/>
          <w:sz w:val="24"/>
          <w:szCs w:val="24"/>
        </w:rPr>
        <w:t xml:space="preserve"> и чл. 3, ал. 1, т. 5 от Устройствения правилник на Министерството на околната среда и водите и във връзка с чл. 21д, ал. 3 и 4 от Закона за защита от вредното въздействие на химичните вещества и смеси</w:t>
      </w:r>
    </w:p>
    <w:p w:rsidR="00780C9E" w:rsidRPr="00E07ACE" w:rsidRDefault="00780C9E" w:rsidP="00780C9E">
      <w:pPr>
        <w:jc w:val="center"/>
        <w:rPr>
          <w:rFonts w:ascii="Times New Roman" w:hAnsi="Times New Roman"/>
          <w:b/>
          <w:sz w:val="28"/>
          <w:szCs w:val="28"/>
        </w:rPr>
      </w:pPr>
      <w:r w:rsidRPr="00E07ACE">
        <w:rPr>
          <w:rFonts w:ascii="Times New Roman" w:hAnsi="Times New Roman"/>
          <w:b/>
          <w:sz w:val="28"/>
          <w:szCs w:val="28"/>
        </w:rPr>
        <w:t>ИЗМЕНЯМ</w:t>
      </w:r>
      <w:r w:rsidR="00B87F35">
        <w:rPr>
          <w:rFonts w:ascii="Times New Roman" w:hAnsi="Times New Roman"/>
          <w:b/>
          <w:sz w:val="28"/>
          <w:szCs w:val="28"/>
        </w:rPr>
        <w:t xml:space="preserve"> И ДОПЪЛВАМ</w:t>
      </w:r>
      <w:r w:rsidRPr="00E07ACE">
        <w:rPr>
          <w:rFonts w:ascii="Times New Roman" w:hAnsi="Times New Roman"/>
          <w:b/>
          <w:sz w:val="28"/>
          <w:szCs w:val="28"/>
        </w:rPr>
        <w:t>:</w:t>
      </w:r>
    </w:p>
    <w:p w:rsidR="00766C49" w:rsidRDefault="00780C9E" w:rsidP="00657613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6C49">
        <w:rPr>
          <w:rFonts w:ascii="Times New Roman" w:hAnsi="Times New Roman"/>
          <w:sz w:val="24"/>
          <w:szCs w:val="24"/>
        </w:rPr>
        <w:t>Заповед № РД-</w:t>
      </w:r>
      <w:r w:rsidR="001E649D" w:rsidRPr="00766C49">
        <w:rPr>
          <w:rFonts w:ascii="Times New Roman" w:hAnsi="Times New Roman"/>
          <w:sz w:val="24"/>
          <w:szCs w:val="24"/>
        </w:rPr>
        <w:t>289</w:t>
      </w:r>
      <w:r w:rsidRPr="00766C49">
        <w:rPr>
          <w:rFonts w:ascii="Times New Roman" w:hAnsi="Times New Roman"/>
          <w:sz w:val="24"/>
          <w:szCs w:val="24"/>
        </w:rPr>
        <w:t>/</w:t>
      </w:r>
      <w:r w:rsidR="001E649D" w:rsidRPr="00766C49">
        <w:rPr>
          <w:rFonts w:ascii="Times New Roman" w:hAnsi="Times New Roman"/>
          <w:sz w:val="24"/>
          <w:szCs w:val="24"/>
        </w:rPr>
        <w:t>27</w:t>
      </w:r>
      <w:r w:rsidRPr="00766C49">
        <w:rPr>
          <w:rFonts w:ascii="Times New Roman" w:hAnsi="Times New Roman"/>
          <w:sz w:val="24"/>
          <w:szCs w:val="24"/>
        </w:rPr>
        <w:t>.0</w:t>
      </w:r>
      <w:r w:rsidR="001E649D" w:rsidRPr="00766C49">
        <w:rPr>
          <w:rFonts w:ascii="Times New Roman" w:hAnsi="Times New Roman"/>
          <w:sz w:val="24"/>
          <w:szCs w:val="24"/>
        </w:rPr>
        <w:t>5</w:t>
      </w:r>
      <w:r w:rsidRPr="00766C49">
        <w:rPr>
          <w:rFonts w:ascii="Times New Roman" w:hAnsi="Times New Roman"/>
          <w:sz w:val="24"/>
          <w:szCs w:val="24"/>
        </w:rPr>
        <w:t>.201</w:t>
      </w:r>
      <w:r w:rsidR="001E649D" w:rsidRPr="00766C49">
        <w:rPr>
          <w:rFonts w:ascii="Times New Roman" w:hAnsi="Times New Roman"/>
          <w:sz w:val="24"/>
          <w:szCs w:val="24"/>
        </w:rPr>
        <w:t xml:space="preserve">6 </w:t>
      </w:r>
      <w:r w:rsidRPr="00766C49">
        <w:rPr>
          <w:rFonts w:ascii="Times New Roman" w:hAnsi="Times New Roman"/>
          <w:sz w:val="24"/>
          <w:szCs w:val="24"/>
        </w:rPr>
        <w:t>г.</w:t>
      </w:r>
      <w:r w:rsidRPr="000715F8">
        <w:rPr>
          <w:rFonts w:ascii="Times New Roman" w:hAnsi="Times New Roman"/>
          <w:sz w:val="24"/>
          <w:szCs w:val="24"/>
        </w:rPr>
        <w:t xml:space="preserve"> на министъра на околната среда и водите</w:t>
      </w:r>
      <w:r w:rsidR="001E649D" w:rsidRPr="000715F8">
        <w:rPr>
          <w:rFonts w:ascii="Times New Roman" w:hAnsi="Times New Roman"/>
          <w:sz w:val="24"/>
          <w:szCs w:val="24"/>
        </w:rPr>
        <w:t xml:space="preserve"> изменена </w:t>
      </w:r>
      <w:r w:rsidR="003A7013">
        <w:rPr>
          <w:rFonts w:ascii="Times New Roman" w:hAnsi="Times New Roman"/>
          <w:sz w:val="24"/>
          <w:szCs w:val="24"/>
        </w:rPr>
        <w:t xml:space="preserve">и допълнена </w:t>
      </w:r>
      <w:r w:rsidR="001E649D" w:rsidRPr="000715F8">
        <w:rPr>
          <w:rFonts w:ascii="Times New Roman" w:hAnsi="Times New Roman"/>
          <w:sz w:val="24"/>
          <w:szCs w:val="24"/>
        </w:rPr>
        <w:t xml:space="preserve">със </w:t>
      </w:r>
      <w:r w:rsidR="00766C49" w:rsidRPr="00A9672F">
        <w:rPr>
          <w:rFonts w:ascii="Times New Roman" w:hAnsi="Times New Roman"/>
          <w:sz w:val="24"/>
          <w:szCs w:val="24"/>
        </w:rPr>
        <w:t>Заповед</w:t>
      </w:r>
      <w:r w:rsidR="00766C49">
        <w:rPr>
          <w:rFonts w:ascii="Times New Roman" w:hAnsi="Times New Roman"/>
          <w:sz w:val="24"/>
          <w:szCs w:val="24"/>
        </w:rPr>
        <w:t xml:space="preserve">и </w:t>
      </w:r>
      <w:r w:rsidR="00766C49" w:rsidRPr="00A9672F">
        <w:rPr>
          <w:rFonts w:ascii="Times New Roman" w:hAnsi="Times New Roman"/>
          <w:sz w:val="24"/>
          <w:szCs w:val="24"/>
        </w:rPr>
        <w:t>№ РД-147/28.02.2017 г., РД-6</w:t>
      </w:r>
      <w:r w:rsidR="00766C49">
        <w:rPr>
          <w:rFonts w:ascii="Times New Roman" w:hAnsi="Times New Roman"/>
          <w:sz w:val="24"/>
          <w:szCs w:val="24"/>
        </w:rPr>
        <w:t>1</w:t>
      </w:r>
      <w:r w:rsidR="00766C49" w:rsidRPr="00A9672F">
        <w:rPr>
          <w:rFonts w:ascii="Times New Roman" w:hAnsi="Times New Roman"/>
          <w:sz w:val="24"/>
          <w:szCs w:val="24"/>
        </w:rPr>
        <w:t>1/11.09.2017 г. и РД-224/23.04.2018 г.</w:t>
      </w:r>
      <w:r w:rsidR="00766C49">
        <w:rPr>
          <w:rFonts w:ascii="Times New Roman" w:hAnsi="Times New Roman"/>
          <w:sz w:val="24"/>
          <w:szCs w:val="24"/>
        </w:rPr>
        <w:t xml:space="preserve"> на министъра на околната среда и водите:</w:t>
      </w:r>
    </w:p>
    <w:p w:rsidR="00780C9E" w:rsidRDefault="00766C49" w:rsidP="00657613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5F8" w:rsidDel="00766C49">
        <w:rPr>
          <w:rFonts w:ascii="Times New Roman" w:hAnsi="Times New Roman"/>
          <w:sz w:val="24"/>
          <w:szCs w:val="24"/>
        </w:rPr>
        <w:t xml:space="preserve"> </w:t>
      </w:r>
    </w:p>
    <w:p w:rsidR="00951EEB" w:rsidRPr="007736AE" w:rsidRDefault="00AC0DFD" w:rsidP="007736AE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1EEB" w:rsidRPr="00766C49">
        <w:rPr>
          <w:rFonts w:ascii="Times New Roman" w:hAnsi="Times New Roman"/>
          <w:sz w:val="24"/>
          <w:szCs w:val="24"/>
        </w:rPr>
        <w:t xml:space="preserve">В частта „Нареждам“ се </w:t>
      </w:r>
      <w:r w:rsidR="007139BA" w:rsidRPr="00766C49">
        <w:rPr>
          <w:rFonts w:ascii="Times New Roman" w:hAnsi="Times New Roman"/>
          <w:sz w:val="24"/>
          <w:szCs w:val="24"/>
        </w:rPr>
        <w:t>създават</w:t>
      </w:r>
      <w:r w:rsidR="007736AE" w:rsidRPr="00766C49">
        <w:rPr>
          <w:rFonts w:ascii="Times New Roman" w:hAnsi="Times New Roman"/>
          <w:sz w:val="24"/>
          <w:szCs w:val="24"/>
        </w:rPr>
        <w:t xml:space="preserve"> </w:t>
      </w:r>
      <w:r w:rsidR="00BD7D81" w:rsidRPr="00766C49">
        <w:rPr>
          <w:rFonts w:ascii="Times New Roman" w:hAnsi="Times New Roman"/>
          <w:sz w:val="24"/>
          <w:szCs w:val="24"/>
        </w:rPr>
        <w:t xml:space="preserve">т. </w:t>
      </w:r>
      <w:r w:rsidR="00556EBD" w:rsidRPr="00766C49">
        <w:rPr>
          <w:rFonts w:ascii="Times New Roman" w:hAnsi="Times New Roman"/>
          <w:sz w:val="24"/>
          <w:szCs w:val="24"/>
        </w:rPr>
        <w:t>34</w:t>
      </w:r>
      <w:r w:rsidR="00E5044B" w:rsidRPr="00766C4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02589D" w:rsidRPr="00766C49">
        <w:rPr>
          <w:rFonts w:ascii="Times New Roman" w:hAnsi="Times New Roman"/>
          <w:sz w:val="24"/>
          <w:szCs w:val="24"/>
        </w:rPr>
        <w:t>50</w:t>
      </w:r>
      <w:r w:rsidR="0062536C" w:rsidRPr="00766C49">
        <w:rPr>
          <w:rFonts w:ascii="Times New Roman" w:hAnsi="Times New Roman"/>
          <w:sz w:val="24"/>
          <w:szCs w:val="24"/>
        </w:rPr>
        <w:t>,</w:t>
      </w:r>
      <w:r w:rsidR="00312CF3" w:rsidRPr="007736AE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312CF3" w:rsidRDefault="00511D3F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„34. Делегирана директива (ЕС) 2018/736 на Комисията от 27 февруари 2018 г. за изменение с цел привеждане в съответствие с научно-техническия напредък, на приложение </w:t>
      </w:r>
      <w:r w:rsidRPr="0065761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="00E6784E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за някои електрически и електронни компоненти, съдържащи олово в стъклен или керамичен материал (ОВ, </w:t>
      </w:r>
      <w:r w:rsidRPr="00657613">
        <w:rPr>
          <w:rFonts w:ascii="Times New Roman" w:hAnsi="Times New Roman"/>
          <w:sz w:val="24"/>
          <w:szCs w:val="24"/>
        </w:rPr>
        <w:t>L</w:t>
      </w:r>
      <w:r w:rsidR="002F58D3" w:rsidRPr="00657613">
        <w:rPr>
          <w:rFonts w:ascii="Times New Roman" w:hAnsi="Times New Roman"/>
          <w:sz w:val="24"/>
          <w:szCs w:val="24"/>
        </w:rPr>
        <w:t xml:space="preserve"> </w:t>
      </w:r>
      <w:r w:rsidRPr="00657613">
        <w:rPr>
          <w:rFonts w:ascii="Times New Roman" w:hAnsi="Times New Roman"/>
          <w:sz w:val="24"/>
          <w:szCs w:val="24"/>
        </w:rPr>
        <w:t>123</w:t>
      </w:r>
      <w:r w:rsidR="002F58D3" w:rsidRPr="00657613">
        <w:rPr>
          <w:rFonts w:ascii="Times New Roman" w:hAnsi="Times New Roman"/>
          <w:sz w:val="24"/>
          <w:szCs w:val="24"/>
        </w:rPr>
        <w:t>, 18.</w:t>
      </w:r>
      <w:r w:rsidR="002F58D3">
        <w:rPr>
          <w:rFonts w:ascii="Times New Roman" w:hAnsi="Times New Roman"/>
          <w:sz w:val="24"/>
          <w:szCs w:val="24"/>
        </w:rPr>
        <w:t>0</w:t>
      </w:r>
      <w:r w:rsidR="002F58D3" w:rsidRPr="00657613">
        <w:rPr>
          <w:rFonts w:ascii="Times New Roman" w:hAnsi="Times New Roman"/>
          <w:sz w:val="24"/>
          <w:szCs w:val="24"/>
        </w:rPr>
        <w:t xml:space="preserve">5.2018 </w:t>
      </w:r>
      <w:r w:rsidR="002F58D3">
        <w:rPr>
          <w:rFonts w:ascii="Times New Roman" w:hAnsi="Times New Roman"/>
          <w:sz w:val="24"/>
          <w:szCs w:val="24"/>
        </w:rPr>
        <w:t>г</w:t>
      </w:r>
      <w:r w:rsidR="002F58D3" w:rsidRPr="00657613">
        <w:rPr>
          <w:rFonts w:ascii="Times New Roman" w:hAnsi="Times New Roman"/>
          <w:sz w:val="24"/>
          <w:szCs w:val="24"/>
        </w:rPr>
        <w:t>.)</w:t>
      </w:r>
      <w:r w:rsidR="00CD54EF">
        <w:rPr>
          <w:rFonts w:ascii="Times New Roman" w:hAnsi="Times New Roman"/>
          <w:sz w:val="24"/>
          <w:szCs w:val="24"/>
        </w:rPr>
        <w:t>;</w:t>
      </w:r>
    </w:p>
    <w:p w:rsidR="00B05CB8" w:rsidRDefault="00CD54EF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B05CB8">
        <w:rPr>
          <w:rFonts w:ascii="Times New Roman" w:hAnsi="Times New Roman"/>
          <w:sz w:val="24"/>
          <w:szCs w:val="24"/>
        </w:rPr>
        <w:t xml:space="preserve">Делегирана директива (ЕС) 2018/737 на Комисията от 27 февруари 2018 г. за изменение, с цел привеждане в съответствие с научно-техническия напредък, на приложение </w:t>
      </w:r>
      <w:r w:rsidR="00B05CB8" w:rsidRPr="00657613">
        <w:rPr>
          <w:rFonts w:ascii="Times New Roman" w:hAnsi="Times New Roman"/>
          <w:sz w:val="24"/>
          <w:szCs w:val="24"/>
        </w:rPr>
        <w:t>III</w:t>
      </w:r>
      <w:r w:rsidR="00B05CB8"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="00E6784E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 w:rsidR="00B05CB8"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олово в </w:t>
      </w:r>
      <w:proofErr w:type="spellStart"/>
      <w:r w:rsidR="00B05CB8">
        <w:rPr>
          <w:rFonts w:ascii="Times New Roman" w:hAnsi="Times New Roman"/>
          <w:sz w:val="24"/>
          <w:szCs w:val="24"/>
        </w:rPr>
        <w:t>припой</w:t>
      </w:r>
      <w:proofErr w:type="spellEnd"/>
      <w:r w:rsidR="00B05CB8">
        <w:rPr>
          <w:rFonts w:ascii="Times New Roman" w:hAnsi="Times New Roman"/>
          <w:sz w:val="24"/>
          <w:szCs w:val="24"/>
        </w:rPr>
        <w:t xml:space="preserve"> за запояване към машинно обработените дискови кондензатори за монтаж в проходни отвори и </w:t>
      </w:r>
      <w:r w:rsidR="0014474F">
        <w:rPr>
          <w:rFonts w:ascii="Times New Roman" w:hAnsi="Times New Roman"/>
          <w:sz w:val="24"/>
          <w:szCs w:val="24"/>
        </w:rPr>
        <w:t>многослойните керамични кондензатори на основата на планарна матрица</w:t>
      </w:r>
      <w:r w:rsidR="00B05CB8">
        <w:rPr>
          <w:rFonts w:ascii="Times New Roman" w:hAnsi="Times New Roman"/>
          <w:sz w:val="24"/>
          <w:szCs w:val="24"/>
        </w:rPr>
        <w:t xml:space="preserve"> (ОВ, </w:t>
      </w:r>
      <w:r w:rsidR="00B05CB8" w:rsidRPr="00657613">
        <w:rPr>
          <w:rFonts w:ascii="Times New Roman" w:hAnsi="Times New Roman"/>
          <w:sz w:val="24"/>
          <w:szCs w:val="24"/>
        </w:rPr>
        <w:t>L 123, 18.</w:t>
      </w:r>
      <w:r w:rsidR="00B05CB8">
        <w:rPr>
          <w:rFonts w:ascii="Times New Roman" w:hAnsi="Times New Roman"/>
          <w:sz w:val="24"/>
          <w:szCs w:val="24"/>
        </w:rPr>
        <w:t>0</w:t>
      </w:r>
      <w:r w:rsidR="00B05CB8" w:rsidRPr="00657613">
        <w:rPr>
          <w:rFonts w:ascii="Times New Roman" w:hAnsi="Times New Roman"/>
          <w:sz w:val="24"/>
          <w:szCs w:val="24"/>
        </w:rPr>
        <w:t xml:space="preserve">5.2018 </w:t>
      </w:r>
      <w:r w:rsidR="00B05CB8">
        <w:rPr>
          <w:rFonts w:ascii="Times New Roman" w:hAnsi="Times New Roman"/>
          <w:sz w:val="24"/>
          <w:szCs w:val="24"/>
        </w:rPr>
        <w:t>г</w:t>
      </w:r>
      <w:r w:rsidR="00B05CB8" w:rsidRPr="0065761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CD54EF" w:rsidRDefault="00CD54EF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Делегирана директива (ЕС) 2018/73</w:t>
      </w:r>
      <w:r w:rsidR="003E3C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 Комисията от 27 февруари 2018 г. за изменение, с цел привеждане в съответствие с научно-техническия напредък, на </w:t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65761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="009659F2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олово в </w:t>
      </w:r>
      <w:proofErr w:type="spellStart"/>
      <w:r w:rsidR="003E3CD0">
        <w:rPr>
          <w:rFonts w:ascii="Times New Roman" w:hAnsi="Times New Roman"/>
          <w:sz w:val="24"/>
          <w:szCs w:val="24"/>
        </w:rPr>
        <w:t>тример-потенциометри</w:t>
      </w:r>
      <w:proofErr w:type="spellEnd"/>
      <w:r w:rsidR="003E3CD0">
        <w:rPr>
          <w:rFonts w:ascii="Times New Roman" w:hAnsi="Times New Roman"/>
          <w:sz w:val="24"/>
          <w:szCs w:val="24"/>
        </w:rPr>
        <w:t xml:space="preserve"> на основата на металокерамика (</w:t>
      </w:r>
      <w:proofErr w:type="spellStart"/>
      <w:r w:rsidR="003E3CD0">
        <w:rPr>
          <w:rFonts w:ascii="Times New Roman" w:hAnsi="Times New Roman"/>
          <w:sz w:val="24"/>
          <w:szCs w:val="24"/>
        </w:rPr>
        <w:t>кермет</w:t>
      </w:r>
      <w:proofErr w:type="spellEnd"/>
      <w:r w:rsidR="003E3C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(ОВ, </w:t>
      </w:r>
      <w:r w:rsidRPr="00657613">
        <w:rPr>
          <w:rFonts w:ascii="Times New Roman" w:hAnsi="Times New Roman"/>
          <w:sz w:val="24"/>
          <w:szCs w:val="24"/>
        </w:rPr>
        <w:t>L 123, 18.</w:t>
      </w:r>
      <w:r>
        <w:rPr>
          <w:rFonts w:ascii="Times New Roman" w:hAnsi="Times New Roman"/>
          <w:sz w:val="24"/>
          <w:szCs w:val="24"/>
        </w:rPr>
        <w:t>0</w:t>
      </w:r>
      <w:r w:rsidRPr="00657613">
        <w:rPr>
          <w:rFonts w:ascii="Times New Roman" w:hAnsi="Times New Roman"/>
          <w:sz w:val="24"/>
          <w:szCs w:val="24"/>
        </w:rPr>
        <w:t xml:space="preserve">5.2018 </w:t>
      </w:r>
      <w:r>
        <w:rPr>
          <w:rFonts w:ascii="Times New Roman" w:hAnsi="Times New Roman"/>
          <w:sz w:val="24"/>
          <w:szCs w:val="24"/>
        </w:rPr>
        <w:t>г</w:t>
      </w:r>
      <w:r w:rsidRPr="00657613">
        <w:rPr>
          <w:rFonts w:ascii="Times New Roman" w:hAnsi="Times New Roman"/>
          <w:sz w:val="24"/>
          <w:szCs w:val="24"/>
        </w:rPr>
        <w:t>.)</w:t>
      </w:r>
      <w:r w:rsidR="003E3CD0">
        <w:rPr>
          <w:rFonts w:ascii="Times New Roman" w:hAnsi="Times New Roman"/>
          <w:sz w:val="24"/>
          <w:szCs w:val="24"/>
        </w:rPr>
        <w:t>;</w:t>
      </w:r>
    </w:p>
    <w:p w:rsidR="003E3CD0" w:rsidRDefault="003E3CD0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Делегирана директива (ЕС) 2018/739 на Комисията от 1 март 2018 г. за изменение, с цел привеждане в съответствие с научно-техническия напредък, на приложение </w:t>
      </w:r>
      <w:r w:rsidRPr="0065761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="00FC7B33" w:rsidRPr="00FC7B33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олово като </w:t>
      </w:r>
      <w:proofErr w:type="spellStart"/>
      <w:r>
        <w:rPr>
          <w:rFonts w:ascii="Times New Roman" w:hAnsi="Times New Roman"/>
          <w:sz w:val="24"/>
          <w:szCs w:val="24"/>
        </w:rPr>
        <w:t>легиращ</w:t>
      </w:r>
      <w:proofErr w:type="spellEnd"/>
      <w:r>
        <w:rPr>
          <w:rFonts w:ascii="Times New Roman" w:hAnsi="Times New Roman"/>
          <w:sz w:val="24"/>
          <w:szCs w:val="24"/>
        </w:rPr>
        <w:t xml:space="preserve"> елемент за стомана (ОВ, </w:t>
      </w:r>
      <w:r w:rsidRPr="00657613">
        <w:rPr>
          <w:rFonts w:ascii="Times New Roman" w:hAnsi="Times New Roman"/>
          <w:sz w:val="24"/>
          <w:szCs w:val="24"/>
        </w:rPr>
        <w:t>L 123, 18.</w:t>
      </w:r>
      <w:r>
        <w:rPr>
          <w:rFonts w:ascii="Times New Roman" w:hAnsi="Times New Roman"/>
          <w:sz w:val="24"/>
          <w:szCs w:val="24"/>
        </w:rPr>
        <w:t>0</w:t>
      </w:r>
      <w:r w:rsidRPr="00657613">
        <w:rPr>
          <w:rFonts w:ascii="Times New Roman" w:hAnsi="Times New Roman"/>
          <w:sz w:val="24"/>
          <w:szCs w:val="24"/>
        </w:rPr>
        <w:t xml:space="preserve">5.2018 </w:t>
      </w:r>
      <w:r>
        <w:rPr>
          <w:rFonts w:ascii="Times New Roman" w:hAnsi="Times New Roman"/>
          <w:sz w:val="24"/>
          <w:szCs w:val="24"/>
        </w:rPr>
        <w:t>г</w:t>
      </w:r>
      <w:r w:rsidRPr="0065761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3E3CD0" w:rsidRPr="003E3CD0" w:rsidRDefault="003E3CD0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Делегирана директива (ЕС) 2018/7</w:t>
      </w:r>
      <w:r w:rsidR="00E3313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на Комисията от 1 март 2018 г. за изменение, с цел привеждане в съответствие с научно-техническия напредък, на приложение </w:t>
      </w:r>
      <w:r w:rsidRPr="0065761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="00FC7B33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олово като </w:t>
      </w:r>
      <w:proofErr w:type="spellStart"/>
      <w:r>
        <w:rPr>
          <w:rFonts w:ascii="Times New Roman" w:hAnsi="Times New Roman"/>
          <w:sz w:val="24"/>
          <w:szCs w:val="24"/>
        </w:rPr>
        <w:t>легиращ</w:t>
      </w:r>
      <w:proofErr w:type="spellEnd"/>
      <w:r>
        <w:rPr>
          <w:rFonts w:ascii="Times New Roman" w:hAnsi="Times New Roman"/>
          <w:sz w:val="24"/>
          <w:szCs w:val="24"/>
        </w:rPr>
        <w:t xml:space="preserve"> елемент за сплави на алуминия (ОВ, </w:t>
      </w:r>
      <w:r w:rsidRPr="00657613">
        <w:rPr>
          <w:rFonts w:ascii="Times New Roman" w:hAnsi="Times New Roman"/>
          <w:sz w:val="24"/>
          <w:szCs w:val="24"/>
        </w:rPr>
        <w:t>L 123, 18.</w:t>
      </w:r>
      <w:r>
        <w:rPr>
          <w:rFonts w:ascii="Times New Roman" w:hAnsi="Times New Roman"/>
          <w:sz w:val="24"/>
          <w:szCs w:val="24"/>
        </w:rPr>
        <w:t>0</w:t>
      </w:r>
      <w:r w:rsidRPr="00657613">
        <w:rPr>
          <w:rFonts w:ascii="Times New Roman" w:hAnsi="Times New Roman"/>
          <w:sz w:val="24"/>
          <w:szCs w:val="24"/>
        </w:rPr>
        <w:t xml:space="preserve">5.2018 </w:t>
      </w:r>
      <w:r>
        <w:rPr>
          <w:rFonts w:ascii="Times New Roman" w:hAnsi="Times New Roman"/>
          <w:sz w:val="24"/>
          <w:szCs w:val="24"/>
        </w:rPr>
        <w:t>г</w:t>
      </w:r>
      <w:r w:rsidRPr="0065761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3E3CD0" w:rsidRDefault="003E3CD0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Делегирана директива (ЕС) 2018/7</w:t>
      </w:r>
      <w:r w:rsidR="00E33134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на Комисията от 1 март 2018 г. за изменение, с цел привеждане в съответствие с научно-техническия напредък, на приложение </w:t>
      </w:r>
      <w:r w:rsidRPr="0065761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="00812DEA"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олово като </w:t>
      </w:r>
      <w:proofErr w:type="spellStart"/>
      <w:r>
        <w:rPr>
          <w:rFonts w:ascii="Times New Roman" w:hAnsi="Times New Roman"/>
          <w:sz w:val="24"/>
          <w:szCs w:val="24"/>
        </w:rPr>
        <w:t>легиращ</w:t>
      </w:r>
      <w:proofErr w:type="spellEnd"/>
      <w:r>
        <w:rPr>
          <w:rFonts w:ascii="Times New Roman" w:hAnsi="Times New Roman"/>
          <w:sz w:val="24"/>
          <w:szCs w:val="24"/>
        </w:rPr>
        <w:t xml:space="preserve"> елемент за сплави на медта (ОВ, </w:t>
      </w:r>
      <w:r w:rsidRPr="00657613">
        <w:rPr>
          <w:rFonts w:ascii="Times New Roman" w:hAnsi="Times New Roman"/>
          <w:sz w:val="24"/>
          <w:szCs w:val="24"/>
        </w:rPr>
        <w:t>L 123, 18.</w:t>
      </w:r>
      <w:r>
        <w:rPr>
          <w:rFonts w:ascii="Times New Roman" w:hAnsi="Times New Roman"/>
          <w:sz w:val="24"/>
          <w:szCs w:val="24"/>
        </w:rPr>
        <w:t>0</w:t>
      </w:r>
      <w:r w:rsidRPr="00657613">
        <w:rPr>
          <w:rFonts w:ascii="Times New Roman" w:hAnsi="Times New Roman"/>
          <w:sz w:val="24"/>
          <w:szCs w:val="24"/>
        </w:rPr>
        <w:t xml:space="preserve">5.2018 </w:t>
      </w:r>
      <w:r>
        <w:rPr>
          <w:rFonts w:ascii="Times New Roman" w:hAnsi="Times New Roman"/>
          <w:sz w:val="24"/>
          <w:szCs w:val="24"/>
        </w:rPr>
        <w:t>г</w:t>
      </w:r>
      <w:r w:rsidRPr="0065761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09372D" w:rsidRDefault="003E3CD0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Делегирана директива (ЕС) 2018/7</w:t>
      </w:r>
      <w:r w:rsidR="00E33134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на Комисията от 1 март 2018 г. за изменение, с цел привеждане в съответствие с научно-техническия напредък, на приложение </w:t>
      </w:r>
      <w:r w:rsidRPr="0065761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="00812DEA"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олово </w:t>
      </w:r>
      <w:r w:rsidR="00B01F5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01F5C">
        <w:rPr>
          <w:rFonts w:ascii="Times New Roman" w:hAnsi="Times New Roman"/>
          <w:sz w:val="24"/>
          <w:szCs w:val="24"/>
        </w:rPr>
        <w:t>припой</w:t>
      </w:r>
      <w:proofErr w:type="spellEnd"/>
      <w:r w:rsidR="00B01F5C">
        <w:rPr>
          <w:rFonts w:ascii="Times New Roman" w:hAnsi="Times New Roman"/>
          <w:sz w:val="24"/>
          <w:szCs w:val="24"/>
        </w:rPr>
        <w:t xml:space="preserve"> за висока температура на топене</w:t>
      </w:r>
      <w:r>
        <w:rPr>
          <w:rFonts w:ascii="Times New Roman" w:hAnsi="Times New Roman"/>
          <w:sz w:val="24"/>
          <w:szCs w:val="24"/>
        </w:rPr>
        <w:t xml:space="preserve"> (ОВ, </w:t>
      </w:r>
      <w:r w:rsidRPr="00657613">
        <w:rPr>
          <w:rFonts w:ascii="Times New Roman" w:hAnsi="Times New Roman"/>
          <w:sz w:val="24"/>
          <w:szCs w:val="24"/>
        </w:rPr>
        <w:t>L 123, 18.</w:t>
      </w:r>
      <w:r>
        <w:rPr>
          <w:rFonts w:ascii="Times New Roman" w:hAnsi="Times New Roman"/>
          <w:sz w:val="24"/>
          <w:szCs w:val="24"/>
        </w:rPr>
        <w:t>0</w:t>
      </w:r>
      <w:r w:rsidRPr="00657613">
        <w:rPr>
          <w:rFonts w:ascii="Times New Roman" w:hAnsi="Times New Roman"/>
          <w:sz w:val="24"/>
          <w:szCs w:val="24"/>
        </w:rPr>
        <w:t xml:space="preserve">5.2018 </w:t>
      </w:r>
      <w:r>
        <w:rPr>
          <w:rFonts w:ascii="Times New Roman" w:hAnsi="Times New Roman"/>
          <w:sz w:val="24"/>
          <w:szCs w:val="24"/>
        </w:rPr>
        <w:t>г</w:t>
      </w:r>
      <w:r w:rsidRPr="00657613">
        <w:rPr>
          <w:rFonts w:ascii="Times New Roman" w:hAnsi="Times New Roman"/>
          <w:sz w:val="24"/>
          <w:szCs w:val="24"/>
        </w:rPr>
        <w:t>.)</w:t>
      </w:r>
      <w:r w:rsidR="00B01F5C">
        <w:rPr>
          <w:rFonts w:ascii="Times New Roman" w:hAnsi="Times New Roman"/>
          <w:sz w:val="24"/>
          <w:szCs w:val="24"/>
        </w:rPr>
        <w:t>.</w:t>
      </w:r>
    </w:p>
    <w:p w:rsidR="003E3CD0" w:rsidRDefault="0009372D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Делегирана директива (ЕС) 2019/178 на Комисията от 16 ноември 2018 г. за изменение, с цел привеждане в съответствие с научно-техническия напредък, на приложение </w:t>
      </w:r>
      <w:r w:rsidRPr="0065761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Pr="0009372D">
        <w:rPr>
          <w:rFonts w:ascii="Times New Roman" w:hAnsi="Times New Roman"/>
          <w:sz w:val="24"/>
          <w:szCs w:val="24"/>
        </w:rPr>
        <w:t xml:space="preserve"> на олово в лагери и втулки, използвани в определено </w:t>
      </w:r>
      <w:proofErr w:type="spellStart"/>
      <w:r w:rsidRPr="0009372D">
        <w:rPr>
          <w:rFonts w:ascii="Times New Roman" w:hAnsi="Times New Roman"/>
          <w:sz w:val="24"/>
          <w:szCs w:val="24"/>
        </w:rPr>
        <w:t>извънпътно</w:t>
      </w:r>
      <w:proofErr w:type="spellEnd"/>
      <w:r w:rsidR="00164B96">
        <w:rPr>
          <w:rFonts w:ascii="Times New Roman" w:hAnsi="Times New Roman"/>
          <w:sz w:val="24"/>
          <w:szCs w:val="24"/>
        </w:rPr>
        <w:t xml:space="preserve"> </w:t>
      </w:r>
      <w:r w:rsidRPr="0009372D">
        <w:rPr>
          <w:rFonts w:ascii="Times New Roman" w:hAnsi="Times New Roman"/>
          <w:sz w:val="24"/>
          <w:szCs w:val="24"/>
        </w:rPr>
        <w:t>оборудване за професионална употреба</w:t>
      </w:r>
      <w:r>
        <w:rPr>
          <w:rFonts w:ascii="Times New Roman" w:hAnsi="Times New Roman"/>
          <w:sz w:val="24"/>
          <w:szCs w:val="24"/>
        </w:rPr>
        <w:t xml:space="preserve"> (ОВ, </w:t>
      </w:r>
      <w:r w:rsidRPr="00657613">
        <w:rPr>
          <w:rFonts w:ascii="Times New Roman" w:hAnsi="Times New Roman"/>
          <w:sz w:val="24"/>
          <w:szCs w:val="24"/>
        </w:rPr>
        <w:t xml:space="preserve">L </w:t>
      </w:r>
      <w:r w:rsidR="00164B96">
        <w:rPr>
          <w:rFonts w:ascii="Times New Roman" w:hAnsi="Times New Roman"/>
          <w:sz w:val="24"/>
          <w:szCs w:val="24"/>
        </w:rPr>
        <w:t>3</w:t>
      </w:r>
      <w:r w:rsidRPr="00657613">
        <w:rPr>
          <w:rFonts w:ascii="Times New Roman" w:hAnsi="Times New Roman"/>
          <w:sz w:val="24"/>
          <w:szCs w:val="24"/>
        </w:rPr>
        <w:t xml:space="preserve">3, </w:t>
      </w:r>
      <w:r w:rsidR="00164B96">
        <w:rPr>
          <w:rFonts w:ascii="Times New Roman" w:hAnsi="Times New Roman"/>
          <w:sz w:val="24"/>
          <w:szCs w:val="24"/>
        </w:rPr>
        <w:t>05</w:t>
      </w:r>
      <w:r w:rsidRPr="006576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64B96">
        <w:rPr>
          <w:rFonts w:ascii="Times New Roman" w:hAnsi="Times New Roman"/>
          <w:sz w:val="24"/>
          <w:szCs w:val="24"/>
        </w:rPr>
        <w:t>2</w:t>
      </w:r>
      <w:r w:rsidRPr="00657613">
        <w:rPr>
          <w:rFonts w:ascii="Times New Roman" w:hAnsi="Times New Roman"/>
          <w:sz w:val="24"/>
          <w:szCs w:val="24"/>
        </w:rPr>
        <w:t>.201</w:t>
      </w:r>
      <w:r w:rsidR="00164B96">
        <w:rPr>
          <w:rFonts w:ascii="Times New Roman" w:hAnsi="Times New Roman"/>
          <w:sz w:val="24"/>
          <w:szCs w:val="24"/>
        </w:rPr>
        <w:t>9</w:t>
      </w:r>
      <w:r w:rsidRPr="00657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65761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  <w:r w:rsidR="00B01F5C">
        <w:rPr>
          <w:rFonts w:ascii="Times New Roman" w:hAnsi="Times New Roman"/>
          <w:sz w:val="24"/>
          <w:szCs w:val="24"/>
        </w:rPr>
        <w:t>“</w:t>
      </w:r>
    </w:p>
    <w:p w:rsidR="00AF4368" w:rsidRDefault="00164B96" w:rsidP="00164B9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Делегирана директива (ЕС) 2019/169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Pr="0009372D">
        <w:rPr>
          <w:rFonts w:ascii="Times New Roman" w:hAnsi="Times New Roman"/>
          <w:sz w:val="24"/>
          <w:szCs w:val="24"/>
        </w:rPr>
        <w:t xml:space="preserve">на олово </w:t>
      </w:r>
      <w:r>
        <w:rPr>
          <w:rFonts w:ascii="Times New Roman" w:hAnsi="Times New Roman"/>
          <w:sz w:val="24"/>
          <w:szCs w:val="24"/>
        </w:rPr>
        <w:t xml:space="preserve">в керамичен диелектрик на определени кондензатори </w:t>
      </w:r>
      <w:r w:rsidR="00EA0DB9">
        <w:rPr>
          <w:rFonts w:ascii="Times New Roman" w:hAnsi="Times New Roman"/>
          <w:sz w:val="24"/>
          <w:szCs w:val="24"/>
        </w:rPr>
        <w:t xml:space="preserve">(ОВ, </w:t>
      </w:r>
      <w:r w:rsidR="00EA0DB9">
        <w:rPr>
          <w:rFonts w:ascii="Times New Roman" w:hAnsi="Times New Roman"/>
          <w:sz w:val="24"/>
          <w:szCs w:val="24"/>
          <w:lang w:val="en-US"/>
        </w:rPr>
        <w:t xml:space="preserve">L </w:t>
      </w:r>
      <w:r w:rsidR="00EA0DB9">
        <w:rPr>
          <w:rFonts w:ascii="Times New Roman" w:hAnsi="Times New Roman"/>
          <w:sz w:val="24"/>
          <w:szCs w:val="24"/>
        </w:rPr>
        <w:t>3</w:t>
      </w:r>
      <w:r w:rsidR="00EA0DB9">
        <w:rPr>
          <w:rFonts w:ascii="Times New Roman" w:hAnsi="Times New Roman"/>
          <w:sz w:val="24"/>
          <w:szCs w:val="24"/>
          <w:lang w:val="en-US"/>
        </w:rPr>
        <w:t xml:space="preserve">3, </w:t>
      </w:r>
      <w:r w:rsidR="00EA0DB9">
        <w:rPr>
          <w:rFonts w:ascii="Times New Roman" w:hAnsi="Times New Roman"/>
          <w:sz w:val="24"/>
          <w:szCs w:val="24"/>
        </w:rPr>
        <w:t>05</w:t>
      </w:r>
      <w:r w:rsidR="00EA0DB9">
        <w:rPr>
          <w:rFonts w:ascii="Times New Roman" w:hAnsi="Times New Roman"/>
          <w:sz w:val="24"/>
          <w:szCs w:val="24"/>
          <w:lang w:val="en-US"/>
        </w:rPr>
        <w:t>.</w:t>
      </w:r>
      <w:r w:rsidR="00EA0DB9">
        <w:rPr>
          <w:rFonts w:ascii="Times New Roman" w:hAnsi="Times New Roman"/>
          <w:sz w:val="24"/>
          <w:szCs w:val="24"/>
        </w:rPr>
        <w:t>02</w:t>
      </w:r>
      <w:r w:rsidR="00EA0DB9">
        <w:rPr>
          <w:rFonts w:ascii="Times New Roman" w:hAnsi="Times New Roman"/>
          <w:sz w:val="24"/>
          <w:szCs w:val="24"/>
          <w:lang w:val="en-US"/>
        </w:rPr>
        <w:t>.201</w:t>
      </w:r>
      <w:r w:rsidR="00EA0DB9">
        <w:rPr>
          <w:rFonts w:ascii="Times New Roman" w:hAnsi="Times New Roman"/>
          <w:sz w:val="24"/>
          <w:szCs w:val="24"/>
        </w:rPr>
        <w:t>9</w:t>
      </w:r>
      <w:r w:rsidR="00EA0D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0DB9">
        <w:rPr>
          <w:rFonts w:ascii="Times New Roman" w:hAnsi="Times New Roman"/>
          <w:sz w:val="24"/>
          <w:szCs w:val="24"/>
        </w:rPr>
        <w:t>г</w:t>
      </w:r>
      <w:r w:rsidR="00EA0DB9"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EA0DB9" w:rsidRDefault="00EA0DB9" w:rsidP="00164B9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Делегирана директива (ЕС) 2019/170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Pr="0009372D">
        <w:rPr>
          <w:rFonts w:ascii="Times New Roman" w:hAnsi="Times New Roman"/>
          <w:sz w:val="24"/>
          <w:szCs w:val="24"/>
        </w:rPr>
        <w:t xml:space="preserve"> на олово </w:t>
      </w:r>
      <w:r>
        <w:rPr>
          <w:rFonts w:ascii="Times New Roman" w:hAnsi="Times New Roman"/>
          <w:sz w:val="24"/>
          <w:szCs w:val="24"/>
        </w:rPr>
        <w:t xml:space="preserve">в керамични диелектрични материали на основата на оловен </w:t>
      </w:r>
      <w:proofErr w:type="spellStart"/>
      <w:r>
        <w:rPr>
          <w:rFonts w:ascii="Times New Roman" w:hAnsi="Times New Roman"/>
          <w:sz w:val="24"/>
          <w:szCs w:val="24"/>
        </w:rPr>
        <w:t>титанат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цирконат</w:t>
      </w:r>
      <w:proofErr w:type="spellEnd"/>
      <w:r>
        <w:rPr>
          <w:rFonts w:ascii="Times New Roman" w:hAnsi="Times New Roman"/>
          <w:sz w:val="24"/>
          <w:szCs w:val="24"/>
        </w:rPr>
        <w:t xml:space="preserve">, използвани в определени кондензатори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EA0DB9" w:rsidRDefault="00EA0DB9" w:rsidP="00EA0DB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44. Делегирана директива (ЕС) 2019/171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Pr="0009372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кадмий и съединенията му в електрически контакти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EA0DB9" w:rsidRDefault="00EA0DB9" w:rsidP="00EA0DB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Делегирана директива (ЕС) 2019/172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Pr="0009372D">
        <w:rPr>
          <w:rFonts w:ascii="Times New Roman" w:hAnsi="Times New Roman"/>
          <w:sz w:val="24"/>
          <w:szCs w:val="24"/>
        </w:rPr>
        <w:t xml:space="preserve">на </w:t>
      </w:r>
      <w:r w:rsidR="00682223">
        <w:rPr>
          <w:rFonts w:ascii="Times New Roman" w:hAnsi="Times New Roman"/>
          <w:sz w:val="24"/>
          <w:szCs w:val="24"/>
        </w:rPr>
        <w:t xml:space="preserve">олово в </w:t>
      </w:r>
      <w:proofErr w:type="spellStart"/>
      <w:r w:rsidR="00682223">
        <w:rPr>
          <w:rFonts w:ascii="Times New Roman" w:hAnsi="Times New Roman"/>
          <w:sz w:val="24"/>
          <w:szCs w:val="24"/>
        </w:rPr>
        <w:t>припои</w:t>
      </w:r>
      <w:proofErr w:type="spellEnd"/>
      <w:r w:rsidR="00682223">
        <w:rPr>
          <w:rFonts w:ascii="Times New Roman" w:hAnsi="Times New Roman"/>
          <w:sz w:val="24"/>
          <w:szCs w:val="24"/>
        </w:rPr>
        <w:t xml:space="preserve"> за създаване на надеждна електрическа връзка между полупроводниковия кристал и </w:t>
      </w:r>
      <w:proofErr w:type="spellStart"/>
      <w:r w:rsidR="00682223">
        <w:rPr>
          <w:rFonts w:ascii="Times New Roman" w:hAnsi="Times New Roman"/>
          <w:sz w:val="24"/>
          <w:szCs w:val="24"/>
        </w:rPr>
        <w:t>кристалоносителя</w:t>
      </w:r>
      <w:proofErr w:type="spellEnd"/>
      <w:r w:rsidR="00682223">
        <w:rPr>
          <w:rFonts w:ascii="Times New Roman" w:hAnsi="Times New Roman"/>
          <w:sz w:val="24"/>
          <w:szCs w:val="24"/>
        </w:rPr>
        <w:t xml:space="preserve"> в корпусите на интегрални схеми от типа „</w:t>
      </w:r>
      <w:r w:rsidR="00682223">
        <w:rPr>
          <w:rFonts w:ascii="Times New Roman" w:hAnsi="Times New Roman"/>
          <w:sz w:val="24"/>
          <w:szCs w:val="24"/>
          <w:lang w:val="en-US"/>
        </w:rPr>
        <w:t>flip chip” (</w:t>
      </w:r>
      <w:r w:rsidR="00682223">
        <w:rPr>
          <w:rFonts w:ascii="Times New Roman" w:hAnsi="Times New Roman"/>
          <w:sz w:val="24"/>
          <w:szCs w:val="24"/>
        </w:rPr>
        <w:t>с обърнат монтаж на кристала в корпуса)</w:t>
      </w:r>
      <w:r>
        <w:rPr>
          <w:rFonts w:ascii="Times New Roman" w:hAnsi="Times New Roman"/>
          <w:sz w:val="24"/>
          <w:szCs w:val="24"/>
        </w:rPr>
        <w:t xml:space="preserve">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682223" w:rsidRDefault="00682223" w:rsidP="0068222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Делегирана директива (ЕС) 2019/173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Pr="0009372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олово и кадмий в печатарски мастила за нанасяне на емайлови покрития върху стъкла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682223" w:rsidRDefault="00682223" w:rsidP="0068222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Делегирана директива (ЕС) 2019/174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Pr="0009372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олово, съдържащо се в  кристално стъкло съгласно определението в Директива 69/493/ЕИО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682223" w:rsidRDefault="00682223" w:rsidP="0068222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Делегирана директива (ЕС) 2019/175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</w:t>
      </w:r>
      <w:r w:rsidR="000E2BDF">
        <w:rPr>
          <w:rFonts w:ascii="Times New Roman" w:hAnsi="Times New Roman"/>
          <w:sz w:val="24"/>
          <w:szCs w:val="24"/>
        </w:rPr>
        <w:t xml:space="preserve">на оловен оксид в </w:t>
      </w:r>
      <w:proofErr w:type="spellStart"/>
      <w:r w:rsidR="000E2BDF">
        <w:rPr>
          <w:rFonts w:ascii="Times New Roman" w:hAnsi="Times New Roman"/>
          <w:sz w:val="24"/>
          <w:szCs w:val="24"/>
        </w:rPr>
        <w:t>стъклоприпоя</w:t>
      </w:r>
      <w:proofErr w:type="spellEnd"/>
      <w:r w:rsidR="000E2BDF">
        <w:rPr>
          <w:rFonts w:ascii="Times New Roman" w:hAnsi="Times New Roman"/>
          <w:sz w:val="24"/>
          <w:szCs w:val="24"/>
        </w:rPr>
        <w:t xml:space="preserve">, използван за направата на прозоречни модули за определени </w:t>
      </w:r>
      <w:proofErr w:type="spellStart"/>
      <w:r w:rsidR="000E2BDF">
        <w:rPr>
          <w:rFonts w:ascii="Times New Roman" w:hAnsi="Times New Roman"/>
          <w:sz w:val="24"/>
          <w:szCs w:val="24"/>
        </w:rPr>
        <w:t>газоразрядни</w:t>
      </w:r>
      <w:proofErr w:type="spellEnd"/>
      <w:r w:rsidR="000E2BDF">
        <w:rPr>
          <w:rFonts w:ascii="Times New Roman" w:hAnsi="Times New Roman"/>
          <w:sz w:val="24"/>
          <w:szCs w:val="24"/>
        </w:rPr>
        <w:t xml:space="preserve"> тръби за лазери</w:t>
      </w:r>
      <w:r>
        <w:rPr>
          <w:rFonts w:ascii="Times New Roman" w:hAnsi="Times New Roman"/>
          <w:sz w:val="24"/>
          <w:szCs w:val="24"/>
        </w:rPr>
        <w:t xml:space="preserve">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0E2BDF" w:rsidRDefault="000E2BDF" w:rsidP="000E2BD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Делегирана директива (ЕС) 2019/176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олово в покритието на определени диоди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0E2BDF" w:rsidRDefault="000E2BDF" w:rsidP="000E2BD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Делегирана директива (ЕС) 2019/177 на Комисията от 16 ноември 2018 г. за изменение, с цел привеждане в съответствие с научно-техническия напредък, на приложение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към Директива 2011/65/ЕС </w:t>
      </w:r>
      <w:r w:rsidRPr="00812DEA">
        <w:rPr>
          <w:rFonts w:ascii="Times New Roman" w:hAnsi="Times New Roman"/>
          <w:sz w:val="24"/>
          <w:szCs w:val="24"/>
        </w:rPr>
        <w:t xml:space="preserve">на Европейския парламент и на Съвета </w:t>
      </w:r>
      <w:r>
        <w:rPr>
          <w:rFonts w:ascii="Times New Roman" w:hAnsi="Times New Roman"/>
          <w:sz w:val="24"/>
          <w:szCs w:val="24"/>
        </w:rPr>
        <w:t xml:space="preserve">по отношение на освобождаване от ограничението за употребата на като активатор в </w:t>
      </w:r>
      <w:proofErr w:type="spellStart"/>
      <w:r>
        <w:rPr>
          <w:rFonts w:ascii="Times New Roman" w:hAnsi="Times New Roman"/>
          <w:sz w:val="24"/>
          <w:szCs w:val="24"/>
        </w:rPr>
        <w:t>луминисцентния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прах на </w:t>
      </w:r>
      <w:proofErr w:type="spellStart"/>
      <w:r>
        <w:rPr>
          <w:rFonts w:ascii="Times New Roman" w:hAnsi="Times New Roman"/>
          <w:sz w:val="24"/>
          <w:szCs w:val="24"/>
        </w:rPr>
        <w:t>газоразрядни</w:t>
      </w:r>
      <w:proofErr w:type="spellEnd"/>
      <w:r>
        <w:rPr>
          <w:rFonts w:ascii="Times New Roman" w:hAnsi="Times New Roman"/>
          <w:sz w:val="24"/>
          <w:szCs w:val="24"/>
        </w:rPr>
        <w:t xml:space="preserve"> лампи, съдържащи </w:t>
      </w:r>
      <w:proofErr w:type="spellStart"/>
      <w:r>
        <w:rPr>
          <w:rFonts w:ascii="Times New Roman" w:hAnsi="Times New Roman"/>
          <w:sz w:val="24"/>
          <w:szCs w:val="24"/>
        </w:rPr>
        <w:t>луминофори</w:t>
      </w:r>
      <w:proofErr w:type="spellEnd"/>
      <w:r>
        <w:rPr>
          <w:rFonts w:ascii="Times New Roman" w:hAnsi="Times New Roman"/>
          <w:sz w:val="24"/>
          <w:szCs w:val="24"/>
        </w:rPr>
        <w:t xml:space="preserve"> (ОВ, 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C813F6" w:rsidRDefault="0002589D" w:rsidP="00845466">
      <w:pPr>
        <w:pStyle w:val="ListParagraph"/>
        <w:tabs>
          <w:tab w:val="left" w:pos="851"/>
        </w:tabs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CD0" w:rsidRPr="00B01F5C" w:rsidRDefault="00AC0DFD" w:rsidP="002E4853">
      <w:pPr>
        <w:pStyle w:val="ListParagraph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01F5C" w:rsidRPr="00766C49">
        <w:rPr>
          <w:rFonts w:ascii="Times New Roman" w:hAnsi="Times New Roman"/>
          <w:sz w:val="24"/>
          <w:szCs w:val="24"/>
        </w:rPr>
        <w:t>В Приложение № 1 се</w:t>
      </w:r>
      <w:r w:rsidR="00B01F5C">
        <w:rPr>
          <w:rFonts w:ascii="Times New Roman" w:hAnsi="Times New Roman"/>
          <w:sz w:val="24"/>
          <w:szCs w:val="24"/>
        </w:rPr>
        <w:t xml:space="preserve"> правят следните изменения и допълнения: </w:t>
      </w:r>
    </w:p>
    <w:p w:rsidR="00650605" w:rsidRPr="00E04FC4" w:rsidRDefault="00650605" w:rsidP="00EA0625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FC4">
        <w:rPr>
          <w:rFonts w:ascii="Times New Roman" w:hAnsi="Times New Roman"/>
          <w:b/>
          <w:sz w:val="24"/>
          <w:szCs w:val="24"/>
        </w:rPr>
        <w:t xml:space="preserve">В </w:t>
      </w:r>
      <w:r w:rsidR="001A1B71" w:rsidRPr="00E04FC4">
        <w:rPr>
          <w:rFonts w:ascii="Times New Roman" w:hAnsi="Times New Roman"/>
          <w:b/>
          <w:sz w:val="24"/>
          <w:szCs w:val="24"/>
        </w:rPr>
        <w:t>т</w:t>
      </w:r>
      <w:r w:rsidR="001A1B71">
        <w:rPr>
          <w:rFonts w:ascii="Times New Roman" w:hAnsi="Times New Roman"/>
          <w:b/>
          <w:sz w:val="24"/>
          <w:szCs w:val="24"/>
        </w:rPr>
        <w:t>.</w:t>
      </w:r>
      <w:r w:rsidR="001A1B71" w:rsidRPr="00E04FC4">
        <w:rPr>
          <w:rFonts w:ascii="Times New Roman" w:hAnsi="Times New Roman"/>
          <w:b/>
          <w:sz w:val="24"/>
          <w:szCs w:val="24"/>
        </w:rPr>
        <w:t xml:space="preserve"> </w:t>
      </w:r>
      <w:r w:rsidR="003A0F79" w:rsidRPr="00E04FC4">
        <w:rPr>
          <w:rFonts w:ascii="Times New Roman" w:hAnsi="Times New Roman"/>
          <w:b/>
          <w:sz w:val="24"/>
          <w:szCs w:val="24"/>
        </w:rPr>
        <w:t xml:space="preserve">6, буква </w:t>
      </w:r>
      <w:r w:rsidR="001A1B71">
        <w:rPr>
          <w:rFonts w:ascii="Times New Roman" w:hAnsi="Times New Roman"/>
          <w:b/>
          <w:sz w:val="24"/>
          <w:szCs w:val="24"/>
        </w:rPr>
        <w:t>„</w:t>
      </w:r>
      <w:r w:rsidR="003A0F79" w:rsidRPr="00E04FC4">
        <w:rPr>
          <w:rFonts w:ascii="Times New Roman" w:hAnsi="Times New Roman"/>
          <w:b/>
          <w:sz w:val="24"/>
          <w:szCs w:val="24"/>
        </w:rPr>
        <w:t>а)</w:t>
      </w:r>
      <w:r w:rsidR="003D4CD3">
        <w:rPr>
          <w:rFonts w:ascii="Times New Roman" w:hAnsi="Times New Roman"/>
          <w:b/>
          <w:sz w:val="24"/>
          <w:szCs w:val="24"/>
        </w:rPr>
        <w:t>“</w:t>
      </w:r>
      <w:r w:rsidR="00E04FC4" w:rsidRPr="00E04FC4">
        <w:rPr>
          <w:rFonts w:ascii="Times New Roman" w:hAnsi="Times New Roman"/>
          <w:b/>
          <w:sz w:val="24"/>
          <w:szCs w:val="24"/>
        </w:rPr>
        <w:t>, в колона</w:t>
      </w:r>
      <w:r w:rsidR="007A611F">
        <w:rPr>
          <w:rFonts w:ascii="Times New Roman" w:hAnsi="Times New Roman"/>
          <w:b/>
          <w:sz w:val="24"/>
          <w:szCs w:val="24"/>
        </w:rPr>
        <w:t>та „Обхват и дати на прилагане“</w:t>
      </w:r>
      <w:r w:rsidR="00E04FC4" w:rsidRPr="00E04FC4">
        <w:rPr>
          <w:rFonts w:ascii="Times New Roman" w:hAnsi="Times New Roman"/>
          <w:b/>
          <w:sz w:val="24"/>
          <w:szCs w:val="24"/>
        </w:rPr>
        <w:t xml:space="preserve"> се добавя следният текст:</w:t>
      </w:r>
    </w:p>
    <w:p w:rsidR="005C3CC9" w:rsidRDefault="005C3CC9" w:rsidP="00B16D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„Изтича на:</w:t>
      </w:r>
    </w:p>
    <w:p w:rsidR="005C3CC9" w:rsidRDefault="00635561" w:rsidP="00B16D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="005C3CC9" w:rsidRPr="005C3CC9">
        <w:rPr>
          <w:rFonts w:ascii="Times New Roman" w:hAnsi="Times New Roman"/>
          <w:sz w:val="24"/>
          <w:szCs w:val="24"/>
        </w:rPr>
        <w:t>1 юли 2021 г. за категории 8 и 9, различни от</w:t>
      </w:r>
      <w:r w:rsidR="005C3CC9">
        <w:rPr>
          <w:rFonts w:ascii="Times New Roman" w:hAnsi="Times New Roman"/>
          <w:sz w:val="24"/>
          <w:szCs w:val="24"/>
        </w:rPr>
        <w:t xml:space="preserve"> </w:t>
      </w:r>
      <w:r w:rsidR="005C3CC9" w:rsidRPr="005C3CC9">
        <w:rPr>
          <w:rFonts w:ascii="Times New Roman" w:hAnsi="Times New Roman"/>
          <w:sz w:val="24"/>
          <w:szCs w:val="24"/>
        </w:rPr>
        <w:t xml:space="preserve">медицински изделия за </w:t>
      </w:r>
      <w:proofErr w:type="spellStart"/>
      <w:r w:rsidR="005C3CC9" w:rsidRPr="005C3CC9">
        <w:rPr>
          <w:rFonts w:ascii="Times New Roman" w:hAnsi="Times New Roman"/>
          <w:sz w:val="24"/>
          <w:szCs w:val="24"/>
        </w:rPr>
        <w:t>инвитро</w:t>
      </w:r>
      <w:proofErr w:type="spellEnd"/>
      <w:r w:rsidR="005C3CC9" w:rsidRPr="005C3CC9">
        <w:rPr>
          <w:rFonts w:ascii="Times New Roman" w:hAnsi="Times New Roman"/>
          <w:sz w:val="24"/>
          <w:szCs w:val="24"/>
        </w:rPr>
        <w:t xml:space="preserve"> диагностика и</w:t>
      </w:r>
      <w:r w:rsidR="005C3CC9">
        <w:rPr>
          <w:rFonts w:ascii="Times New Roman" w:hAnsi="Times New Roman"/>
          <w:sz w:val="24"/>
          <w:szCs w:val="24"/>
        </w:rPr>
        <w:t xml:space="preserve"> </w:t>
      </w:r>
      <w:r w:rsidR="005C3CC9" w:rsidRPr="005C3CC9">
        <w:rPr>
          <w:rFonts w:ascii="Times New Roman" w:hAnsi="Times New Roman"/>
          <w:sz w:val="24"/>
          <w:szCs w:val="24"/>
        </w:rPr>
        <w:t>промишлени прибори за контрол и управление,</w:t>
      </w:r>
    </w:p>
    <w:p w:rsidR="005C3CC9" w:rsidRDefault="00635561" w:rsidP="00B16D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3CC9" w:rsidRPr="005C3CC9">
        <w:rPr>
          <w:rFonts w:ascii="Times New Roman" w:hAnsi="Times New Roman"/>
          <w:sz w:val="24"/>
          <w:szCs w:val="24"/>
        </w:rPr>
        <w:t>21 юли 2023 г.</w:t>
      </w:r>
      <w:r w:rsidR="005C3CC9">
        <w:rPr>
          <w:rFonts w:ascii="Times New Roman" w:hAnsi="Times New Roman"/>
          <w:sz w:val="24"/>
          <w:szCs w:val="24"/>
        </w:rPr>
        <w:t xml:space="preserve"> за категория 8 </w:t>
      </w:r>
      <w:r>
        <w:rPr>
          <w:rFonts w:ascii="Times New Roman" w:hAnsi="Times New Roman"/>
          <w:sz w:val="24"/>
          <w:szCs w:val="24"/>
        </w:rPr>
        <w:t>–</w:t>
      </w:r>
      <w:r w:rsidR="005C3CC9">
        <w:rPr>
          <w:rFonts w:ascii="Times New Roman" w:hAnsi="Times New Roman"/>
          <w:sz w:val="24"/>
          <w:szCs w:val="24"/>
        </w:rPr>
        <w:t xml:space="preserve"> медицински из</w:t>
      </w:r>
      <w:r w:rsidR="005C3CC9" w:rsidRPr="005C3CC9">
        <w:rPr>
          <w:rFonts w:ascii="Times New Roman" w:hAnsi="Times New Roman"/>
          <w:sz w:val="24"/>
          <w:szCs w:val="24"/>
        </w:rPr>
        <w:t xml:space="preserve">делия за </w:t>
      </w:r>
      <w:proofErr w:type="spellStart"/>
      <w:r w:rsidR="005C3CC9" w:rsidRPr="005C3CC9">
        <w:rPr>
          <w:rFonts w:ascii="Times New Roman" w:hAnsi="Times New Roman"/>
          <w:sz w:val="24"/>
          <w:szCs w:val="24"/>
        </w:rPr>
        <w:t>инвитро</w:t>
      </w:r>
      <w:proofErr w:type="spellEnd"/>
      <w:r w:rsidR="005C3CC9" w:rsidRPr="005C3CC9">
        <w:rPr>
          <w:rFonts w:ascii="Times New Roman" w:hAnsi="Times New Roman"/>
          <w:sz w:val="24"/>
          <w:szCs w:val="24"/>
        </w:rPr>
        <w:t xml:space="preserve"> диагностика,</w:t>
      </w:r>
    </w:p>
    <w:p w:rsidR="005C3CC9" w:rsidRPr="00657613" w:rsidRDefault="00120D79" w:rsidP="00B16DB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3CC9" w:rsidRPr="005C3CC9">
        <w:rPr>
          <w:rFonts w:ascii="Times New Roman" w:hAnsi="Times New Roman"/>
          <w:sz w:val="24"/>
          <w:szCs w:val="24"/>
        </w:rPr>
        <w:t xml:space="preserve">21 юли 2024 г. за категория 9 </w:t>
      </w:r>
      <w:r w:rsidR="00635561">
        <w:rPr>
          <w:rFonts w:ascii="Times New Roman" w:hAnsi="Times New Roman"/>
          <w:sz w:val="24"/>
          <w:szCs w:val="24"/>
        </w:rPr>
        <w:t>–</w:t>
      </w:r>
      <w:r w:rsidR="005C3CC9" w:rsidRPr="005C3CC9">
        <w:rPr>
          <w:rFonts w:ascii="Times New Roman" w:hAnsi="Times New Roman"/>
          <w:sz w:val="24"/>
          <w:szCs w:val="24"/>
        </w:rPr>
        <w:t xml:space="preserve"> промишлени</w:t>
      </w:r>
      <w:r w:rsidR="005C3CC9">
        <w:rPr>
          <w:rFonts w:ascii="Times New Roman" w:hAnsi="Times New Roman"/>
          <w:sz w:val="24"/>
          <w:szCs w:val="24"/>
        </w:rPr>
        <w:t xml:space="preserve"> </w:t>
      </w:r>
      <w:r w:rsidR="005C3CC9" w:rsidRPr="005C3CC9">
        <w:rPr>
          <w:rFonts w:ascii="Times New Roman" w:hAnsi="Times New Roman"/>
          <w:sz w:val="24"/>
          <w:szCs w:val="24"/>
        </w:rPr>
        <w:t>прибори за контрол и</w:t>
      </w:r>
      <w:r w:rsidR="00635561">
        <w:rPr>
          <w:rFonts w:ascii="Times New Roman" w:hAnsi="Times New Roman"/>
          <w:sz w:val="24"/>
          <w:szCs w:val="24"/>
        </w:rPr>
        <w:t xml:space="preserve"> </w:t>
      </w:r>
      <w:r w:rsidR="005C3CC9" w:rsidRPr="005C3CC9">
        <w:rPr>
          <w:rFonts w:ascii="Times New Roman" w:hAnsi="Times New Roman"/>
          <w:sz w:val="24"/>
          <w:szCs w:val="24"/>
        </w:rPr>
        <w:t>у</w:t>
      </w:r>
      <w:r w:rsidR="005C3CC9">
        <w:rPr>
          <w:rFonts w:ascii="Times New Roman" w:hAnsi="Times New Roman"/>
          <w:sz w:val="24"/>
          <w:szCs w:val="24"/>
        </w:rPr>
        <w:t>правление, и за катего</w:t>
      </w:r>
      <w:r w:rsidR="005C3CC9" w:rsidRPr="005C3CC9">
        <w:rPr>
          <w:rFonts w:ascii="Times New Roman" w:hAnsi="Times New Roman"/>
          <w:sz w:val="24"/>
          <w:szCs w:val="24"/>
        </w:rPr>
        <w:t>рия 11.</w:t>
      </w:r>
      <w:r w:rsidR="005C3CC9">
        <w:rPr>
          <w:rFonts w:ascii="Times New Roman" w:hAnsi="Times New Roman"/>
          <w:sz w:val="24"/>
          <w:szCs w:val="24"/>
        </w:rPr>
        <w:t>“</w:t>
      </w:r>
    </w:p>
    <w:p w:rsidR="005C3CC9" w:rsidRPr="00650605" w:rsidRDefault="00773D91" w:rsidP="002E4853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Създава се </w:t>
      </w:r>
      <w:r w:rsidR="00AD3EF0">
        <w:rPr>
          <w:rFonts w:ascii="Times New Roman" w:hAnsi="Times New Roman"/>
          <w:b/>
          <w:sz w:val="24"/>
          <w:szCs w:val="24"/>
        </w:rPr>
        <w:t xml:space="preserve">т. </w:t>
      </w:r>
      <w:r w:rsidR="005C3CC9">
        <w:rPr>
          <w:rFonts w:ascii="Times New Roman" w:hAnsi="Times New Roman"/>
          <w:b/>
          <w:sz w:val="24"/>
          <w:szCs w:val="24"/>
        </w:rPr>
        <w:t xml:space="preserve">6, буква </w:t>
      </w:r>
      <w:r w:rsidR="00AD3EF0">
        <w:rPr>
          <w:rFonts w:ascii="Times New Roman" w:hAnsi="Times New Roman"/>
          <w:b/>
          <w:sz w:val="24"/>
          <w:szCs w:val="24"/>
        </w:rPr>
        <w:t>„</w:t>
      </w:r>
      <w:r w:rsidR="005C3CC9">
        <w:rPr>
          <w:rFonts w:ascii="Times New Roman" w:hAnsi="Times New Roman"/>
          <w:b/>
          <w:sz w:val="24"/>
          <w:szCs w:val="24"/>
        </w:rPr>
        <w:t xml:space="preserve">а) </w:t>
      </w:r>
      <w:r w:rsidR="002B6F37">
        <w:rPr>
          <w:rFonts w:ascii="Times New Roman" w:hAnsi="Times New Roman"/>
          <w:b/>
          <w:sz w:val="24"/>
          <w:szCs w:val="24"/>
        </w:rPr>
        <w:t xml:space="preserve">– </w:t>
      </w:r>
      <w:r w:rsidR="002B6F37">
        <w:rPr>
          <w:rFonts w:ascii="Times New Roman" w:hAnsi="Times New Roman"/>
          <w:b/>
          <w:sz w:val="24"/>
          <w:szCs w:val="24"/>
          <w:lang w:val="en-US"/>
        </w:rPr>
        <w:t>I</w:t>
      </w:r>
      <w:r w:rsidR="00AD3EF0">
        <w:rPr>
          <w:rFonts w:ascii="Times New Roman" w:hAnsi="Times New Roman"/>
          <w:b/>
          <w:sz w:val="24"/>
          <w:szCs w:val="24"/>
        </w:rPr>
        <w:t>“</w:t>
      </w:r>
      <w:r w:rsidR="00BD2EE0">
        <w:rPr>
          <w:rFonts w:ascii="Times New Roman" w:hAnsi="Times New Roman"/>
          <w:b/>
          <w:sz w:val="24"/>
          <w:szCs w:val="24"/>
        </w:rPr>
        <w:t>, както следва</w:t>
      </w:r>
      <w:r w:rsidR="005C3CC9">
        <w:rPr>
          <w:rFonts w:ascii="Times New Roman" w:hAnsi="Times New Roman"/>
          <w:b/>
          <w:sz w:val="24"/>
          <w:szCs w:val="24"/>
        </w:rPr>
        <w:t>:</w:t>
      </w:r>
    </w:p>
    <w:p w:rsidR="005C3CC9" w:rsidRDefault="00BD2EE0" w:rsidP="00AA3D36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r w:rsidR="002B6F37">
        <w:rPr>
          <w:rFonts w:ascii="Times New Roman" w:hAnsi="Times New Roman"/>
          <w:sz w:val="24"/>
          <w:szCs w:val="24"/>
        </w:rPr>
        <w:t>колона</w:t>
      </w:r>
      <w:r w:rsidR="00CE31A6">
        <w:rPr>
          <w:rFonts w:ascii="Times New Roman" w:hAnsi="Times New Roman"/>
          <w:sz w:val="24"/>
          <w:szCs w:val="24"/>
        </w:rPr>
        <w:t>та „Освобождаване“</w:t>
      </w:r>
      <w:r w:rsidR="002B6F37">
        <w:rPr>
          <w:rFonts w:ascii="Times New Roman" w:hAnsi="Times New Roman"/>
          <w:sz w:val="24"/>
          <w:szCs w:val="24"/>
        </w:rPr>
        <w:t xml:space="preserve"> се </w:t>
      </w:r>
      <w:r w:rsidR="004B63AE">
        <w:rPr>
          <w:rFonts w:ascii="Times New Roman" w:hAnsi="Times New Roman"/>
          <w:sz w:val="24"/>
          <w:szCs w:val="24"/>
        </w:rPr>
        <w:t>добавя</w:t>
      </w:r>
      <w:r w:rsidR="0008447B">
        <w:rPr>
          <w:rFonts w:ascii="Times New Roman" w:hAnsi="Times New Roman"/>
          <w:sz w:val="24"/>
          <w:szCs w:val="24"/>
        </w:rPr>
        <w:t>т думите</w:t>
      </w:r>
      <w:r w:rsidR="00CE31A6">
        <w:rPr>
          <w:rFonts w:ascii="Times New Roman" w:hAnsi="Times New Roman"/>
          <w:sz w:val="24"/>
          <w:szCs w:val="24"/>
        </w:rPr>
        <w:t>:</w:t>
      </w:r>
      <w:r w:rsidR="004B63AE">
        <w:rPr>
          <w:rFonts w:ascii="Times New Roman" w:hAnsi="Times New Roman"/>
          <w:sz w:val="24"/>
          <w:szCs w:val="24"/>
        </w:rPr>
        <w:t xml:space="preserve"> </w:t>
      </w:r>
    </w:p>
    <w:p w:rsidR="002B6F37" w:rsidRPr="00E5044B" w:rsidRDefault="002B6F37" w:rsidP="00B16D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 xml:space="preserve">„Олово като </w:t>
      </w:r>
      <w:proofErr w:type="spellStart"/>
      <w:r w:rsidRPr="00E5044B">
        <w:rPr>
          <w:rFonts w:ascii="Times New Roman" w:hAnsi="Times New Roman"/>
          <w:sz w:val="24"/>
          <w:szCs w:val="24"/>
        </w:rPr>
        <w:t>легиращ</w:t>
      </w:r>
      <w:proofErr w:type="spellEnd"/>
      <w:r w:rsidRPr="00E5044B">
        <w:rPr>
          <w:rFonts w:ascii="Times New Roman" w:hAnsi="Times New Roman"/>
          <w:sz w:val="24"/>
          <w:szCs w:val="24"/>
        </w:rPr>
        <w:t xml:space="preserve"> елемент за инструментална стомана с тегловно съдържание на олово до 0,35 % и в елементи от партидно горещо поцинкована стомана с тегловно съдържание на олово до 0,2 %“.</w:t>
      </w:r>
    </w:p>
    <w:p w:rsidR="002B6F37" w:rsidRPr="00AA3D36" w:rsidRDefault="009D4660" w:rsidP="00AA3D3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A3D36">
        <w:rPr>
          <w:rFonts w:ascii="Times New Roman" w:hAnsi="Times New Roman"/>
          <w:sz w:val="24"/>
          <w:szCs w:val="24"/>
        </w:rPr>
        <w:t>б)</w:t>
      </w:r>
      <w:r w:rsidR="002B6F37" w:rsidRPr="00AA3D36">
        <w:rPr>
          <w:rFonts w:ascii="Times New Roman" w:hAnsi="Times New Roman"/>
          <w:sz w:val="24"/>
          <w:szCs w:val="24"/>
        </w:rPr>
        <w:t xml:space="preserve"> </w:t>
      </w:r>
      <w:r w:rsidRPr="00AA3D36">
        <w:rPr>
          <w:rFonts w:ascii="Times New Roman" w:hAnsi="Times New Roman"/>
          <w:sz w:val="24"/>
          <w:szCs w:val="24"/>
        </w:rPr>
        <w:t xml:space="preserve">в </w:t>
      </w:r>
      <w:r w:rsidR="00773D91" w:rsidRPr="00AA3D36">
        <w:rPr>
          <w:rFonts w:ascii="Times New Roman" w:hAnsi="Times New Roman"/>
          <w:sz w:val="24"/>
          <w:szCs w:val="24"/>
        </w:rPr>
        <w:t>колона</w:t>
      </w:r>
      <w:r w:rsidR="007A611F">
        <w:rPr>
          <w:rFonts w:ascii="Times New Roman" w:hAnsi="Times New Roman"/>
          <w:sz w:val="24"/>
          <w:szCs w:val="24"/>
        </w:rPr>
        <w:t>та</w:t>
      </w:r>
      <w:r w:rsidR="00773D91" w:rsidRPr="00AA3D36">
        <w:rPr>
          <w:rFonts w:ascii="Times New Roman" w:hAnsi="Times New Roman"/>
          <w:sz w:val="24"/>
          <w:szCs w:val="24"/>
        </w:rPr>
        <w:t xml:space="preserve"> </w:t>
      </w:r>
      <w:r w:rsidR="007A611F" w:rsidRPr="007A611F">
        <w:rPr>
          <w:rFonts w:ascii="Times New Roman" w:hAnsi="Times New Roman"/>
          <w:sz w:val="24"/>
          <w:szCs w:val="24"/>
        </w:rPr>
        <w:t>„Обхват и дати на прилагане“</w:t>
      </w:r>
      <w:r w:rsidR="007A611F">
        <w:rPr>
          <w:rFonts w:ascii="Times New Roman" w:hAnsi="Times New Roman"/>
          <w:sz w:val="24"/>
          <w:szCs w:val="24"/>
        </w:rPr>
        <w:t xml:space="preserve"> </w:t>
      </w:r>
      <w:r w:rsidR="00773D91" w:rsidRPr="00AA3D36">
        <w:rPr>
          <w:rFonts w:ascii="Times New Roman" w:hAnsi="Times New Roman"/>
          <w:sz w:val="24"/>
          <w:szCs w:val="24"/>
        </w:rPr>
        <w:t>се добавя</w:t>
      </w:r>
      <w:r w:rsidR="001A3CC2" w:rsidRPr="00AA3D36">
        <w:rPr>
          <w:rFonts w:ascii="Times New Roman" w:hAnsi="Times New Roman"/>
          <w:sz w:val="24"/>
          <w:szCs w:val="24"/>
        </w:rPr>
        <w:t>т думите</w:t>
      </w:r>
      <w:r w:rsidR="00CE31A6">
        <w:rPr>
          <w:rFonts w:ascii="Times New Roman" w:hAnsi="Times New Roman"/>
          <w:sz w:val="24"/>
          <w:szCs w:val="24"/>
        </w:rPr>
        <w:t>:</w:t>
      </w:r>
      <w:r w:rsidR="00773D91" w:rsidRPr="00AA3D36">
        <w:rPr>
          <w:rFonts w:ascii="Times New Roman" w:hAnsi="Times New Roman"/>
          <w:sz w:val="24"/>
          <w:szCs w:val="24"/>
        </w:rPr>
        <w:t xml:space="preserve"> </w:t>
      </w:r>
    </w:p>
    <w:p w:rsidR="002B6F37" w:rsidRPr="00E5044B" w:rsidRDefault="002B6F37" w:rsidP="00B16D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„Изтича н</w:t>
      </w:r>
      <w:r w:rsidR="001850E9" w:rsidRPr="00E5044B">
        <w:rPr>
          <w:rFonts w:ascii="Times New Roman" w:hAnsi="Times New Roman"/>
          <w:sz w:val="24"/>
          <w:szCs w:val="24"/>
        </w:rPr>
        <w:t>а 21 юли 2021 г. за категории 1</w:t>
      </w:r>
      <w:r w:rsidR="00635561" w:rsidRPr="00E5044B">
        <w:rPr>
          <w:rFonts w:ascii="Times New Roman" w:hAnsi="Times New Roman"/>
          <w:sz w:val="24"/>
          <w:szCs w:val="24"/>
        </w:rPr>
        <w:t>–</w:t>
      </w:r>
      <w:r w:rsidRPr="00E5044B">
        <w:rPr>
          <w:rFonts w:ascii="Times New Roman" w:hAnsi="Times New Roman"/>
          <w:sz w:val="24"/>
          <w:szCs w:val="24"/>
        </w:rPr>
        <w:t>7 и 10.“</w:t>
      </w:r>
    </w:p>
    <w:p w:rsidR="002B6F37" w:rsidRPr="002B6F37" w:rsidRDefault="002B6F37" w:rsidP="00EA0625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DA7EF8">
        <w:rPr>
          <w:rFonts w:ascii="Times New Roman" w:hAnsi="Times New Roman"/>
          <w:b/>
          <w:sz w:val="24"/>
          <w:szCs w:val="24"/>
        </w:rPr>
        <w:t xml:space="preserve">т. </w:t>
      </w:r>
      <w:r>
        <w:rPr>
          <w:rFonts w:ascii="Times New Roman" w:hAnsi="Times New Roman"/>
          <w:b/>
          <w:sz w:val="24"/>
          <w:szCs w:val="24"/>
        </w:rPr>
        <w:t xml:space="preserve">6, буква </w:t>
      </w:r>
      <w:r w:rsidR="00DA7EF8">
        <w:rPr>
          <w:rFonts w:ascii="Times New Roman" w:hAnsi="Times New Roman"/>
          <w:b/>
          <w:sz w:val="24"/>
          <w:szCs w:val="24"/>
        </w:rPr>
        <w:t>„</w:t>
      </w:r>
      <w:r w:rsidR="0085175C">
        <w:rPr>
          <w:rFonts w:ascii="Times New Roman" w:hAnsi="Times New Roman"/>
          <w:b/>
          <w:sz w:val="24"/>
          <w:szCs w:val="24"/>
        </w:rPr>
        <w:t>б</w:t>
      </w:r>
      <w:r w:rsidR="009B4B4A">
        <w:rPr>
          <w:rFonts w:ascii="Times New Roman" w:hAnsi="Times New Roman"/>
          <w:b/>
          <w:sz w:val="24"/>
          <w:szCs w:val="24"/>
        </w:rPr>
        <w:t>)</w:t>
      </w:r>
      <w:r w:rsidR="00DA7EF8">
        <w:rPr>
          <w:rFonts w:ascii="Times New Roman" w:hAnsi="Times New Roman"/>
          <w:b/>
          <w:sz w:val="24"/>
          <w:szCs w:val="24"/>
        </w:rPr>
        <w:t>“</w:t>
      </w:r>
      <w:r w:rsidR="00E04FC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4FC4" w:rsidRPr="00E04FC4">
        <w:rPr>
          <w:rFonts w:ascii="Times New Roman" w:hAnsi="Times New Roman"/>
          <w:b/>
          <w:sz w:val="24"/>
          <w:szCs w:val="24"/>
        </w:rPr>
        <w:t>в колона</w:t>
      </w:r>
      <w:r w:rsidR="007A611F">
        <w:rPr>
          <w:rFonts w:ascii="Times New Roman" w:hAnsi="Times New Roman"/>
          <w:b/>
          <w:sz w:val="24"/>
          <w:szCs w:val="24"/>
        </w:rPr>
        <w:t>та</w:t>
      </w:r>
      <w:r w:rsidR="00E04FC4" w:rsidRPr="00E04FC4">
        <w:rPr>
          <w:rFonts w:ascii="Times New Roman" w:hAnsi="Times New Roman"/>
          <w:b/>
          <w:sz w:val="24"/>
          <w:szCs w:val="24"/>
        </w:rPr>
        <w:t xml:space="preserve"> </w:t>
      </w:r>
      <w:r w:rsidR="007A611F" w:rsidRPr="007A611F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="00E04FC4" w:rsidRPr="00E04FC4">
        <w:rPr>
          <w:rFonts w:ascii="Times New Roman" w:hAnsi="Times New Roman"/>
          <w:b/>
          <w:sz w:val="24"/>
          <w:szCs w:val="24"/>
        </w:rPr>
        <w:t>се добавя следният текст</w:t>
      </w:r>
      <w:r w:rsidR="00E04FC4">
        <w:rPr>
          <w:rFonts w:ascii="Times New Roman" w:hAnsi="Times New Roman"/>
          <w:b/>
          <w:sz w:val="24"/>
          <w:szCs w:val="24"/>
        </w:rPr>
        <w:t>:</w:t>
      </w:r>
    </w:p>
    <w:p w:rsidR="0085175C" w:rsidRDefault="0085175C" w:rsidP="00EA0625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5175C">
        <w:rPr>
          <w:rFonts w:ascii="Times New Roman" w:hAnsi="Times New Roman"/>
          <w:sz w:val="24"/>
          <w:szCs w:val="24"/>
        </w:rPr>
        <w:t>Изтича на:</w:t>
      </w:r>
    </w:p>
    <w:p w:rsidR="0085175C" w:rsidRDefault="00120D79" w:rsidP="002E48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0D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5175C" w:rsidRPr="0085175C">
        <w:rPr>
          <w:rFonts w:ascii="Times New Roman" w:hAnsi="Times New Roman"/>
          <w:sz w:val="24"/>
          <w:szCs w:val="24"/>
        </w:rPr>
        <w:t>21 юли 2021 г. за категории 8 и 9, различни от</w:t>
      </w:r>
      <w:r w:rsidR="0085175C">
        <w:rPr>
          <w:rFonts w:ascii="Times New Roman" w:hAnsi="Times New Roman"/>
          <w:sz w:val="24"/>
          <w:szCs w:val="24"/>
        </w:rPr>
        <w:t xml:space="preserve"> </w:t>
      </w:r>
      <w:r w:rsidR="0085175C" w:rsidRPr="0085175C">
        <w:rPr>
          <w:rFonts w:ascii="Times New Roman" w:hAnsi="Times New Roman"/>
          <w:sz w:val="24"/>
          <w:szCs w:val="24"/>
        </w:rPr>
        <w:t xml:space="preserve">медицински изделия за </w:t>
      </w:r>
      <w:proofErr w:type="spellStart"/>
      <w:r w:rsidR="0085175C" w:rsidRPr="0085175C">
        <w:rPr>
          <w:rFonts w:ascii="Times New Roman" w:hAnsi="Times New Roman"/>
          <w:sz w:val="24"/>
          <w:szCs w:val="24"/>
        </w:rPr>
        <w:t>инвитро</w:t>
      </w:r>
      <w:proofErr w:type="spellEnd"/>
      <w:r w:rsidR="0085175C" w:rsidRPr="0085175C">
        <w:rPr>
          <w:rFonts w:ascii="Times New Roman" w:hAnsi="Times New Roman"/>
          <w:sz w:val="24"/>
          <w:szCs w:val="24"/>
        </w:rPr>
        <w:t xml:space="preserve"> диагностика и</w:t>
      </w:r>
      <w:r w:rsidR="0085175C">
        <w:rPr>
          <w:rFonts w:ascii="Times New Roman" w:hAnsi="Times New Roman"/>
          <w:sz w:val="24"/>
          <w:szCs w:val="24"/>
        </w:rPr>
        <w:t xml:space="preserve"> </w:t>
      </w:r>
      <w:r w:rsidR="0085175C" w:rsidRPr="0085175C">
        <w:rPr>
          <w:rFonts w:ascii="Times New Roman" w:hAnsi="Times New Roman"/>
          <w:sz w:val="24"/>
          <w:szCs w:val="24"/>
        </w:rPr>
        <w:t>промишлени прибори за контрол и управление,</w:t>
      </w:r>
    </w:p>
    <w:p w:rsidR="0085175C" w:rsidRDefault="00120D79" w:rsidP="002E48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175C" w:rsidRPr="0085175C">
        <w:rPr>
          <w:rFonts w:ascii="Times New Roman" w:hAnsi="Times New Roman"/>
          <w:sz w:val="24"/>
          <w:szCs w:val="24"/>
        </w:rPr>
        <w:t>21 юли 2023 г.</w:t>
      </w:r>
      <w:r w:rsidR="0085175C">
        <w:rPr>
          <w:rFonts w:ascii="Times New Roman" w:hAnsi="Times New Roman"/>
          <w:sz w:val="24"/>
          <w:szCs w:val="24"/>
        </w:rPr>
        <w:t xml:space="preserve"> за категория 8 </w:t>
      </w:r>
      <w:r>
        <w:rPr>
          <w:rFonts w:ascii="Times New Roman" w:hAnsi="Times New Roman"/>
          <w:sz w:val="24"/>
          <w:szCs w:val="24"/>
        </w:rPr>
        <w:t>–</w:t>
      </w:r>
      <w:r w:rsidR="0085175C">
        <w:rPr>
          <w:rFonts w:ascii="Times New Roman" w:hAnsi="Times New Roman"/>
          <w:sz w:val="24"/>
          <w:szCs w:val="24"/>
        </w:rPr>
        <w:t xml:space="preserve"> медицински из</w:t>
      </w:r>
      <w:r w:rsidR="0085175C" w:rsidRPr="0085175C">
        <w:rPr>
          <w:rFonts w:ascii="Times New Roman" w:hAnsi="Times New Roman"/>
          <w:sz w:val="24"/>
          <w:szCs w:val="24"/>
        </w:rPr>
        <w:t xml:space="preserve">делия за </w:t>
      </w:r>
      <w:proofErr w:type="spellStart"/>
      <w:r w:rsidR="0085175C" w:rsidRPr="0085175C">
        <w:rPr>
          <w:rFonts w:ascii="Times New Roman" w:hAnsi="Times New Roman"/>
          <w:sz w:val="24"/>
          <w:szCs w:val="24"/>
        </w:rPr>
        <w:t>инвитро</w:t>
      </w:r>
      <w:proofErr w:type="spellEnd"/>
      <w:r w:rsidR="0085175C" w:rsidRPr="0085175C">
        <w:rPr>
          <w:rFonts w:ascii="Times New Roman" w:hAnsi="Times New Roman"/>
          <w:sz w:val="24"/>
          <w:szCs w:val="24"/>
        </w:rPr>
        <w:t xml:space="preserve"> диагностика,</w:t>
      </w:r>
    </w:p>
    <w:p w:rsidR="002B6F37" w:rsidRDefault="00120D79" w:rsidP="002E485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175C" w:rsidRPr="0085175C">
        <w:rPr>
          <w:rFonts w:ascii="Times New Roman" w:hAnsi="Times New Roman"/>
          <w:sz w:val="24"/>
          <w:szCs w:val="24"/>
        </w:rPr>
        <w:t xml:space="preserve">21 юли 2024 г. за категория 9 </w:t>
      </w:r>
      <w:r>
        <w:rPr>
          <w:rFonts w:ascii="Times New Roman" w:hAnsi="Times New Roman"/>
          <w:sz w:val="24"/>
          <w:szCs w:val="24"/>
        </w:rPr>
        <w:t>–</w:t>
      </w:r>
      <w:r w:rsidR="0085175C" w:rsidRPr="0085175C">
        <w:rPr>
          <w:rFonts w:ascii="Times New Roman" w:hAnsi="Times New Roman"/>
          <w:sz w:val="24"/>
          <w:szCs w:val="24"/>
        </w:rPr>
        <w:t xml:space="preserve"> промишлени</w:t>
      </w:r>
      <w:r w:rsidR="0085175C">
        <w:rPr>
          <w:rFonts w:ascii="Times New Roman" w:hAnsi="Times New Roman"/>
          <w:sz w:val="24"/>
          <w:szCs w:val="24"/>
        </w:rPr>
        <w:t xml:space="preserve"> </w:t>
      </w:r>
      <w:r w:rsidR="0085175C" w:rsidRPr="0085175C">
        <w:rPr>
          <w:rFonts w:ascii="Times New Roman" w:hAnsi="Times New Roman"/>
          <w:sz w:val="24"/>
          <w:szCs w:val="24"/>
        </w:rPr>
        <w:t>прибори за ко</w:t>
      </w:r>
      <w:r w:rsidR="0085175C">
        <w:rPr>
          <w:rFonts w:ascii="Times New Roman" w:hAnsi="Times New Roman"/>
          <w:sz w:val="24"/>
          <w:szCs w:val="24"/>
        </w:rPr>
        <w:t>нтрол и управление, и за катего</w:t>
      </w:r>
      <w:r w:rsidR="0085175C" w:rsidRPr="0085175C">
        <w:rPr>
          <w:rFonts w:ascii="Times New Roman" w:hAnsi="Times New Roman"/>
          <w:sz w:val="24"/>
          <w:szCs w:val="24"/>
        </w:rPr>
        <w:t>рия 11.</w:t>
      </w:r>
      <w:r w:rsidR="0085175C">
        <w:rPr>
          <w:rFonts w:ascii="Times New Roman" w:hAnsi="Times New Roman"/>
          <w:sz w:val="24"/>
          <w:szCs w:val="24"/>
        </w:rPr>
        <w:t xml:space="preserve">“ </w:t>
      </w:r>
    </w:p>
    <w:p w:rsidR="00DA0F6E" w:rsidRPr="002B6F37" w:rsidRDefault="004B63AE" w:rsidP="002E4853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Създава се</w:t>
      </w:r>
      <w:r w:rsidR="00DA0F6E">
        <w:rPr>
          <w:rFonts w:ascii="Times New Roman" w:hAnsi="Times New Roman"/>
          <w:b/>
          <w:sz w:val="24"/>
          <w:szCs w:val="24"/>
        </w:rPr>
        <w:t xml:space="preserve"> </w:t>
      </w:r>
      <w:r w:rsidR="00DA7EF8">
        <w:rPr>
          <w:rFonts w:ascii="Times New Roman" w:hAnsi="Times New Roman"/>
          <w:b/>
          <w:sz w:val="24"/>
          <w:szCs w:val="24"/>
        </w:rPr>
        <w:t xml:space="preserve">т. </w:t>
      </w:r>
      <w:r w:rsidR="00DA0F6E">
        <w:rPr>
          <w:rFonts w:ascii="Times New Roman" w:hAnsi="Times New Roman"/>
          <w:b/>
          <w:sz w:val="24"/>
          <w:szCs w:val="24"/>
        </w:rPr>
        <w:t xml:space="preserve">6, буква </w:t>
      </w:r>
      <w:r w:rsidR="00DA7EF8">
        <w:rPr>
          <w:rFonts w:ascii="Times New Roman" w:hAnsi="Times New Roman"/>
          <w:b/>
          <w:sz w:val="24"/>
          <w:szCs w:val="24"/>
        </w:rPr>
        <w:t>„</w:t>
      </w:r>
      <w:r w:rsidR="00DA0F6E">
        <w:rPr>
          <w:rFonts w:ascii="Times New Roman" w:hAnsi="Times New Roman"/>
          <w:b/>
          <w:sz w:val="24"/>
          <w:szCs w:val="24"/>
        </w:rPr>
        <w:t xml:space="preserve">б) –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A7EF8">
        <w:rPr>
          <w:rFonts w:ascii="Times New Roman" w:hAnsi="Times New Roman"/>
          <w:b/>
          <w:sz w:val="24"/>
          <w:szCs w:val="24"/>
        </w:rPr>
        <w:t>“, както следва</w:t>
      </w:r>
      <w:r w:rsidR="00DA0F6E">
        <w:rPr>
          <w:rFonts w:ascii="Times New Roman" w:hAnsi="Times New Roman"/>
          <w:b/>
          <w:sz w:val="24"/>
          <w:szCs w:val="24"/>
        </w:rPr>
        <w:t>:</w:t>
      </w:r>
    </w:p>
    <w:p w:rsidR="00CE31A6" w:rsidRDefault="00DA7EF8" w:rsidP="000301F7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D5AB3" w:rsidRPr="00CE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901FE">
        <w:rPr>
          <w:rFonts w:ascii="Times New Roman" w:hAnsi="Times New Roman"/>
          <w:sz w:val="24"/>
          <w:szCs w:val="24"/>
        </w:rPr>
        <w:t xml:space="preserve"> </w:t>
      </w:r>
      <w:r w:rsidR="00CE31A6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="008901FE" w:rsidRPr="008901FE">
        <w:rPr>
          <w:rFonts w:ascii="Times New Roman" w:hAnsi="Times New Roman"/>
          <w:sz w:val="24"/>
          <w:szCs w:val="24"/>
        </w:rPr>
        <w:t xml:space="preserve">се </w:t>
      </w:r>
      <w:r w:rsidR="004B63AE">
        <w:rPr>
          <w:rFonts w:ascii="Times New Roman" w:hAnsi="Times New Roman"/>
          <w:sz w:val="24"/>
          <w:szCs w:val="24"/>
        </w:rPr>
        <w:t>добавя</w:t>
      </w:r>
      <w:r w:rsidR="0008447B">
        <w:rPr>
          <w:rFonts w:ascii="Times New Roman" w:hAnsi="Times New Roman"/>
          <w:sz w:val="24"/>
          <w:szCs w:val="24"/>
        </w:rPr>
        <w:t>т думите</w:t>
      </w:r>
      <w:r w:rsidR="00CE31A6">
        <w:rPr>
          <w:rFonts w:ascii="Times New Roman" w:hAnsi="Times New Roman"/>
          <w:sz w:val="24"/>
          <w:szCs w:val="24"/>
        </w:rPr>
        <w:t>:</w:t>
      </w:r>
    </w:p>
    <w:p w:rsidR="008901FE" w:rsidRDefault="008901FE" w:rsidP="000301F7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Pr="008901FE">
        <w:rPr>
          <w:rFonts w:ascii="Times New Roman" w:hAnsi="Times New Roman"/>
          <w:sz w:val="24"/>
          <w:szCs w:val="24"/>
        </w:rPr>
        <w:t xml:space="preserve">Олово като </w:t>
      </w:r>
      <w:proofErr w:type="spellStart"/>
      <w:r w:rsidRPr="008901FE">
        <w:rPr>
          <w:rFonts w:ascii="Times New Roman" w:hAnsi="Times New Roman"/>
          <w:sz w:val="24"/>
          <w:szCs w:val="24"/>
        </w:rPr>
        <w:t>легиращ</w:t>
      </w:r>
      <w:proofErr w:type="spellEnd"/>
      <w:r w:rsidRPr="008901FE">
        <w:rPr>
          <w:rFonts w:ascii="Times New Roman" w:hAnsi="Times New Roman"/>
          <w:sz w:val="24"/>
          <w:szCs w:val="24"/>
        </w:rPr>
        <w:t xml:space="preserve"> елемент за сплави на алуминия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1FE">
        <w:rPr>
          <w:rFonts w:ascii="Times New Roman" w:hAnsi="Times New Roman"/>
          <w:sz w:val="24"/>
          <w:szCs w:val="24"/>
        </w:rPr>
        <w:t>тегловно съдърж</w:t>
      </w:r>
      <w:r>
        <w:rPr>
          <w:rFonts w:ascii="Times New Roman" w:hAnsi="Times New Roman"/>
          <w:sz w:val="24"/>
          <w:szCs w:val="24"/>
        </w:rPr>
        <w:t>ание на олово до 0,4 %, произти</w:t>
      </w:r>
      <w:r w:rsidRPr="008901FE">
        <w:rPr>
          <w:rFonts w:ascii="Times New Roman" w:hAnsi="Times New Roman"/>
          <w:sz w:val="24"/>
          <w:szCs w:val="24"/>
        </w:rPr>
        <w:t xml:space="preserve">чащо от рециклирането на </w:t>
      </w:r>
      <w:proofErr w:type="spellStart"/>
      <w:r w:rsidRPr="008901FE">
        <w:rPr>
          <w:rFonts w:ascii="Times New Roman" w:hAnsi="Times New Roman"/>
          <w:sz w:val="24"/>
          <w:szCs w:val="24"/>
        </w:rPr>
        <w:t>оловосъдържащи</w:t>
      </w:r>
      <w:proofErr w:type="spellEnd"/>
      <w:r w:rsidRPr="008901FE">
        <w:rPr>
          <w:rFonts w:ascii="Times New Roman" w:hAnsi="Times New Roman"/>
          <w:sz w:val="24"/>
          <w:szCs w:val="24"/>
        </w:rPr>
        <w:t xml:space="preserve"> отломки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1FE">
        <w:rPr>
          <w:rFonts w:ascii="Times New Roman" w:hAnsi="Times New Roman"/>
          <w:sz w:val="24"/>
          <w:szCs w:val="24"/>
        </w:rPr>
        <w:t>от алуминий</w:t>
      </w:r>
      <w:r>
        <w:rPr>
          <w:rFonts w:ascii="Times New Roman" w:hAnsi="Times New Roman"/>
          <w:sz w:val="24"/>
          <w:szCs w:val="24"/>
        </w:rPr>
        <w:t>“</w:t>
      </w:r>
    </w:p>
    <w:p w:rsidR="00773D91" w:rsidRDefault="00DA7EF8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773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901FE">
        <w:rPr>
          <w:rFonts w:ascii="Times New Roman" w:hAnsi="Times New Roman"/>
          <w:sz w:val="24"/>
          <w:szCs w:val="24"/>
        </w:rPr>
        <w:t xml:space="preserve"> </w:t>
      </w:r>
      <w:r w:rsidR="004B63AE" w:rsidRPr="008901FE">
        <w:rPr>
          <w:rFonts w:ascii="Times New Roman" w:hAnsi="Times New Roman"/>
          <w:sz w:val="24"/>
          <w:szCs w:val="24"/>
        </w:rPr>
        <w:t>колона</w:t>
      </w:r>
      <w:r w:rsidR="007A611F">
        <w:rPr>
          <w:rFonts w:ascii="Times New Roman" w:hAnsi="Times New Roman"/>
          <w:sz w:val="24"/>
          <w:szCs w:val="24"/>
        </w:rPr>
        <w:t xml:space="preserve">та </w:t>
      </w:r>
      <w:r w:rsidR="007A611F" w:rsidRPr="007A611F">
        <w:rPr>
          <w:rFonts w:ascii="Times New Roman" w:hAnsi="Times New Roman"/>
          <w:sz w:val="24"/>
          <w:szCs w:val="24"/>
        </w:rPr>
        <w:t>„Обхват и дати на прилагане“</w:t>
      </w:r>
      <w:r w:rsidR="004B63AE" w:rsidRPr="008901FE">
        <w:rPr>
          <w:rFonts w:ascii="Times New Roman" w:hAnsi="Times New Roman"/>
          <w:sz w:val="24"/>
          <w:szCs w:val="24"/>
        </w:rPr>
        <w:t xml:space="preserve"> се </w:t>
      </w:r>
      <w:r w:rsidR="004B63AE">
        <w:rPr>
          <w:rFonts w:ascii="Times New Roman" w:hAnsi="Times New Roman"/>
          <w:sz w:val="24"/>
          <w:szCs w:val="24"/>
        </w:rPr>
        <w:t>добавя</w:t>
      </w:r>
      <w:r w:rsidR="003B189B">
        <w:rPr>
          <w:rFonts w:ascii="Times New Roman" w:hAnsi="Times New Roman"/>
          <w:sz w:val="24"/>
          <w:szCs w:val="24"/>
        </w:rPr>
        <w:t>т думите</w:t>
      </w:r>
      <w:r w:rsidR="00EA0625">
        <w:rPr>
          <w:rFonts w:ascii="Times New Roman" w:hAnsi="Times New Roman"/>
          <w:sz w:val="24"/>
          <w:szCs w:val="24"/>
        </w:rPr>
        <w:t>:</w:t>
      </w:r>
      <w:r w:rsidR="004B63AE">
        <w:rPr>
          <w:rFonts w:ascii="Times New Roman" w:hAnsi="Times New Roman"/>
          <w:sz w:val="24"/>
          <w:szCs w:val="24"/>
        </w:rPr>
        <w:t xml:space="preserve"> </w:t>
      </w:r>
    </w:p>
    <w:p w:rsidR="00773D91" w:rsidRPr="00E5044B" w:rsidRDefault="00773D91" w:rsidP="00B16DB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 xml:space="preserve">„Изтича на 21 юли 2021 г. за категории 1 </w:t>
      </w:r>
      <w:r w:rsidR="0012568D" w:rsidRPr="00E5044B">
        <w:rPr>
          <w:rFonts w:ascii="Times New Roman" w:hAnsi="Times New Roman"/>
          <w:sz w:val="24"/>
          <w:szCs w:val="24"/>
        </w:rPr>
        <w:t>–</w:t>
      </w:r>
      <w:r w:rsidRPr="00E5044B">
        <w:rPr>
          <w:rFonts w:ascii="Times New Roman" w:hAnsi="Times New Roman"/>
          <w:sz w:val="24"/>
          <w:szCs w:val="24"/>
        </w:rPr>
        <w:t xml:space="preserve"> 7 и 10.“</w:t>
      </w:r>
    </w:p>
    <w:p w:rsidR="00026386" w:rsidRPr="002B6F37" w:rsidRDefault="00026386" w:rsidP="002E4853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Създава се </w:t>
      </w:r>
      <w:r w:rsidR="00AA5AAD">
        <w:rPr>
          <w:rFonts w:ascii="Times New Roman" w:hAnsi="Times New Roman"/>
          <w:b/>
          <w:sz w:val="24"/>
          <w:szCs w:val="24"/>
        </w:rPr>
        <w:t xml:space="preserve">т. </w:t>
      </w:r>
      <w:r>
        <w:rPr>
          <w:rFonts w:ascii="Times New Roman" w:hAnsi="Times New Roman"/>
          <w:b/>
          <w:sz w:val="24"/>
          <w:szCs w:val="24"/>
        </w:rPr>
        <w:t xml:space="preserve">6, буква </w:t>
      </w:r>
      <w:r w:rsidR="00AA5AA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б)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AA5AAD">
        <w:rPr>
          <w:rFonts w:ascii="Times New Roman" w:hAnsi="Times New Roman"/>
          <w:b/>
          <w:sz w:val="24"/>
          <w:szCs w:val="24"/>
        </w:rPr>
        <w:t>“, както следва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A0625" w:rsidRDefault="00AA5AAD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26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2568D" w:rsidRPr="008901FE">
        <w:rPr>
          <w:rFonts w:ascii="Times New Roman" w:hAnsi="Times New Roman"/>
          <w:sz w:val="24"/>
          <w:szCs w:val="24"/>
        </w:rPr>
        <w:t xml:space="preserve"> </w:t>
      </w:r>
      <w:r w:rsidR="00EA0625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="0012568D" w:rsidRPr="008901FE">
        <w:rPr>
          <w:rFonts w:ascii="Times New Roman" w:hAnsi="Times New Roman"/>
          <w:sz w:val="24"/>
          <w:szCs w:val="24"/>
        </w:rPr>
        <w:t xml:space="preserve">се </w:t>
      </w:r>
      <w:r w:rsidR="0012568D">
        <w:rPr>
          <w:rFonts w:ascii="Times New Roman" w:hAnsi="Times New Roman"/>
          <w:sz w:val="24"/>
          <w:szCs w:val="24"/>
        </w:rPr>
        <w:t>добавя</w:t>
      </w:r>
      <w:r w:rsidR="0008447B">
        <w:rPr>
          <w:rFonts w:ascii="Times New Roman" w:hAnsi="Times New Roman"/>
          <w:sz w:val="24"/>
          <w:szCs w:val="24"/>
        </w:rPr>
        <w:t>т думите</w:t>
      </w:r>
      <w:r w:rsidR="00EA0625">
        <w:rPr>
          <w:rFonts w:ascii="Times New Roman" w:hAnsi="Times New Roman"/>
          <w:sz w:val="24"/>
          <w:szCs w:val="24"/>
        </w:rPr>
        <w:t>:</w:t>
      </w:r>
    </w:p>
    <w:p w:rsidR="0012568D" w:rsidRDefault="0012568D" w:rsidP="00EA0625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Pr="0012568D">
        <w:rPr>
          <w:rFonts w:ascii="Times New Roman" w:hAnsi="Times New Roman"/>
          <w:sz w:val="24"/>
          <w:szCs w:val="24"/>
        </w:rPr>
        <w:t xml:space="preserve">Олово като </w:t>
      </w:r>
      <w:proofErr w:type="spellStart"/>
      <w:r w:rsidRPr="0012568D">
        <w:rPr>
          <w:rFonts w:ascii="Times New Roman" w:hAnsi="Times New Roman"/>
          <w:sz w:val="24"/>
          <w:szCs w:val="24"/>
        </w:rPr>
        <w:t>легиращ</w:t>
      </w:r>
      <w:proofErr w:type="spellEnd"/>
      <w:r w:rsidRPr="0012568D">
        <w:rPr>
          <w:rFonts w:ascii="Times New Roman" w:hAnsi="Times New Roman"/>
          <w:sz w:val="24"/>
          <w:szCs w:val="24"/>
        </w:rPr>
        <w:t xml:space="preserve"> елемент за сплави на алуминия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68D">
        <w:rPr>
          <w:rFonts w:ascii="Times New Roman" w:hAnsi="Times New Roman"/>
          <w:sz w:val="24"/>
          <w:szCs w:val="24"/>
        </w:rPr>
        <w:t>тегловно съдържание на олово до 0,4 %</w:t>
      </w:r>
      <w:r w:rsidR="00EA0625">
        <w:rPr>
          <w:rFonts w:ascii="Times New Roman" w:hAnsi="Times New Roman"/>
          <w:sz w:val="24"/>
          <w:szCs w:val="24"/>
        </w:rPr>
        <w:t>“</w:t>
      </w:r>
    </w:p>
    <w:p w:rsidR="0012568D" w:rsidRDefault="00E31887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125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2568D">
        <w:rPr>
          <w:rFonts w:ascii="Times New Roman" w:hAnsi="Times New Roman"/>
          <w:sz w:val="24"/>
          <w:szCs w:val="24"/>
        </w:rPr>
        <w:t xml:space="preserve"> колона</w:t>
      </w:r>
      <w:r w:rsidR="007A611F">
        <w:rPr>
          <w:rFonts w:ascii="Times New Roman" w:hAnsi="Times New Roman"/>
          <w:sz w:val="24"/>
          <w:szCs w:val="24"/>
        </w:rPr>
        <w:t xml:space="preserve">та </w:t>
      </w:r>
      <w:r w:rsidR="007A611F" w:rsidRPr="007A611F">
        <w:rPr>
          <w:rFonts w:ascii="Times New Roman" w:hAnsi="Times New Roman"/>
          <w:sz w:val="24"/>
          <w:szCs w:val="24"/>
        </w:rPr>
        <w:t>„Обхват и дати на прилагане“</w:t>
      </w:r>
      <w:r w:rsidR="0012568D">
        <w:rPr>
          <w:rFonts w:ascii="Times New Roman" w:hAnsi="Times New Roman"/>
          <w:sz w:val="24"/>
          <w:szCs w:val="24"/>
        </w:rPr>
        <w:t xml:space="preserve"> се добавя</w:t>
      </w:r>
      <w:r>
        <w:rPr>
          <w:rFonts w:ascii="Times New Roman" w:hAnsi="Times New Roman"/>
          <w:sz w:val="24"/>
          <w:szCs w:val="24"/>
        </w:rPr>
        <w:t>т думите</w:t>
      </w:r>
      <w:r w:rsidR="00EA0625">
        <w:rPr>
          <w:rFonts w:ascii="Times New Roman" w:hAnsi="Times New Roman"/>
          <w:sz w:val="24"/>
          <w:szCs w:val="24"/>
        </w:rPr>
        <w:t>:</w:t>
      </w:r>
    </w:p>
    <w:p w:rsidR="0012568D" w:rsidRPr="00E5044B" w:rsidRDefault="0012568D" w:rsidP="00B16DB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„Изтича н</w:t>
      </w:r>
      <w:r w:rsidR="001850E9" w:rsidRPr="00E5044B">
        <w:rPr>
          <w:rFonts w:ascii="Times New Roman" w:hAnsi="Times New Roman"/>
          <w:sz w:val="24"/>
          <w:szCs w:val="24"/>
        </w:rPr>
        <w:t>а 18 май 2021 г. за категории 1</w:t>
      </w:r>
      <w:r w:rsidRPr="00E5044B">
        <w:rPr>
          <w:rFonts w:ascii="Times New Roman" w:hAnsi="Times New Roman"/>
          <w:sz w:val="24"/>
          <w:szCs w:val="24"/>
        </w:rPr>
        <w:t>–7 и 10.“</w:t>
      </w:r>
    </w:p>
    <w:p w:rsidR="0012568D" w:rsidRPr="007B5F5D" w:rsidRDefault="007B5F5D" w:rsidP="00EA0625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</w:t>
      </w:r>
      <w:r w:rsidR="003A5906">
        <w:rPr>
          <w:rFonts w:ascii="Times New Roman" w:hAnsi="Times New Roman"/>
          <w:b/>
          <w:sz w:val="24"/>
          <w:szCs w:val="24"/>
        </w:rPr>
        <w:t xml:space="preserve">т. </w:t>
      </w:r>
      <w:r>
        <w:rPr>
          <w:rFonts w:ascii="Times New Roman" w:hAnsi="Times New Roman"/>
          <w:b/>
          <w:sz w:val="24"/>
          <w:szCs w:val="24"/>
        </w:rPr>
        <w:t xml:space="preserve">6, буква </w:t>
      </w:r>
      <w:r w:rsidR="004D3F1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в)</w:t>
      </w:r>
      <w:r w:rsidR="00624BEA">
        <w:rPr>
          <w:rFonts w:ascii="Times New Roman" w:hAnsi="Times New Roman"/>
          <w:b/>
          <w:sz w:val="24"/>
          <w:szCs w:val="24"/>
        </w:rPr>
        <w:t>“</w:t>
      </w:r>
      <w:r w:rsidR="00E04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04FC4" w:rsidRPr="00E04FC4">
        <w:rPr>
          <w:rFonts w:ascii="Times New Roman" w:hAnsi="Times New Roman"/>
          <w:b/>
          <w:sz w:val="24"/>
          <w:szCs w:val="24"/>
        </w:rPr>
        <w:t>в</w:t>
      </w:r>
      <w:proofErr w:type="spellEnd"/>
      <w:r w:rsidR="00E04FC4" w:rsidRPr="00E04FC4">
        <w:rPr>
          <w:rFonts w:ascii="Times New Roman" w:hAnsi="Times New Roman"/>
          <w:b/>
          <w:sz w:val="24"/>
          <w:szCs w:val="24"/>
        </w:rPr>
        <w:t xml:space="preserve"> колона</w:t>
      </w:r>
      <w:r w:rsidR="007A611F">
        <w:rPr>
          <w:rFonts w:ascii="Times New Roman" w:hAnsi="Times New Roman"/>
          <w:b/>
          <w:sz w:val="24"/>
          <w:szCs w:val="24"/>
        </w:rPr>
        <w:t>та „Обхват и дати на прилагане“</w:t>
      </w:r>
      <w:r w:rsidR="00E04FC4" w:rsidRPr="00E04FC4">
        <w:rPr>
          <w:rFonts w:ascii="Times New Roman" w:hAnsi="Times New Roman"/>
          <w:b/>
          <w:sz w:val="24"/>
          <w:szCs w:val="24"/>
        </w:rPr>
        <w:t xml:space="preserve"> се добавя следният текст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04FC4" w:rsidRPr="00E04FC4" w:rsidRDefault="004D72BE" w:rsidP="00AA3D36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04FC4" w:rsidRPr="00E04FC4">
        <w:rPr>
          <w:rFonts w:ascii="Times New Roman" w:hAnsi="Times New Roman"/>
          <w:sz w:val="24"/>
          <w:szCs w:val="24"/>
        </w:rPr>
        <w:t>Изтича на:</w:t>
      </w:r>
    </w:p>
    <w:p w:rsidR="00E04FC4" w:rsidRPr="00E04FC4" w:rsidRDefault="00E04FC4" w:rsidP="007D39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04FC4">
        <w:rPr>
          <w:rFonts w:ascii="Times New Roman" w:hAnsi="Times New Roman"/>
          <w:sz w:val="24"/>
          <w:szCs w:val="24"/>
        </w:rPr>
        <w:t xml:space="preserve"> 21 юли 2021</w:t>
      </w:r>
      <w:r w:rsidR="001850E9">
        <w:rPr>
          <w:rFonts w:ascii="Times New Roman" w:hAnsi="Times New Roman"/>
          <w:sz w:val="24"/>
          <w:szCs w:val="24"/>
        </w:rPr>
        <w:t xml:space="preserve"> г. за категории 1</w:t>
      </w:r>
      <w:r w:rsidRPr="0012568D">
        <w:rPr>
          <w:rFonts w:ascii="Times New Roman" w:hAnsi="Times New Roman"/>
          <w:sz w:val="24"/>
          <w:szCs w:val="24"/>
        </w:rPr>
        <w:t>–</w:t>
      </w:r>
      <w:r w:rsidRPr="00E04FC4">
        <w:rPr>
          <w:rFonts w:ascii="Times New Roman" w:hAnsi="Times New Roman"/>
          <w:sz w:val="24"/>
          <w:szCs w:val="24"/>
        </w:rPr>
        <w:t>7 и 10,</w:t>
      </w:r>
    </w:p>
    <w:p w:rsidR="00E04FC4" w:rsidRPr="00E04FC4" w:rsidRDefault="00E04FC4" w:rsidP="007D39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04FC4">
        <w:rPr>
          <w:rFonts w:ascii="Times New Roman" w:hAnsi="Times New Roman"/>
          <w:sz w:val="24"/>
          <w:szCs w:val="24"/>
        </w:rPr>
        <w:t xml:space="preserve"> 21 юли 2021 г. за категории 8 и 9, различни от медицински</w:t>
      </w:r>
      <w:r w:rsidR="006853C5">
        <w:rPr>
          <w:rFonts w:ascii="Times New Roman" w:hAnsi="Times New Roman"/>
          <w:sz w:val="24"/>
          <w:szCs w:val="24"/>
        </w:rPr>
        <w:t xml:space="preserve"> </w:t>
      </w:r>
      <w:r w:rsidRPr="00E04FC4">
        <w:rPr>
          <w:rFonts w:ascii="Times New Roman" w:hAnsi="Times New Roman"/>
          <w:sz w:val="24"/>
          <w:szCs w:val="24"/>
        </w:rPr>
        <w:t xml:space="preserve">изделия за </w:t>
      </w:r>
      <w:proofErr w:type="spellStart"/>
      <w:r w:rsidRPr="00E04FC4">
        <w:rPr>
          <w:rFonts w:ascii="Times New Roman" w:hAnsi="Times New Roman"/>
          <w:sz w:val="24"/>
          <w:szCs w:val="24"/>
        </w:rPr>
        <w:t>инвитро</w:t>
      </w:r>
      <w:proofErr w:type="spellEnd"/>
      <w:r w:rsidR="006853C5">
        <w:rPr>
          <w:rFonts w:ascii="Times New Roman" w:hAnsi="Times New Roman"/>
          <w:sz w:val="24"/>
          <w:szCs w:val="24"/>
        </w:rPr>
        <w:t xml:space="preserve"> </w:t>
      </w:r>
      <w:r w:rsidRPr="00E04FC4">
        <w:rPr>
          <w:rFonts w:ascii="Times New Roman" w:hAnsi="Times New Roman"/>
          <w:sz w:val="24"/>
          <w:szCs w:val="24"/>
        </w:rPr>
        <w:t>диагностика и промишлени прибори за</w:t>
      </w:r>
      <w:r w:rsidR="006853C5">
        <w:rPr>
          <w:rFonts w:ascii="Times New Roman" w:hAnsi="Times New Roman"/>
          <w:sz w:val="24"/>
          <w:szCs w:val="24"/>
        </w:rPr>
        <w:t xml:space="preserve"> </w:t>
      </w:r>
      <w:r w:rsidRPr="00E04FC4">
        <w:rPr>
          <w:rFonts w:ascii="Times New Roman" w:hAnsi="Times New Roman"/>
          <w:sz w:val="24"/>
          <w:szCs w:val="24"/>
        </w:rPr>
        <w:t>контрол и управление,</w:t>
      </w:r>
    </w:p>
    <w:p w:rsidR="00E04FC4" w:rsidRPr="00E04FC4" w:rsidRDefault="00E04FC4" w:rsidP="007D39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4FC4">
        <w:rPr>
          <w:rFonts w:ascii="Times New Roman" w:hAnsi="Times New Roman"/>
          <w:sz w:val="24"/>
          <w:szCs w:val="24"/>
        </w:rPr>
        <w:t xml:space="preserve">21 юли 2023 г. за категория 8 </w:t>
      </w:r>
      <w:r w:rsidRPr="0012568D">
        <w:rPr>
          <w:rFonts w:ascii="Times New Roman" w:hAnsi="Times New Roman"/>
          <w:sz w:val="24"/>
          <w:szCs w:val="24"/>
        </w:rPr>
        <w:t>–</w:t>
      </w:r>
      <w:r w:rsidRPr="00E04FC4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Pr="00E04FC4">
        <w:rPr>
          <w:rFonts w:ascii="Times New Roman" w:hAnsi="Times New Roman"/>
          <w:sz w:val="24"/>
          <w:szCs w:val="24"/>
        </w:rPr>
        <w:t>инвитро</w:t>
      </w:r>
      <w:proofErr w:type="spellEnd"/>
      <w:r w:rsidRPr="00E04FC4">
        <w:rPr>
          <w:rFonts w:ascii="Times New Roman" w:hAnsi="Times New Roman"/>
          <w:sz w:val="24"/>
          <w:szCs w:val="24"/>
        </w:rPr>
        <w:t xml:space="preserve"> диагностика,</w:t>
      </w:r>
    </w:p>
    <w:p w:rsidR="007A0F25" w:rsidRPr="007D39DC" w:rsidRDefault="00E04FC4" w:rsidP="007D39D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04FC4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12568D">
        <w:rPr>
          <w:rFonts w:ascii="Times New Roman" w:hAnsi="Times New Roman"/>
          <w:sz w:val="24"/>
          <w:szCs w:val="24"/>
        </w:rPr>
        <w:t>–</w:t>
      </w:r>
      <w:r w:rsidRPr="00E04FC4">
        <w:rPr>
          <w:rFonts w:ascii="Times New Roman" w:hAnsi="Times New Roman"/>
          <w:sz w:val="24"/>
          <w:szCs w:val="24"/>
        </w:rPr>
        <w:t xml:space="preserve"> промишлени прибори за</w:t>
      </w:r>
      <w:r w:rsidR="006853C5">
        <w:rPr>
          <w:rFonts w:ascii="Times New Roman" w:hAnsi="Times New Roman"/>
          <w:sz w:val="24"/>
          <w:szCs w:val="24"/>
        </w:rPr>
        <w:t xml:space="preserve"> </w:t>
      </w:r>
      <w:r w:rsidRPr="00E04FC4">
        <w:rPr>
          <w:rFonts w:ascii="Times New Roman" w:hAnsi="Times New Roman"/>
          <w:sz w:val="24"/>
          <w:szCs w:val="24"/>
        </w:rPr>
        <w:t>контрол и управление, и за категория 11.</w:t>
      </w:r>
      <w:r w:rsidR="00AA3D36">
        <w:rPr>
          <w:rFonts w:ascii="Times New Roman" w:hAnsi="Times New Roman"/>
          <w:sz w:val="24"/>
          <w:szCs w:val="24"/>
        </w:rPr>
        <w:t>“</w:t>
      </w:r>
    </w:p>
    <w:p w:rsidR="00F12C7C" w:rsidRPr="002643F6" w:rsidRDefault="00F12C7C" w:rsidP="00EA0625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D3F1A">
        <w:rPr>
          <w:rFonts w:ascii="Times New Roman" w:hAnsi="Times New Roman"/>
          <w:b/>
          <w:sz w:val="24"/>
          <w:szCs w:val="24"/>
        </w:rPr>
        <w:t xml:space="preserve">т. </w:t>
      </w:r>
      <w:r w:rsidR="002643F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буква </w:t>
      </w:r>
      <w:r w:rsidR="004D3F1A">
        <w:rPr>
          <w:rFonts w:ascii="Times New Roman" w:hAnsi="Times New Roman"/>
          <w:b/>
          <w:sz w:val="24"/>
          <w:szCs w:val="24"/>
        </w:rPr>
        <w:t>„</w:t>
      </w:r>
      <w:r w:rsidR="002643F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  <w:r w:rsidR="00C23505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4FC4">
        <w:rPr>
          <w:rFonts w:ascii="Times New Roman" w:hAnsi="Times New Roman"/>
          <w:b/>
          <w:sz w:val="24"/>
          <w:szCs w:val="24"/>
        </w:rPr>
        <w:t>в колона</w:t>
      </w:r>
      <w:r w:rsidR="007A611F">
        <w:rPr>
          <w:rFonts w:ascii="Times New Roman" w:hAnsi="Times New Roman"/>
          <w:b/>
          <w:sz w:val="24"/>
          <w:szCs w:val="24"/>
        </w:rPr>
        <w:t xml:space="preserve">та </w:t>
      </w:r>
      <w:r w:rsidR="007A611F" w:rsidRPr="007A611F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Pr="00E04FC4">
        <w:rPr>
          <w:rFonts w:ascii="Times New Roman" w:hAnsi="Times New Roman"/>
          <w:b/>
          <w:sz w:val="24"/>
          <w:szCs w:val="24"/>
        </w:rPr>
        <w:t xml:space="preserve"> се добавя следният текст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643F6" w:rsidRDefault="002643F6" w:rsidP="007D39DC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2643F6">
        <w:rPr>
          <w:rFonts w:ascii="Times New Roman" w:hAnsi="Times New Roman"/>
          <w:sz w:val="24"/>
          <w:szCs w:val="24"/>
        </w:rPr>
        <w:t>Прилага се за категории 1</w:t>
      </w:r>
      <w:r w:rsidRPr="0012568D">
        <w:rPr>
          <w:rFonts w:ascii="Times New Roman" w:hAnsi="Times New Roman"/>
          <w:sz w:val="24"/>
          <w:szCs w:val="24"/>
        </w:rPr>
        <w:t>–</w:t>
      </w:r>
      <w:r w:rsidRPr="002643F6">
        <w:rPr>
          <w:rFonts w:ascii="Times New Roman" w:hAnsi="Times New Roman"/>
          <w:sz w:val="24"/>
          <w:szCs w:val="24"/>
        </w:rPr>
        <w:t>7 и 10 (с изключение на приложения,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обхванати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от точка 24 от настоящото приложение) и изтича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21 юли 2021 г.</w:t>
      </w:r>
    </w:p>
    <w:p w:rsidR="002643F6" w:rsidRDefault="002643F6" w:rsidP="007D39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43F6">
        <w:rPr>
          <w:rFonts w:ascii="Times New Roman" w:hAnsi="Times New Roman"/>
          <w:sz w:val="24"/>
          <w:szCs w:val="24"/>
        </w:rPr>
        <w:t xml:space="preserve">За категории 8 и 9, различни от медицински изделия за </w:t>
      </w:r>
      <w:proofErr w:type="spellStart"/>
      <w:r w:rsidRPr="002643F6">
        <w:rPr>
          <w:rFonts w:ascii="Times New Roman" w:hAnsi="Times New Roman"/>
          <w:sz w:val="24"/>
          <w:szCs w:val="24"/>
        </w:rPr>
        <w:t>инвитро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диагностика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промишлени прибори за контрол и управление, изтича на 21 юли 2021 г.</w:t>
      </w:r>
    </w:p>
    <w:p w:rsidR="002643F6" w:rsidRPr="002643F6" w:rsidRDefault="002643F6" w:rsidP="007D39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43F6">
        <w:rPr>
          <w:rFonts w:ascii="Times New Roman" w:hAnsi="Times New Roman"/>
          <w:sz w:val="24"/>
          <w:szCs w:val="24"/>
        </w:rPr>
        <w:t xml:space="preserve">За категория 8 </w:t>
      </w:r>
      <w:r w:rsidR="00BF7D19" w:rsidRPr="00BF7D19">
        <w:rPr>
          <w:rFonts w:ascii="Times New Roman" w:hAnsi="Times New Roman"/>
          <w:sz w:val="24"/>
          <w:szCs w:val="24"/>
        </w:rPr>
        <w:t>–</w:t>
      </w:r>
      <w:r w:rsidRPr="002643F6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Pr="002643F6">
        <w:rPr>
          <w:rFonts w:ascii="Times New Roman" w:hAnsi="Times New Roman"/>
          <w:sz w:val="24"/>
          <w:szCs w:val="24"/>
        </w:rPr>
        <w:t>инвитро</w:t>
      </w:r>
      <w:proofErr w:type="spellEnd"/>
      <w:r w:rsidRPr="002643F6">
        <w:rPr>
          <w:rFonts w:ascii="Times New Roman" w:hAnsi="Times New Roman"/>
          <w:sz w:val="24"/>
          <w:szCs w:val="24"/>
        </w:rPr>
        <w:t xml:space="preserve"> диагностика,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изтича на 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юли 2023 г.</w:t>
      </w:r>
    </w:p>
    <w:p w:rsidR="002643F6" w:rsidRPr="007D39DC" w:rsidRDefault="002643F6" w:rsidP="007D39D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643F6">
        <w:rPr>
          <w:rFonts w:ascii="Times New Roman" w:hAnsi="Times New Roman"/>
          <w:sz w:val="24"/>
          <w:szCs w:val="24"/>
        </w:rPr>
        <w:t xml:space="preserve">За категория 9 </w:t>
      </w:r>
      <w:r w:rsidR="00BF7D19" w:rsidRPr="00BF7D19">
        <w:rPr>
          <w:rFonts w:ascii="Times New Roman" w:hAnsi="Times New Roman"/>
          <w:sz w:val="24"/>
          <w:szCs w:val="24"/>
        </w:rPr>
        <w:t>–</w:t>
      </w:r>
      <w:r w:rsidRPr="002643F6">
        <w:rPr>
          <w:rFonts w:ascii="Times New Roman" w:hAnsi="Times New Roman"/>
          <w:sz w:val="24"/>
          <w:szCs w:val="24"/>
        </w:rPr>
        <w:t xml:space="preserve"> промишлени прибори за контрол и управление,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3F6">
        <w:rPr>
          <w:rFonts w:ascii="Times New Roman" w:hAnsi="Times New Roman"/>
          <w:sz w:val="24"/>
          <w:szCs w:val="24"/>
        </w:rPr>
        <w:t>и за категория 11 изтича на 21 юли 2024 г.“</w:t>
      </w:r>
    </w:p>
    <w:p w:rsidR="00BF7D19" w:rsidRPr="001850E9" w:rsidRDefault="00BF7D19" w:rsidP="007A611F">
      <w:pPr>
        <w:pStyle w:val="ListParagraph"/>
        <w:numPr>
          <w:ilvl w:val="0"/>
          <w:numId w:val="5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50E9">
        <w:rPr>
          <w:rFonts w:ascii="Times New Roman" w:hAnsi="Times New Roman"/>
          <w:b/>
          <w:sz w:val="24"/>
          <w:szCs w:val="24"/>
        </w:rPr>
        <w:t xml:space="preserve">В </w:t>
      </w:r>
      <w:r w:rsidR="00835726" w:rsidRPr="001850E9">
        <w:rPr>
          <w:rFonts w:ascii="Times New Roman" w:hAnsi="Times New Roman"/>
          <w:b/>
          <w:sz w:val="24"/>
          <w:szCs w:val="24"/>
        </w:rPr>
        <w:t>т</w:t>
      </w:r>
      <w:r w:rsidR="00835726">
        <w:rPr>
          <w:rFonts w:ascii="Times New Roman" w:hAnsi="Times New Roman"/>
          <w:b/>
          <w:sz w:val="24"/>
          <w:szCs w:val="24"/>
        </w:rPr>
        <w:t>.</w:t>
      </w:r>
      <w:r w:rsidR="00835726" w:rsidRPr="001850E9">
        <w:rPr>
          <w:rFonts w:ascii="Times New Roman" w:hAnsi="Times New Roman"/>
          <w:b/>
          <w:sz w:val="24"/>
          <w:szCs w:val="24"/>
        </w:rPr>
        <w:t xml:space="preserve"> </w:t>
      </w:r>
      <w:r w:rsidRPr="001850E9">
        <w:rPr>
          <w:rFonts w:ascii="Times New Roman" w:hAnsi="Times New Roman"/>
          <w:b/>
          <w:sz w:val="24"/>
          <w:szCs w:val="24"/>
        </w:rPr>
        <w:t xml:space="preserve">7, буква </w:t>
      </w:r>
      <w:r w:rsidR="00835726">
        <w:rPr>
          <w:rFonts w:ascii="Times New Roman" w:hAnsi="Times New Roman"/>
          <w:b/>
          <w:sz w:val="24"/>
          <w:szCs w:val="24"/>
        </w:rPr>
        <w:t>„</w:t>
      </w:r>
      <w:r w:rsidRPr="001850E9">
        <w:rPr>
          <w:rFonts w:ascii="Times New Roman" w:hAnsi="Times New Roman"/>
          <w:b/>
          <w:sz w:val="24"/>
          <w:szCs w:val="24"/>
        </w:rPr>
        <w:t>в) – I</w:t>
      </w:r>
      <w:r w:rsidR="00835726">
        <w:rPr>
          <w:rFonts w:ascii="Times New Roman" w:hAnsi="Times New Roman"/>
          <w:b/>
          <w:sz w:val="24"/>
          <w:szCs w:val="24"/>
        </w:rPr>
        <w:t>“</w:t>
      </w:r>
      <w:r w:rsidRPr="001850E9">
        <w:rPr>
          <w:rFonts w:ascii="Times New Roman" w:hAnsi="Times New Roman"/>
          <w:b/>
          <w:sz w:val="24"/>
          <w:szCs w:val="24"/>
        </w:rPr>
        <w:t>, в колона</w:t>
      </w:r>
      <w:r w:rsidR="007A611F">
        <w:rPr>
          <w:rFonts w:ascii="Times New Roman" w:hAnsi="Times New Roman"/>
          <w:b/>
          <w:sz w:val="24"/>
          <w:szCs w:val="24"/>
        </w:rPr>
        <w:t xml:space="preserve">та </w:t>
      </w:r>
      <w:r w:rsidR="007A611F" w:rsidRPr="007A611F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Pr="001850E9">
        <w:rPr>
          <w:rFonts w:ascii="Times New Roman" w:hAnsi="Times New Roman"/>
          <w:b/>
          <w:sz w:val="24"/>
          <w:szCs w:val="24"/>
        </w:rPr>
        <w:t xml:space="preserve"> се добавя следният текст:</w:t>
      </w:r>
    </w:p>
    <w:p w:rsidR="00BF7D19" w:rsidRPr="00E5044B" w:rsidRDefault="00BF7D19" w:rsidP="00BD50E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“Прилага се за категории 1</w:t>
      </w:r>
      <w:r w:rsidR="001850E9" w:rsidRPr="00E5044B">
        <w:rPr>
          <w:rFonts w:ascii="Times New Roman" w:hAnsi="Times New Roman"/>
          <w:sz w:val="24"/>
          <w:szCs w:val="24"/>
        </w:rPr>
        <w:t>–</w:t>
      </w:r>
      <w:r w:rsidRPr="00E5044B">
        <w:rPr>
          <w:rFonts w:ascii="Times New Roman" w:hAnsi="Times New Roman"/>
          <w:sz w:val="24"/>
          <w:szCs w:val="24"/>
        </w:rPr>
        <w:t>7 и 10 (с изключение на приложения, обхванати от точка 34) и изтича на 21 юли 2021 г.</w:t>
      </w:r>
    </w:p>
    <w:p w:rsidR="00BF7D19" w:rsidRPr="001850E9" w:rsidRDefault="00BF7D19" w:rsidP="007D39DC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50E9">
        <w:rPr>
          <w:rFonts w:ascii="Times New Roman" w:hAnsi="Times New Roman"/>
          <w:sz w:val="24"/>
          <w:szCs w:val="24"/>
        </w:rPr>
        <w:t xml:space="preserve">За категории 8 и 9, различни от медицински изделия за </w:t>
      </w:r>
      <w:proofErr w:type="spellStart"/>
      <w:r w:rsidRPr="001850E9">
        <w:rPr>
          <w:rFonts w:ascii="Times New Roman" w:hAnsi="Times New Roman"/>
          <w:sz w:val="24"/>
          <w:szCs w:val="24"/>
        </w:rPr>
        <w:t>инвитро</w:t>
      </w:r>
      <w:proofErr w:type="spellEnd"/>
      <w:r w:rsidRPr="001850E9">
        <w:rPr>
          <w:rFonts w:ascii="Times New Roman" w:hAnsi="Times New Roman"/>
          <w:sz w:val="24"/>
          <w:szCs w:val="24"/>
        </w:rPr>
        <w:t xml:space="preserve"> диагностика и промишлени прибори за контрол и управление, изтича на 21 юли 2021 г.</w:t>
      </w:r>
    </w:p>
    <w:p w:rsidR="00BF7D19" w:rsidRPr="001850E9" w:rsidRDefault="00BF7D19" w:rsidP="007D39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0E9">
        <w:rPr>
          <w:rFonts w:ascii="Times New Roman" w:hAnsi="Times New Roman"/>
          <w:sz w:val="24"/>
          <w:szCs w:val="24"/>
        </w:rPr>
        <w:t xml:space="preserve">За категория 8 </w:t>
      </w:r>
      <w:r w:rsidR="006853C5" w:rsidRPr="00BF7D19">
        <w:rPr>
          <w:rFonts w:ascii="Times New Roman" w:hAnsi="Times New Roman"/>
          <w:sz w:val="24"/>
          <w:szCs w:val="24"/>
        </w:rPr>
        <w:t>–</w:t>
      </w:r>
      <w:r w:rsidRPr="001850E9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Pr="001850E9">
        <w:rPr>
          <w:rFonts w:ascii="Times New Roman" w:hAnsi="Times New Roman"/>
          <w:sz w:val="24"/>
          <w:szCs w:val="24"/>
        </w:rPr>
        <w:t>инвитро</w:t>
      </w:r>
      <w:proofErr w:type="spellEnd"/>
      <w:r w:rsidRPr="001850E9">
        <w:rPr>
          <w:rFonts w:ascii="Times New Roman" w:hAnsi="Times New Roman"/>
          <w:sz w:val="24"/>
          <w:szCs w:val="24"/>
        </w:rPr>
        <w:t xml:space="preserve"> диагностика,</w:t>
      </w:r>
      <w:r w:rsidR="001850E9" w:rsidRPr="001850E9">
        <w:rPr>
          <w:rFonts w:ascii="Times New Roman" w:hAnsi="Times New Roman"/>
          <w:sz w:val="24"/>
          <w:szCs w:val="24"/>
        </w:rPr>
        <w:t xml:space="preserve"> </w:t>
      </w:r>
      <w:r w:rsidRPr="001850E9">
        <w:rPr>
          <w:rFonts w:ascii="Times New Roman" w:hAnsi="Times New Roman"/>
          <w:sz w:val="24"/>
          <w:szCs w:val="24"/>
        </w:rPr>
        <w:t>изтича на 21 юли</w:t>
      </w:r>
      <w:r w:rsidR="001850E9" w:rsidRPr="001850E9">
        <w:rPr>
          <w:rFonts w:ascii="Times New Roman" w:hAnsi="Times New Roman"/>
          <w:sz w:val="24"/>
          <w:szCs w:val="24"/>
        </w:rPr>
        <w:t xml:space="preserve"> </w:t>
      </w:r>
      <w:r w:rsidRPr="001850E9">
        <w:rPr>
          <w:rFonts w:ascii="Times New Roman" w:hAnsi="Times New Roman"/>
          <w:sz w:val="24"/>
          <w:szCs w:val="24"/>
        </w:rPr>
        <w:t>2023 г.</w:t>
      </w:r>
    </w:p>
    <w:p w:rsidR="00BF7D19" w:rsidRPr="007D39DC" w:rsidRDefault="00BF7D19" w:rsidP="007D39D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850E9">
        <w:rPr>
          <w:rFonts w:ascii="Times New Roman" w:hAnsi="Times New Roman"/>
          <w:sz w:val="24"/>
          <w:szCs w:val="24"/>
        </w:rPr>
        <w:t xml:space="preserve">За категория 9 </w:t>
      </w:r>
      <w:r w:rsidR="006853C5" w:rsidRPr="00BF7D19">
        <w:rPr>
          <w:rFonts w:ascii="Times New Roman" w:hAnsi="Times New Roman"/>
          <w:sz w:val="24"/>
          <w:szCs w:val="24"/>
        </w:rPr>
        <w:t>–</w:t>
      </w:r>
      <w:r w:rsidRPr="001850E9">
        <w:rPr>
          <w:rFonts w:ascii="Times New Roman" w:hAnsi="Times New Roman"/>
          <w:sz w:val="24"/>
          <w:szCs w:val="24"/>
        </w:rPr>
        <w:t xml:space="preserve"> промишлени прибори за контрол и управление,</w:t>
      </w:r>
      <w:r w:rsidR="001850E9" w:rsidRPr="001850E9">
        <w:rPr>
          <w:rFonts w:ascii="Times New Roman" w:hAnsi="Times New Roman"/>
          <w:sz w:val="24"/>
          <w:szCs w:val="24"/>
        </w:rPr>
        <w:t xml:space="preserve"> </w:t>
      </w:r>
      <w:r w:rsidRPr="001850E9">
        <w:rPr>
          <w:rFonts w:ascii="Times New Roman" w:hAnsi="Times New Roman"/>
          <w:sz w:val="24"/>
          <w:szCs w:val="24"/>
        </w:rPr>
        <w:t>и за категория 11 изтича на 21 юли 2024 г.“</w:t>
      </w:r>
    </w:p>
    <w:p w:rsidR="00444E7E" w:rsidRPr="00F77E91" w:rsidRDefault="00444E7E" w:rsidP="00BD50E7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b/>
          <w:sz w:val="24"/>
          <w:szCs w:val="24"/>
        </w:rPr>
        <w:t>В т</w:t>
      </w:r>
      <w:r>
        <w:rPr>
          <w:rFonts w:ascii="Times New Roman" w:hAnsi="Times New Roman"/>
          <w:b/>
          <w:sz w:val="24"/>
          <w:szCs w:val="24"/>
        </w:rPr>
        <w:t>. 7</w:t>
      </w:r>
      <w:r w:rsidRPr="00F77E9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буква </w:t>
      </w:r>
      <w:r w:rsidR="009252A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в)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9252AB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77E91">
        <w:rPr>
          <w:rFonts w:ascii="Times New Roman" w:hAnsi="Times New Roman"/>
          <w:b/>
          <w:sz w:val="24"/>
          <w:szCs w:val="24"/>
        </w:rPr>
        <w:t>в колона</w:t>
      </w:r>
      <w:r w:rsidR="007A611F">
        <w:rPr>
          <w:rFonts w:ascii="Times New Roman" w:hAnsi="Times New Roman"/>
          <w:b/>
          <w:sz w:val="24"/>
          <w:szCs w:val="24"/>
        </w:rPr>
        <w:t>та „Обхват и дати на прилагане“</w:t>
      </w:r>
      <w:r w:rsidRPr="00F77E91">
        <w:rPr>
          <w:rFonts w:ascii="Times New Roman" w:hAnsi="Times New Roman"/>
          <w:b/>
          <w:sz w:val="24"/>
          <w:szCs w:val="24"/>
        </w:rPr>
        <w:t xml:space="preserve"> се добавя следният текст:</w:t>
      </w:r>
    </w:p>
    <w:p w:rsidR="00444E7E" w:rsidRPr="00444E7E" w:rsidRDefault="00444E7E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“</w:t>
      </w:r>
      <w:r w:rsidRPr="00444E7E">
        <w:rPr>
          <w:rFonts w:ascii="Times New Roman" w:hAnsi="Times New Roman"/>
          <w:sz w:val="24"/>
          <w:szCs w:val="24"/>
        </w:rPr>
        <w:t>Не се прилага за приложенията, обхванати от точка 7, буква в) - I и</w:t>
      </w:r>
      <w:r w:rsidR="00A9787A">
        <w:rPr>
          <w:rFonts w:ascii="Times New Roman" w:hAnsi="Times New Roman"/>
          <w:sz w:val="24"/>
          <w:szCs w:val="24"/>
        </w:rPr>
        <w:t xml:space="preserve"> </w:t>
      </w:r>
      <w:r w:rsidRPr="00444E7E">
        <w:rPr>
          <w:rFonts w:ascii="Times New Roman" w:hAnsi="Times New Roman"/>
          <w:sz w:val="24"/>
          <w:szCs w:val="24"/>
        </w:rPr>
        <w:t>точка 7, буква в) - IV от настоящото приложение.</w:t>
      </w:r>
    </w:p>
    <w:p w:rsidR="00444E7E" w:rsidRPr="00444E7E" w:rsidRDefault="00444E7E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E7E">
        <w:rPr>
          <w:rFonts w:ascii="Times New Roman" w:hAnsi="Times New Roman"/>
          <w:sz w:val="24"/>
          <w:szCs w:val="24"/>
        </w:rPr>
        <w:t>Изтича на:</w:t>
      </w:r>
    </w:p>
    <w:p w:rsidR="00444E7E" w:rsidRPr="00444E7E" w:rsidRDefault="00444E7E" w:rsidP="00777ED1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4E7E">
        <w:rPr>
          <w:rFonts w:ascii="Times New Roman" w:hAnsi="Times New Roman"/>
          <w:sz w:val="24"/>
          <w:szCs w:val="24"/>
        </w:rPr>
        <w:t xml:space="preserve"> 21 юли 2021 г. за категории 1</w:t>
      </w:r>
      <w:r w:rsidR="00A9787A">
        <w:rPr>
          <w:rFonts w:ascii="Times New Roman" w:hAnsi="Times New Roman"/>
          <w:sz w:val="24"/>
          <w:szCs w:val="24"/>
        </w:rPr>
        <w:t xml:space="preserve"> </w:t>
      </w:r>
      <w:r w:rsidR="00A9787A" w:rsidRPr="00BF7D19">
        <w:rPr>
          <w:rFonts w:ascii="Times New Roman" w:hAnsi="Times New Roman"/>
          <w:sz w:val="24"/>
          <w:szCs w:val="24"/>
        </w:rPr>
        <w:t>–</w:t>
      </w:r>
      <w:r w:rsidR="00A9787A">
        <w:rPr>
          <w:rFonts w:ascii="Times New Roman" w:hAnsi="Times New Roman"/>
          <w:sz w:val="24"/>
          <w:szCs w:val="24"/>
        </w:rPr>
        <w:t xml:space="preserve"> </w:t>
      </w:r>
      <w:r w:rsidRPr="00444E7E">
        <w:rPr>
          <w:rFonts w:ascii="Times New Roman" w:hAnsi="Times New Roman"/>
          <w:sz w:val="24"/>
          <w:szCs w:val="24"/>
        </w:rPr>
        <w:t>7 и 10;</w:t>
      </w:r>
    </w:p>
    <w:p w:rsidR="00444E7E" w:rsidRPr="00444E7E" w:rsidRDefault="00444E7E" w:rsidP="00777ED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4E7E">
        <w:rPr>
          <w:rFonts w:ascii="Times New Roman" w:hAnsi="Times New Roman"/>
          <w:sz w:val="24"/>
          <w:szCs w:val="24"/>
        </w:rPr>
        <w:t xml:space="preserve">21 юли 2021 г. за категории 8 и 9, различни от медицински изделия за </w:t>
      </w:r>
      <w:proofErr w:type="spellStart"/>
      <w:r w:rsidRPr="00444E7E">
        <w:rPr>
          <w:rFonts w:ascii="Times New Roman" w:hAnsi="Times New Roman"/>
          <w:sz w:val="24"/>
          <w:szCs w:val="24"/>
        </w:rPr>
        <w:t>инвитро</w:t>
      </w:r>
      <w:proofErr w:type="spellEnd"/>
      <w:r w:rsidRPr="00444E7E">
        <w:rPr>
          <w:rFonts w:ascii="Times New Roman" w:hAnsi="Times New Roman"/>
          <w:sz w:val="24"/>
          <w:szCs w:val="24"/>
        </w:rPr>
        <w:t xml:space="preserve"> диагностика и промишлени прибори за контрол и управление;</w:t>
      </w:r>
    </w:p>
    <w:p w:rsidR="00444E7E" w:rsidRPr="00444E7E" w:rsidRDefault="00A9787A" w:rsidP="00777ED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4E7E" w:rsidRPr="00444E7E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="0060751E" w:rsidRPr="00BF7D19">
        <w:rPr>
          <w:rFonts w:ascii="Times New Roman" w:hAnsi="Times New Roman"/>
          <w:sz w:val="24"/>
          <w:szCs w:val="24"/>
        </w:rPr>
        <w:t>–</w:t>
      </w:r>
      <w:r w:rsidR="00444E7E" w:rsidRPr="00444E7E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="00444E7E" w:rsidRPr="00444E7E">
        <w:rPr>
          <w:rFonts w:ascii="Times New Roman" w:hAnsi="Times New Roman"/>
          <w:sz w:val="24"/>
          <w:szCs w:val="24"/>
        </w:rPr>
        <w:t>инвитро</w:t>
      </w:r>
      <w:proofErr w:type="spellEnd"/>
      <w:r w:rsidR="00444E7E" w:rsidRPr="00444E7E">
        <w:rPr>
          <w:rFonts w:ascii="Times New Roman" w:hAnsi="Times New Roman"/>
          <w:sz w:val="24"/>
          <w:szCs w:val="24"/>
        </w:rPr>
        <w:t xml:space="preserve"> диагностика;</w:t>
      </w:r>
    </w:p>
    <w:p w:rsidR="00444E7E" w:rsidRPr="00777ED1" w:rsidRDefault="00A9787A" w:rsidP="00777ED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4E7E" w:rsidRPr="00444E7E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="0060751E" w:rsidRPr="00BF7D19">
        <w:rPr>
          <w:rFonts w:ascii="Times New Roman" w:hAnsi="Times New Roman"/>
          <w:sz w:val="24"/>
          <w:szCs w:val="24"/>
        </w:rPr>
        <w:t>–</w:t>
      </w:r>
      <w:r w:rsidR="00444E7E" w:rsidRPr="00444E7E">
        <w:rPr>
          <w:rFonts w:ascii="Times New Roman" w:hAnsi="Times New Roman"/>
          <w:sz w:val="24"/>
          <w:szCs w:val="24"/>
        </w:rPr>
        <w:t xml:space="preserve"> промишлени прибори за контрол и</w:t>
      </w:r>
      <w:r w:rsidR="0060751E">
        <w:rPr>
          <w:rFonts w:ascii="Times New Roman" w:hAnsi="Times New Roman"/>
          <w:sz w:val="24"/>
          <w:szCs w:val="24"/>
        </w:rPr>
        <w:t xml:space="preserve"> управление, и за категория 11.“</w:t>
      </w:r>
    </w:p>
    <w:p w:rsidR="00C813F6" w:rsidRPr="00F77E91" w:rsidRDefault="00C813F6" w:rsidP="00BD50E7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b/>
          <w:sz w:val="24"/>
          <w:szCs w:val="24"/>
        </w:rPr>
        <w:lastRenderedPageBreak/>
        <w:t>В т</w:t>
      </w:r>
      <w:r>
        <w:rPr>
          <w:rFonts w:ascii="Times New Roman" w:hAnsi="Times New Roman"/>
          <w:b/>
          <w:sz w:val="24"/>
          <w:szCs w:val="24"/>
        </w:rPr>
        <w:t>. 7</w:t>
      </w:r>
      <w:r w:rsidRPr="00F77E9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буква </w:t>
      </w:r>
      <w:r w:rsidR="009252A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в) –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9252AB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,</w:t>
      </w:r>
      <w:r w:rsidRPr="00F77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текстът в </w:t>
      </w:r>
      <w:r w:rsidRPr="00F77E91">
        <w:rPr>
          <w:rFonts w:ascii="Times New Roman" w:hAnsi="Times New Roman"/>
          <w:b/>
          <w:sz w:val="24"/>
          <w:szCs w:val="24"/>
        </w:rPr>
        <w:t>колона</w:t>
      </w:r>
      <w:r w:rsidR="007A611F">
        <w:rPr>
          <w:rFonts w:ascii="Times New Roman" w:hAnsi="Times New Roman"/>
          <w:b/>
          <w:sz w:val="24"/>
          <w:szCs w:val="24"/>
        </w:rPr>
        <w:t xml:space="preserve">та </w:t>
      </w:r>
      <w:r w:rsidR="007A611F" w:rsidRPr="007A611F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="007A611F">
        <w:rPr>
          <w:rFonts w:ascii="Times New Roman" w:hAnsi="Times New Roman"/>
          <w:b/>
          <w:sz w:val="24"/>
          <w:szCs w:val="24"/>
        </w:rPr>
        <w:t xml:space="preserve"> </w:t>
      </w:r>
      <w:r w:rsidRPr="00F77E91">
        <w:rPr>
          <w:rFonts w:ascii="Times New Roman" w:hAnsi="Times New Roman"/>
          <w:b/>
          <w:sz w:val="24"/>
          <w:szCs w:val="24"/>
        </w:rPr>
        <w:t xml:space="preserve">се </w:t>
      </w:r>
      <w:r>
        <w:rPr>
          <w:rFonts w:ascii="Times New Roman" w:hAnsi="Times New Roman"/>
          <w:b/>
          <w:sz w:val="24"/>
          <w:szCs w:val="24"/>
        </w:rPr>
        <w:t>заменя със следното</w:t>
      </w:r>
      <w:r w:rsidRPr="00F77E91">
        <w:rPr>
          <w:rFonts w:ascii="Times New Roman" w:hAnsi="Times New Roman"/>
          <w:b/>
          <w:sz w:val="24"/>
          <w:szCs w:val="24"/>
        </w:rPr>
        <w:t>:</w:t>
      </w:r>
    </w:p>
    <w:p w:rsidR="00C813F6" w:rsidRPr="00C813F6" w:rsidRDefault="00C813F6" w:rsidP="002E4853">
      <w:pPr>
        <w:pStyle w:val="ListParagraph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“</w:t>
      </w:r>
      <w:r w:rsidRPr="00C813F6">
        <w:rPr>
          <w:rFonts w:ascii="Times New Roman" w:hAnsi="Times New Roman"/>
          <w:sz w:val="24"/>
          <w:szCs w:val="24"/>
        </w:rPr>
        <w:t>Изтича на:</w:t>
      </w:r>
    </w:p>
    <w:p w:rsidR="00C813F6" w:rsidRPr="00C813F6" w:rsidRDefault="000D1103" w:rsidP="002E4853">
      <w:pPr>
        <w:pStyle w:val="ListParagraph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13F6" w:rsidRPr="00C813F6">
        <w:rPr>
          <w:rFonts w:ascii="Times New Roman" w:hAnsi="Times New Roman"/>
          <w:sz w:val="24"/>
          <w:szCs w:val="24"/>
        </w:rPr>
        <w:t xml:space="preserve"> 21 юли 2021 г. за категории 1</w:t>
      </w:r>
      <w:r w:rsidRPr="00BF7D19">
        <w:rPr>
          <w:rFonts w:ascii="Times New Roman" w:hAnsi="Times New Roman"/>
          <w:sz w:val="24"/>
          <w:szCs w:val="24"/>
        </w:rPr>
        <w:t>–</w:t>
      </w:r>
      <w:r w:rsidR="00C813F6" w:rsidRPr="00C813F6">
        <w:rPr>
          <w:rFonts w:ascii="Times New Roman" w:hAnsi="Times New Roman"/>
          <w:sz w:val="24"/>
          <w:szCs w:val="24"/>
        </w:rPr>
        <w:t>7 и 10;</w:t>
      </w:r>
    </w:p>
    <w:p w:rsidR="00C813F6" w:rsidRPr="00C813F6" w:rsidRDefault="000D1103" w:rsidP="002E4853">
      <w:pPr>
        <w:pStyle w:val="ListParagraph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13F6" w:rsidRPr="00C813F6">
        <w:rPr>
          <w:rFonts w:ascii="Times New Roman" w:hAnsi="Times New Roman"/>
          <w:sz w:val="24"/>
          <w:szCs w:val="24"/>
        </w:rPr>
        <w:t xml:space="preserve"> 21 юли 2021 г. за категории 8 и 9, различни от медицински изделия за </w:t>
      </w:r>
      <w:proofErr w:type="spellStart"/>
      <w:r w:rsidR="00C813F6" w:rsidRPr="00C813F6">
        <w:rPr>
          <w:rFonts w:ascii="Times New Roman" w:hAnsi="Times New Roman"/>
          <w:sz w:val="24"/>
          <w:szCs w:val="24"/>
        </w:rPr>
        <w:t>инвитро</w:t>
      </w:r>
      <w:proofErr w:type="spellEnd"/>
      <w:r w:rsidR="00C813F6" w:rsidRPr="00C813F6">
        <w:rPr>
          <w:rFonts w:ascii="Times New Roman" w:hAnsi="Times New Roman"/>
          <w:sz w:val="24"/>
          <w:szCs w:val="24"/>
        </w:rPr>
        <w:t xml:space="preserve"> диагностика и промишлени прибори за контрол и управление;</w:t>
      </w:r>
    </w:p>
    <w:p w:rsidR="00C813F6" w:rsidRPr="00C813F6" w:rsidRDefault="000D1103" w:rsidP="00F21C51">
      <w:pPr>
        <w:pStyle w:val="ListParagraph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13F6" w:rsidRPr="00C813F6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BF7D19">
        <w:rPr>
          <w:rFonts w:ascii="Times New Roman" w:hAnsi="Times New Roman"/>
          <w:sz w:val="24"/>
          <w:szCs w:val="24"/>
        </w:rPr>
        <w:t>–</w:t>
      </w:r>
      <w:r w:rsidR="00C813F6" w:rsidRPr="00C813F6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="00C813F6" w:rsidRPr="00C813F6">
        <w:rPr>
          <w:rFonts w:ascii="Times New Roman" w:hAnsi="Times New Roman"/>
          <w:sz w:val="24"/>
          <w:szCs w:val="24"/>
        </w:rPr>
        <w:t>инвитро</w:t>
      </w:r>
      <w:proofErr w:type="spellEnd"/>
      <w:r w:rsidR="00C813F6" w:rsidRPr="00C813F6">
        <w:rPr>
          <w:rFonts w:ascii="Times New Roman" w:hAnsi="Times New Roman"/>
          <w:sz w:val="24"/>
          <w:szCs w:val="24"/>
        </w:rPr>
        <w:t xml:space="preserve"> диагностика;</w:t>
      </w:r>
    </w:p>
    <w:p w:rsidR="00C813F6" w:rsidRPr="00F21C51" w:rsidRDefault="000D1103" w:rsidP="00F21C5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13F6" w:rsidRPr="00C813F6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BF7D19">
        <w:rPr>
          <w:rFonts w:ascii="Times New Roman" w:hAnsi="Times New Roman"/>
          <w:sz w:val="24"/>
          <w:szCs w:val="24"/>
        </w:rPr>
        <w:t>–</w:t>
      </w:r>
      <w:r w:rsidR="00C813F6" w:rsidRPr="00C813F6">
        <w:rPr>
          <w:rFonts w:ascii="Times New Roman" w:hAnsi="Times New Roman"/>
          <w:sz w:val="24"/>
          <w:szCs w:val="24"/>
        </w:rPr>
        <w:t xml:space="preserve"> промишлени прибори за контрол и управление, и за категория 11.“</w:t>
      </w:r>
    </w:p>
    <w:p w:rsidR="000C082F" w:rsidRPr="00F77E91" w:rsidRDefault="000C082F" w:rsidP="00945709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b/>
          <w:sz w:val="24"/>
          <w:szCs w:val="24"/>
        </w:rPr>
        <w:t>В т</w:t>
      </w:r>
      <w:r>
        <w:rPr>
          <w:rFonts w:ascii="Times New Roman" w:hAnsi="Times New Roman"/>
          <w:b/>
          <w:sz w:val="24"/>
          <w:szCs w:val="24"/>
        </w:rPr>
        <w:t>. 8</w:t>
      </w:r>
      <w:r w:rsidRPr="00F77E9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буква б) </w:t>
      </w:r>
      <w:r w:rsidRPr="00F77E91">
        <w:rPr>
          <w:rFonts w:ascii="Times New Roman" w:hAnsi="Times New Roman"/>
          <w:b/>
          <w:sz w:val="24"/>
          <w:szCs w:val="24"/>
        </w:rPr>
        <w:t>в колона</w:t>
      </w:r>
      <w:r w:rsidR="007A611F">
        <w:rPr>
          <w:rFonts w:ascii="Times New Roman" w:hAnsi="Times New Roman"/>
          <w:b/>
          <w:sz w:val="24"/>
          <w:szCs w:val="24"/>
        </w:rPr>
        <w:t>та „Обхват и дати на прилагане“</w:t>
      </w:r>
      <w:r w:rsidRPr="00F77E91">
        <w:rPr>
          <w:rFonts w:ascii="Times New Roman" w:hAnsi="Times New Roman"/>
          <w:b/>
          <w:sz w:val="24"/>
          <w:szCs w:val="24"/>
        </w:rPr>
        <w:t xml:space="preserve"> се добавя следният текст:</w:t>
      </w:r>
    </w:p>
    <w:p w:rsidR="000C082F" w:rsidRPr="000C082F" w:rsidRDefault="000C082F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“</w:t>
      </w:r>
      <w:r w:rsidRPr="000C082F">
        <w:rPr>
          <w:rFonts w:ascii="Times New Roman" w:hAnsi="Times New Roman"/>
          <w:sz w:val="24"/>
          <w:szCs w:val="24"/>
        </w:rPr>
        <w:t>Прилага се за категории 8, 9 и 11 и изтича на:</w:t>
      </w:r>
    </w:p>
    <w:p w:rsidR="000C082F" w:rsidRPr="000C082F" w:rsidRDefault="000C082F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082F">
        <w:rPr>
          <w:rFonts w:ascii="Times New Roman" w:hAnsi="Times New Roman"/>
          <w:sz w:val="24"/>
          <w:szCs w:val="24"/>
        </w:rPr>
        <w:t xml:space="preserve"> 21 юли 2021 г. за категории 8 и 9, различни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2F">
        <w:rPr>
          <w:rFonts w:ascii="Times New Roman" w:hAnsi="Times New Roman"/>
          <w:sz w:val="24"/>
          <w:szCs w:val="24"/>
        </w:rPr>
        <w:t xml:space="preserve">медицински изделия за </w:t>
      </w:r>
      <w:proofErr w:type="spellStart"/>
      <w:r w:rsidRPr="000C082F">
        <w:rPr>
          <w:rFonts w:ascii="Times New Roman" w:hAnsi="Times New Roman"/>
          <w:sz w:val="24"/>
          <w:szCs w:val="24"/>
        </w:rPr>
        <w:t>инвитро</w:t>
      </w:r>
      <w:proofErr w:type="spellEnd"/>
      <w:r w:rsidRPr="000C082F">
        <w:rPr>
          <w:rFonts w:ascii="Times New Roman" w:hAnsi="Times New Roman"/>
          <w:sz w:val="24"/>
          <w:szCs w:val="24"/>
        </w:rPr>
        <w:t xml:space="preserve"> диагностика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2F">
        <w:rPr>
          <w:rFonts w:ascii="Times New Roman" w:hAnsi="Times New Roman"/>
          <w:sz w:val="24"/>
          <w:szCs w:val="24"/>
        </w:rPr>
        <w:t>промишлени прибори за контрол и управление;</w:t>
      </w:r>
    </w:p>
    <w:p w:rsidR="000C082F" w:rsidRPr="000C082F" w:rsidRDefault="000C082F" w:rsidP="00F21C51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082F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0C082F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Pr="000C082F">
        <w:rPr>
          <w:rFonts w:ascii="Times New Roman" w:hAnsi="Times New Roman"/>
          <w:sz w:val="24"/>
          <w:szCs w:val="24"/>
        </w:rPr>
        <w:t>инвитро</w:t>
      </w:r>
      <w:proofErr w:type="spellEnd"/>
      <w:r w:rsidRPr="000C082F">
        <w:rPr>
          <w:rFonts w:ascii="Times New Roman" w:hAnsi="Times New Roman"/>
          <w:sz w:val="24"/>
          <w:szCs w:val="24"/>
        </w:rPr>
        <w:t xml:space="preserve"> диагностика;</w:t>
      </w:r>
    </w:p>
    <w:p w:rsidR="000C082F" w:rsidRPr="00F21C51" w:rsidRDefault="000C082F" w:rsidP="00F21C5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082F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0C082F">
        <w:rPr>
          <w:rFonts w:ascii="Times New Roman" w:hAnsi="Times New Roman"/>
          <w:sz w:val="24"/>
          <w:szCs w:val="24"/>
        </w:rPr>
        <w:t xml:space="preserve"> промишлени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2F">
        <w:rPr>
          <w:rFonts w:ascii="Times New Roman" w:hAnsi="Times New Roman"/>
          <w:sz w:val="24"/>
          <w:szCs w:val="24"/>
        </w:rPr>
        <w:t>прибори за контрол и управление, и за категория 11.</w:t>
      </w:r>
      <w:r w:rsidRPr="00C813F6">
        <w:rPr>
          <w:rFonts w:ascii="Times New Roman" w:hAnsi="Times New Roman"/>
          <w:sz w:val="24"/>
          <w:szCs w:val="24"/>
        </w:rPr>
        <w:t>“</w:t>
      </w:r>
    </w:p>
    <w:p w:rsidR="00833AA5" w:rsidRPr="002B6F37" w:rsidRDefault="00833AA5" w:rsidP="002E4853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Създава се т. 8, буква „б) –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“, както следва:</w:t>
      </w:r>
    </w:p>
    <w:p w:rsidR="00833AA5" w:rsidRDefault="00833AA5" w:rsidP="00945709">
      <w:pPr>
        <w:pStyle w:val="ListParagraph"/>
        <w:tabs>
          <w:tab w:val="left" w:pos="851"/>
        </w:tabs>
        <w:ind w:left="9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E7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901FE">
        <w:rPr>
          <w:rFonts w:ascii="Times New Roman" w:hAnsi="Times New Roman"/>
          <w:sz w:val="24"/>
          <w:szCs w:val="24"/>
        </w:rPr>
        <w:t xml:space="preserve"> </w:t>
      </w:r>
      <w:r w:rsidR="00945709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833AA5" w:rsidRPr="00833AA5" w:rsidRDefault="00833AA5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33AA5">
        <w:rPr>
          <w:rFonts w:ascii="Times New Roman" w:hAnsi="Times New Roman"/>
          <w:sz w:val="24"/>
          <w:szCs w:val="24"/>
        </w:rPr>
        <w:t>Кадмий и съединенията му в електрически контакти,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AA5">
        <w:rPr>
          <w:rFonts w:ascii="Times New Roman" w:hAnsi="Times New Roman"/>
          <w:sz w:val="24"/>
          <w:szCs w:val="24"/>
        </w:rPr>
        <w:t>използвани в:</w:t>
      </w:r>
    </w:p>
    <w:p w:rsidR="00833AA5" w:rsidRPr="00833AA5" w:rsidRDefault="00833AA5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AA5">
        <w:rPr>
          <w:rFonts w:ascii="Times New Roman" w:hAnsi="Times New Roman"/>
          <w:sz w:val="24"/>
          <w:szCs w:val="24"/>
        </w:rPr>
        <w:t xml:space="preserve"> прекъсвачи;</w:t>
      </w:r>
    </w:p>
    <w:p w:rsidR="00833AA5" w:rsidRPr="00833AA5" w:rsidRDefault="00833AA5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AA5">
        <w:rPr>
          <w:rFonts w:ascii="Times New Roman" w:hAnsi="Times New Roman"/>
          <w:sz w:val="24"/>
          <w:szCs w:val="24"/>
        </w:rPr>
        <w:t xml:space="preserve"> терморегулатори;</w:t>
      </w:r>
    </w:p>
    <w:p w:rsidR="00833AA5" w:rsidRPr="00833AA5" w:rsidRDefault="00833AA5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AA5">
        <w:rPr>
          <w:rFonts w:ascii="Times New Roman" w:hAnsi="Times New Roman"/>
          <w:sz w:val="24"/>
          <w:szCs w:val="24"/>
        </w:rPr>
        <w:t xml:space="preserve"> топлинни защити за електродвигатели (с изключение на херметични топлинни защити за електродвигатели);</w:t>
      </w:r>
    </w:p>
    <w:p w:rsidR="00833AA5" w:rsidRPr="00833AA5" w:rsidRDefault="00833AA5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AA5">
        <w:rPr>
          <w:rFonts w:ascii="Times New Roman" w:hAnsi="Times New Roman"/>
          <w:sz w:val="24"/>
          <w:szCs w:val="24"/>
        </w:rPr>
        <w:t xml:space="preserve"> прекъсвачи за променлив ток, разчетени за мощност:</w:t>
      </w:r>
    </w:p>
    <w:p w:rsidR="00833AA5" w:rsidRPr="00833AA5" w:rsidRDefault="00833AA5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AA5">
        <w:rPr>
          <w:rFonts w:ascii="Times New Roman" w:hAnsi="Times New Roman"/>
          <w:sz w:val="24"/>
          <w:szCs w:val="24"/>
        </w:rPr>
        <w:t xml:space="preserve"> 6 A и повече при 250 V AC и повече; или</w:t>
      </w:r>
    </w:p>
    <w:p w:rsidR="00833AA5" w:rsidRPr="00833AA5" w:rsidRDefault="00975A28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3AA5" w:rsidRPr="00833AA5">
        <w:rPr>
          <w:rFonts w:ascii="Times New Roman" w:hAnsi="Times New Roman"/>
          <w:sz w:val="24"/>
          <w:szCs w:val="24"/>
        </w:rPr>
        <w:t xml:space="preserve"> 12 A и повече при 125 V AC и повече;</w:t>
      </w:r>
    </w:p>
    <w:p w:rsidR="00833AA5" w:rsidRPr="00833AA5" w:rsidRDefault="00833AA5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AA5">
        <w:rPr>
          <w:rFonts w:ascii="Times New Roman" w:hAnsi="Times New Roman"/>
          <w:sz w:val="24"/>
          <w:szCs w:val="24"/>
        </w:rPr>
        <w:t xml:space="preserve"> прекъсвачи за постоянен ток, разчетени за 20 A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AA5">
        <w:rPr>
          <w:rFonts w:ascii="Times New Roman" w:hAnsi="Times New Roman"/>
          <w:sz w:val="24"/>
          <w:szCs w:val="24"/>
        </w:rPr>
        <w:t>повече при 18 V DC и повече; както и</w:t>
      </w:r>
    </w:p>
    <w:p w:rsidR="00833AA5" w:rsidRDefault="00833AA5" w:rsidP="00F21C51">
      <w:pPr>
        <w:pStyle w:val="ListParagraph"/>
        <w:tabs>
          <w:tab w:val="left" w:pos="851"/>
        </w:tabs>
        <w:spacing w:after="0" w:line="48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AA5">
        <w:rPr>
          <w:rFonts w:ascii="Times New Roman" w:hAnsi="Times New Roman"/>
          <w:sz w:val="24"/>
          <w:szCs w:val="24"/>
        </w:rPr>
        <w:t xml:space="preserve"> прекъсвачи за честота на захранващото напрежение ≥ 200 </w:t>
      </w:r>
      <w:proofErr w:type="spellStart"/>
      <w:r w:rsidRPr="00833AA5">
        <w:rPr>
          <w:rFonts w:ascii="Times New Roman" w:hAnsi="Times New Roman"/>
          <w:sz w:val="24"/>
          <w:szCs w:val="24"/>
        </w:rPr>
        <w:t>Hz</w:t>
      </w:r>
      <w:proofErr w:type="spellEnd"/>
      <w:r w:rsidRPr="00833A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833AA5" w:rsidRDefault="00833AA5" w:rsidP="00F21C51">
      <w:pPr>
        <w:pStyle w:val="ListParagraph"/>
        <w:tabs>
          <w:tab w:val="left" w:pos="851"/>
        </w:tabs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колона</w:t>
      </w:r>
      <w:r w:rsidR="0001087F">
        <w:rPr>
          <w:rFonts w:ascii="Times New Roman" w:hAnsi="Times New Roman"/>
          <w:sz w:val="24"/>
          <w:szCs w:val="24"/>
        </w:rPr>
        <w:t xml:space="preserve">та </w:t>
      </w:r>
      <w:r w:rsidR="0001087F" w:rsidRPr="0001087F">
        <w:rPr>
          <w:rFonts w:ascii="Times New Roman" w:hAnsi="Times New Roman"/>
          <w:sz w:val="24"/>
          <w:szCs w:val="24"/>
        </w:rPr>
        <w:t>„Обхват и дати на прилагане“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>добавят думите</w:t>
      </w:r>
      <w:r w:rsidR="009E77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AA5" w:rsidRDefault="00833AA5" w:rsidP="00F21C5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Pr="00833AA5">
        <w:rPr>
          <w:rFonts w:ascii="Times New Roman" w:hAnsi="Times New Roman"/>
          <w:sz w:val="24"/>
          <w:szCs w:val="24"/>
        </w:rPr>
        <w:t>Прилага се за категории 1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833AA5">
        <w:rPr>
          <w:rFonts w:ascii="Times New Roman" w:hAnsi="Times New Roman"/>
          <w:sz w:val="24"/>
          <w:szCs w:val="24"/>
        </w:rPr>
        <w:t>7 и 10 и изтича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AA5">
        <w:rPr>
          <w:rFonts w:ascii="Times New Roman" w:hAnsi="Times New Roman"/>
          <w:sz w:val="24"/>
          <w:szCs w:val="24"/>
        </w:rPr>
        <w:t>21 юли 2021 г.</w:t>
      </w:r>
      <w:r w:rsidRPr="00E5044B">
        <w:rPr>
          <w:rFonts w:ascii="Times New Roman" w:hAnsi="Times New Roman"/>
          <w:sz w:val="24"/>
          <w:szCs w:val="24"/>
        </w:rPr>
        <w:t>“</w:t>
      </w:r>
    </w:p>
    <w:p w:rsidR="00940E6C" w:rsidRPr="009E7734" w:rsidRDefault="00940E6C" w:rsidP="002E4853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т. 15</w:t>
      </w:r>
      <w:r w:rsidR="00975A28">
        <w:rPr>
          <w:rFonts w:ascii="Times New Roman" w:hAnsi="Times New Roman"/>
          <w:b/>
          <w:sz w:val="24"/>
          <w:szCs w:val="24"/>
        </w:rPr>
        <w:t xml:space="preserve"> се правят следните изменения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7734" w:rsidRDefault="009E7734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45709">
        <w:rPr>
          <w:rFonts w:ascii="Times New Roman" w:hAnsi="Times New Roman"/>
          <w:sz w:val="24"/>
          <w:szCs w:val="24"/>
        </w:rPr>
        <w:t>в</w:t>
      </w:r>
      <w:r w:rsidR="00945709" w:rsidRPr="008901FE">
        <w:rPr>
          <w:rFonts w:ascii="Times New Roman" w:hAnsi="Times New Roman"/>
          <w:sz w:val="24"/>
          <w:szCs w:val="24"/>
        </w:rPr>
        <w:t xml:space="preserve"> </w:t>
      </w:r>
      <w:r w:rsidR="00945709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="00945709" w:rsidRPr="008901FE">
        <w:rPr>
          <w:rFonts w:ascii="Times New Roman" w:hAnsi="Times New Roman"/>
          <w:sz w:val="24"/>
          <w:szCs w:val="24"/>
        </w:rPr>
        <w:t xml:space="preserve">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940E6C" w:rsidRDefault="009E7734" w:rsidP="002E485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„(с обърнат монтаж на кристала в корпуса)“</w:t>
      </w:r>
    </w:p>
    <w:p w:rsidR="009E7734" w:rsidRDefault="009E7734" w:rsidP="002E485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колона</w:t>
      </w:r>
      <w:r w:rsidR="00386005">
        <w:rPr>
          <w:rFonts w:ascii="Times New Roman" w:hAnsi="Times New Roman"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sz w:val="24"/>
          <w:szCs w:val="24"/>
        </w:rPr>
        <w:t>„Обхват и дати на прилагане“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9E7734" w:rsidRPr="009E7734" w:rsidRDefault="009E7734" w:rsidP="00900F0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E7734">
        <w:rPr>
          <w:rFonts w:ascii="Times New Roman" w:hAnsi="Times New Roman"/>
          <w:sz w:val="24"/>
          <w:szCs w:val="24"/>
        </w:rPr>
        <w:t>Прилага се за категории 8, 9 и 11 и изтича на:</w:t>
      </w:r>
    </w:p>
    <w:p w:rsidR="009E7734" w:rsidRPr="009E7734" w:rsidRDefault="00975A28" w:rsidP="00FB78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7734" w:rsidRPr="009E7734">
        <w:rPr>
          <w:rFonts w:ascii="Times New Roman" w:hAnsi="Times New Roman"/>
          <w:sz w:val="24"/>
          <w:szCs w:val="24"/>
        </w:rPr>
        <w:t xml:space="preserve"> 21 юли 2021 г. за категории 8 и 9, различни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E7734" w:rsidRPr="009E7734">
        <w:rPr>
          <w:rFonts w:ascii="Times New Roman" w:hAnsi="Times New Roman"/>
          <w:sz w:val="24"/>
          <w:szCs w:val="24"/>
        </w:rPr>
        <w:t xml:space="preserve">медицински изделия за </w:t>
      </w:r>
      <w:proofErr w:type="spellStart"/>
      <w:r w:rsidR="009E7734" w:rsidRPr="009E7734">
        <w:rPr>
          <w:rFonts w:ascii="Times New Roman" w:hAnsi="Times New Roman"/>
          <w:sz w:val="24"/>
          <w:szCs w:val="24"/>
        </w:rPr>
        <w:t>инвитро</w:t>
      </w:r>
      <w:proofErr w:type="spellEnd"/>
      <w:r w:rsidR="009E7734" w:rsidRPr="009E7734">
        <w:rPr>
          <w:rFonts w:ascii="Times New Roman" w:hAnsi="Times New Roman"/>
          <w:sz w:val="24"/>
          <w:szCs w:val="24"/>
        </w:rPr>
        <w:t xml:space="preserve"> диагностика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="009E7734" w:rsidRPr="009E7734">
        <w:rPr>
          <w:rFonts w:ascii="Times New Roman" w:hAnsi="Times New Roman"/>
          <w:sz w:val="24"/>
          <w:szCs w:val="24"/>
        </w:rPr>
        <w:t>промишлени прибори за контрол и управление;</w:t>
      </w:r>
    </w:p>
    <w:p w:rsidR="009E7734" w:rsidRPr="009E7734" w:rsidRDefault="00975A28" w:rsidP="00FB78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E7734" w:rsidRPr="009E7734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BF7D19">
        <w:rPr>
          <w:rFonts w:ascii="Times New Roman" w:hAnsi="Times New Roman"/>
          <w:sz w:val="24"/>
          <w:szCs w:val="24"/>
        </w:rPr>
        <w:t>–</w:t>
      </w:r>
      <w:r w:rsidR="009E7734" w:rsidRPr="009E7734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="009E7734" w:rsidRPr="009E7734">
        <w:rPr>
          <w:rFonts w:ascii="Times New Roman" w:hAnsi="Times New Roman"/>
          <w:sz w:val="24"/>
          <w:szCs w:val="24"/>
        </w:rPr>
        <w:t>инвитро</w:t>
      </w:r>
      <w:proofErr w:type="spellEnd"/>
      <w:r w:rsidR="009E7734" w:rsidRPr="009E7734">
        <w:rPr>
          <w:rFonts w:ascii="Times New Roman" w:hAnsi="Times New Roman"/>
          <w:sz w:val="24"/>
          <w:szCs w:val="24"/>
        </w:rPr>
        <w:t xml:space="preserve"> диагностика;</w:t>
      </w:r>
    </w:p>
    <w:p w:rsidR="009E7734" w:rsidRDefault="00975A28" w:rsidP="00FB78A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 w:rsidR="009E7734" w:rsidRPr="009E7734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BF7D19">
        <w:rPr>
          <w:rFonts w:ascii="Times New Roman" w:hAnsi="Times New Roman"/>
          <w:sz w:val="24"/>
          <w:szCs w:val="24"/>
        </w:rPr>
        <w:t>–</w:t>
      </w:r>
      <w:r w:rsidR="009E7734" w:rsidRPr="009E7734">
        <w:rPr>
          <w:rFonts w:ascii="Times New Roman" w:hAnsi="Times New Roman"/>
          <w:sz w:val="24"/>
          <w:szCs w:val="24"/>
        </w:rPr>
        <w:t xml:space="preserve"> промишлени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9E7734" w:rsidRPr="009E7734">
        <w:rPr>
          <w:rFonts w:ascii="Times New Roman" w:hAnsi="Times New Roman"/>
          <w:sz w:val="24"/>
          <w:szCs w:val="24"/>
        </w:rPr>
        <w:t>прибори за контрол и управление, и за категория 11.</w:t>
      </w:r>
      <w:r>
        <w:rPr>
          <w:rFonts w:ascii="Times New Roman" w:hAnsi="Times New Roman"/>
          <w:sz w:val="24"/>
          <w:szCs w:val="24"/>
        </w:rPr>
        <w:t>“</w:t>
      </w:r>
    </w:p>
    <w:p w:rsidR="00975A28" w:rsidRPr="002B6F37" w:rsidRDefault="00975A28" w:rsidP="00945709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Създава се т. 15, буква „а)“, както следва:</w:t>
      </w:r>
    </w:p>
    <w:p w:rsidR="00975A28" w:rsidRDefault="00975A28" w:rsidP="00945709">
      <w:pPr>
        <w:pStyle w:val="ListParagraph"/>
        <w:tabs>
          <w:tab w:val="left" w:pos="851"/>
        </w:tabs>
        <w:ind w:left="9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45709">
        <w:rPr>
          <w:rFonts w:ascii="Times New Roman" w:hAnsi="Times New Roman"/>
          <w:sz w:val="24"/>
          <w:szCs w:val="24"/>
        </w:rPr>
        <w:t>в</w:t>
      </w:r>
      <w:r w:rsidR="00945709" w:rsidRPr="008901FE">
        <w:rPr>
          <w:rFonts w:ascii="Times New Roman" w:hAnsi="Times New Roman"/>
          <w:sz w:val="24"/>
          <w:szCs w:val="24"/>
        </w:rPr>
        <w:t xml:space="preserve"> </w:t>
      </w:r>
      <w:r w:rsidR="00945709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975A28" w:rsidRPr="00975A28" w:rsidRDefault="00975A28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5A28">
        <w:rPr>
          <w:rFonts w:ascii="Times New Roman" w:hAnsi="Times New Roman"/>
          <w:sz w:val="24"/>
          <w:szCs w:val="24"/>
        </w:rPr>
        <w:t xml:space="preserve">Олово в </w:t>
      </w:r>
      <w:proofErr w:type="spellStart"/>
      <w:r w:rsidRPr="00975A28">
        <w:rPr>
          <w:rFonts w:ascii="Times New Roman" w:hAnsi="Times New Roman"/>
          <w:sz w:val="24"/>
          <w:szCs w:val="24"/>
        </w:rPr>
        <w:t>припои</w:t>
      </w:r>
      <w:proofErr w:type="spellEnd"/>
      <w:r w:rsidRPr="00975A28">
        <w:rPr>
          <w:rFonts w:ascii="Times New Roman" w:hAnsi="Times New Roman"/>
          <w:sz w:val="24"/>
          <w:szCs w:val="24"/>
        </w:rPr>
        <w:t xml:space="preserve"> за създаване на надеждна електрическа връзка между полупроводниковия кристал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A28">
        <w:rPr>
          <w:rFonts w:ascii="Times New Roman" w:hAnsi="Times New Roman"/>
          <w:sz w:val="24"/>
          <w:szCs w:val="24"/>
        </w:rPr>
        <w:t>кристалоносителя</w:t>
      </w:r>
      <w:proofErr w:type="spellEnd"/>
      <w:r w:rsidRPr="00975A28">
        <w:rPr>
          <w:rFonts w:ascii="Times New Roman" w:hAnsi="Times New Roman"/>
          <w:sz w:val="24"/>
          <w:szCs w:val="24"/>
        </w:rPr>
        <w:t xml:space="preserve"> в корпусите на интегрални схеми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28">
        <w:rPr>
          <w:rFonts w:ascii="Times New Roman" w:hAnsi="Times New Roman"/>
          <w:sz w:val="24"/>
          <w:szCs w:val="24"/>
        </w:rPr>
        <w:t>от типа „</w:t>
      </w:r>
      <w:proofErr w:type="spellStart"/>
      <w:r w:rsidRPr="00975A28">
        <w:rPr>
          <w:rFonts w:ascii="Times New Roman" w:hAnsi="Times New Roman"/>
          <w:sz w:val="24"/>
          <w:szCs w:val="24"/>
        </w:rPr>
        <w:t>flip</w:t>
      </w:r>
      <w:proofErr w:type="spellEnd"/>
      <w:r w:rsidRPr="00975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A28">
        <w:rPr>
          <w:rFonts w:ascii="Times New Roman" w:hAnsi="Times New Roman"/>
          <w:sz w:val="24"/>
          <w:szCs w:val="24"/>
        </w:rPr>
        <w:t>chip</w:t>
      </w:r>
      <w:proofErr w:type="spellEnd"/>
      <w:r w:rsidRPr="00975A28">
        <w:rPr>
          <w:rFonts w:ascii="Times New Roman" w:hAnsi="Times New Roman"/>
          <w:sz w:val="24"/>
          <w:szCs w:val="24"/>
        </w:rPr>
        <w:t>“ (с обърнат монтаж на кристала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28">
        <w:rPr>
          <w:rFonts w:ascii="Times New Roman" w:hAnsi="Times New Roman"/>
          <w:sz w:val="24"/>
          <w:szCs w:val="24"/>
        </w:rPr>
        <w:t>корпуса), когато е приложим поне един от следните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28">
        <w:rPr>
          <w:rFonts w:ascii="Times New Roman" w:hAnsi="Times New Roman"/>
          <w:sz w:val="24"/>
          <w:szCs w:val="24"/>
        </w:rPr>
        <w:t>критерии:</w:t>
      </w:r>
    </w:p>
    <w:p w:rsidR="00975A28" w:rsidRPr="00975A28" w:rsidRDefault="00056FF1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5A28" w:rsidRPr="00975A28">
        <w:rPr>
          <w:rFonts w:ascii="Times New Roman" w:hAnsi="Times New Roman"/>
          <w:sz w:val="24"/>
          <w:szCs w:val="24"/>
        </w:rPr>
        <w:t xml:space="preserve"> възел на полупроводникова технология с размер</w:t>
      </w:r>
      <w:r w:rsidR="00975A28">
        <w:rPr>
          <w:rFonts w:ascii="Times New Roman" w:hAnsi="Times New Roman"/>
          <w:sz w:val="24"/>
          <w:szCs w:val="24"/>
        </w:rPr>
        <w:t xml:space="preserve"> </w:t>
      </w:r>
      <w:r w:rsidR="00975A28" w:rsidRPr="00975A28">
        <w:rPr>
          <w:rFonts w:ascii="Times New Roman" w:hAnsi="Times New Roman"/>
          <w:sz w:val="24"/>
          <w:szCs w:val="24"/>
        </w:rPr>
        <w:t xml:space="preserve">90 </w:t>
      </w:r>
      <w:proofErr w:type="spellStart"/>
      <w:r w:rsidR="00975A28" w:rsidRPr="00975A28">
        <w:rPr>
          <w:rFonts w:ascii="Times New Roman" w:hAnsi="Times New Roman"/>
          <w:sz w:val="24"/>
          <w:szCs w:val="24"/>
        </w:rPr>
        <w:t>nm</w:t>
      </w:r>
      <w:proofErr w:type="spellEnd"/>
      <w:r w:rsidR="00975A28" w:rsidRPr="00975A28">
        <w:rPr>
          <w:rFonts w:ascii="Times New Roman" w:hAnsi="Times New Roman"/>
          <w:sz w:val="24"/>
          <w:szCs w:val="24"/>
        </w:rPr>
        <w:t xml:space="preserve"> или по-голям;</w:t>
      </w:r>
    </w:p>
    <w:p w:rsidR="00975A28" w:rsidRPr="00975A28" w:rsidRDefault="00056FF1" w:rsidP="00AA14B0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5A28" w:rsidRPr="00975A28">
        <w:rPr>
          <w:rFonts w:ascii="Times New Roman" w:hAnsi="Times New Roman"/>
          <w:sz w:val="24"/>
          <w:szCs w:val="24"/>
        </w:rPr>
        <w:t xml:space="preserve"> единичен кристал от 300 mm 2 или по-голям, в</w:t>
      </w:r>
      <w:r w:rsidR="00975A28">
        <w:rPr>
          <w:rFonts w:ascii="Times New Roman" w:hAnsi="Times New Roman"/>
          <w:sz w:val="24"/>
          <w:szCs w:val="24"/>
        </w:rPr>
        <w:t xml:space="preserve"> </w:t>
      </w:r>
      <w:r w:rsidR="00975A28" w:rsidRPr="00975A28">
        <w:rPr>
          <w:rFonts w:ascii="Times New Roman" w:hAnsi="Times New Roman"/>
          <w:sz w:val="24"/>
          <w:szCs w:val="24"/>
        </w:rPr>
        <w:t>произволен възел на полупроводникова технология;</w:t>
      </w:r>
    </w:p>
    <w:p w:rsidR="00975A28" w:rsidRDefault="00056FF1" w:rsidP="00FB78A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5A28" w:rsidRPr="00975A28">
        <w:rPr>
          <w:rFonts w:ascii="Times New Roman" w:hAnsi="Times New Roman"/>
          <w:sz w:val="24"/>
          <w:szCs w:val="24"/>
        </w:rPr>
        <w:t xml:space="preserve"> пакети от разположени един върху друг кристали</w:t>
      </w:r>
      <w:r w:rsidR="00975A28">
        <w:rPr>
          <w:rFonts w:ascii="Times New Roman" w:hAnsi="Times New Roman"/>
          <w:sz w:val="24"/>
          <w:szCs w:val="24"/>
        </w:rPr>
        <w:t xml:space="preserve"> </w:t>
      </w:r>
      <w:r w:rsidR="00975A28" w:rsidRPr="00975A28">
        <w:rPr>
          <w:rFonts w:ascii="Times New Roman" w:hAnsi="Times New Roman"/>
          <w:sz w:val="24"/>
          <w:szCs w:val="24"/>
        </w:rPr>
        <w:t>с размер 300 mm 2  или по-големи, или силициеви</w:t>
      </w:r>
      <w:r w:rsidR="00975A28">
        <w:rPr>
          <w:rFonts w:ascii="Times New Roman" w:hAnsi="Times New Roman"/>
          <w:sz w:val="24"/>
          <w:szCs w:val="24"/>
        </w:rPr>
        <w:t xml:space="preserve"> </w:t>
      </w:r>
      <w:r w:rsidR="00975A28" w:rsidRPr="00975A28">
        <w:rPr>
          <w:rFonts w:ascii="Times New Roman" w:hAnsi="Times New Roman"/>
          <w:sz w:val="24"/>
          <w:szCs w:val="24"/>
        </w:rPr>
        <w:t>междинни слоеве (</w:t>
      </w:r>
      <w:proofErr w:type="spellStart"/>
      <w:r w:rsidR="00975A28" w:rsidRPr="00975A28">
        <w:rPr>
          <w:rFonts w:ascii="Times New Roman" w:hAnsi="Times New Roman"/>
          <w:sz w:val="24"/>
          <w:szCs w:val="24"/>
        </w:rPr>
        <w:t>interposers</w:t>
      </w:r>
      <w:proofErr w:type="spellEnd"/>
      <w:r w:rsidR="00975A28" w:rsidRPr="00975A28">
        <w:rPr>
          <w:rFonts w:ascii="Times New Roman" w:hAnsi="Times New Roman"/>
          <w:sz w:val="24"/>
          <w:szCs w:val="24"/>
        </w:rPr>
        <w:t>) от 300 mm 2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75A28" w:rsidRPr="00975A28">
        <w:rPr>
          <w:rFonts w:ascii="Times New Roman" w:hAnsi="Times New Roman"/>
          <w:sz w:val="24"/>
          <w:szCs w:val="24"/>
        </w:rPr>
        <w:t>по-големи.</w:t>
      </w:r>
      <w:r w:rsidR="00975A28">
        <w:rPr>
          <w:rFonts w:ascii="Times New Roman" w:hAnsi="Times New Roman"/>
          <w:sz w:val="24"/>
          <w:szCs w:val="24"/>
        </w:rPr>
        <w:t>“</w:t>
      </w:r>
    </w:p>
    <w:p w:rsidR="00975A28" w:rsidRDefault="00975A28" w:rsidP="002E4853">
      <w:pPr>
        <w:pStyle w:val="ListParagraph"/>
        <w:tabs>
          <w:tab w:val="left" w:pos="851"/>
        </w:tabs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колона</w:t>
      </w:r>
      <w:r w:rsidR="00386005">
        <w:rPr>
          <w:rFonts w:ascii="Times New Roman" w:hAnsi="Times New Roman"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sz w:val="24"/>
          <w:szCs w:val="24"/>
        </w:rPr>
        <w:t>„Обхват и дати на прилагане“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 xml:space="preserve">добавят думите: </w:t>
      </w:r>
    </w:p>
    <w:p w:rsidR="00975A28" w:rsidRDefault="00975A28" w:rsidP="00B16DB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="00056FF1" w:rsidRPr="00056FF1">
        <w:rPr>
          <w:rFonts w:ascii="Times New Roman" w:hAnsi="Times New Roman"/>
          <w:sz w:val="24"/>
          <w:szCs w:val="24"/>
        </w:rPr>
        <w:t>Прилага се за категории 1</w:t>
      </w:r>
      <w:r w:rsidR="00056FF1" w:rsidRPr="00BF7D19">
        <w:rPr>
          <w:rFonts w:ascii="Times New Roman" w:hAnsi="Times New Roman"/>
          <w:sz w:val="24"/>
          <w:szCs w:val="24"/>
        </w:rPr>
        <w:t>–</w:t>
      </w:r>
      <w:r w:rsidR="00056FF1" w:rsidRPr="00056FF1">
        <w:rPr>
          <w:rFonts w:ascii="Times New Roman" w:hAnsi="Times New Roman"/>
          <w:sz w:val="24"/>
          <w:szCs w:val="24"/>
        </w:rPr>
        <w:t>7 и 10 и изтича на</w:t>
      </w:r>
      <w:r w:rsidR="00056FF1">
        <w:rPr>
          <w:rFonts w:ascii="Times New Roman" w:hAnsi="Times New Roman"/>
          <w:sz w:val="24"/>
          <w:szCs w:val="24"/>
        </w:rPr>
        <w:t xml:space="preserve"> </w:t>
      </w:r>
      <w:r w:rsidR="00056FF1" w:rsidRPr="00056FF1">
        <w:rPr>
          <w:rFonts w:ascii="Times New Roman" w:hAnsi="Times New Roman"/>
          <w:sz w:val="24"/>
          <w:szCs w:val="24"/>
        </w:rPr>
        <w:t>21 юли 2021 г</w:t>
      </w:r>
      <w:r w:rsidR="00E93BA2">
        <w:rPr>
          <w:rFonts w:ascii="Times New Roman" w:hAnsi="Times New Roman"/>
          <w:sz w:val="24"/>
          <w:szCs w:val="24"/>
        </w:rPr>
        <w:t>.</w:t>
      </w:r>
      <w:r w:rsidRPr="00E5044B">
        <w:rPr>
          <w:rFonts w:ascii="Times New Roman" w:hAnsi="Times New Roman"/>
          <w:sz w:val="24"/>
          <w:szCs w:val="24"/>
        </w:rPr>
        <w:t>“</w:t>
      </w:r>
    </w:p>
    <w:p w:rsidR="007607CA" w:rsidRPr="009E7734" w:rsidRDefault="007607CA" w:rsidP="00945709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т. 18, буква „б)“ се правят следните изменения:</w:t>
      </w:r>
    </w:p>
    <w:p w:rsidR="007607CA" w:rsidRDefault="007607CA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текстът </w:t>
      </w:r>
      <w:r w:rsidR="00945709">
        <w:rPr>
          <w:rFonts w:ascii="Times New Roman" w:hAnsi="Times New Roman"/>
          <w:sz w:val="24"/>
          <w:szCs w:val="24"/>
        </w:rPr>
        <w:t>в</w:t>
      </w:r>
      <w:r w:rsidR="00945709" w:rsidRPr="008901FE">
        <w:rPr>
          <w:rFonts w:ascii="Times New Roman" w:hAnsi="Times New Roman"/>
          <w:sz w:val="24"/>
          <w:szCs w:val="24"/>
        </w:rPr>
        <w:t xml:space="preserve"> </w:t>
      </w:r>
      <w:r w:rsidR="00945709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изменя както следва:</w:t>
      </w:r>
    </w:p>
    <w:p w:rsidR="007607CA" w:rsidRDefault="007607CA" w:rsidP="002E485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607CA">
        <w:rPr>
          <w:rFonts w:ascii="Times New Roman" w:hAnsi="Times New Roman"/>
          <w:sz w:val="24"/>
          <w:szCs w:val="24"/>
        </w:rPr>
        <w:t xml:space="preserve">Олово като активатор в </w:t>
      </w:r>
      <w:proofErr w:type="spellStart"/>
      <w:r w:rsidRPr="007607CA">
        <w:rPr>
          <w:rFonts w:ascii="Times New Roman" w:hAnsi="Times New Roman"/>
          <w:sz w:val="24"/>
          <w:szCs w:val="24"/>
        </w:rPr>
        <w:t>луминесцентия</w:t>
      </w:r>
      <w:proofErr w:type="spellEnd"/>
      <w:r w:rsidRPr="007607CA">
        <w:rPr>
          <w:rFonts w:ascii="Times New Roman" w:hAnsi="Times New Roman"/>
          <w:sz w:val="24"/>
          <w:szCs w:val="24"/>
        </w:rPr>
        <w:t xml:space="preserve"> прах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7CA">
        <w:rPr>
          <w:rFonts w:ascii="Times New Roman" w:hAnsi="Times New Roman"/>
          <w:sz w:val="24"/>
          <w:szCs w:val="24"/>
        </w:rPr>
        <w:t xml:space="preserve">(съдържание на олово 1 </w:t>
      </w:r>
      <w:proofErr w:type="spellStart"/>
      <w:r w:rsidRPr="007607CA">
        <w:rPr>
          <w:rFonts w:ascii="Times New Roman" w:hAnsi="Times New Roman"/>
          <w:sz w:val="24"/>
          <w:szCs w:val="24"/>
        </w:rPr>
        <w:t>тегл</w:t>
      </w:r>
      <w:proofErr w:type="spellEnd"/>
      <w:r w:rsidRPr="007607CA">
        <w:rPr>
          <w:rFonts w:ascii="Times New Roman" w:hAnsi="Times New Roman"/>
          <w:sz w:val="24"/>
          <w:szCs w:val="24"/>
        </w:rPr>
        <w:t xml:space="preserve">. % или по-малко) на </w:t>
      </w:r>
      <w:proofErr w:type="spellStart"/>
      <w:r w:rsidRPr="007607CA">
        <w:rPr>
          <w:rFonts w:ascii="Times New Roman" w:hAnsi="Times New Roman"/>
          <w:sz w:val="24"/>
          <w:szCs w:val="24"/>
        </w:rPr>
        <w:t>газоразрядните</w:t>
      </w:r>
      <w:proofErr w:type="spellEnd"/>
      <w:r w:rsidRPr="007607CA">
        <w:rPr>
          <w:rFonts w:ascii="Times New Roman" w:hAnsi="Times New Roman"/>
          <w:sz w:val="24"/>
          <w:szCs w:val="24"/>
        </w:rPr>
        <w:t xml:space="preserve"> лампи, използвани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7CA">
        <w:rPr>
          <w:rFonts w:ascii="Times New Roman" w:hAnsi="Times New Roman"/>
          <w:sz w:val="24"/>
          <w:szCs w:val="24"/>
        </w:rPr>
        <w:t xml:space="preserve">като лампи за придобиване на тен, които съдържат </w:t>
      </w:r>
      <w:proofErr w:type="spellStart"/>
      <w:r w:rsidRPr="007607CA">
        <w:rPr>
          <w:rFonts w:ascii="Times New Roman" w:hAnsi="Times New Roman"/>
          <w:sz w:val="24"/>
          <w:szCs w:val="24"/>
        </w:rPr>
        <w:t>луминофори</w:t>
      </w:r>
      <w:proofErr w:type="spellEnd"/>
      <w:r w:rsidRPr="007607CA">
        <w:rPr>
          <w:rFonts w:ascii="Times New Roman" w:hAnsi="Times New Roman"/>
          <w:sz w:val="24"/>
          <w:szCs w:val="24"/>
        </w:rPr>
        <w:t xml:space="preserve"> като BSP (BaSi2O5:</w:t>
      </w:r>
      <w:proofErr w:type="spellStart"/>
      <w:r w:rsidRPr="007607CA">
        <w:rPr>
          <w:rFonts w:ascii="Times New Roman" w:hAnsi="Times New Roman"/>
          <w:sz w:val="24"/>
          <w:szCs w:val="24"/>
        </w:rPr>
        <w:t>Pb</w:t>
      </w:r>
      <w:proofErr w:type="spellEnd"/>
      <w:r w:rsidRPr="007607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</w:p>
    <w:p w:rsidR="007607CA" w:rsidRDefault="007607CA" w:rsidP="002E485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колона</w:t>
      </w:r>
      <w:r w:rsidR="00386005">
        <w:rPr>
          <w:rFonts w:ascii="Times New Roman" w:hAnsi="Times New Roman"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sz w:val="24"/>
          <w:szCs w:val="24"/>
        </w:rPr>
        <w:t>„Обхват и дати на прилагане“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C525A1" w:rsidRPr="00C525A1" w:rsidRDefault="007607CA" w:rsidP="00900F0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525A1" w:rsidRPr="00C525A1">
        <w:rPr>
          <w:rFonts w:ascii="Times New Roman" w:hAnsi="Times New Roman"/>
          <w:sz w:val="24"/>
          <w:szCs w:val="24"/>
        </w:rPr>
        <w:t>Изтича на:</w:t>
      </w:r>
    </w:p>
    <w:p w:rsidR="00C525A1" w:rsidRPr="00C525A1" w:rsidRDefault="00C525A1" w:rsidP="009F72C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25A1">
        <w:rPr>
          <w:rFonts w:ascii="Times New Roman" w:hAnsi="Times New Roman"/>
          <w:sz w:val="24"/>
          <w:szCs w:val="24"/>
        </w:rPr>
        <w:t>- 21 юли 2021 г. за категории 1–7 и 10;</w:t>
      </w:r>
    </w:p>
    <w:p w:rsidR="009F72C3" w:rsidRPr="009F72C3" w:rsidRDefault="009F72C3" w:rsidP="009F72C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72C3">
        <w:rPr>
          <w:rFonts w:ascii="Times New Roman" w:hAnsi="Times New Roman"/>
          <w:sz w:val="24"/>
          <w:szCs w:val="24"/>
        </w:rPr>
        <w:t>-</w:t>
      </w:r>
      <w:r w:rsidRPr="009F72C3">
        <w:rPr>
          <w:rFonts w:ascii="Times New Roman" w:hAnsi="Times New Roman"/>
          <w:sz w:val="24"/>
          <w:szCs w:val="24"/>
          <w:lang w:val="en-US"/>
        </w:rPr>
        <w:t xml:space="preserve"> 21 </w:t>
      </w:r>
      <w:r w:rsidRPr="009F72C3">
        <w:rPr>
          <w:rFonts w:ascii="Times New Roman" w:hAnsi="Times New Roman"/>
          <w:sz w:val="24"/>
          <w:szCs w:val="24"/>
        </w:rPr>
        <w:t xml:space="preserve">юли 2021 за категории 8 и 9, различни от медицински изделия за диагностика </w:t>
      </w:r>
      <w:proofErr w:type="spellStart"/>
      <w:r w:rsidRPr="009F72C3">
        <w:rPr>
          <w:rFonts w:ascii="Times New Roman" w:hAnsi="Times New Roman"/>
          <w:sz w:val="24"/>
          <w:szCs w:val="24"/>
        </w:rPr>
        <w:t>инвитро</w:t>
      </w:r>
      <w:proofErr w:type="spellEnd"/>
      <w:r w:rsidRPr="009F72C3">
        <w:rPr>
          <w:rFonts w:ascii="Times New Roman" w:hAnsi="Times New Roman"/>
          <w:sz w:val="24"/>
          <w:szCs w:val="24"/>
        </w:rPr>
        <w:t xml:space="preserve"> и промишлени прибори за контрол и управление;</w:t>
      </w:r>
    </w:p>
    <w:p w:rsidR="00C525A1" w:rsidRPr="00C525A1" w:rsidRDefault="00C525A1" w:rsidP="009F72C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25A1">
        <w:rPr>
          <w:rFonts w:ascii="Times New Roman" w:hAnsi="Times New Roman"/>
          <w:sz w:val="24"/>
          <w:szCs w:val="24"/>
        </w:rPr>
        <w:t>- 21 юли 2023 г. за категория 8 – медицински изделия за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5A1">
        <w:rPr>
          <w:rFonts w:ascii="Times New Roman" w:hAnsi="Times New Roman"/>
          <w:sz w:val="24"/>
          <w:szCs w:val="24"/>
        </w:rPr>
        <w:t>инвитро</w:t>
      </w:r>
      <w:proofErr w:type="spellEnd"/>
      <w:r w:rsidRPr="00C525A1">
        <w:rPr>
          <w:rFonts w:ascii="Times New Roman" w:hAnsi="Times New Roman"/>
          <w:sz w:val="24"/>
          <w:szCs w:val="24"/>
        </w:rPr>
        <w:t xml:space="preserve"> ;</w:t>
      </w:r>
    </w:p>
    <w:p w:rsidR="00C525A1" w:rsidRDefault="00C525A1" w:rsidP="002E485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25A1">
        <w:rPr>
          <w:rFonts w:ascii="Times New Roman" w:hAnsi="Times New Roman"/>
          <w:sz w:val="24"/>
          <w:szCs w:val="24"/>
        </w:rPr>
        <w:t>- 21 юли 2024 г. за категория 9 – промишлени прибори за контрол и управление, и за категория 11.“</w:t>
      </w:r>
    </w:p>
    <w:p w:rsidR="00693A74" w:rsidRPr="002B6F37" w:rsidRDefault="00693A74" w:rsidP="00FB2EEE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Създава се т. 18, буква „б) –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“, както следва:</w:t>
      </w:r>
    </w:p>
    <w:p w:rsidR="00693A74" w:rsidRDefault="00693A74" w:rsidP="00900F0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16DB9" w:rsidRPr="00B16DB9">
        <w:rPr>
          <w:rFonts w:ascii="Times New Roman" w:hAnsi="Times New Roman"/>
          <w:sz w:val="24"/>
          <w:szCs w:val="24"/>
        </w:rPr>
        <w:t>в колоната „О</w:t>
      </w:r>
      <w:r w:rsidR="00B16DB9">
        <w:rPr>
          <w:rFonts w:ascii="Times New Roman" w:hAnsi="Times New Roman"/>
          <w:sz w:val="24"/>
          <w:szCs w:val="24"/>
        </w:rPr>
        <w:t xml:space="preserve">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693A74" w:rsidRDefault="00693A74" w:rsidP="00900F08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93A74">
        <w:rPr>
          <w:rFonts w:ascii="Times New Roman" w:hAnsi="Times New Roman"/>
          <w:sz w:val="24"/>
          <w:szCs w:val="24"/>
        </w:rPr>
        <w:t xml:space="preserve">Олово като активатор в </w:t>
      </w:r>
      <w:proofErr w:type="spellStart"/>
      <w:r w:rsidRPr="00693A74">
        <w:rPr>
          <w:rFonts w:ascii="Times New Roman" w:hAnsi="Times New Roman"/>
          <w:sz w:val="24"/>
          <w:szCs w:val="24"/>
        </w:rPr>
        <w:t>луминесцентия</w:t>
      </w:r>
      <w:proofErr w:type="spellEnd"/>
      <w:r w:rsidRPr="00693A74">
        <w:rPr>
          <w:rFonts w:ascii="Times New Roman" w:hAnsi="Times New Roman"/>
          <w:sz w:val="24"/>
          <w:szCs w:val="24"/>
        </w:rPr>
        <w:t xml:space="preserve"> прах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3A74">
        <w:rPr>
          <w:rFonts w:ascii="Times New Roman" w:hAnsi="Times New Roman"/>
          <w:sz w:val="24"/>
          <w:szCs w:val="24"/>
        </w:rPr>
        <w:t xml:space="preserve">(съдържание на олово 1 </w:t>
      </w:r>
      <w:proofErr w:type="spellStart"/>
      <w:r w:rsidRPr="00693A74">
        <w:rPr>
          <w:rFonts w:ascii="Times New Roman" w:hAnsi="Times New Roman"/>
          <w:sz w:val="24"/>
          <w:szCs w:val="24"/>
        </w:rPr>
        <w:t>тегл</w:t>
      </w:r>
      <w:proofErr w:type="spellEnd"/>
      <w:r w:rsidRPr="00693A74">
        <w:rPr>
          <w:rFonts w:ascii="Times New Roman" w:hAnsi="Times New Roman"/>
          <w:sz w:val="24"/>
          <w:szCs w:val="24"/>
        </w:rPr>
        <w:t xml:space="preserve">. % или по-малко) на </w:t>
      </w:r>
      <w:proofErr w:type="spellStart"/>
      <w:r w:rsidRPr="00693A74">
        <w:rPr>
          <w:rFonts w:ascii="Times New Roman" w:hAnsi="Times New Roman"/>
          <w:sz w:val="24"/>
          <w:szCs w:val="24"/>
        </w:rPr>
        <w:t>газоразрядните</w:t>
      </w:r>
      <w:proofErr w:type="spellEnd"/>
      <w:r w:rsidRPr="00693A74">
        <w:rPr>
          <w:rFonts w:ascii="Times New Roman" w:hAnsi="Times New Roman"/>
          <w:sz w:val="24"/>
          <w:szCs w:val="24"/>
        </w:rPr>
        <w:t xml:space="preserve"> лампи, съдържащи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93A74">
        <w:rPr>
          <w:rFonts w:ascii="Times New Roman" w:hAnsi="Times New Roman"/>
          <w:sz w:val="24"/>
          <w:szCs w:val="24"/>
        </w:rPr>
        <w:t>луминофори</w:t>
      </w:r>
      <w:proofErr w:type="spellEnd"/>
      <w:r w:rsidRPr="00693A74">
        <w:rPr>
          <w:rFonts w:ascii="Times New Roman" w:hAnsi="Times New Roman"/>
          <w:sz w:val="24"/>
          <w:szCs w:val="24"/>
        </w:rPr>
        <w:t xml:space="preserve"> като BSP</w:t>
      </w:r>
      <w:r w:rsidRPr="00900F08">
        <w:rPr>
          <w:rFonts w:ascii="Times New Roman" w:hAnsi="Times New Roman"/>
          <w:sz w:val="24"/>
          <w:szCs w:val="24"/>
        </w:rPr>
        <w:t xml:space="preserve"> </w:t>
      </w:r>
      <w:r w:rsidRPr="00693A74">
        <w:rPr>
          <w:rFonts w:ascii="Times New Roman" w:hAnsi="Times New Roman"/>
          <w:sz w:val="24"/>
          <w:szCs w:val="24"/>
        </w:rPr>
        <w:t>(BaSi2O5:</w:t>
      </w:r>
      <w:proofErr w:type="spellStart"/>
      <w:r w:rsidRPr="00693A74">
        <w:rPr>
          <w:rFonts w:ascii="Times New Roman" w:hAnsi="Times New Roman"/>
          <w:sz w:val="24"/>
          <w:szCs w:val="24"/>
        </w:rPr>
        <w:t>Pb</w:t>
      </w:r>
      <w:proofErr w:type="spellEnd"/>
      <w:r w:rsidRPr="00693A74">
        <w:rPr>
          <w:rFonts w:ascii="Times New Roman" w:hAnsi="Times New Roman"/>
          <w:sz w:val="24"/>
          <w:szCs w:val="24"/>
        </w:rPr>
        <w:t>), когато</w:t>
      </w:r>
      <w:r w:rsidRPr="00900F08">
        <w:rPr>
          <w:rFonts w:ascii="Times New Roman" w:hAnsi="Times New Roman"/>
          <w:sz w:val="24"/>
          <w:szCs w:val="24"/>
        </w:rPr>
        <w:t xml:space="preserve"> </w:t>
      </w:r>
      <w:r w:rsidRPr="00693A74">
        <w:rPr>
          <w:rFonts w:ascii="Times New Roman" w:hAnsi="Times New Roman"/>
          <w:sz w:val="24"/>
          <w:szCs w:val="24"/>
        </w:rPr>
        <w:t>се използват в медицинско оборудване за фототерапия</w:t>
      </w:r>
      <w:r>
        <w:rPr>
          <w:rFonts w:ascii="Times New Roman" w:hAnsi="Times New Roman"/>
          <w:sz w:val="24"/>
          <w:szCs w:val="24"/>
        </w:rPr>
        <w:t>“</w:t>
      </w:r>
    </w:p>
    <w:p w:rsidR="00693A74" w:rsidRDefault="00693A74" w:rsidP="007E065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колона</w:t>
      </w:r>
      <w:r w:rsidR="00386005">
        <w:rPr>
          <w:rFonts w:ascii="Times New Roman" w:hAnsi="Times New Roman"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sz w:val="24"/>
          <w:szCs w:val="24"/>
        </w:rPr>
        <w:t>„Обхват и дати на прилагане“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 xml:space="preserve">добавят думите: </w:t>
      </w:r>
    </w:p>
    <w:p w:rsidR="00693A74" w:rsidRDefault="00693A74" w:rsidP="002E485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Pr="00693A74">
        <w:rPr>
          <w:rFonts w:ascii="Times New Roman" w:hAnsi="Times New Roman"/>
          <w:sz w:val="24"/>
          <w:szCs w:val="24"/>
        </w:rPr>
        <w:t>Прилага се за категории 5 и 8, с изключение на приложения,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3A74">
        <w:rPr>
          <w:rFonts w:ascii="Times New Roman" w:hAnsi="Times New Roman"/>
          <w:sz w:val="24"/>
          <w:szCs w:val="24"/>
        </w:rPr>
        <w:t>обхванати от точка 34 от приложение IV, като изтича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3A74">
        <w:rPr>
          <w:rFonts w:ascii="Times New Roman" w:hAnsi="Times New Roman"/>
          <w:sz w:val="24"/>
          <w:szCs w:val="24"/>
        </w:rPr>
        <w:t>21 юли 2021 г.“</w:t>
      </w:r>
    </w:p>
    <w:p w:rsidR="00814834" w:rsidRPr="00F77E91" w:rsidRDefault="00814834" w:rsidP="00B16DB9">
      <w:pPr>
        <w:pStyle w:val="ListParagraph"/>
        <w:numPr>
          <w:ilvl w:val="0"/>
          <w:numId w:val="5"/>
        </w:numPr>
        <w:tabs>
          <w:tab w:val="left" w:pos="0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b/>
          <w:sz w:val="24"/>
          <w:szCs w:val="24"/>
        </w:rPr>
        <w:lastRenderedPageBreak/>
        <w:t>В т</w:t>
      </w:r>
      <w:r>
        <w:rPr>
          <w:rFonts w:ascii="Times New Roman" w:hAnsi="Times New Roman"/>
          <w:b/>
          <w:sz w:val="24"/>
          <w:szCs w:val="24"/>
        </w:rPr>
        <w:t xml:space="preserve">. 21, </w:t>
      </w:r>
      <w:r w:rsidRPr="00F77E91">
        <w:rPr>
          <w:rFonts w:ascii="Times New Roman" w:hAnsi="Times New Roman"/>
          <w:b/>
          <w:sz w:val="24"/>
          <w:szCs w:val="24"/>
        </w:rPr>
        <w:t>в колона</w:t>
      </w:r>
      <w:r w:rsidR="00386005">
        <w:rPr>
          <w:rFonts w:ascii="Times New Roman" w:hAnsi="Times New Roman"/>
          <w:b/>
          <w:sz w:val="24"/>
          <w:szCs w:val="24"/>
        </w:rPr>
        <w:t>та „Обхват и дати на прилагане“</w:t>
      </w:r>
      <w:r w:rsidRPr="00F77E91">
        <w:rPr>
          <w:rFonts w:ascii="Times New Roman" w:hAnsi="Times New Roman"/>
          <w:b/>
          <w:sz w:val="24"/>
          <w:szCs w:val="24"/>
        </w:rPr>
        <w:t xml:space="preserve"> се добавя следният текст:</w:t>
      </w:r>
    </w:p>
    <w:p w:rsidR="00814834" w:rsidRPr="00814834" w:rsidRDefault="00814834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“</w:t>
      </w:r>
      <w:r w:rsidRPr="00814834">
        <w:rPr>
          <w:rFonts w:ascii="Times New Roman" w:hAnsi="Times New Roman"/>
          <w:sz w:val="24"/>
          <w:szCs w:val="24"/>
        </w:rPr>
        <w:t>Прилага се за категории 8, 9 и 11 и изтича на:</w:t>
      </w:r>
    </w:p>
    <w:p w:rsidR="00814834" w:rsidRPr="00814834" w:rsidRDefault="00814834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4834">
        <w:rPr>
          <w:rFonts w:ascii="Times New Roman" w:hAnsi="Times New Roman"/>
          <w:sz w:val="24"/>
          <w:szCs w:val="24"/>
        </w:rPr>
        <w:t xml:space="preserve"> 21 юли 2021 г. за категории 8 и 9, различни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34">
        <w:rPr>
          <w:rFonts w:ascii="Times New Roman" w:hAnsi="Times New Roman"/>
          <w:sz w:val="24"/>
          <w:szCs w:val="24"/>
        </w:rPr>
        <w:t xml:space="preserve">медицински изделия за </w:t>
      </w:r>
      <w:proofErr w:type="spellStart"/>
      <w:r w:rsidRPr="00814834">
        <w:rPr>
          <w:rFonts w:ascii="Times New Roman" w:hAnsi="Times New Roman"/>
          <w:sz w:val="24"/>
          <w:szCs w:val="24"/>
        </w:rPr>
        <w:t>инвитро</w:t>
      </w:r>
      <w:proofErr w:type="spellEnd"/>
      <w:r w:rsidRPr="00814834">
        <w:rPr>
          <w:rFonts w:ascii="Times New Roman" w:hAnsi="Times New Roman"/>
          <w:sz w:val="24"/>
          <w:szCs w:val="24"/>
        </w:rPr>
        <w:t xml:space="preserve"> диагностика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34">
        <w:rPr>
          <w:rFonts w:ascii="Times New Roman" w:hAnsi="Times New Roman"/>
          <w:sz w:val="24"/>
          <w:szCs w:val="24"/>
        </w:rPr>
        <w:t>промишлени прибори за контрол и управление;</w:t>
      </w:r>
    </w:p>
    <w:p w:rsidR="00814834" w:rsidRPr="00814834" w:rsidRDefault="00814834" w:rsidP="00934FB1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4834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814834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Pr="00814834">
        <w:rPr>
          <w:rFonts w:ascii="Times New Roman" w:hAnsi="Times New Roman"/>
          <w:sz w:val="24"/>
          <w:szCs w:val="24"/>
        </w:rPr>
        <w:t>инвитро</w:t>
      </w:r>
      <w:proofErr w:type="spellEnd"/>
      <w:r w:rsidRPr="00814834">
        <w:rPr>
          <w:rFonts w:ascii="Times New Roman" w:hAnsi="Times New Roman"/>
          <w:sz w:val="24"/>
          <w:szCs w:val="24"/>
        </w:rPr>
        <w:t xml:space="preserve"> диагностика;</w:t>
      </w:r>
    </w:p>
    <w:p w:rsidR="00E93BA2" w:rsidRPr="00934FB1" w:rsidRDefault="00814834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4834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814834">
        <w:rPr>
          <w:rFonts w:ascii="Times New Roman" w:hAnsi="Times New Roman"/>
          <w:sz w:val="24"/>
          <w:szCs w:val="24"/>
        </w:rPr>
        <w:t xml:space="preserve"> промишлени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834">
        <w:rPr>
          <w:rFonts w:ascii="Times New Roman" w:hAnsi="Times New Roman"/>
          <w:sz w:val="24"/>
          <w:szCs w:val="24"/>
        </w:rPr>
        <w:t>прибори за контрол и управление, и за категория 11.</w:t>
      </w:r>
      <w:r w:rsidRPr="00C813F6">
        <w:rPr>
          <w:rFonts w:ascii="Times New Roman" w:hAnsi="Times New Roman"/>
          <w:sz w:val="24"/>
          <w:szCs w:val="24"/>
        </w:rPr>
        <w:t>“</w:t>
      </w:r>
    </w:p>
    <w:p w:rsidR="00E93BA2" w:rsidRPr="002B6F37" w:rsidRDefault="00E93BA2" w:rsidP="00FB2EEE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Създава се т. 21, буква „а)“, както следва:</w:t>
      </w:r>
    </w:p>
    <w:p w:rsidR="00E93BA2" w:rsidRDefault="00E93BA2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16DB9">
        <w:rPr>
          <w:rFonts w:ascii="Times New Roman" w:hAnsi="Times New Roman"/>
          <w:sz w:val="24"/>
          <w:szCs w:val="24"/>
        </w:rPr>
        <w:t xml:space="preserve">в колоната „Освобождаване“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E93BA2" w:rsidRDefault="00E93BA2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93BA2">
        <w:rPr>
          <w:rFonts w:ascii="Times New Roman" w:hAnsi="Times New Roman"/>
          <w:sz w:val="24"/>
          <w:szCs w:val="24"/>
        </w:rPr>
        <w:t>Кадмий, когато се използва при стъкла с цветен печат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A2">
        <w:rPr>
          <w:rFonts w:ascii="Times New Roman" w:hAnsi="Times New Roman"/>
          <w:sz w:val="24"/>
          <w:szCs w:val="24"/>
        </w:rPr>
        <w:t>за придаване на функционалност за филтруване,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A2">
        <w:rPr>
          <w:rFonts w:ascii="Times New Roman" w:hAnsi="Times New Roman"/>
          <w:sz w:val="24"/>
          <w:szCs w:val="24"/>
        </w:rPr>
        <w:t>които се използват като компонент в осветителни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A2">
        <w:rPr>
          <w:rFonts w:ascii="Times New Roman" w:hAnsi="Times New Roman"/>
          <w:sz w:val="24"/>
          <w:szCs w:val="24"/>
        </w:rPr>
        <w:t>приложения, инсталирани в екрани и контролни панели на ЕЕО</w:t>
      </w:r>
      <w:r w:rsidRPr="00975A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E93BA2" w:rsidRDefault="00E93BA2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колона</w:t>
      </w:r>
      <w:r w:rsidR="00386005">
        <w:rPr>
          <w:rFonts w:ascii="Times New Roman" w:hAnsi="Times New Roman"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sz w:val="24"/>
          <w:szCs w:val="24"/>
        </w:rPr>
        <w:t>„Обхват и дати на прилагане“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 xml:space="preserve">добавят думите: </w:t>
      </w:r>
    </w:p>
    <w:p w:rsidR="00E93BA2" w:rsidRDefault="00E93BA2" w:rsidP="00B16DB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Pr="00E93BA2">
        <w:rPr>
          <w:rFonts w:ascii="Times New Roman" w:hAnsi="Times New Roman"/>
          <w:sz w:val="24"/>
          <w:szCs w:val="24"/>
        </w:rPr>
        <w:t>Прилага се за категории 1</w:t>
      </w:r>
      <w:r w:rsidR="00BC4F09" w:rsidRPr="00BF7D19">
        <w:rPr>
          <w:rFonts w:ascii="Times New Roman" w:hAnsi="Times New Roman"/>
          <w:sz w:val="24"/>
          <w:szCs w:val="24"/>
        </w:rPr>
        <w:t>–</w:t>
      </w:r>
      <w:r w:rsidRPr="00E93BA2">
        <w:rPr>
          <w:rFonts w:ascii="Times New Roman" w:hAnsi="Times New Roman"/>
          <w:sz w:val="24"/>
          <w:szCs w:val="24"/>
        </w:rPr>
        <w:t>7 и 10, с изключение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A2">
        <w:rPr>
          <w:rFonts w:ascii="Times New Roman" w:hAnsi="Times New Roman"/>
          <w:sz w:val="24"/>
          <w:szCs w:val="24"/>
        </w:rPr>
        <w:t>приложения, обхванати от вписването по точка 21,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A2">
        <w:rPr>
          <w:rFonts w:ascii="Times New Roman" w:hAnsi="Times New Roman"/>
          <w:sz w:val="24"/>
          <w:szCs w:val="24"/>
        </w:rPr>
        <w:t>буква б) или по точка 39, и изтича на 21 юли 2021 г.</w:t>
      </w:r>
      <w:r w:rsidRPr="00E5044B">
        <w:rPr>
          <w:rFonts w:ascii="Times New Roman" w:hAnsi="Times New Roman"/>
          <w:sz w:val="24"/>
          <w:szCs w:val="24"/>
        </w:rPr>
        <w:t>“</w:t>
      </w:r>
    </w:p>
    <w:p w:rsidR="00BC4F09" w:rsidRPr="002B6F37" w:rsidRDefault="00BC4F09" w:rsidP="00B16DB9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Създава се т. 21, буква „б)“, както следва:</w:t>
      </w:r>
    </w:p>
    <w:p w:rsidR="00BC4F09" w:rsidRDefault="00BC4F09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16DB9">
        <w:rPr>
          <w:rFonts w:ascii="Times New Roman" w:hAnsi="Times New Roman"/>
          <w:sz w:val="24"/>
          <w:szCs w:val="24"/>
        </w:rPr>
        <w:t xml:space="preserve">в колоната „Освобождаване“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BC4F09" w:rsidRDefault="00BC4F09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C4F09">
        <w:rPr>
          <w:rFonts w:ascii="Times New Roman" w:hAnsi="Times New Roman"/>
          <w:sz w:val="24"/>
          <w:szCs w:val="24"/>
        </w:rPr>
        <w:t>Кадмий в печатарски мастила за нанасяне на емайлови покрития върху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 xml:space="preserve">стъкла, като </w:t>
      </w:r>
      <w:proofErr w:type="spellStart"/>
      <w:r w:rsidRPr="00BC4F09">
        <w:rPr>
          <w:rFonts w:ascii="Times New Roman" w:hAnsi="Times New Roman"/>
          <w:sz w:val="24"/>
          <w:szCs w:val="24"/>
        </w:rPr>
        <w:t>боросиликатно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>стъкло и натриево-калциево силикатно стъкло</w:t>
      </w:r>
      <w:r>
        <w:rPr>
          <w:rFonts w:ascii="Times New Roman" w:hAnsi="Times New Roman"/>
          <w:sz w:val="24"/>
          <w:szCs w:val="24"/>
        </w:rPr>
        <w:t>“</w:t>
      </w:r>
    </w:p>
    <w:p w:rsidR="00BC4F09" w:rsidRDefault="00BC4F09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</w:t>
      </w:r>
      <w:r w:rsidR="00386005" w:rsidRPr="008901FE">
        <w:rPr>
          <w:rFonts w:ascii="Times New Roman" w:hAnsi="Times New Roman"/>
          <w:sz w:val="24"/>
          <w:szCs w:val="24"/>
        </w:rPr>
        <w:t>колона</w:t>
      </w:r>
      <w:r w:rsidR="00386005">
        <w:rPr>
          <w:rFonts w:ascii="Times New Roman" w:hAnsi="Times New Roman"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sz w:val="24"/>
          <w:szCs w:val="24"/>
        </w:rPr>
        <w:t>„Обхват и дати на прилагане“</w:t>
      </w:r>
      <w:r w:rsidR="00386005" w:rsidRPr="008901FE">
        <w:rPr>
          <w:rFonts w:ascii="Times New Roman" w:hAnsi="Times New Roman"/>
          <w:sz w:val="24"/>
          <w:szCs w:val="24"/>
        </w:rPr>
        <w:t xml:space="preserve">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добавят думите: </w:t>
      </w:r>
    </w:p>
    <w:p w:rsidR="00BC4F09" w:rsidRDefault="00BC4F09" w:rsidP="00B16DB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Pr="00BC4F09">
        <w:rPr>
          <w:rFonts w:ascii="Times New Roman" w:hAnsi="Times New Roman"/>
          <w:sz w:val="24"/>
          <w:szCs w:val="24"/>
        </w:rPr>
        <w:t>Прилага се за категории 1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BC4F09">
        <w:rPr>
          <w:rFonts w:ascii="Times New Roman" w:hAnsi="Times New Roman"/>
          <w:sz w:val="24"/>
          <w:szCs w:val="24"/>
        </w:rPr>
        <w:t>7 и 10, с изключение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>приложения, обхванати от вписването по точка 21,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>буква а) или по точка 39, и изтича на 21 юли 2021 г.</w:t>
      </w:r>
      <w:r w:rsidRPr="00E5044B">
        <w:rPr>
          <w:rFonts w:ascii="Times New Roman" w:hAnsi="Times New Roman"/>
          <w:sz w:val="24"/>
          <w:szCs w:val="24"/>
        </w:rPr>
        <w:t>“</w:t>
      </w:r>
    </w:p>
    <w:p w:rsidR="00BC4F09" w:rsidRPr="002B6F37" w:rsidRDefault="00BC4F09" w:rsidP="00FB2EEE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Създава се т. 21, буква „в)“, както следва:</w:t>
      </w:r>
    </w:p>
    <w:p w:rsidR="00BC4F09" w:rsidRDefault="00BC4F09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FB2EEE">
        <w:rPr>
          <w:rFonts w:ascii="Times New Roman" w:hAnsi="Times New Roman"/>
          <w:sz w:val="24"/>
          <w:szCs w:val="24"/>
        </w:rPr>
        <w:t>в</w:t>
      </w:r>
      <w:r w:rsidR="00FB2EEE" w:rsidRPr="008901FE">
        <w:rPr>
          <w:rFonts w:ascii="Times New Roman" w:hAnsi="Times New Roman"/>
          <w:sz w:val="24"/>
          <w:szCs w:val="24"/>
        </w:rPr>
        <w:t xml:space="preserve"> </w:t>
      </w:r>
      <w:r w:rsidR="00FB2EEE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BC4F09" w:rsidRDefault="00BC4F09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C4F09">
        <w:rPr>
          <w:rFonts w:ascii="Times New Roman" w:hAnsi="Times New Roman"/>
          <w:sz w:val="24"/>
          <w:szCs w:val="24"/>
        </w:rPr>
        <w:t>Олово в печатарски мастила за нанасяне на емайлови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>покрития върху стъкла,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 xml:space="preserve">различни от </w:t>
      </w:r>
      <w:proofErr w:type="spellStart"/>
      <w:r w:rsidRPr="00BC4F09">
        <w:rPr>
          <w:rFonts w:ascii="Times New Roman" w:hAnsi="Times New Roman"/>
          <w:sz w:val="24"/>
          <w:szCs w:val="24"/>
        </w:rPr>
        <w:t>боросиликатно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>стъкло</w:t>
      </w:r>
      <w:r>
        <w:rPr>
          <w:rFonts w:ascii="Times New Roman" w:hAnsi="Times New Roman"/>
          <w:sz w:val="24"/>
          <w:szCs w:val="24"/>
        </w:rPr>
        <w:t>“</w:t>
      </w:r>
    </w:p>
    <w:p w:rsidR="00BC4F09" w:rsidRDefault="00BC4F09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</w:t>
      </w:r>
      <w:r w:rsidR="00386005" w:rsidRPr="008901FE">
        <w:rPr>
          <w:rFonts w:ascii="Times New Roman" w:hAnsi="Times New Roman"/>
          <w:sz w:val="24"/>
          <w:szCs w:val="24"/>
        </w:rPr>
        <w:t>колона</w:t>
      </w:r>
      <w:r w:rsidR="00386005">
        <w:rPr>
          <w:rFonts w:ascii="Times New Roman" w:hAnsi="Times New Roman"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sz w:val="24"/>
          <w:szCs w:val="24"/>
        </w:rPr>
        <w:t>„Обхват и дати на прилагане“</w:t>
      </w:r>
      <w:r w:rsidR="00386005" w:rsidRPr="008901FE">
        <w:rPr>
          <w:rFonts w:ascii="Times New Roman" w:hAnsi="Times New Roman"/>
          <w:sz w:val="24"/>
          <w:szCs w:val="24"/>
        </w:rPr>
        <w:t xml:space="preserve">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добавят думите: </w:t>
      </w:r>
    </w:p>
    <w:p w:rsidR="00BC4F09" w:rsidRDefault="00BC4F09" w:rsidP="00934FB1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Pr="00BC4F09">
        <w:rPr>
          <w:rFonts w:ascii="Times New Roman" w:hAnsi="Times New Roman"/>
          <w:sz w:val="24"/>
          <w:szCs w:val="24"/>
        </w:rPr>
        <w:t>Прилага се за категории 1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BC4F09">
        <w:rPr>
          <w:rFonts w:ascii="Times New Roman" w:hAnsi="Times New Roman"/>
          <w:sz w:val="24"/>
          <w:szCs w:val="24"/>
        </w:rPr>
        <w:t>7 и 10 и изтича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09">
        <w:rPr>
          <w:rFonts w:ascii="Times New Roman" w:hAnsi="Times New Roman"/>
          <w:sz w:val="24"/>
          <w:szCs w:val="24"/>
        </w:rPr>
        <w:t>21 юли 2021 г</w:t>
      </w:r>
      <w:r w:rsidR="00934FB1">
        <w:rPr>
          <w:rFonts w:ascii="Times New Roman" w:hAnsi="Times New Roman"/>
          <w:sz w:val="24"/>
          <w:szCs w:val="24"/>
        </w:rPr>
        <w:t>.</w:t>
      </w:r>
      <w:r w:rsidRPr="00E5044B">
        <w:rPr>
          <w:rFonts w:ascii="Times New Roman" w:hAnsi="Times New Roman"/>
          <w:sz w:val="24"/>
          <w:szCs w:val="24"/>
        </w:rPr>
        <w:t>“</w:t>
      </w:r>
    </w:p>
    <w:p w:rsidR="00367E69" w:rsidRPr="00750DDE" w:rsidRDefault="00367E69" w:rsidP="00FB2EEE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b/>
          <w:sz w:val="24"/>
          <w:szCs w:val="24"/>
        </w:rPr>
        <w:t xml:space="preserve">В </w:t>
      </w:r>
      <w:r w:rsidR="001634A7" w:rsidRPr="00750DDE">
        <w:rPr>
          <w:rFonts w:ascii="Times New Roman" w:hAnsi="Times New Roman"/>
          <w:b/>
          <w:sz w:val="24"/>
          <w:szCs w:val="24"/>
        </w:rPr>
        <w:t>т</w:t>
      </w:r>
      <w:r w:rsidR="001634A7">
        <w:rPr>
          <w:rFonts w:ascii="Times New Roman" w:hAnsi="Times New Roman"/>
          <w:b/>
          <w:sz w:val="24"/>
          <w:szCs w:val="24"/>
        </w:rPr>
        <w:t>.</w:t>
      </w:r>
      <w:r w:rsidR="001634A7" w:rsidRPr="00750DDE">
        <w:rPr>
          <w:rFonts w:ascii="Times New Roman" w:hAnsi="Times New Roman"/>
          <w:b/>
          <w:sz w:val="24"/>
          <w:szCs w:val="24"/>
        </w:rPr>
        <w:t xml:space="preserve"> </w:t>
      </w:r>
      <w:r w:rsidRPr="00750DDE">
        <w:rPr>
          <w:rFonts w:ascii="Times New Roman" w:hAnsi="Times New Roman"/>
          <w:b/>
          <w:sz w:val="24"/>
          <w:szCs w:val="24"/>
        </w:rPr>
        <w:t>24, в колона</w:t>
      </w:r>
      <w:r w:rsidR="00386005">
        <w:rPr>
          <w:rFonts w:ascii="Times New Roman" w:hAnsi="Times New Roman"/>
          <w:b/>
          <w:sz w:val="24"/>
          <w:szCs w:val="24"/>
        </w:rPr>
        <w:t xml:space="preserve">та </w:t>
      </w:r>
      <w:r w:rsidR="00386005" w:rsidRPr="00386005">
        <w:rPr>
          <w:rFonts w:ascii="Times New Roman" w:hAnsi="Times New Roman"/>
          <w:b/>
          <w:sz w:val="24"/>
          <w:szCs w:val="24"/>
        </w:rPr>
        <w:t xml:space="preserve">„Обхват и дати на прилагане“ </w:t>
      </w:r>
      <w:r w:rsidRPr="00750DDE">
        <w:rPr>
          <w:rFonts w:ascii="Times New Roman" w:hAnsi="Times New Roman"/>
          <w:b/>
          <w:sz w:val="24"/>
          <w:szCs w:val="24"/>
        </w:rPr>
        <w:t xml:space="preserve"> се добавя следният текст:</w:t>
      </w:r>
    </w:p>
    <w:p w:rsidR="00367E69" w:rsidRPr="00750DDE" w:rsidRDefault="00367E69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“Изтича на:</w:t>
      </w:r>
    </w:p>
    <w:p w:rsidR="00367E69" w:rsidRPr="00750DDE" w:rsidRDefault="00750DDE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="00367E69" w:rsidRPr="00750DDE">
        <w:rPr>
          <w:rFonts w:ascii="Times New Roman" w:hAnsi="Times New Roman"/>
          <w:sz w:val="24"/>
          <w:szCs w:val="24"/>
        </w:rPr>
        <w:t xml:space="preserve"> 21 юли 2021 г. за категории 1</w:t>
      </w:r>
      <w:r w:rsidRPr="00750DDE">
        <w:rPr>
          <w:rFonts w:ascii="Times New Roman" w:hAnsi="Times New Roman"/>
          <w:sz w:val="24"/>
          <w:szCs w:val="24"/>
        </w:rPr>
        <w:t>–</w:t>
      </w:r>
      <w:r w:rsidR="00367E69" w:rsidRPr="00750DDE">
        <w:rPr>
          <w:rFonts w:ascii="Times New Roman" w:hAnsi="Times New Roman"/>
          <w:sz w:val="24"/>
          <w:szCs w:val="24"/>
        </w:rPr>
        <w:t>7 и 10;</w:t>
      </w:r>
    </w:p>
    <w:p w:rsidR="00367E69" w:rsidRPr="00750DDE" w:rsidRDefault="00750DDE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="00367E69" w:rsidRPr="00750DDE">
        <w:rPr>
          <w:rFonts w:ascii="Times New Roman" w:hAnsi="Times New Roman"/>
          <w:sz w:val="24"/>
          <w:szCs w:val="24"/>
        </w:rPr>
        <w:t xml:space="preserve"> 21 юли 2021 г. за категории 8 и 9, различни от медицински изделия за </w:t>
      </w:r>
      <w:proofErr w:type="spellStart"/>
      <w:r w:rsidR="00367E69" w:rsidRPr="00750DDE">
        <w:rPr>
          <w:rFonts w:ascii="Times New Roman" w:hAnsi="Times New Roman"/>
          <w:sz w:val="24"/>
          <w:szCs w:val="24"/>
        </w:rPr>
        <w:t>инвитро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</w:t>
      </w:r>
      <w:r w:rsidR="00367E69" w:rsidRPr="00750DDE">
        <w:rPr>
          <w:rFonts w:ascii="Times New Roman" w:hAnsi="Times New Roman"/>
          <w:sz w:val="24"/>
          <w:szCs w:val="24"/>
        </w:rPr>
        <w:t>диагностика и промишлени прибори за контрол и управление;</w:t>
      </w:r>
    </w:p>
    <w:p w:rsidR="00367E69" w:rsidRPr="00750DDE" w:rsidRDefault="00750DDE" w:rsidP="00BB1D36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lastRenderedPageBreak/>
        <w:t>–</w:t>
      </w:r>
      <w:r w:rsidR="00367E69" w:rsidRPr="00750DDE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750DDE">
        <w:rPr>
          <w:rFonts w:ascii="Times New Roman" w:hAnsi="Times New Roman"/>
          <w:sz w:val="24"/>
          <w:szCs w:val="24"/>
        </w:rPr>
        <w:t>–</w:t>
      </w:r>
      <w:r w:rsidR="00367E69" w:rsidRPr="00750DDE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="00367E69" w:rsidRPr="00750DDE">
        <w:rPr>
          <w:rFonts w:ascii="Times New Roman" w:hAnsi="Times New Roman"/>
          <w:sz w:val="24"/>
          <w:szCs w:val="24"/>
        </w:rPr>
        <w:t>инвитро</w:t>
      </w:r>
      <w:proofErr w:type="spellEnd"/>
      <w:r w:rsidR="00367E69" w:rsidRPr="00750DDE">
        <w:rPr>
          <w:rFonts w:ascii="Times New Roman" w:hAnsi="Times New Roman"/>
          <w:sz w:val="24"/>
          <w:szCs w:val="24"/>
        </w:rPr>
        <w:t xml:space="preserve"> диагностика;</w:t>
      </w:r>
    </w:p>
    <w:p w:rsidR="00367E69" w:rsidRDefault="00750DDE" w:rsidP="00BB1D3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="00367E69" w:rsidRPr="00750DDE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750DDE">
        <w:rPr>
          <w:rFonts w:ascii="Times New Roman" w:hAnsi="Times New Roman"/>
          <w:sz w:val="24"/>
          <w:szCs w:val="24"/>
        </w:rPr>
        <w:t>–</w:t>
      </w:r>
      <w:r w:rsidR="00367E69" w:rsidRPr="00750DDE">
        <w:rPr>
          <w:rFonts w:ascii="Times New Roman" w:hAnsi="Times New Roman"/>
          <w:sz w:val="24"/>
          <w:szCs w:val="24"/>
        </w:rPr>
        <w:t xml:space="preserve"> промишлени прибори за контрол и</w:t>
      </w:r>
      <w:r w:rsidRPr="00750DDE">
        <w:rPr>
          <w:rFonts w:ascii="Times New Roman" w:hAnsi="Times New Roman"/>
          <w:sz w:val="24"/>
          <w:szCs w:val="24"/>
        </w:rPr>
        <w:t xml:space="preserve"> </w:t>
      </w:r>
      <w:r w:rsidR="00367E69" w:rsidRPr="00750DDE">
        <w:rPr>
          <w:rFonts w:ascii="Times New Roman" w:hAnsi="Times New Roman"/>
          <w:sz w:val="24"/>
          <w:szCs w:val="24"/>
        </w:rPr>
        <w:t>управление, и за категория 11.</w:t>
      </w:r>
      <w:r w:rsidRPr="00750DDE">
        <w:rPr>
          <w:rFonts w:ascii="Times New Roman" w:hAnsi="Times New Roman"/>
          <w:sz w:val="24"/>
          <w:szCs w:val="24"/>
        </w:rPr>
        <w:t>”</w:t>
      </w:r>
    </w:p>
    <w:p w:rsidR="001C24CA" w:rsidRPr="00F77E91" w:rsidRDefault="001C24CA" w:rsidP="00FB2EEE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b/>
          <w:sz w:val="24"/>
          <w:szCs w:val="24"/>
        </w:rPr>
        <w:t>В т</w:t>
      </w:r>
      <w:r>
        <w:rPr>
          <w:rFonts w:ascii="Times New Roman" w:hAnsi="Times New Roman"/>
          <w:b/>
          <w:sz w:val="24"/>
          <w:szCs w:val="24"/>
        </w:rPr>
        <w:t xml:space="preserve">. 29, </w:t>
      </w:r>
      <w:r w:rsidRPr="00F77E91">
        <w:rPr>
          <w:rFonts w:ascii="Times New Roman" w:hAnsi="Times New Roman"/>
          <w:b/>
          <w:sz w:val="24"/>
          <w:szCs w:val="24"/>
        </w:rPr>
        <w:t xml:space="preserve">в </w:t>
      </w:r>
      <w:r w:rsidR="0044259C" w:rsidRPr="00750DDE">
        <w:rPr>
          <w:rFonts w:ascii="Times New Roman" w:hAnsi="Times New Roman"/>
          <w:b/>
          <w:sz w:val="24"/>
          <w:szCs w:val="24"/>
        </w:rPr>
        <w:t>колона</w:t>
      </w:r>
      <w:r w:rsidR="0044259C">
        <w:rPr>
          <w:rFonts w:ascii="Times New Roman" w:hAnsi="Times New Roman"/>
          <w:b/>
          <w:sz w:val="24"/>
          <w:szCs w:val="24"/>
        </w:rPr>
        <w:t xml:space="preserve">та </w:t>
      </w:r>
      <w:r w:rsidR="0044259C" w:rsidRPr="00386005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="0044259C">
        <w:rPr>
          <w:rFonts w:ascii="Times New Roman" w:hAnsi="Times New Roman"/>
          <w:b/>
          <w:sz w:val="24"/>
          <w:szCs w:val="24"/>
        </w:rPr>
        <w:t xml:space="preserve"> </w:t>
      </w:r>
      <w:r w:rsidRPr="00F77E91">
        <w:rPr>
          <w:rFonts w:ascii="Times New Roman" w:hAnsi="Times New Roman"/>
          <w:b/>
          <w:sz w:val="24"/>
          <w:szCs w:val="24"/>
        </w:rPr>
        <w:t>се добавя следният текст:</w:t>
      </w:r>
    </w:p>
    <w:p w:rsidR="001C24CA" w:rsidRPr="000216DD" w:rsidRDefault="001C24CA" w:rsidP="001C24C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“</w:t>
      </w:r>
      <w:r w:rsidRPr="000216DD">
        <w:rPr>
          <w:rFonts w:ascii="Times New Roman" w:hAnsi="Times New Roman"/>
          <w:sz w:val="24"/>
          <w:szCs w:val="24"/>
        </w:rPr>
        <w:t>Изтича на:</w:t>
      </w:r>
    </w:p>
    <w:p w:rsidR="001C24CA" w:rsidRPr="000216DD" w:rsidRDefault="001C24CA" w:rsidP="001C24C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16DD">
        <w:rPr>
          <w:rFonts w:ascii="Times New Roman" w:hAnsi="Times New Roman"/>
          <w:sz w:val="24"/>
          <w:szCs w:val="24"/>
        </w:rPr>
        <w:t xml:space="preserve"> 21 юли 2021 г. за категории 1 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0216DD">
        <w:rPr>
          <w:rFonts w:ascii="Times New Roman" w:hAnsi="Times New Roman"/>
          <w:sz w:val="24"/>
          <w:szCs w:val="24"/>
        </w:rPr>
        <w:t xml:space="preserve"> 7 и 10,</w:t>
      </w:r>
    </w:p>
    <w:p w:rsidR="001C24CA" w:rsidRPr="000216DD" w:rsidRDefault="001C24CA" w:rsidP="001C24C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16DD">
        <w:rPr>
          <w:rFonts w:ascii="Times New Roman" w:hAnsi="Times New Roman"/>
          <w:sz w:val="24"/>
          <w:szCs w:val="24"/>
        </w:rPr>
        <w:t xml:space="preserve"> 21 юли 2021 г. за категории 8 и 9, различни от медицински изделия за </w:t>
      </w:r>
      <w:proofErr w:type="spellStart"/>
      <w:r w:rsidRPr="000216DD">
        <w:rPr>
          <w:rFonts w:ascii="Times New Roman" w:hAnsi="Times New Roman"/>
          <w:sz w:val="24"/>
          <w:szCs w:val="24"/>
        </w:rPr>
        <w:t>инвитро</w:t>
      </w:r>
      <w:proofErr w:type="spellEnd"/>
      <w:r w:rsidRPr="000216DD">
        <w:rPr>
          <w:rFonts w:ascii="Times New Roman" w:hAnsi="Times New Roman"/>
          <w:sz w:val="24"/>
          <w:szCs w:val="24"/>
        </w:rPr>
        <w:t xml:space="preserve"> диагностика и промишлени прибори за контрол и управление,</w:t>
      </w:r>
    </w:p>
    <w:p w:rsidR="001C24CA" w:rsidRPr="000216DD" w:rsidRDefault="001C24CA" w:rsidP="001C24CA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16DD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0216DD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Pr="000216DD">
        <w:rPr>
          <w:rFonts w:ascii="Times New Roman" w:hAnsi="Times New Roman"/>
          <w:sz w:val="24"/>
          <w:szCs w:val="24"/>
        </w:rPr>
        <w:t>инвитро</w:t>
      </w:r>
      <w:proofErr w:type="spellEnd"/>
      <w:r w:rsidRPr="000216DD">
        <w:rPr>
          <w:rFonts w:ascii="Times New Roman" w:hAnsi="Times New Roman"/>
          <w:sz w:val="24"/>
          <w:szCs w:val="24"/>
        </w:rPr>
        <w:t xml:space="preserve"> диагностика,</w:t>
      </w:r>
    </w:p>
    <w:p w:rsidR="001C24CA" w:rsidRPr="00934FB1" w:rsidRDefault="001C24CA" w:rsidP="001C24C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16DD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BF7D19">
        <w:rPr>
          <w:rFonts w:ascii="Times New Roman" w:hAnsi="Times New Roman"/>
          <w:sz w:val="24"/>
          <w:szCs w:val="24"/>
        </w:rPr>
        <w:t>–</w:t>
      </w:r>
      <w:r w:rsidRPr="000216DD">
        <w:rPr>
          <w:rFonts w:ascii="Times New Roman" w:hAnsi="Times New Roman"/>
          <w:sz w:val="24"/>
          <w:szCs w:val="24"/>
        </w:rPr>
        <w:t xml:space="preserve"> промишлени прибори за контрол и управление, и за категория 11.</w:t>
      </w:r>
      <w:r w:rsidRPr="00C813F6">
        <w:rPr>
          <w:rFonts w:ascii="Times New Roman" w:hAnsi="Times New Roman"/>
          <w:sz w:val="24"/>
          <w:szCs w:val="24"/>
        </w:rPr>
        <w:t>“</w:t>
      </w:r>
    </w:p>
    <w:p w:rsidR="009B688C" w:rsidRPr="00750DDE" w:rsidRDefault="009B688C" w:rsidP="00FB2EEE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b/>
          <w:sz w:val="24"/>
          <w:szCs w:val="24"/>
        </w:rPr>
        <w:t>В т</w:t>
      </w:r>
      <w:r>
        <w:rPr>
          <w:rFonts w:ascii="Times New Roman" w:hAnsi="Times New Roman"/>
          <w:b/>
          <w:sz w:val="24"/>
          <w:szCs w:val="24"/>
        </w:rPr>
        <w:t>.</w:t>
      </w:r>
      <w:r w:rsidRPr="00750D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32</w:t>
      </w:r>
      <w:r w:rsidRPr="00750DDE">
        <w:rPr>
          <w:rFonts w:ascii="Times New Roman" w:hAnsi="Times New Roman"/>
          <w:b/>
          <w:sz w:val="24"/>
          <w:szCs w:val="24"/>
        </w:rPr>
        <w:t xml:space="preserve">, в </w:t>
      </w:r>
      <w:r w:rsidR="0044259C" w:rsidRPr="00750DDE">
        <w:rPr>
          <w:rFonts w:ascii="Times New Roman" w:hAnsi="Times New Roman"/>
          <w:b/>
          <w:sz w:val="24"/>
          <w:szCs w:val="24"/>
        </w:rPr>
        <w:t>колона</w:t>
      </w:r>
      <w:r w:rsidR="0044259C">
        <w:rPr>
          <w:rFonts w:ascii="Times New Roman" w:hAnsi="Times New Roman"/>
          <w:b/>
          <w:sz w:val="24"/>
          <w:szCs w:val="24"/>
        </w:rPr>
        <w:t xml:space="preserve">та </w:t>
      </w:r>
      <w:r w:rsidR="0044259C" w:rsidRPr="00386005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="0044259C">
        <w:rPr>
          <w:rFonts w:ascii="Times New Roman" w:hAnsi="Times New Roman"/>
          <w:b/>
          <w:sz w:val="24"/>
          <w:szCs w:val="24"/>
        </w:rPr>
        <w:t xml:space="preserve"> </w:t>
      </w:r>
      <w:r w:rsidRPr="00750DDE">
        <w:rPr>
          <w:rFonts w:ascii="Times New Roman" w:hAnsi="Times New Roman"/>
          <w:b/>
          <w:sz w:val="24"/>
          <w:szCs w:val="24"/>
        </w:rPr>
        <w:t>се добавя следният текст:</w:t>
      </w:r>
    </w:p>
    <w:p w:rsidR="009B688C" w:rsidRPr="00750DDE" w:rsidRDefault="009B688C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“Изтича на:</w:t>
      </w:r>
    </w:p>
    <w:p w:rsidR="009B688C" w:rsidRPr="00750DDE" w:rsidRDefault="009B688C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 21 юли 2021 г. за категории 1–7 и 10;</w:t>
      </w:r>
    </w:p>
    <w:p w:rsidR="009B688C" w:rsidRPr="00750DDE" w:rsidRDefault="009B688C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– 21 юли 2021 г. за категории 8 и 9, различни от медицински изделия за </w:t>
      </w:r>
      <w:proofErr w:type="spellStart"/>
      <w:r w:rsidRPr="00750DDE">
        <w:rPr>
          <w:rFonts w:ascii="Times New Roman" w:hAnsi="Times New Roman"/>
          <w:sz w:val="24"/>
          <w:szCs w:val="24"/>
        </w:rPr>
        <w:t>инвитро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диагностика и промишлени прибори за контрол и управление;</w:t>
      </w:r>
    </w:p>
    <w:p w:rsidR="009B688C" w:rsidRPr="00750DDE" w:rsidRDefault="009B688C" w:rsidP="00BB1D36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– 21 юли 2023 г. за категория 8 – медицински изделия за </w:t>
      </w:r>
      <w:proofErr w:type="spellStart"/>
      <w:r w:rsidRPr="00750DDE">
        <w:rPr>
          <w:rFonts w:ascii="Times New Roman" w:hAnsi="Times New Roman"/>
          <w:sz w:val="24"/>
          <w:szCs w:val="24"/>
        </w:rPr>
        <w:t>инвитро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диагностика;</w:t>
      </w:r>
    </w:p>
    <w:p w:rsidR="009B688C" w:rsidRDefault="009B688C" w:rsidP="00BB1D3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 21 юли 2024 г. за категория 9 – промишлени прибори за контрол и управление, и за категория 11.”</w:t>
      </w:r>
    </w:p>
    <w:p w:rsidR="00F77E91" w:rsidRPr="002A1517" w:rsidRDefault="00F77E91" w:rsidP="00FB2EEE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A1517">
        <w:rPr>
          <w:rFonts w:ascii="Times New Roman" w:hAnsi="Times New Roman"/>
          <w:b/>
          <w:sz w:val="24"/>
          <w:szCs w:val="24"/>
        </w:rPr>
        <w:t xml:space="preserve">В </w:t>
      </w:r>
      <w:r w:rsidR="001634A7" w:rsidRPr="002A1517">
        <w:rPr>
          <w:rFonts w:ascii="Times New Roman" w:hAnsi="Times New Roman"/>
          <w:b/>
          <w:sz w:val="24"/>
          <w:szCs w:val="24"/>
        </w:rPr>
        <w:t>т.</w:t>
      </w:r>
      <w:r w:rsidR="006B1FED" w:rsidRPr="002A1517">
        <w:rPr>
          <w:rFonts w:ascii="Times New Roman" w:hAnsi="Times New Roman"/>
          <w:b/>
          <w:sz w:val="24"/>
          <w:szCs w:val="24"/>
        </w:rPr>
        <w:t xml:space="preserve"> </w:t>
      </w:r>
      <w:r w:rsidRPr="002A1517">
        <w:rPr>
          <w:rFonts w:ascii="Times New Roman" w:hAnsi="Times New Roman"/>
          <w:b/>
          <w:sz w:val="24"/>
          <w:szCs w:val="24"/>
        </w:rPr>
        <w:t xml:space="preserve">34, в </w:t>
      </w:r>
      <w:r w:rsidR="0044259C" w:rsidRPr="00750DDE">
        <w:rPr>
          <w:rFonts w:ascii="Times New Roman" w:hAnsi="Times New Roman"/>
          <w:b/>
          <w:sz w:val="24"/>
          <w:szCs w:val="24"/>
        </w:rPr>
        <w:t>колона</w:t>
      </w:r>
      <w:r w:rsidR="0044259C">
        <w:rPr>
          <w:rFonts w:ascii="Times New Roman" w:hAnsi="Times New Roman"/>
          <w:b/>
          <w:sz w:val="24"/>
          <w:szCs w:val="24"/>
        </w:rPr>
        <w:t xml:space="preserve">та </w:t>
      </w:r>
      <w:r w:rsidR="0044259C" w:rsidRPr="00386005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="0044259C">
        <w:rPr>
          <w:rFonts w:ascii="Times New Roman" w:hAnsi="Times New Roman"/>
          <w:b/>
          <w:sz w:val="24"/>
          <w:szCs w:val="24"/>
        </w:rPr>
        <w:t xml:space="preserve"> </w:t>
      </w:r>
      <w:r w:rsidRPr="002A1517">
        <w:rPr>
          <w:rFonts w:ascii="Times New Roman" w:hAnsi="Times New Roman"/>
          <w:b/>
          <w:sz w:val="24"/>
          <w:szCs w:val="24"/>
        </w:rPr>
        <w:t>се добавя следният текст:</w:t>
      </w:r>
    </w:p>
    <w:p w:rsidR="001C24CA" w:rsidRPr="001C24CA" w:rsidRDefault="001C24CA" w:rsidP="00D22B8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24CA">
        <w:rPr>
          <w:rFonts w:ascii="Times New Roman" w:hAnsi="Times New Roman"/>
          <w:sz w:val="24"/>
          <w:szCs w:val="24"/>
        </w:rPr>
        <w:t>Прилага се за всички категории; изтича на:</w:t>
      </w:r>
    </w:p>
    <w:p w:rsidR="001C24CA" w:rsidRPr="001C24CA" w:rsidRDefault="002A1517" w:rsidP="002A1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="001C24CA" w:rsidRPr="001C24CA">
        <w:rPr>
          <w:rFonts w:ascii="Times New Roman" w:hAnsi="Times New Roman"/>
          <w:sz w:val="24"/>
          <w:szCs w:val="24"/>
        </w:rPr>
        <w:t xml:space="preserve"> 21 юли 2021 г. за категории 1</w:t>
      </w:r>
      <w:r w:rsidRPr="00750DDE">
        <w:rPr>
          <w:rFonts w:ascii="Times New Roman" w:hAnsi="Times New Roman"/>
          <w:sz w:val="24"/>
          <w:szCs w:val="24"/>
        </w:rPr>
        <w:t>–</w:t>
      </w:r>
      <w:r w:rsidR="001C24CA" w:rsidRPr="001C24CA">
        <w:rPr>
          <w:rFonts w:ascii="Times New Roman" w:hAnsi="Times New Roman"/>
          <w:sz w:val="24"/>
          <w:szCs w:val="24"/>
        </w:rPr>
        <w:t>7 и 10;</w:t>
      </w:r>
    </w:p>
    <w:p w:rsidR="001C24CA" w:rsidRPr="001C24CA" w:rsidRDefault="002A1517" w:rsidP="002A1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="001C24CA" w:rsidRPr="001C24CA">
        <w:rPr>
          <w:rFonts w:ascii="Times New Roman" w:hAnsi="Times New Roman"/>
          <w:sz w:val="24"/>
          <w:szCs w:val="24"/>
        </w:rPr>
        <w:t xml:space="preserve"> 21 юли 2021 г. за категории 8 и 9, различни от медицински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1C24CA" w:rsidRPr="001C24CA">
        <w:rPr>
          <w:rFonts w:ascii="Times New Roman" w:hAnsi="Times New Roman"/>
          <w:sz w:val="24"/>
          <w:szCs w:val="24"/>
        </w:rPr>
        <w:t xml:space="preserve">изделия за </w:t>
      </w:r>
      <w:proofErr w:type="spellStart"/>
      <w:r w:rsidR="001C24CA" w:rsidRPr="001C24CA">
        <w:rPr>
          <w:rFonts w:ascii="Times New Roman" w:hAnsi="Times New Roman"/>
          <w:sz w:val="24"/>
          <w:szCs w:val="24"/>
        </w:rPr>
        <w:t>инвитро</w:t>
      </w:r>
      <w:proofErr w:type="spellEnd"/>
      <w:r w:rsidR="001C24CA" w:rsidRPr="001C24CA">
        <w:rPr>
          <w:rFonts w:ascii="Times New Roman" w:hAnsi="Times New Roman"/>
          <w:sz w:val="24"/>
          <w:szCs w:val="24"/>
        </w:rPr>
        <w:t xml:space="preserve"> диагностика и промишлени прибори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1C24CA" w:rsidRPr="001C24CA">
        <w:rPr>
          <w:rFonts w:ascii="Times New Roman" w:hAnsi="Times New Roman"/>
          <w:sz w:val="24"/>
          <w:szCs w:val="24"/>
        </w:rPr>
        <w:t>контрол и управление;</w:t>
      </w:r>
    </w:p>
    <w:p w:rsidR="001C24CA" w:rsidRPr="001C24CA" w:rsidRDefault="002A1517" w:rsidP="002A1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="001C24CA" w:rsidRPr="001C24CA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750DDE">
        <w:rPr>
          <w:rFonts w:ascii="Times New Roman" w:hAnsi="Times New Roman"/>
          <w:sz w:val="24"/>
          <w:szCs w:val="24"/>
        </w:rPr>
        <w:t>–</w:t>
      </w:r>
      <w:r w:rsidR="001C24CA" w:rsidRPr="001C24CA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="001C24CA" w:rsidRPr="001C24CA">
        <w:rPr>
          <w:rFonts w:ascii="Times New Roman" w:hAnsi="Times New Roman"/>
          <w:sz w:val="24"/>
          <w:szCs w:val="24"/>
        </w:rPr>
        <w:t>инвитро</w:t>
      </w:r>
      <w:proofErr w:type="spellEnd"/>
      <w:r w:rsidR="001C24CA" w:rsidRPr="001C24CA">
        <w:rPr>
          <w:rFonts w:ascii="Times New Roman" w:hAnsi="Times New Roman"/>
          <w:sz w:val="24"/>
          <w:szCs w:val="24"/>
        </w:rPr>
        <w:t xml:space="preserve"> диагностика;</w:t>
      </w:r>
    </w:p>
    <w:p w:rsidR="00F77E91" w:rsidRDefault="002A1517" w:rsidP="001C24C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="001C24CA" w:rsidRPr="001C24CA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750DDE">
        <w:rPr>
          <w:rFonts w:ascii="Times New Roman" w:hAnsi="Times New Roman"/>
          <w:sz w:val="24"/>
          <w:szCs w:val="24"/>
        </w:rPr>
        <w:t>–</w:t>
      </w:r>
      <w:r w:rsidR="001C24CA" w:rsidRPr="001C24CA">
        <w:rPr>
          <w:rFonts w:ascii="Times New Roman" w:hAnsi="Times New Roman"/>
          <w:sz w:val="24"/>
          <w:szCs w:val="24"/>
        </w:rPr>
        <w:t xml:space="preserve"> промишлени прибори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1C24CA" w:rsidRPr="001C24CA">
        <w:rPr>
          <w:rFonts w:ascii="Times New Roman" w:hAnsi="Times New Roman"/>
          <w:sz w:val="24"/>
          <w:szCs w:val="24"/>
        </w:rPr>
        <w:t>контрол и управление, и за категория 11</w:t>
      </w:r>
      <w:r w:rsidR="00F77E91" w:rsidRPr="00F77E91">
        <w:rPr>
          <w:rFonts w:ascii="Times New Roman" w:hAnsi="Times New Roman"/>
          <w:sz w:val="24"/>
          <w:szCs w:val="24"/>
        </w:rPr>
        <w:t>”</w:t>
      </w:r>
    </w:p>
    <w:p w:rsidR="009356C0" w:rsidRPr="00F77E91" w:rsidRDefault="009356C0" w:rsidP="00FB2EEE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b/>
          <w:sz w:val="24"/>
          <w:szCs w:val="24"/>
        </w:rPr>
        <w:t>В 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77E91">
        <w:rPr>
          <w:rFonts w:ascii="Times New Roman" w:hAnsi="Times New Roman"/>
          <w:b/>
          <w:sz w:val="24"/>
          <w:szCs w:val="24"/>
        </w:rPr>
        <w:t>3</w:t>
      </w:r>
      <w:r w:rsidR="00EF2FF1">
        <w:rPr>
          <w:rFonts w:ascii="Times New Roman" w:hAnsi="Times New Roman"/>
          <w:b/>
          <w:sz w:val="24"/>
          <w:szCs w:val="24"/>
        </w:rPr>
        <w:t>7</w:t>
      </w:r>
      <w:r w:rsidRPr="00F77E91">
        <w:rPr>
          <w:rFonts w:ascii="Times New Roman" w:hAnsi="Times New Roman"/>
          <w:b/>
          <w:sz w:val="24"/>
          <w:szCs w:val="24"/>
        </w:rPr>
        <w:t xml:space="preserve">, в </w:t>
      </w:r>
      <w:r w:rsidR="0044259C" w:rsidRPr="00750DDE">
        <w:rPr>
          <w:rFonts w:ascii="Times New Roman" w:hAnsi="Times New Roman"/>
          <w:b/>
          <w:sz w:val="24"/>
          <w:szCs w:val="24"/>
        </w:rPr>
        <w:t>колона</w:t>
      </w:r>
      <w:r w:rsidR="0044259C">
        <w:rPr>
          <w:rFonts w:ascii="Times New Roman" w:hAnsi="Times New Roman"/>
          <w:b/>
          <w:sz w:val="24"/>
          <w:szCs w:val="24"/>
        </w:rPr>
        <w:t xml:space="preserve">та </w:t>
      </w:r>
      <w:r w:rsidR="0044259C" w:rsidRPr="00386005">
        <w:rPr>
          <w:rFonts w:ascii="Times New Roman" w:hAnsi="Times New Roman"/>
          <w:b/>
          <w:sz w:val="24"/>
          <w:szCs w:val="24"/>
        </w:rPr>
        <w:t>„Обхват и дати на прилагане“</w:t>
      </w:r>
      <w:r w:rsidRPr="00F77E91">
        <w:rPr>
          <w:rFonts w:ascii="Times New Roman" w:hAnsi="Times New Roman"/>
          <w:b/>
          <w:sz w:val="24"/>
          <w:szCs w:val="24"/>
        </w:rPr>
        <w:t xml:space="preserve"> се добавя следният текст:</w:t>
      </w:r>
    </w:p>
    <w:p w:rsidR="009356C0" w:rsidRPr="00F77E91" w:rsidRDefault="009356C0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“</w:t>
      </w:r>
      <w:r w:rsidR="00EF2FF1">
        <w:rPr>
          <w:rFonts w:ascii="Times New Roman" w:hAnsi="Times New Roman"/>
          <w:sz w:val="24"/>
          <w:szCs w:val="24"/>
        </w:rPr>
        <w:t>И</w:t>
      </w:r>
      <w:r w:rsidRPr="00F77E91">
        <w:rPr>
          <w:rFonts w:ascii="Times New Roman" w:hAnsi="Times New Roman"/>
          <w:sz w:val="24"/>
          <w:szCs w:val="24"/>
        </w:rPr>
        <w:t>зтича на:</w:t>
      </w:r>
    </w:p>
    <w:p w:rsidR="009356C0" w:rsidRPr="00F77E91" w:rsidRDefault="009356C0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Pr="00F77E91">
        <w:rPr>
          <w:rFonts w:ascii="Times New Roman" w:hAnsi="Times New Roman"/>
          <w:sz w:val="24"/>
          <w:szCs w:val="24"/>
        </w:rPr>
        <w:t xml:space="preserve"> 21 юли 2021 г. за категории 1</w:t>
      </w:r>
      <w:r w:rsidRPr="00750DDE">
        <w:rPr>
          <w:rFonts w:ascii="Times New Roman" w:hAnsi="Times New Roman"/>
          <w:sz w:val="24"/>
          <w:szCs w:val="24"/>
        </w:rPr>
        <w:t>–</w:t>
      </w:r>
      <w:r w:rsidRPr="00F77E91">
        <w:rPr>
          <w:rFonts w:ascii="Times New Roman" w:hAnsi="Times New Roman"/>
          <w:sz w:val="24"/>
          <w:szCs w:val="24"/>
        </w:rPr>
        <w:t>7 и 10;</w:t>
      </w:r>
    </w:p>
    <w:p w:rsidR="009356C0" w:rsidRPr="00F77E91" w:rsidRDefault="009356C0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Pr="00F77E91">
        <w:rPr>
          <w:rFonts w:ascii="Times New Roman" w:hAnsi="Times New Roman"/>
          <w:sz w:val="24"/>
          <w:szCs w:val="24"/>
        </w:rPr>
        <w:t xml:space="preserve"> 21 юли 2021 г. за категории 8 и 9, различни от медицински изделия за </w:t>
      </w:r>
      <w:proofErr w:type="spellStart"/>
      <w:r w:rsidRPr="00F77E91">
        <w:rPr>
          <w:rFonts w:ascii="Times New Roman" w:hAnsi="Times New Roman"/>
          <w:sz w:val="24"/>
          <w:szCs w:val="24"/>
        </w:rPr>
        <w:t>инвитро</w:t>
      </w:r>
      <w:proofErr w:type="spellEnd"/>
      <w:r w:rsidRPr="00F77E91">
        <w:rPr>
          <w:rFonts w:ascii="Times New Roman" w:hAnsi="Times New Roman"/>
          <w:sz w:val="24"/>
          <w:szCs w:val="24"/>
        </w:rPr>
        <w:t xml:space="preserve"> диагностика и промишлени прибори за контрол и управление;</w:t>
      </w:r>
    </w:p>
    <w:p w:rsidR="009356C0" w:rsidRPr="00F77E91" w:rsidRDefault="009356C0" w:rsidP="00BB1D36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Pr="00F77E91">
        <w:rPr>
          <w:rFonts w:ascii="Times New Roman" w:hAnsi="Times New Roman"/>
          <w:sz w:val="24"/>
          <w:szCs w:val="24"/>
        </w:rPr>
        <w:t xml:space="preserve"> 21 юли 2023 г. за категория 8 </w:t>
      </w:r>
      <w:r w:rsidRPr="00750DDE">
        <w:rPr>
          <w:rFonts w:ascii="Times New Roman" w:hAnsi="Times New Roman"/>
          <w:sz w:val="24"/>
          <w:szCs w:val="24"/>
        </w:rPr>
        <w:t>–</w:t>
      </w:r>
      <w:r w:rsidRPr="00F77E91">
        <w:rPr>
          <w:rFonts w:ascii="Times New Roman" w:hAnsi="Times New Roman"/>
          <w:sz w:val="24"/>
          <w:szCs w:val="24"/>
        </w:rPr>
        <w:t xml:space="preserve"> медицински изделия за </w:t>
      </w:r>
      <w:proofErr w:type="spellStart"/>
      <w:r w:rsidRPr="00F77E91">
        <w:rPr>
          <w:rFonts w:ascii="Times New Roman" w:hAnsi="Times New Roman"/>
          <w:sz w:val="24"/>
          <w:szCs w:val="24"/>
        </w:rPr>
        <w:t>инвитро</w:t>
      </w:r>
      <w:proofErr w:type="spellEnd"/>
      <w:r w:rsidRPr="00F77E91">
        <w:rPr>
          <w:rFonts w:ascii="Times New Roman" w:hAnsi="Times New Roman"/>
          <w:sz w:val="24"/>
          <w:szCs w:val="24"/>
        </w:rPr>
        <w:t xml:space="preserve"> диагностика;</w:t>
      </w:r>
    </w:p>
    <w:p w:rsidR="009356C0" w:rsidRDefault="009356C0" w:rsidP="00BB1D3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Pr="00F77E91">
        <w:rPr>
          <w:rFonts w:ascii="Times New Roman" w:hAnsi="Times New Roman"/>
          <w:sz w:val="24"/>
          <w:szCs w:val="24"/>
        </w:rPr>
        <w:t xml:space="preserve"> 21 юли 2024 г. за категория 9 </w:t>
      </w:r>
      <w:r w:rsidRPr="00750DDE">
        <w:rPr>
          <w:rFonts w:ascii="Times New Roman" w:hAnsi="Times New Roman"/>
          <w:sz w:val="24"/>
          <w:szCs w:val="24"/>
        </w:rPr>
        <w:t>–</w:t>
      </w:r>
      <w:r w:rsidRPr="00F77E91">
        <w:rPr>
          <w:rFonts w:ascii="Times New Roman" w:hAnsi="Times New Roman"/>
          <w:sz w:val="24"/>
          <w:szCs w:val="24"/>
        </w:rPr>
        <w:t xml:space="preserve"> промишлени прибори за контрол и управление, и за категория 11.”</w:t>
      </w:r>
    </w:p>
    <w:p w:rsidR="00A91E74" w:rsidRPr="002B6F37" w:rsidRDefault="00A91E74" w:rsidP="00FB2EEE">
      <w:pPr>
        <w:pStyle w:val="ListParagraph"/>
        <w:numPr>
          <w:ilvl w:val="0"/>
          <w:numId w:val="5"/>
        </w:numPr>
        <w:tabs>
          <w:tab w:val="left" w:pos="851"/>
        </w:tabs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Създава се т. </w:t>
      </w:r>
      <w:r w:rsidR="00F87DBB">
        <w:rPr>
          <w:rFonts w:ascii="Times New Roman" w:hAnsi="Times New Roman"/>
          <w:b/>
          <w:sz w:val="24"/>
          <w:szCs w:val="24"/>
          <w:lang w:val="en-US"/>
        </w:rPr>
        <w:t xml:space="preserve">42 </w:t>
      </w:r>
      <w:r>
        <w:rPr>
          <w:rFonts w:ascii="Times New Roman" w:hAnsi="Times New Roman"/>
          <w:b/>
          <w:sz w:val="24"/>
          <w:szCs w:val="24"/>
        </w:rPr>
        <w:t>както следва:</w:t>
      </w:r>
    </w:p>
    <w:p w:rsidR="00A91E74" w:rsidRDefault="00A91E74" w:rsidP="00FB2EEE">
      <w:pPr>
        <w:pStyle w:val="ListParagraph"/>
        <w:tabs>
          <w:tab w:val="left" w:pos="851"/>
        </w:tabs>
        <w:ind w:left="9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FB2EEE">
        <w:rPr>
          <w:rFonts w:ascii="Times New Roman" w:hAnsi="Times New Roman"/>
          <w:sz w:val="24"/>
          <w:szCs w:val="24"/>
        </w:rPr>
        <w:t>в</w:t>
      </w:r>
      <w:r w:rsidR="00FB2EEE" w:rsidRPr="008901FE">
        <w:rPr>
          <w:rFonts w:ascii="Times New Roman" w:hAnsi="Times New Roman"/>
          <w:sz w:val="24"/>
          <w:szCs w:val="24"/>
        </w:rPr>
        <w:t xml:space="preserve"> </w:t>
      </w:r>
      <w:r w:rsidR="00FB2EEE">
        <w:rPr>
          <w:rFonts w:ascii="Times New Roman" w:hAnsi="Times New Roman"/>
          <w:sz w:val="24"/>
          <w:szCs w:val="24"/>
        </w:rPr>
        <w:t xml:space="preserve">колоната „Освобождаване“ </w:t>
      </w:r>
      <w:r w:rsidRPr="008901FE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добавя следния текст:</w:t>
      </w:r>
    </w:p>
    <w:p w:rsidR="00F87DBB" w:rsidRPr="00F87DBB" w:rsidRDefault="00A91E74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87DBB" w:rsidRPr="00F87DBB">
        <w:rPr>
          <w:rFonts w:ascii="Times New Roman" w:hAnsi="Times New Roman"/>
          <w:sz w:val="24"/>
          <w:szCs w:val="24"/>
        </w:rPr>
        <w:t>Олово в лагери и втулки на двигатели с вътрешно горене, задвижвани с дизелово</w:t>
      </w:r>
      <w:r w:rsidR="00F87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7DBB" w:rsidRPr="00F87DBB">
        <w:rPr>
          <w:rFonts w:ascii="Times New Roman" w:hAnsi="Times New Roman"/>
          <w:sz w:val="24"/>
          <w:szCs w:val="24"/>
        </w:rPr>
        <w:t>или газообразно гориво,</w:t>
      </w:r>
      <w:r w:rsidR="00F87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7DBB" w:rsidRPr="00F87DBB">
        <w:rPr>
          <w:rFonts w:ascii="Times New Roman" w:hAnsi="Times New Roman"/>
          <w:sz w:val="24"/>
          <w:szCs w:val="24"/>
        </w:rPr>
        <w:t xml:space="preserve">които се използват в </w:t>
      </w:r>
      <w:proofErr w:type="spellStart"/>
      <w:r w:rsidR="00F87DBB" w:rsidRPr="00F87DBB">
        <w:rPr>
          <w:rFonts w:ascii="Times New Roman" w:hAnsi="Times New Roman"/>
          <w:sz w:val="24"/>
          <w:szCs w:val="24"/>
        </w:rPr>
        <w:t>извънпътно</w:t>
      </w:r>
      <w:proofErr w:type="spellEnd"/>
      <w:r w:rsidR="00F87DBB" w:rsidRPr="00F87DBB">
        <w:rPr>
          <w:rFonts w:ascii="Times New Roman" w:hAnsi="Times New Roman"/>
          <w:sz w:val="24"/>
          <w:szCs w:val="24"/>
        </w:rPr>
        <w:t xml:space="preserve"> оборудване за професионална употреба:</w:t>
      </w:r>
    </w:p>
    <w:p w:rsidR="00F87DBB" w:rsidRPr="00F87DBB" w:rsidRDefault="00F87DBB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Pr="00F87DBB">
        <w:rPr>
          <w:rFonts w:ascii="Times New Roman" w:hAnsi="Times New Roman"/>
          <w:sz w:val="24"/>
          <w:szCs w:val="24"/>
        </w:rPr>
        <w:t xml:space="preserve"> с общ работен обем на двигателя ≥ 15 литра,</w:t>
      </w:r>
    </w:p>
    <w:p w:rsidR="00F87DBB" w:rsidRPr="00F87DBB" w:rsidRDefault="00F87DBB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DBB">
        <w:rPr>
          <w:rFonts w:ascii="Times New Roman" w:hAnsi="Times New Roman"/>
          <w:sz w:val="24"/>
          <w:szCs w:val="24"/>
        </w:rPr>
        <w:t>или</w:t>
      </w:r>
    </w:p>
    <w:p w:rsidR="00A91E74" w:rsidRDefault="00F87DBB" w:rsidP="00FB2EEE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–</w:t>
      </w:r>
      <w:r w:rsidRPr="00F87DBB">
        <w:rPr>
          <w:rFonts w:ascii="Times New Roman" w:hAnsi="Times New Roman"/>
          <w:sz w:val="24"/>
          <w:szCs w:val="24"/>
        </w:rPr>
        <w:t xml:space="preserve"> с общ работен обем на двигателя &lt; 15 литра,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BB">
        <w:rPr>
          <w:rFonts w:ascii="Times New Roman" w:hAnsi="Times New Roman"/>
          <w:sz w:val="24"/>
          <w:szCs w:val="24"/>
        </w:rPr>
        <w:t>като двигателят е предназначен да работи при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BB">
        <w:rPr>
          <w:rFonts w:ascii="Times New Roman" w:hAnsi="Times New Roman"/>
          <w:sz w:val="24"/>
          <w:szCs w:val="24"/>
        </w:rPr>
        <w:t>приложения, за които времето между сигнала 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BB">
        <w:rPr>
          <w:rFonts w:ascii="Times New Roman" w:hAnsi="Times New Roman"/>
          <w:sz w:val="24"/>
          <w:szCs w:val="24"/>
        </w:rPr>
        <w:t>запалване и пълното натоварване трябва да е по-малко от 10 секунди; или редовната поддръжка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BB">
        <w:rPr>
          <w:rFonts w:ascii="Times New Roman" w:hAnsi="Times New Roman"/>
          <w:sz w:val="24"/>
          <w:szCs w:val="24"/>
        </w:rPr>
        <w:t>обикновено се извършва в сурова и замърсена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BB">
        <w:rPr>
          <w:rFonts w:ascii="Times New Roman" w:hAnsi="Times New Roman"/>
          <w:sz w:val="24"/>
          <w:szCs w:val="24"/>
        </w:rPr>
        <w:t>външна среда, например приложения в минното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DBB">
        <w:rPr>
          <w:rFonts w:ascii="Times New Roman" w:hAnsi="Times New Roman"/>
          <w:sz w:val="24"/>
          <w:szCs w:val="24"/>
        </w:rPr>
        <w:t>дело, строителството и селското стопанство.</w:t>
      </w:r>
      <w:r w:rsidR="00A91E74">
        <w:rPr>
          <w:rFonts w:ascii="Times New Roman" w:hAnsi="Times New Roman"/>
          <w:sz w:val="24"/>
          <w:szCs w:val="24"/>
        </w:rPr>
        <w:t>“</w:t>
      </w:r>
    </w:p>
    <w:p w:rsidR="00B06E99" w:rsidRDefault="00A91E74" w:rsidP="00FB2EEE">
      <w:pPr>
        <w:pStyle w:val="ListParagraph"/>
        <w:tabs>
          <w:tab w:val="left" w:pos="851"/>
        </w:tabs>
        <w:ind w:left="924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б) в</w:t>
      </w:r>
      <w:r w:rsidRPr="008901FE">
        <w:rPr>
          <w:rFonts w:ascii="Times New Roman" w:hAnsi="Times New Roman"/>
          <w:sz w:val="24"/>
          <w:szCs w:val="24"/>
        </w:rPr>
        <w:t xml:space="preserve"> </w:t>
      </w:r>
      <w:r w:rsidR="0044259C" w:rsidRPr="0044259C">
        <w:rPr>
          <w:rFonts w:ascii="Times New Roman" w:hAnsi="Times New Roman"/>
          <w:sz w:val="24"/>
          <w:szCs w:val="24"/>
        </w:rPr>
        <w:t>колоната „Обхват и дати на прилагане“</w:t>
      </w:r>
      <w:r w:rsidRPr="008901FE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 xml:space="preserve">добавят думите: </w:t>
      </w:r>
    </w:p>
    <w:p w:rsidR="00A91E74" w:rsidRDefault="00A91E74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="00F87DBB" w:rsidRPr="00F87DBB">
        <w:rPr>
          <w:rFonts w:ascii="Times New Roman" w:hAnsi="Times New Roman"/>
          <w:sz w:val="24"/>
          <w:szCs w:val="24"/>
        </w:rPr>
        <w:t>Прилага се за категория 11, с изключение на заявленията, обхванати от точка 6, буква в) от настоящото</w:t>
      </w:r>
      <w:r w:rsidR="00F87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7DBB" w:rsidRPr="00F87DBB">
        <w:rPr>
          <w:rFonts w:ascii="Times New Roman" w:hAnsi="Times New Roman"/>
          <w:sz w:val="24"/>
          <w:szCs w:val="24"/>
        </w:rPr>
        <w:t>приложение.</w:t>
      </w:r>
      <w:r w:rsidR="00F87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7DBB" w:rsidRPr="00F87DBB">
        <w:rPr>
          <w:rFonts w:ascii="Times New Roman" w:hAnsi="Times New Roman"/>
          <w:sz w:val="24"/>
          <w:szCs w:val="24"/>
        </w:rPr>
        <w:t>Изтича на 21 юли 2024 г.</w:t>
      </w:r>
      <w:r w:rsidRPr="00E5044B">
        <w:rPr>
          <w:rFonts w:ascii="Times New Roman" w:hAnsi="Times New Roman"/>
          <w:sz w:val="24"/>
          <w:szCs w:val="24"/>
        </w:rPr>
        <w:t>“</w:t>
      </w:r>
    </w:p>
    <w:p w:rsidR="007736AE" w:rsidRDefault="007736AE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736AE" w:rsidRDefault="007736AE" w:rsidP="002E485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</w:t>
      </w:r>
      <w:r w:rsidR="009D3FB7">
        <w:rPr>
          <w:rFonts w:ascii="Times New Roman" w:hAnsi="Times New Roman"/>
          <w:sz w:val="24"/>
          <w:szCs w:val="24"/>
        </w:rPr>
        <w:t>ата заповед се прилага от датите на влизане в сила на посочените директиви</w:t>
      </w:r>
      <w:r w:rsidR="00AF452F">
        <w:rPr>
          <w:rFonts w:ascii="Times New Roman" w:hAnsi="Times New Roman"/>
          <w:sz w:val="24"/>
          <w:szCs w:val="24"/>
        </w:rPr>
        <w:t>,</w:t>
      </w:r>
      <w:r w:rsidR="009D3FB7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4315FB" w:rsidRPr="00294C50" w:rsidRDefault="004315FB" w:rsidP="004315FB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94C50">
        <w:rPr>
          <w:rFonts w:ascii="Times New Roman" w:hAnsi="Times New Roman"/>
          <w:sz w:val="24"/>
          <w:szCs w:val="24"/>
        </w:rPr>
        <w:t>От т. 34 до т. 40 – от 1 юли 2019 г.;</w:t>
      </w:r>
    </w:p>
    <w:p w:rsidR="004315FB" w:rsidRDefault="00AF452F" w:rsidP="004315FB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4315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4315FB">
        <w:rPr>
          <w:rFonts w:ascii="Times New Roman" w:hAnsi="Times New Roman"/>
          <w:sz w:val="24"/>
          <w:szCs w:val="24"/>
        </w:rPr>
        <w:t xml:space="preserve"> 41 – от 22 юли 2019 г.; </w:t>
      </w:r>
    </w:p>
    <w:p w:rsidR="004315FB" w:rsidRPr="00845466" w:rsidRDefault="004315FB" w:rsidP="004315FB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т. 42 до т. 50 – от 1 март 2020 г.</w:t>
      </w:r>
      <w:r>
        <w:rPr>
          <w:rFonts w:ascii="Times New Roman" w:hAnsi="Times New Roman"/>
          <w:sz w:val="24"/>
          <w:szCs w:val="24"/>
        </w:rPr>
        <w:tab/>
      </w:r>
    </w:p>
    <w:p w:rsidR="009127B8" w:rsidRDefault="009127B8" w:rsidP="009127B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заповед да се обнародва в „Държавен вестник“ и да се публикува на интернет</w:t>
      </w:r>
      <w:r w:rsidR="00FB4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 на Министерство на околната среда и водите.</w:t>
      </w:r>
    </w:p>
    <w:p w:rsidR="009127B8" w:rsidRPr="00E07ACE" w:rsidRDefault="009127B8" w:rsidP="009127B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7ACE">
        <w:rPr>
          <w:rFonts w:ascii="Times New Roman" w:hAnsi="Times New Roman"/>
          <w:sz w:val="24"/>
          <w:szCs w:val="24"/>
        </w:rPr>
        <w:t>Контрол</w:t>
      </w:r>
      <w:r w:rsidR="0062536C">
        <w:rPr>
          <w:rFonts w:ascii="Times New Roman" w:hAnsi="Times New Roman"/>
          <w:sz w:val="24"/>
          <w:szCs w:val="24"/>
        </w:rPr>
        <w:t xml:space="preserve"> </w:t>
      </w:r>
      <w:r w:rsidRPr="00E07ACE">
        <w:rPr>
          <w:rFonts w:ascii="Times New Roman" w:hAnsi="Times New Roman"/>
          <w:sz w:val="24"/>
          <w:szCs w:val="24"/>
        </w:rPr>
        <w:t xml:space="preserve">по изпълнението на настоящата заповед възлагам на </w:t>
      </w:r>
      <w:r>
        <w:rPr>
          <w:rFonts w:ascii="Times New Roman" w:hAnsi="Times New Roman"/>
          <w:sz w:val="24"/>
          <w:szCs w:val="24"/>
        </w:rPr>
        <w:t xml:space="preserve">директора на дирекция </w:t>
      </w:r>
      <w:r w:rsidR="00241C47">
        <w:rPr>
          <w:rFonts w:ascii="Times New Roman" w:hAnsi="Times New Roman"/>
          <w:sz w:val="24"/>
          <w:szCs w:val="24"/>
        </w:rPr>
        <w:t xml:space="preserve">„Екологична оценка, </w:t>
      </w:r>
      <w:proofErr w:type="spellStart"/>
      <w:r w:rsidR="00241C47">
        <w:rPr>
          <w:rFonts w:ascii="Times New Roman" w:hAnsi="Times New Roman"/>
          <w:sz w:val="24"/>
          <w:szCs w:val="24"/>
        </w:rPr>
        <w:t>оценка</w:t>
      </w:r>
      <w:proofErr w:type="spellEnd"/>
      <w:r w:rsidR="00241C47">
        <w:rPr>
          <w:rFonts w:ascii="Times New Roman" w:hAnsi="Times New Roman"/>
          <w:sz w:val="24"/>
          <w:szCs w:val="24"/>
        </w:rPr>
        <w:t xml:space="preserve"> на въздействието върху околната среда и предотвратяване на замърсяването“</w:t>
      </w:r>
      <w:r w:rsidRPr="00E07ACE">
        <w:rPr>
          <w:rFonts w:ascii="Times New Roman" w:hAnsi="Times New Roman"/>
          <w:sz w:val="24"/>
          <w:szCs w:val="24"/>
        </w:rPr>
        <w:t>.</w:t>
      </w:r>
    </w:p>
    <w:p w:rsidR="00780C9E" w:rsidRPr="00E07ACE" w:rsidRDefault="00780C9E" w:rsidP="00780C9E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7ACE">
        <w:rPr>
          <w:rFonts w:ascii="Times New Roman" w:hAnsi="Times New Roman"/>
          <w:sz w:val="24"/>
          <w:szCs w:val="24"/>
        </w:rPr>
        <w:t xml:space="preserve">Настоящата заповед е неразделна част от </w:t>
      </w:r>
      <w:r w:rsidR="00A9672F" w:rsidRPr="00E07ACE">
        <w:rPr>
          <w:rFonts w:ascii="Times New Roman" w:hAnsi="Times New Roman"/>
          <w:sz w:val="24"/>
          <w:szCs w:val="24"/>
        </w:rPr>
        <w:t xml:space="preserve">Заповед </w:t>
      </w:r>
      <w:r w:rsidR="00A9672F" w:rsidRPr="00241C47">
        <w:rPr>
          <w:rFonts w:ascii="Times New Roman" w:hAnsi="Times New Roman"/>
          <w:b/>
          <w:sz w:val="24"/>
          <w:szCs w:val="24"/>
        </w:rPr>
        <w:t>№ РД-289/27.05.2016 г.</w:t>
      </w:r>
      <w:r w:rsidR="00B66801" w:rsidRPr="00B66801">
        <w:rPr>
          <w:rFonts w:ascii="Times New Roman" w:hAnsi="Times New Roman"/>
          <w:sz w:val="24"/>
          <w:szCs w:val="24"/>
        </w:rPr>
        <w:t xml:space="preserve"> </w:t>
      </w:r>
      <w:r w:rsidR="00B66801" w:rsidRPr="00A9672F">
        <w:rPr>
          <w:rFonts w:ascii="Times New Roman" w:hAnsi="Times New Roman"/>
          <w:sz w:val="24"/>
          <w:szCs w:val="24"/>
        </w:rPr>
        <w:t>на минис</w:t>
      </w:r>
      <w:r w:rsidR="00B66801">
        <w:rPr>
          <w:rFonts w:ascii="Times New Roman" w:hAnsi="Times New Roman"/>
          <w:sz w:val="24"/>
          <w:szCs w:val="24"/>
        </w:rPr>
        <w:t>търа на околната среда и водите</w:t>
      </w:r>
      <w:r w:rsidR="00A9672F" w:rsidRPr="00E07ACE">
        <w:rPr>
          <w:rFonts w:ascii="Times New Roman" w:hAnsi="Times New Roman"/>
          <w:sz w:val="24"/>
          <w:szCs w:val="24"/>
        </w:rPr>
        <w:t xml:space="preserve">, изменена </w:t>
      </w:r>
      <w:r w:rsidR="00B66801">
        <w:rPr>
          <w:rFonts w:ascii="Times New Roman" w:hAnsi="Times New Roman"/>
          <w:sz w:val="24"/>
          <w:szCs w:val="24"/>
        </w:rPr>
        <w:t xml:space="preserve">и допълнена </w:t>
      </w:r>
      <w:r w:rsidR="00A9672F" w:rsidRPr="00E07ACE">
        <w:rPr>
          <w:rFonts w:ascii="Times New Roman" w:hAnsi="Times New Roman"/>
          <w:sz w:val="24"/>
          <w:szCs w:val="24"/>
        </w:rPr>
        <w:t xml:space="preserve">със </w:t>
      </w:r>
      <w:r w:rsidR="00A9672F" w:rsidRPr="00A9672F">
        <w:rPr>
          <w:rFonts w:ascii="Times New Roman" w:hAnsi="Times New Roman"/>
          <w:sz w:val="24"/>
          <w:szCs w:val="24"/>
        </w:rPr>
        <w:t>Заповед</w:t>
      </w:r>
      <w:r w:rsidR="0062536C">
        <w:rPr>
          <w:rFonts w:ascii="Times New Roman" w:hAnsi="Times New Roman"/>
          <w:sz w:val="24"/>
          <w:szCs w:val="24"/>
        </w:rPr>
        <w:t>и №</w:t>
      </w:r>
      <w:r w:rsidR="00A9672F" w:rsidRPr="00A9672F">
        <w:rPr>
          <w:rFonts w:ascii="Times New Roman" w:hAnsi="Times New Roman"/>
          <w:sz w:val="24"/>
          <w:szCs w:val="24"/>
        </w:rPr>
        <w:t xml:space="preserve"> № РД-147/28.02.2017 г., РД-6</w:t>
      </w:r>
      <w:r w:rsidR="00D65B1C">
        <w:rPr>
          <w:rFonts w:ascii="Times New Roman" w:hAnsi="Times New Roman"/>
          <w:sz w:val="24"/>
          <w:szCs w:val="24"/>
        </w:rPr>
        <w:t>1</w:t>
      </w:r>
      <w:r w:rsidR="00A9672F" w:rsidRPr="00A9672F">
        <w:rPr>
          <w:rFonts w:ascii="Times New Roman" w:hAnsi="Times New Roman"/>
          <w:sz w:val="24"/>
          <w:szCs w:val="24"/>
        </w:rPr>
        <w:t>1/11.09.2017 г. и РД-224/23.04.2018 г.</w:t>
      </w:r>
      <w:r w:rsidR="0062536C">
        <w:rPr>
          <w:rFonts w:ascii="Times New Roman" w:hAnsi="Times New Roman"/>
          <w:sz w:val="24"/>
          <w:szCs w:val="24"/>
        </w:rPr>
        <w:t xml:space="preserve"> на министъра на околната среда и водите</w:t>
      </w:r>
      <w:r w:rsidR="00241C47">
        <w:rPr>
          <w:rFonts w:ascii="Times New Roman" w:hAnsi="Times New Roman"/>
          <w:sz w:val="24"/>
          <w:szCs w:val="24"/>
        </w:rPr>
        <w:t xml:space="preserve">, която в </w:t>
      </w:r>
      <w:r w:rsidR="00B66801">
        <w:rPr>
          <w:rFonts w:ascii="Times New Roman" w:hAnsi="Times New Roman"/>
          <w:sz w:val="24"/>
          <w:szCs w:val="24"/>
        </w:rPr>
        <w:t xml:space="preserve">останалите </w:t>
      </w:r>
      <w:r w:rsidR="00241C47">
        <w:rPr>
          <w:rFonts w:ascii="Times New Roman" w:hAnsi="Times New Roman"/>
          <w:sz w:val="24"/>
          <w:szCs w:val="24"/>
        </w:rPr>
        <w:t>си част</w:t>
      </w:r>
      <w:r w:rsidR="00B66801">
        <w:rPr>
          <w:rFonts w:ascii="Times New Roman" w:hAnsi="Times New Roman"/>
          <w:sz w:val="24"/>
          <w:szCs w:val="24"/>
        </w:rPr>
        <w:t>и</w:t>
      </w:r>
      <w:r w:rsidR="00241C47">
        <w:rPr>
          <w:rFonts w:ascii="Times New Roman" w:hAnsi="Times New Roman"/>
          <w:sz w:val="24"/>
          <w:szCs w:val="24"/>
        </w:rPr>
        <w:t xml:space="preserve"> остава непроменена</w:t>
      </w:r>
      <w:r w:rsidRPr="00E07ACE">
        <w:rPr>
          <w:rFonts w:ascii="Times New Roman" w:hAnsi="Times New Roman"/>
          <w:sz w:val="24"/>
          <w:szCs w:val="24"/>
        </w:rPr>
        <w:t>.</w:t>
      </w:r>
    </w:p>
    <w:p w:rsidR="00AA14B0" w:rsidRDefault="00AA14B0" w:rsidP="00BA57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C9E" w:rsidRPr="00E07ACE" w:rsidRDefault="00780C9E" w:rsidP="00BA570A">
      <w:pPr>
        <w:spacing w:after="0"/>
        <w:rPr>
          <w:rFonts w:ascii="Times New Roman" w:hAnsi="Times New Roman"/>
          <w:b/>
          <w:sz w:val="24"/>
          <w:szCs w:val="24"/>
        </w:rPr>
      </w:pPr>
      <w:r w:rsidRPr="00E07ACE">
        <w:rPr>
          <w:rFonts w:ascii="Times New Roman" w:hAnsi="Times New Roman"/>
          <w:b/>
          <w:sz w:val="24"/>
          <w:szCs w:val="24"/>
        </w:rPr>
        <w:t>НЕНО ДИМОВ</w:t>
      </w:r>
    </w:p>
    <w:p w:rsidR="00780C9E" w:rsidRPr="00E07ACE" w:rsidRDefault="00780C9E" w:rsidP="00BA570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07ACE">
        <w:rPr>
          <w:rFonts w:ascii="Times New Roman" w:hAnsi="Times New Roman"/>
          <w:i/>
          <w:sz w:val="24"/>
          <w:szCs w:val="24"/>
        </w:rPr>
        <w:t>Министър на околната среда и водите</w:t>
      </w:r>
    </w:p>
    <w:p w:rsidR="00BA570A" w:rsidRDefault="00BA570A" w:rsidP="00241C47">
      <w:pPr>
        <w:spacing w:after="0" w:line="36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BA570A" w:rsidSect="00D97B7D">
      <w:headerReference w:type="default" r:id="rId9"/>
      <w:headerReference w:type="first" r:id="rId10"/>
      <w:footerReference w:type="first" r:id="rId11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CE" w:rsidRDefault="00CF39CE" w:rsidP="00344A2F">
      <w:pPr>
        <w:spacing w:after="0" w:line="240" w:lineRule="auto"/>
      </w:pPr>
      <w:r>
        <w:separator/>
      </w:r>
    </w:p>
  </w:endnote>
  <w:endnote w:type="continuationSeparator" w:id="0">
    <w:p w:rsidR="00CF39CE" w:rsidRDefault="00CF39CE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34" w:rsidRDefault="00814834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3FDC97" wp14:editId="37FE546A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814834" w:rsidRPr="00492363" w:rsidTr="00814834">
      <w:trPr>
        <w:trHeight w:val="1013"/>
      </w:trPr>
      <w:tc>
        <w:tcPr>
          <w:tcW w:w="2356" w:type="dxa"/>
          <w:hideMark/>
        </w:tcPr>
        <w:p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32F92BE4" wp14:editId="1C15AB50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0659DB9B" wp14:editId="404A7DFC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4834" w:rsidRDefault="00814834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CE" w:rsidRDefault="00CF39CE" w:rsidP="00344A2F">
      <w:pPr>
        <w:spacing w:after="0" w:line="240" w:lineRule="auto"/>
      </w:pPr>
      <w:r>
        <w:separator/>
      </w:r>
    </w:p>
  </w:footnote>
  <w:footnote w:type="continuationSeparator" w:id="0">
    <w:p w:rsidR="00CF39CE" w:rsidRDefault="00CF39CE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34" w:rsidRDefault="00814834" w:rsidP="00BD7727">
    <w:pPr>
      <w:pStyle w:val="Header"/>
      <w:jc w:val="center"/>
    </w:pPr>
  </w:p>
  <w:p w:rsidR="00814834" w:rsidRDefault="00814834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34" w:rsidRDefault="00814834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282F3364" wp14:editId="35D353BA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834" w:rsidRDefault="00814834" w:rsidP="009A3CC2">
    <w:pPr>
      <w:pStyle w:val="Header"/>
      <w:jc w:val="center"/>
    </w:pPr>
  </w:p>
  <w:p w:rsidR="00814834" w:rsidRDefault="00814834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814834" w:rsidRDefault="00814834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814834" w:rsidRDefault="00814834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814834" w:rsidRPr="00BD7727" w:rsidRDefault="00814834" w:rsidP="009A3CC2">
    <w:pPr>
      <w:pStyle w:val="Header"/>
    </w:pPr>
    <w:r w:rsidRPr="00BD7727">
      <w:t xml:space="preserve"> </w:t>
    </w:r>
  </w:p>
  <w:p w:rsidR="00814834" w:rsidRDefault="00814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AF7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05955C7"/>
    <w:multiLevelType w:val="hybridMultilevel"/>
    <w:tmpl w:val="4B8A6234"/>
    <w:lvl w:ilvl="0" w:tplc="3A82E7E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7D4FDE"/>
    <w:multiLevelType w:val="hybridMultilevel"/>
    <w:tmpl w:val="7A62627A"/>
    <w:lvl w:ilvl="0" w:tplc="6382D64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4832CA"/>
    <w:multiLevelType w:val="hybridMultilevel"/>
    <w:tmpl w:val="AB046AF2"/>
    <w:lvl w:ilvl="0" w:tplc="CEA408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95830"/>
    <w:multiLevelType w:val="hybridMultilevel"/>
    <w:tmpl w:val="396A1E62"/>
    <w:lvl w:ilvl="0" w:tplc="14C4F7E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3878B3"/>
    <w:multiLevelType w:val="hybridMultilevel"/>
    <w:tmpl w:val="5D18DD36"/>
    <w:lvl w:ilvl="0" w:tplc="2110C56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23A75CD"/>
    <w:multiLevelType w:val="hybridMultilevel"/>
    <w:tmpl w:val="A9EEB2E4"/>
    <w:lvl w:ilvl="0" w:tplc="50901B8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5C556BF"/>
    <w:multiLevelType w:val="hybridMultilevel"/>
    <w:tmpl w:val="34A87454"/>
    <w:lvl w:ilvl="0" w:tplc="A3BAC222">
      <w:start w:val="1"/>
      <w:numFmt w:val="upperRoman"/>
      <w:suff w:val="nothing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75306"/>
    <w:multiLevelType w:val="hybridMultilevel"/>
    <w:tmpl w:val="2AAEC36C"/>
    <w:lvl w:ilvl="0" w:tplc="0244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DD0A52"/>
    <w:multiLevelType w:val="hybridMultilevel"/>
    <w:tmpl w:val="4E8A8CD6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1087F"/>
    <w:rsid w:val="00012873"/>
    <w:rsid w:val="000216DD"/>
    <w:rsid w:val="00022BBA"/>
    <w:rsid w:val="0002589D"/>
    <w:rsid w:val="00026386"/>
    <w:rsid w:val="000301F7"/>
    <w:rsid w:val="00030B2E"/>
    <w:rsid w:val="000322DE"/>
    <w:rsid w:val="00056FF1"/>
    <w:rsid w:val="000715F8"/>
    <w:rsid w:val="00083D1F"/>
    <w:rsid w:val="0008447B"/>
    <w:rsid w:val="0009372D"/>
    <w:rsid w:val="000A77A3"/>
    <w:rsid w:val="000C082F"/>
    <w:rsid w:val="000D1103"/>
    <w:rsid w:val="000E2BDF"/>
    <w:rsid w:val="000F3D87"/>
    <w:rsid w:val="00103119"/>
    <w:rsid w:val="00104E68"/>
    <w:rsid w:val="00120D79"/>
    <w:rsid w:val="0012568D"/>
    <w:rsid w:val="00140796"/>
    <w:rsid w:val="0014474F"/>
    <w:rsid w:val="0014712E"/>
    <w:rsid w:val="00147F4C"/>
    <w:rsid w:val="001634A7"/>
    <w:rsid w:val="00164B96"/>
    <w:rsid w:val="001850E9"/>
    <w:rsid w:val="001A1B71"/>
    <w:rsid w:val="001A3998"/>
    <w:rsid w:val="001A3CC2"/>
    <w:rsid w:val="001C24CA"/>
    <w:rsid w:val="001D510F"/>
    <w:rsid w:val="001D5AB3"/>
    <w:rsid w:val="001E649D"/>
    <w:rsid w:val="00201B4F"/>
    <w:rsid w:val="00207815"/>
    <w:rsid w:val="00216912"/>
    <w:rsid w:val="00241C47"/>
    <w:rsid w:val="00253896"/>
    <w:rsid w:val="002643F6"/>
    <w:rsid w:val="0027519E"/>
    <w:rsid w:val="002925CF"/>
    <w:rsid w:val="00294C50"/>
    <w:rsid w:val="002A1517"/>
    <w:rsid w:val="002A6A63"/>
    <w:rsid w:val="002B6F37"/>
    <w:rsid w:val="002E4853"/>
    <w:rsid w:val="002F58D3"/>
    <w:rsid w:val="00312CF3"/>
    <w:rsid w:val="00340C27"/>
    <w:rsid w:val="00344A2F"/>
    <w:rsid w:val="00367E69"/>
    <w:rsid w:val="00385727"/>
    <w:rsid w:val="00386005"/>
    <w:rsid w:val="003A0F79"/>
    <w:rsid w:val="003A5906"/>
    <w:rsid w:val="003A7013"/>
    <w:rsid w:val="003B189B"/>
    <w:rsid w:val="003D4CD3"/>
    <w:rsid w:val="003E3CD0"/>
    <w:rsid w:val="003E5A60"/>
    <w:rsid w:val="004135A6"/>
    <w:rsid w:val="004214BE"/>
    <w:rsid w:val="004310D6"/>
    <w:rsid w:val="004315FB"/>
    <w:rsid w:val="0044259C"/>
    <w:rsid w:val="00444E7E"/>
    <w:rsid w:val="00460619"/>
    <w:rsid w:val="00487942"/>
    <w:rsid w:val="00492363"/>
    <w:rsid w:val="004A17F1"/>
    <w:rsid w:val="004B63AE"/>
    <w:rsid w:val="004C343E"/>
    <w:rsid w:val="004D2676"/>
    <w:rsid w:val="004D3F1A"/>
    <w:rsid w:val="004D72BE"/>
    <w:rsid w:val="004E37DD"/>
    <w:rsid w:val="004F71B7"/>
    <w:rsid w:val="00511D3F"/>
    <w:rsid w:val="00541ECA"/>
    <w:rsid w:val="00553F57"/>
    <w:rsid w:val="00556EBD"/>
    <w:rsid w:val="005745E4"/>
    <w:rsid w:val="005A26BB"/>
    <w:rsid w:val="005C3CC9"/>
    <w:rsid w:val="005D2532"/>
    <w:rsid w:val="005E2B77"/>
    <w:rsid w:val="005F4E60"/>
    <w:rsid w:val="00602CF8"/>
    <w:rsid w:val="0060751E"/>
    <w:rsid w:val="00621AA1"/>
    <w:rsid w:val="00623E5F"/>
    <w:rsid w:val="00624BEA"/>
    <w:rsid w:val="0062536C"/>
    <w:rsid w:val="00635561"/>
    <w:rsid w:val="00650605"/>
    <w:rsid w:val="00657613"/>
    <w:rsid w:val="00682109"/>
    <w:rsid w:val="00682223"/>
    <w:rsid w:val="006853C5"/>
    <w:rsid w:val="00693A74"/>
    <w:rsid w:val="006A1E33"/>
    <w:rsid w:val="006A29D4"/>
    <w:rsid w:val="006B1FED"/>
    <w:rsid w:val="006C52B5"/>
    <w:rsid w:val="006D52DD"/>
    <w:rsid w:val="006E7C91"/>
    <w:rsid w:val="00704414"/>
    <w:rsid w:val="0070538D"/>
    <w:rsid w:val="007139BA"/>
    <w:rsid w:val="007164A5"/>
    <w:rsid w:val="007367E8"/>
    <w:rsid w:val="00741F19"/>
    <w:rsid w:val="0074373A"/>
    <w:rsid w:val="00750DDE"/>
    <w:rsid w:val="007607CA"/>
    <w:rsid w:val="00763835"/>
    <w:rsid w:val="00766C49"/>
    <w:rsid w:val="0077212F"/>
    <w:rsid w:val="007736AE"/>
    <w:rsid w:val="00773D91"/>
    <w:rsid w:val="00777ED1"/>
    <w:rsid w:val="00780C9E"/>
    <w:rsid w:val="00790F47"/>
    <w:rsid w:val="007A0F25"/>
    <w:rsid w:val="007A611F"/>
    <w:rsid w:val="007B5F5D"/>
    <w:rsid w:val="007D39DC"/>
    <w:rsid w:val="007E0659"/>
    <w:rsid w:val="00812DEA"/>
    <w:rsid w:val="00814834"/>
    <w:rsid w:val="00833AA5"/>
    <w:rsid w:val="00835726"/>
    <w:rsid w:val="00845466"/>
    <w:rsid w:val="0085175C"/>
    <w:rsid w:val="008901FE"/>
    <w:rsid w:val="008A3D51"/>
    <w:rsid w:val="008B259F"/>
    <w:rsid w:val="008F01E0"/>
    <w:rsid w:val="00900F08"/>
    <w:rsid w:val="009127B8"/>
    <w:rsid w:val="009252AB"/>
    <w:rsid w:val="00934FB1"/>
    <w:rsid w:val="009356C0"/>
    <w:rsid w:val="00940E6C"/>
    <w:rsid w:val="00945709"/>
    <w:rsid w:val="00951EEB"/>
    <w:rsid w:val="009659F2"/>
    <w:rsid w:val="00975A28"/>
    <w:rsid w:val="009A3CC2"/>
    <w:rsid w:val="009B2729"/>
    <w:rsid w:val="009B4B4A"/>
    <w:rsid w:val="009B688C"/>
    <w:rsid w:val="009D3FB7"/>
    <w:rsid w:val="009D4660"/>
    <w:rsid w:val="009E7734"/>
    <w:rsid w:val="009F72C3"/>
    <w:rsid w:val="00A26446"/>
    <w:rsid w:val="00A50983"/>
    <w:rsid w:val="00A91E74"/>
    <w:rsid w:val="00A95E86"/>
    <w:rsid w:val="00A9672F"/>
    <w:rsid w:val="00A9787A"/>
    <w:rsid w:val="00AA14B0"/>
    <w:rsid w:val="00AA2637"/>
    <w:rsid w:val="00AA3D36"/>
    <w:rsid w:val="00AA5AAD"/>
    <w:rsid w:val="00AB1C0D"/>
    <w:rsid w:val="00AC0DFD"/>
    <w:rsid w:val="00AC7365"/>
    <w:rsid w:val="00AD3EF0"/>
    <w:rsid w:val="00AF4368"/>
    <w:rsid w:val="00AF452F"/>
    <w:rsid w:val="00B01F5C"/>
    <w:rsid w:val="00B05CB8"/>
    <w:rsid w:val="00B06E99"/>
    <w:rsid w:val="00B16DB9"/>
    <w:rsid w:val="00B25638"/>
    <w:rsid w:val="00B3350F"/>
    <w:rsid w:val="00B513EC"/>
    <w:rsid w:val="00B615BF"/>
    <w:rsid w:val="00B66801"/>
    <w:rsid w:val="00B87F35"/>
    <w:rsid w:val="00BA2213"/>
    <w:rsid w:val="00BA570A"/>
    <w:rsid w:val="00BB1D36"/>
    <w:rsid w:val="00BC4F09"/>
    <w:rsid w:val="00BD2C20"/>
    <w:rsid w:val="00BD2EE0"/>
    <w:rsid w:val="00BD50E7"/>
    <w:rsid w:val="00BD7727"/>
    <w:rsid w:val="00BD7D81"/>
    <w:rsid w:val="00BF7D19"/>
    <w:rsid w:val="00C162EA"/>
    <w:rsid w:val="00C20C6B"/>
    <w:rsid w:val="00C23505"/>
    <w:rsid w:val="00C525A1"/>
    <w:rsid w:val="00C57F6A"/>
    <w:rsid w:val="00C813F6"/>
    <w:rsid w:val="00C82B66"/>
    <w:rsid w:val="00C8575E"/>
    <w:rsid w:val="00CD54EF"/>
    <w:rsid w:val="00CE31A6"/>
    <w:rsid w:val="00CF39CE"/>
    <w:rsid w:val="00D22B86"/>
    <w:rsid w:val="00D32393"/>
    <w:rsid w:val="00D37AD1"/>
    <w:rsid w:val="00D65B1C"/>
    <w:rsid w:val="00D73746"/>
    <w:rsid w:val="00D80CA4"/>
    <w:rsid w:val="00D83B3C"/>
    <w:rsid w:val="00D97A62"/>
    <w:rsid w:val="00D97B7D"/>
    <w:rsid w:val="00DA0F6E"/>
    <w:rsid w:val="00DA7EF8"/>
    <w:rsid w:val="00DE140B"/>
    <w:rsid w:val="00DE3086"/>
    <w:rsid w:val="00DE4C5C"/>
    <w:rsid w:val="00E04FC4"/>
    <w:rsid w:val="00E154AB"/>
    <w:rsid w:val="00E31887"/>
    <w:rsid w:val="00E33134"/>
    <w:rsid w:val="00E440F8"/>
    <w:rsid w:val="00E47ED3"/>
    <w:rsid w:val="00E5044B"/>
    <w:rsid w:val="00E54B02"/>
    <w:rsid w:val="00E6784E"/>
    <w:rsid w:val="00E93BA2"/>
    <w:rsid w:val="00EA0625"/>
    <w:rsid w:val="00EA0DB9"/>
    <w:rsid w:val="00EA6E3E"/>
    <w:rsid w:val="00EF2FF1"/>
    <w:rsid w:val="00F02815"/>
    <w:rsid w:val="00F12C7C"/>
    <w:rsid w:val="00F21C51"/>
    <w:rsid w:val="00F23F26"/>
    <w:rsid w:val="00F35906"/>
    <w:rsid w:val="00F706DB"/>
    <w:rsid w:val="00F7363C"/>
    <w:rsid w:val="00F77E91"/>
    <w:rsid w:val="00F87DBB"/>
    <w:rsid w:val="00FB2EEE"/>
    <w:rsid w:val="00FB3AD4"/>
    <w:rsid w:val="00FB4070"/>
    <w:rsid w:val="00FB78AE"/>
    <w:rsid w:val="00FC7B33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07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7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07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83C4-D7C8-48F0-B8D1-B007ECE2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Maria Chenkova</cp:lastModifiedBy>
  <cp:revision>2</cp:revision>
  <cp:lastPrinted>2016-02-01T08:27:00Z</cp:lastPrinted>
  <dcterms:created xsi:type="dcterms:W3CDTF">2019-04-10T06:20:00Z</dcterms:created>
  <dcterms:modified xsi:type="dcterms:W3CDTF">2019-04-10T06:20:00Z</dcterms:modified>
</cp:coreProperties>
</file>