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740DA" w14:textId="77777777" w:rsidR="002F336A" w:rsidRDefault="002F336A" w:rsidP="002F336A">
      <w:pPr>
        <w:pStyle w:val="Header"/>
        <w:jc w:val="right"/>
      </w:pPr>
      <w:r w:rsidRPr="00A7059E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2645944" w14:textId="6374AD7A" w:rsidR="00445604" w:rsidRDefault="00445604" w:rsidP="006020D3">
      <w:pPr>
        <w:pStyle w:val="Heading6"/>
        <w:numPr>
          <w:ilvl w:val="0"/>
          <w:numId w:val="0"/>
        </w:numPr>
        <w:jc w:val="right"/>
      </w:pPr>
    </w:p>
    <w:p w14:paraId="6A029A1B" w14:textId="77777777" w:rsidR="00445604" w:rsidRDefault="00445604" w:rsidP="004C0CD4">
      <w:pPr>
        <w:pStyle w:val="Heading6"/>
        <w:numPr>
          <w:ilvl w:val="0"/>
          <w:numId w:val="0"/>
        </w:numPr>
      </w:pPr>
    </w:p>
    <w:p w14:paraId="49449B02" w14:textId="4EC155BA" w:rsidR="004C0CD4" w:rsidRPr="004C0CD4" w:rsidRDefault="004C0CD4" w:rsidP="004C0CD4">
      <w:pPr>
        <w:pStyle w:val="Heading6"/>
        <w:numPr>
          <w:ilvl w:val="0"/>
          <w:numId w:val="0"/>
        </w:numPr>
      </w:pPr>
      <w:r w:rsidRPr="004C0CD4">
        <w:t>РЕПУБЛИКА  БЪЛГАРИЯ</w:t>
      </w:r>
    </w:p>
    <w:p w14:paraId="67FB720B" w14:textId="77777777" w:rsidR="004C0CD4" w:rsidRPr="004C0CD4" w:rsidRDefault="004C0CD4" w:rsidP="004C0CD4">
      <w:pPr>
        <w:pStyle w:val="Heading6"/>
        <w:numPr>
          <w:ilvl w:val="0"/>
          <w:numId w:val="0"/>
        </w:numPr>
      </w:pPr>
      <w:r w:rsidRPr="004C0CD4">
        <w:t>М И Н И С Т Е Р С К И  С Ъ В Е Т</w:t>
      </w:r>
    </w:p>
    <w:p w14:paraId="3452F36D" w14:textId="77777777" w:rsidR="004C0CD4" w:rsidRPr="004C0CD4" w:rsidRDefault="004C0CD4" w:rsidP="004C0CD4">
      <w:pPr>
        <w:pStyle w:val="Heading6"/>
        <w:numPr>
          <w:ilvl w:val="0"/>
          <w:numId w:val="0"/>
        </w:numPr>
        <w:jc w:val="left"/>
      </w:pPr>
      <w:r w:rsidRPr="004C0CD4">
        <w:t>__________________________________________________________________________</w:t>
      </w:r>
    </w:p>
    <w:p w14:paraId="33BB0EFC" w14:textId="7E4562DA" w:rsidR="00875E84" w:rsidRPr="002F336A" w:rsidRDefault="00875E84" w:rsidP="002F33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D83D5D" w14:textId="77777777" w:rsidR="00B17BB7" w:rsidRDefault="00B17BB7" w:rsidP="004C0CD4">
      <w:pPr>
        <w:jc w:val="center"/>
        <w:rPr>
          <w:rFonts w:ascii="Times New Roman" w:hAnsi="Times New Roman" w:cs="Times New Roman"/>
          <w:b/>
          <w:bCs/>
          <w:spacing w:val="120"/>
          <w:sz w:val="24"/>
          <w:szCs w:val="24"/>
        </w:rPr>
      </w:pPr>
    </w:p>
    <w:p w14:paraId="4CDB6220" w14:textId="77777777" w:rsidR="00875E84" w:rsidRDefault="004C0CD4" w:rsidP="004C0CD4">
      <w:pPr>
        <w:jc w:val="center"/>
        <w:rPr>
          <w:rFonts w:ascii="Times New Roman" w:hAnsi="Times New Roman" w:cs="Times New Roman"/>
          <w:b/>
          <w:bCs/>
          <w:spacing w:val="120"/>
          <w:sz w:val="24"/>
          <w:szCs w:val="24"/>
        </w:rPr>
      </w:pPr>
      <w:r w:rsidRPr="004C0CD4">
        <w:rPr>
          <w:rFonts w:ascii="Times New Roman" w:hAnsi="Times New Roman" w:cs="Times New Roman"/>
          <w:b/>
          <w:bCs/>
          <w:spacing w:val="120"/>
          <w:sz w:val="24"/>
          <w:szCs w:val="24"/>
        </w:rPr>
        <w:t>П О С Т А Н О В Л Е Н И Е</w:t>
      </w:r>
    </w:p>
    <w:p w14:paraId="18B3760A" w14:textId="0F586305" w:rsidR="004C0CD4" w:rsidRDefault="004C0CD4" w:rsidP="004C0CD4">
      <w:pPr>
        <w:jc w:val="center"/>
        <w:rPr>
          <w:rFonts w:ascii="Times New Roman" w:hAnsi="Times New Roman" w:cs="Times New Roman"/>
          <w:b/>
          <w:bCs/>
          <w:spacing w:val="120"/>
          <w:sz w:val="24"/>
          <w:szCs w:val="24"/>
        </w:rPr>
      </w:pPr>
      <w:r w:rsidRPr="004C0CD4">
        <w:rPr>
          <w:rFonts w:ascii="Times New Roman" w:hAnsi="Times New Roman" w:cs="Times New Roman"/>
          <w:b/>
          <w:bCs/>
          <w:spacing w:val="120"/>
          <w:sz w:val="24"/>
          <w:szCs w:val="24"/>
        </w:rPr>
        <w:t xml:space="preserve"> № </w:t>
      </w:r>
    </w:p>
    <w:p w14:paraId="7A5DB37C" w14:textId="4FE66519" w:rsidR="004C0CD4" w:rsidRDefault="004C0CD4" w:rsidP="004C0C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CD4">
        <w:rPr>
          <w:rFonts w:ascii="Times New Roman" w:hAnsi="Times New Roman" w:cs="Times New Roman"/>
          <w:b/>
          <w:bCs/>
          <w:sz w:val="24"/>
          <w:szCs w:val="24"/>
        </w:rPr>
        <w:t>от …………………. 202</w:t>
      </w:r>
      <w:r w:rsidR="002648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C0CD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75314C43" w14:textId="1E85B226" w:rsidR="00264827" w:rsidRPr="00264827" w:rsidRDefault="00220C13" w:rsidP="00B17D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827">
        <w:rPr>
          <w:rFonts w:ascii="Times New Roman" w:hAnsi="Times New Roman" w:cs="Times New Roman"/>
          <w:sz w:val="24"/>
          <w:szCs w:val="24"/>
        </w:rPr>
        <w:t xml:space="preserve">за изменение и допълнение на </w:t>
      </w:r>
      <w:r w:rsidR="001F37C4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1F37C4" w:rsidRPr="002648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аредба </w:t>
      </w:r>
      <w:r w:rsidR="00264827" w:rsidRPr="00264827">
        <w:rPr>
          <w:rFonts w:ascii="Times New Roman" w:hAnsi="Times New Roman" w:cs="Times New Roman"/>
          <w:bCs/>
          <w:color w:val="000000"/>
          <w:sz w:val="24"/>
          <w:szCs w:val="24"/>
        </w:rPr>
        <w:t>за реда и начина за организиране на националните инвентаризации на емисиите на вредни вещества и парникови газове в атмосферата</w:t>
      </w:r>
      <w:r w:rsidR="00A235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64827" w:rsidRPr="00264827">
        <w:rPr>
          <w:rFonts w:ascii="Times New Roman" w:hAnsi="Times New Roman" w:cs="Times New Roman"/>
          <w:bCs/>
          <w:color w:val="000000"/>
          <w:sz w:val="24"/>
          <w:szCs w:val="24"/>
        </w:rPr>
        <w:t>приета с ПМС № 261 от 28.08.2014 г.</w:t>
      </w:r>
      <w:r w:rsidR="00A235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264827" w:rsidRPr="00264827">
        <w:rPr>
          <w:rFonts w:ascii="Times New Roman" w:hAnsi="Times New Roman" w:cs="Times New Roman"/>
          <w:bCs/>
          <w:color w:val="000000"/>
          <w:sz w:val="24"/>
          <w:szCs w:val="24"/>
        </w:rPr>
        <w:t>обн., ДВ, бр. 74 от 2014 г., изм., бр. 55 от</w:t>
      </w:r>
      <w:r w:rsidR="00B708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4827" w:rsidRPr="00264827">
        <w:rPr>
          <w:rFonts w:ascii="Times New Roman" w:hAnsi="Times New Roman" w:cs="Times New Roman"/>
          <w:bCs/>
          <w:color w:val="000000"/>
          <w:sz w:val="24"/>
          <w:szCs w:val="24"/>
        </w:rPr>
        <w:t>2017 г., изм. и доп., бр. 84 от 2017 г., изм., бр. 47 от 2019 г., бр. 36 от 2022 г., бр. 53 от 2022 г., бр. 9 от</w:t>
      </w:r>
      <w:r w:rsidR="00B708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4827" w:rsidRPr="00264827">
        <w:rPr>
          <w:rFonts w:ascii="Times New Roman" w:hAnsi="Times New Roman" w:cs="Times New Roman"/>
          <w:bCs/>
          <w:color w:val="000000"/>
          <w:sz w:val="24"/>
          <w:szCs w:val="24"/>
        </w:rPr>
        <w:t>2024 г.</w:t>
      </w:r>
      <w:r w:rsidR="00264827" w:rsidRPr="00B17DB7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3E187255" w14:textId="7206427B" w:rsidR="00857A88" w:rsidRDefault="00857A88" w:rsidP="00F325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4AADA1" w14:textId="77777777" w:rsidR="00875E84" w:rsidRPr="00875E84" w:rsidRDefault="00875E84" w:rsidP="00875E84"/>
    <w:p w14:paraId="0EA613A6" w14:textId="2669D4B6" w:rsidR="00B76F7A" w:rsidRPr="00B76F7A" w:rsidRDefault="00B76F7A" w:rsidP="00B76F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6F7A">
        <w:rPr>
          <w:rFonts w:ascii="Times New Roman" w:hAnsi="Times New Roman" w:cs="Times New Roman"/>
          <w:b/>
          <w:color w:val="000000"/>
          <w:sz w:val="24"/>
          <w:szCs w:val="24"/>
        </w:rPr>
        <w:t>МИНИСТЕРСКИЯ</w:t>
      </w:r>
      <w:r w:rsidR="00026E77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B76F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СЪВЕТ</w:t>
      </w:r>
    </w:p>
    <w:p w14:paraId="67A281BD" w14:textId="629479FE" w:rsidR="00B76F7A" w:rsidRPr="00B76F7A" w:rsidRDefault="00B76F7A" w:rsidP="00B76F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6F7A">
        <w:rPr>
          <w:rFonts w:ascii="Times New Roman" w:hAnsi="Times New Roman" w:cs="Times New Roman"/>
          <w:b/>
          <w:color w:val="000000"/>
          <w:sz w:val="24"/>
          <w:szCs w:val="24"/>
        </w:rPr>
        <w:t>ПОСТАНОВИ:</w:t>
      </w:r>
    </w:p>
    <w:p w14:paraId="467F4E00" w14:textId="62F3B2E2" w:rsidR="00F32592" w:rsidRDefault="00F32592" w:rsidP="00F325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226730" w14:textId="77777777" w:rsidR="00875E84" w:rsidRDefault="00875E84" w:rsidP="00C91BAA">
      <w:pPr>
        <w:widowControl w:val="0"/>
        <w:spacing w:after="0" w:line="300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3F3318" w14:textId="57C6CFC9" w:rsidR="00264827" w:rsidRDefault="00220C13" w:rsidP="00C91BAA">
      <w:pPr>
        <w:pStyle w:val="BodyText1"/>
        <w:shd w:val="clear" w:color="auto" w:fill="auto"/>
        <w:spacing w:before="0" w:after="0" w:line="300" w:lineRule="exact"/>
        <w:ind w:left="20" w:firstLine="1256"/>
        <w:rPr>
          <w:color w:val="000000"/>
          <w:sz w:val="24"/>
          <w:szCs w:val="24"/>
        </w:rPr>
      </w:pPr>
      <w:r w:rsidRPr="00C433DF">
        <w:rPr>
          <w:color w:val="000000"/>
          <w:sz w:val="24"/>
          <w:szCs w:val="24"/>
        </w:rPr>
        <w:t>§ 1.</w:t>
      </w:r>
      <w:r w:rsidR="00155391">
        <w:rPr>
          <w:color w:val="000000"/>
          <w:sz w:val="24"/>
          <w:szCs w:val="24"/>
        </w:rPr>
        <w:t xml:space="preserve"> В чл. </w:t>
      </w:r>
      <w:r w:rsidR="00264827">
        <w:rPr>
          <w:color w:val="000000"/>
          <w:sz w:val="24"/>
          <w:szCs w:val="24"/>
        </w:rPr>
        <w:t>4</w:t>
      </w:r>
      <w:r w:rsidR="00264827" w:rsidRPr="00264827">
        <w:rPr>
          <w:color w:val="000000"/>
          <w:sz w:val="24"/>
          <w:szCs w:val="24"/>
        </w:rPr>
        <w:t xml:space="preserve"> </w:t>
      </w:r>
      <w:r w:rsidR="00264827">
        <w:rPr>
          <w:color w:val="000000"/>
          <w:sz w:val="24"/>
          <w:szCs w:val="24"/>
        </w:rPr>
        <w:t>се правят следните изменения:</w:t>
      </w:r>
    </w:p>
    <w:p w14:paraId="43CA42CC" w14:textId="6CA1D9AF" w:rsidR="00264827" w:rsidRDefault="00264827" w:rsidP="00C91BAA">
      <w:pPr>
        <w:pStyle w:val="BodyText1"/>
        <w:numPr>
          <w:ilvl w:val="0"/>
          <w:numId w:val="15"/>
        </w:numPr>
        <w:shd w:val="clear" w:color="auto" w:fill="auto"/>
        <w:tabs>
          <w:tab w:val="left" w:pos="1560"/>
        </w:tabs>
        <w:spacing w:before="0" w:after="0" w:line="300" w:lineRule="exact"/>
        <w:ind w:firstLine="3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Заличава се т. 4.</w:t>
      </w:r>
    </w:p>
    <w:p w14:paraId="44B19B5B" w14:textId="226F3AB0" w:rsidR="00264827" w:rsidRDefault="00282627" w:rsidP="00C91BAA">
      <w:pPr>
        <w:pStyle w:val="BodyText1"/>
        <w:shd w:val="clear" w:color="auto" w:fill="auto"/>
        <w:spacing w:before="0" w:after="0" w:line="300" w:lineRule="exact"/>
        <w:ind w:left="927" w:firstLine="3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264827" w:rsidRPr="00B17DB7">
        <w:rPr>
          <w:color w:val="000000"/>
          <w:sz w:val="24"/>
          <w:szCs w:val="24"/>
        </w:rPr>
        <w:t>Досегашн</w:t>
      </w:r>
      <w:r w:rsidR="00993873" w:rsidRPr="00B17DB7">
        <w:rPr>
          <w:color w:val="000000"/>
          <w:sz w:val="24"/>
          <w:szCs w:val="24"/>
        </w:rPr>
        <w:t>и</w:t>
      </w:r>
      <w:r w:rsidR="00264827" w:rsidRPr="00B17DB7">
        <w:rPr>
          <w:color w:val="000000"/>
          <w:sz w:val="24"/>
          <w:szCs w:val="24"/>
        </w:rPr>
        <w:t>т</w:t>
      </w:r>
      <w:r w:rsidR="00993873" w:rsidRPr="00B17DB7">
        <w:rPr>
          <w:color w:val="000000"/>
          <w:sz w:val="24"/>
          <w:szCs w:val="24"/>
        </w:rPr>
        <w:t>е</w:t>
      </w:r>
      <w:r w:rsidR="00264827" w:rsidRPr="00B17DB7">
        <w:rPr>
          <w:color w:val="000000"/>
          <w:sz w:val="24"/>
          <w:szCs w:val="24"/>
        </w:rPr>
        <w:t xml:space="preserve"> т.</w:t>
      </w:r>
      <w:r w:rsidR="00944638">
        <w:rPr>
          <w:color w:val="000000"/>
          <w:sz w:val="24"/>
          <w:szCs w:val="24"/>
          <w:lang w:val="en-US"/>
        </w:rPr>
        <w:t xml:space="preserve"> </w:t>
      </w:r>
      <w:r w:rsidR="00264827" w:rsidRPr="00B17DB7">
        <w:rPr>
          <w:color w:val="000000"/>
          <w:sz w:val="24"/>
          <w:szCs w:val="24"/>
        </w:rPr>
        <w:t>5</w:t>
      </w:r>
      <w:r w:rsidR="00993873" w:rsidRPr="00B17DB7">
        <w:rPr>
          <w:color w:val="000000"/>
          <w:sz w:val="24"/>
          <w:szCs w:val="24"/>
        </w:rPr>
        <w:t xml:space="preserve"> и 6</w:t>
      </w:r>
      <w:r w:rsidR="00264827" w:rsidRPr="00B17DB7">
        <w:rPr>
          <w:color w:val="000000"/>
          <w:sz w:val="24"/>
          <w:szCs w:val="24"/>
        </w:rPr>
        <w:t xml:space="preserve"> става</w:t>
      </w:r>
      <w:r w:rsidR="00993873" w:rsidRPr="00B17DB7">
        <w:rPr>
          <w:color w:val="000000"/>
          <w:sz w:val="24"/>
          <w:szCs w:val="24"/>
        </w:rPr>
        <w:t>т</w:t>
      </w:r>
      <w:r w:rsidR="00264827" w:rsidRPr="00B17DB7">
        <w:rPr>
          <w:color w:val="000000"/>
          <w:sz w:val="24"/>
          <w:szCs w:val="24"/>
        </w:rPr>
        <w:t xml:space="preserve"> т.</w:t>
      </w:r>
      <w:r w:rsidR="00993873" w:rsidRPr="00B17DB7">
        <w:rPr>
          <w:color w:val="000000"/>
          <w:sz w:val="24"/>
          <w:szCs w:val="24"/>
        </w:rPr>
        <w:t xml:space="preserve"> </w:t>
      </w:r>
      <w:r w:rsidR="00264827" w:rsidRPr="00B17DB7">
        <w:rPr>
          <w:color w:val="000000"/>
          <w:sz w:val="24"/>
          <w:szCs w:val="24"/>
        </w:rPr>
        <w:t>4</w:t>
      </w:r>
      <w:r w:rsidR="00993873" w:rsidRPr="00B17DB7">
        <w:rPr>
          <w:color w:val="000000"/>
          <w:sz w:val="24"/>
          <w:szCs w:val="24"/>
        </w:rPr>
        <w:t xml:space="preserve"> и 5</w:t>
      </w:r>
      <w:r w:rsidR="00264827" w:rsidRPr="00B17DB7">
        <w:rPr>
          <w:color w:val="000000"/>
          <w:sz w:val="24"/>
          <w:szCs w:val="24"/>
        </w:rPr>
        <w:t>.</w:t>
      </w:r>
    </w:p>
    <w:p w14:paraId="1B311369" w14:textId="77777777" w:rsidR="00264827" w:rsidRDefault="00264827" w:rsidP="00C91BAA">
      <w:pPr>
        <w:pStyle w:val="BodyText1"/>
        <w:shd w:val="clear" w:color="auto" w:fill="auto"/>
        <w:spacing w:before="0" w:after="0" w:line="300" w:lineRule="exact"/>
        <w:ind w:left="927" w:firstLine="349"/>
        <w:rPr>
          <w:color w:val="000000"/>
          <w:sz w:val="24"/>
          <w:szCs w:val="24"/>
        </w:rPr>
      </w:pPr>
    </w:p>
    <w:p w14:paraId="12A164B7" w14:textId="77777777" w:rsidR="00264827" w:rsidRDefault="00264827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2. В чл. 5 се правят следните изменения и допълнения:</w:t>
      </w:r>
    </w:p>
    <w:p w14:paraId="6084886B" w14:textId="7045F811" w:rsidR="00264827" w:rsidRDefault="00993873" w:rsidP="00C91BAA">
      <w:pPr>
        <w:pStyle w:val="BodyText1"/>
        <w:numPr>
          <w:ilvl w:val="0"/>
          <w:numId w:val="16"/>
        </w:numPr>
        <w:shd w:val="clear" w:color="auto" w:fill="auto"/>
        <w:tabs>
          <w:tab w:val="left" w:pos="1560"/>
        </w:tabs>
        <w:spacing w:before="0" w:after="0" w:line="300" w:lineRule="exact"/>
        <w:ind w:firstLine="3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основния текст д</w:t>
      </w:r>
      <w:r w:rsidR="00264827">
        <w:rPr>
          <w:color w:val="000000"/>
          <w:sz w:val="24"/>
          <w:szCs w:val="24"/>
        </w:rPr>
        <w:t>умата „септември“ се заменя с „ноември“.</w:t>
      </w:r>
    </w:p>
    <w:p w14:paraId="3221A976" w14:textId="77777777" w:rsidR="00993873" w:rsidRDefault="00D10D0B" w:rsidP="00C91BAA">
      <w:pPr>
        <w:pStyle w:val="BodyText1"/>
        <w:numPr>
          <w:ilvl w:val="0"/>
          <w:numId w:val="16"/>
        </w:numPr>
        <w:shd w:val="clear" w:color="auto" w:fill="auto"/>
        <w:tabs>
          <w:tab w:val="left" w:pos="1560"/>
        </w:tabs>
        <w:spacing w:before="0" w:after="0" w:line="300" w:lineRule="exact"/>
        <w:ind w:firstLine="3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т. 1</w:t>
      </w:r>
      <w:r w:rsidR="00993873">
        <w:rPr>
          <w:color w:val="000000"/>
          <w:sz w:val="24"/>
          <w:szCs w:val="24"/>
        </w:rPr>
        <w:t xml:space="preserve"> се правят следните изменения и допълнения:</w:t>
      </w:r>
    </w:p>
    <w:p w14:paraId="5724943A" w14:textId="474A8C40" w:rsidR="00264827" w:rsidRDefault="00993873" w:rsidP="00C91BAA">
      <w:pPr>
        <w:pStyle w:val="BodyText1"/>
        <w:shd w:val="clear" w:color="auto" w:fill="auto"/>
        <w:tabs>
          <w:tab w:val="left" w:pos="1560"/>
        </w:tabs>
        <w:spacing w:before="0" w:after="0" w:line="300" w:lineRule="exact"/>
        <w:ind w:lef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 w:rsidR="00D10D0B">
        <w:rPr>
          <w:color w:val="000000"/>
          <w:sz w:val="24"/>
          <w:szCs w:val="24"/>
        </w:rPr>
        <w:t xml:space="preserve"> буква д) се заличава.</w:t>
      </w:r>
    </w:p>
    <w:p w14:paraId="5A2BE283" w14:textId="0A102337" w:rsidR="00D10D0B" w:rsidRDefault="00993873" w:rsidP="00C91BAA">
      <w:pPr>
        <w:pStyle w:val="BodyText1"/>
        <w:shd w:val="clear" w:color="auto" w:fill="auto"/>
        <w:tabs>
          <w:tab w:val="left" w:pos="1560"/>
        </w:tabs>
        <w:spacing w:before="0" w:after="0" w:line="300" w:lineRule="exact"/>
        <w:ind w:lef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="00282627">
        <w:rPr>
          <w:color w:val="000000"/>
          <w:sz w:val="24"/>
          <w:szCs w:val="24"/>
        </w:rPr>
        <w:t>д</w:t>
      </w:r>
      <w:r w:rsidR="00D10D0B">
        <w:rPr>
          <w:color w:val="000000"/>
          <w:sz w:val="24"/>
          <w:szCs w:val="24"/>
        </w:rPr>
        <w:t>осегашн</w:t>
      </w:r>
      <w:r>
        <w:rPr>
          <w:color w:val="000000"/>
          <w:sz w:val="24"/>
          <w:szCs w:val="24"/>
        </w:rPr>
        <w:t>и</w:t>
      </w:r>
      <w:r w:rsidR="00D10D0B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 w:rsidR="00D10D0B">
        <w:rPr>
          <w:color w:val="000000"/>
          <w:sz w:val="24"/>
          <w:szCs w:val="24"/>
        </w:rPr>
        <w:t xml:space="preserve"> буква е)</w:t>
      </w:r>
      <w:r>
        <w:rPr>
          <w:color w:val="000000"/>
          <w:sz w:val="24"/>
          <w:szCs w:val="24"/>
        </w:rPr>
        <w:t>, ж) и з)</w:t>
      </w:r>
      <w:r w:rsidR="00D10D0B">
        <w:rPr>
          <w:color w:val="000000"/>
          <w:sz w:val="24"/>
          <w:szCs w:val="24"/>
        </w:rPr>
        <w:t xml:space="preserve"> става</w:t>
      </w:r>
      <w:r>
        <w:rPr>
          <w:color w:val="000000"/>
          <w:sz w:val="24"/>
          <w:szCs w:val="24"/>
        </w:rPr>
        <w:t>т</w:t>
      </w:r>
      <w:r w:rsidR="00D10D0B">
        <w:rPr>
          <w:color w:val="000000"/>
          <w:sz w:val="24"/>
          <w:szCs w:val="24"/>
        </w:rPr>
        <w:t xml:space="preserve"> буква д)</w:t>
      </w:r>
      <w:r>
        <w:rPr>
          <w:color w:val="000000"/>
          <w:sz w:val="24"/>
          <w:szCs w:val="24"/>
        </w:rPr>
        <w:t>, е) и ж)</w:t>
      </w:r>
      <w:r w:rsidR="00D10D0B">
        <w:rPr>
          <w:color w:val="000000"/>
          <w:sz w:val="24"/>
          <w:szCs w:val="24"/>
        </w:rPr>
        <w:t>.</w:t>
      </w:r>
    </w:p>
    <w:p w14:paraId="36C7436A" w14:textId="3F8275CC" w:rsidR="00D10D0B" w:rsidRPr="00D10D0B" w:rsidRDefault="00993873" w:rsidP="00C91BAA">
      <w:pPr>
        <w:pStyle w:val="BodyText1"/>
        <w:shd w:val="clear" w:color="auto" w:fill="auto"/>
        <w:tabs>
          <w:tab w:val="left" w:pos="1560"/>
        </w:tabs>
        <w:spacing w:before="0" w:after="0" w:line="300" w:lineRule="exact"/>
        <w:ind w:left="1276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</w:t>
      </w:r>
      <w:r w:rsidR="00282627">
        <w:rPr>
          <w:color w:val="000000"/>
          <w:sz w:val="24"/>
          <w:szCs w:val="24"/>
        </w:rPr>
        <w:t>с</w:t>
      </w:r>
      <w:r w:rsidR="00D10D0B" w:rsidRPr="00D10D0B">
        <w:rPr>
          <w:color w:val="000000"/>
          <w:sz w:val="24"/>
          <w:szCs w:val="24"/>
        </w:rPr>
        <w:t xml:space="preserve">ъздават се нови букви </w:t>
      </w:r>
      <w:r w:rsidR="00452053">
        <w:rPr>
          <w:color w:val="000000"/>
          <w:sz w:val="24"/>
          <w:szCs w:val="24"/>
        </w:rPr>
        <w:t>з</w:t>
      </w:r>
      <w:r w:rsidR="00D10D0B" w:rsidRPr="00D10D0B">
        <w:rPr>
          <w:color w:val="000000"/>
          <w:sz w:val="24"/>
          <w:szCs w:val="24"/>
        </w:rPr>
        <w:t>) - с):</w:t>
      </w:r>
    </w:p>
    <w:p w14:paraId="564C1677" w14:textId="5D2C809C" w:rsidR="00452053" w:rsidRDefault="00D10D0B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D10D0B">
        <w:rPr>
          <w:color w:val="000000"/>
          <w:sz w:val="24"/>
          <w:szCs w:val="24"/>
        </w:rPr>
        <w:t>„</w:t>
      </w:r>
      <w:r w:rsidR="00452053" w:rsidRPr="00452053">
        <w:rPr>
          <w:color w:val="000000"/>
          <w:sz w:val="24"/>
          <w:szCs w:val="24"/>
        </w:rPr>
        <w:t xml:space="preserve">з) информация за употребата на синтетични азотни торове, общо за страната в тонове активно вещество годишно (t/y) и количество вложени торове с бавно и контролирано освобождаване, в т.ч. </w:t>
      </w:r>
      <w:r w:rsidR="00452053">
        <w:rPr>
          <w:color w:val="000000"/>
          <w:sz w:val="24"/>
          <w:szCs w:val="24"/>
        </w:rPr>
        <w:t xml:space="preserve">с </w:t>
      </w:r>
      <w:r w:rsidR="00452053" w:rsidRPr="00452053">
        <w:rPr>
          <w:color w:val="000000"/>
          <w:sz w:val="24"/>
          <w:szCs w:val="24"/>
        </w:rPr>
        <w:t>уреазни и нитрификационни инхибитори</w:t>
      </w:r>
      <w:r w:rsidR="002F7ED7">
        <w:rPr>
          <w:color w:val="000000"/>
          <w:sz w:val="24"/>
          <w:szCs w:val="24"/>
        </w:rPr>
        <w:t>,</w:t>
      </w:r>
      <w:r w:rsidR="00452053" w:rsidRPr="00452053">
        <w:rPr>
          <w:color w:val="000000"/>
          <w:sz w:val="24"/>
          <w:szCs w:val="24"/>
        </w:rPr>
        <w:t xml:space="preserve"> в тонове активно вещество год</w:t>
      </w:r>
      <w:r w:rsidR="00452053">
        <w:rPr>
          <w:color w:val="000000"/>
          <w:sz w:val="24"/>
          <w:szCs w:val="24"/>
        </w:rPr>
        <w:t>и</w:t>
      </w:r>
      <w:r w:rsidR="00452053" w:rsidRPr="00452053">
        <w:rPr>
          <w:color w:val="000000"/>
          <w:sz w:val="24"/>
          <w:szCs w:val="24"/>
        </w:rPr>
        <w:t>шно (t/y)</w:t>
      </w:r>
      <w:r w:rsidR="00452053">
        <w:rPr>
          <w:color w:val="000000"/>
          <w:sz w:val="24"/>
          <w:szCs w:val="24"/>
        </w:rPr>
        <w:t>;</w:t>
      </w:r>
    </w:p>
    <w:p w14:paraId="6A50F2D5" w14:textId="58A1E7F2" w:rsidR="00D10D0B" w:rsidRDefault="00D10D0B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 w:rsidRPr="00D10D0B">
        <w:rPr>
          <w:bCs/>
          <w:color w:val="000000"/>
          <w:sz w:val="24"/>
          <w:szCs w:val="24"/>
        </w:rPr>
        <w:t>и) количества активно вещество в използвани продукти за растителна защита (в kg);</w:t>
      </w:r>
    </w:p>
    <w:p w14:paraId="69D8FB46" w14:textId="011E23B2" w:rsidR="00D10D0B" w:rsidRDefault="000856BA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</w:rPr>
        <w:t>к</w:t>
      </w:r>
      <w:r w:rsidR="00D10D0B" w:rsidRPr="00D10D0B">
        <w:rPr>
          <w:bCs/>
          <w:color w:val="000000"/>
          <w:sz w:val="24"/>
          <w:szCs w:val="24"/>
        </w:rPr>
        <w:t>) данни за площите, засадени с азотфиксиращи култури (площ в ha и продукция в kg)</w:t>
      </w:r>
      <w:r w:rsidR="00D10D0B" w:rsidRPr="00D10D0B">
        <w:rPr>
          <w:bCs/>
          <w:color w:val="000000"/>
          <w:sz w:val="24"/>
          <w:szCs w:val="24"/>
          <w:lang w:val="en-US"/>
        </w:rPr>
        <w:t>;</w:t>
      </w:r>
    </w:p>
    <w:p w14:paraId="444CCE1D" w14:textId="7CDDDC55" w:rsidR="00D10D0B" w:rsidRDefault="000856BA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л</w:t>
      </w:r>
      <w:r w:rsidR="00D10D0B" w:rsidRPr="00D10D0B">
        <w:rPr>
          <w:bCs/>
          <w:color w:val="000000"/>
          <w:sz w:val="24"/>
          <w:szCs w:val="24"/>
        </w:rPr>
        <w:t xml:space="preserve">) информация </w:t>
      </w:r>
      <w:r w:rsidR="00CA54D3">
        <w:rPr>
          <w:bCs/>
          <w:color w:val="000000"/>
          <w:sz w:val="24"/>
          <w:szCs w:val="24"/>
        </w:rPr>
        <w:t>за модела (вида)</w:t>
      </w:r>
      <w:r w:rsidR="00D10D0B" w:rsidRPr="00D10D0B">
        <w:rPr>
          <w:bCs/>
          <w:color w:val="000000"/>
          <w:sz w:val="24"/>
          <w:szCs w:val="24"/>
        </w:rPr>
        <w:t xml:space="preserve"> и метода, използван за влагане на неорганични азотни торове и органични торове върху земеделските площи, количеството (в </w:t>
      </w:r>
      <w:r w:rsidR="00D10D0B" w:rsidRPr="00D10D0B">
        <w:rPr>
          <w:bCs/>
          <w:color w:val="000000"/>
          <w:sz w:val="24"/>
          <w:szCs w:val="24"/>
          <w:lang w:val="en-US"/>
        </w:rPr>
        <w:t xml:space="preserve">kg) </w:t>
      </w:r>
      <w:r w:rsidR="00D10D0B" w:rsidRPr="00D10D0B">
        <w:rPr>
          <w:bCs/>
          <w:color w:val="000000"/>
          <w:sz w:val="24"/>
          <w:szCs w:val="24"/>
        </w:rPr>
        <w:t>на тези торове, влагани върху земеделска земя;</w:t>
      </w:r>
    </w:p>
    <w:p w14:paraId="11BCC169" w14:textId="665A9A2B" w:rsidR="00D10D0B" w:rsidRDefault="000856BA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</w:t>
      </w:r>
      <w:r w:rsidR="00D10D0B" w:rsidRPr="00D10D0B">
        <w:rPr>
          <w:bCs/>
          <w:color w:val="000000"/>
          <w:sz w:val="24"/>
          <w:szCs w:val="24"/>
        </w:rPr>
        <w:t>) информация за стратегии за хранене на животните, включваща съдържание (в проценти) на суров протеин във фуража по категория добитък (крави, овце, кози, коне, свине, пилета);</w:t>
      </w:r>
    </w:p>
    <w:p w14:paraId="1DC90173" w14:textId="3CD9560A" w:rsidR="00D10D0B" w:rsidRDefault="000856BA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</w:t>
      </w:r>
      <w:r w:rsidR="00D10D0B" w:rsidRPr="00D10D0B">
        <w:rPr>
          <w:bCs/>
          <w:color w:val="000000"/>
          <w:sz w:val="24"/>
          <w:szCs w:val="24"/>
        </w:rPr>
        <w:t>) информация за видовете системи за отглеждане на животни, включваща: площта, която е отделена за едно животно, и практиките за отглеждане (вързани, свободно отглеждани и др.), видовете подове и повърх</w:t>
      </w:r>
      <w:r w:rsidR="00993873">
        <w:rPr>
          <w:bCs/>
          <w:color w:val="000000"/>
          <w:sz w:val="24"/>
          <w:szCs w:val="24"/>
        </w:rPr>
        <w:t>н</w:t>
      </w:r>
      <w:r w:rsidR="00D10D0B" w:rsidRPr="00D10D0B">
        <w:rPr>
          <w:bCs/>
          <w:color w:val="000000"/>
          <w:sz w:val="24"/>
          <w:szCs w:val="24"/>
        </w:rPr>
        <w:t>ости в помещенията за отглеждане на животни, включително материала, използван за постеля, видове системи за улавяне на емисиите, използвани в помещенията;</w:t>
      </w:r>
    </w:p>
    <w:p w14:paraId="60FC5F8B" w14:textId="3970D586" w:rsidR="00D10D0B" w:rsidRDefault="000856BA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D10D0B" w:rsidRPr="00D10D0B">
        <w:rPr>
          <w:bCs/>
          <w:color w:val="000000"/>
          <w:sz w:val="24"/>
          <w:szCs w:val="24"/>
        </w:rPr>
        <w:t>) информация за практиките за съхранение на оборски тор;</w:t>
      </w:r>
    </w:p>
    <w:p w14:paraId="5C58555D" w14:textId="38BC5870" w:rsidR="00D10D0B" w:rsidRDefault="000856BA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</w:t>
      </w:r>
      <w:r w:rsidR="00D10D0B" w:rsidRPr="00D10D0B">
        <w:rPr>
          <w:bCs/>
          <w:color w:val="000000"/>
          <w:sz w:val="24"/>
          <w:szCs w:val="24"/>
        </w:rPr>
        <w:t>) брой дни, които пасищните животни (по категория животни) прекарват на пасищата;</w:t>
      </w:r>
    </w:p>
    <w:p w14:paraId="55AA154E" w14:textId="2C99839A" w:rsidR="00D10D0B" w:rsidRPr="009F34F7" w:rsidRDefault="000856BA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</w:t>
      </w:r>
      <w:r w:rsidR="00D10D0B" w:rsidRPr="00D10D0B">
        <w:rPr>
          <w:bCs/>
          <w:color w:val="000000"/>
          <w:sz w:val="24"/>
          <w:szCs w:val="24"/>
        </w:rPr>
        <w:t xml:space="preserve">) </w:t>
      </w:r>
      <w:r w:rsidR="00D10D0B" w:rsidRPr="009F34F7">
        <w:rPr>
          <w:bCs/>
          <w:color w:val="000000"/>
          <w:sz w:val="24"/>
          <w:szCs w:val="24"/>
        </w:rPr>
        <w:t xml:space="preserve">количество азотни торове (по вид, в тонове азот активно вещество), вложени в </w:t>
      </w:r>
      <w:r w:rsidR="007F4DCF">
        <w:rPr>
          <w:bCs/>
          <w:color w:val="000000"/>
          <w:sz w:val="24"/>
          <w:szCs w:val="24"/>
        </w:rPr>
        <w:t xml:space="preserve">почви </w:t>
      </w:r>
      <w:r w:rsidR="00D10D0B" w:rsidRPr="009F34F7">
        <w:rPr>
          <w:bCs/>
          <w:color w:val="000000"/>
          <w:sz w:val="24"/>
          <w:szCs w:val="24"/>
        </w:rPr>
        <w:t>с pH по голямо или равно на седем;</w:t>
      </w:r>
    </w:p>
    <w:p w14:paraId="6A335CDD" w14:textId="185A664B" w:rsidR="00D10D0B" w:rsidRPr="009F34F7" w:rsidRDefault="000856BA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10D0B" w:rsidRPr="009F34F7">
        <w:rPr>
          <w:bCs/>
          <w:color w:val="000000"/>
          <w:sz w:val="24"/>
          <w:szCs w:val="24"/>
        </w:rPr>
        <w:t>) информация за районите с биологично земеделие</w:t>
      </w:r>
      <w:r w:rsidR="007F4DCF">
        <w:rPr>
          <w:bCs/>
          <w:color w:val="000000"/>
          <w:sz w:val="24"/>
          <w:szCs w:val="24"/>
        </w:rPr>
        <w:t xml:space="preserve"> </w:t>
      </w:r>
      <w:r w:rsidR="007F4DCF" w:rsidRPr="007F4DCF">
        <w:rPr>
          <w:bCs/>
          <w:color w:val="000000"/>
          <w:sz w:val="24"/>
          <w:szCs w:val="24"/>
        </w:rPr>
        <w:t>(площ в ha</w:t>
      </w:r>
      <w:r w:rsidR="007F4DCF">
        <w:rPr>
          <w:bCs/>
          <w:color w:val="000000"/>
          <w:sz w:val="24"/>
          <w:szCs w:val="24"/>
        </w:rPr>
        <w:t>)</w:t>
      </w:r>
      <w:r w:rsidR="00D10D0B" w:rsidRPr="009F34F7">
        <w:rPr>
          <w:bCs/>
          <w:color w:val="000000"/>
          <w:sz w:val="24"/>
          <w:szCs w:val="24"/>
        </w:rPr>
        <w:t xml:space="preserve"> и видовете култури, произведени с помощта на практики за биологично земеделие.“.</w:t>
      </w:r>
    </w:p>
    <w:p w14:paraId="7F9A59DF" w14:textId="75F3DA30" w:rsidR="00264827" w:rsidRPr="00A4588E" w:rsidRDefault="000856BA" w:rsidP="00C91BAA">
      <w:pPr>
        <w:pStyle w:val="BodyText1"/>
        <w:numPr>
          <w:ilvl w:val="0"/>
          <w:numId w:val="16"/>
        </w:numPr>
        <w:shd w:val="clear" w:color="auto" w:fill="auto"/>
        <w:tabs>
          <w:tab w:val="left" w:pos="1560"/>
        </w:tabs>
        <w:spacing w:before="0" w:after="0" w:line="300" w:lineRule="exact"/>
        <w:ind w:firstLine="3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Създава се нова т.</w:t>
      </w:r>
      <w:r w:rsidR="00A4588E" w:rsidRPr="00A4588E">
        <w:rPr>
          <w:color w:val="000000"/>
          <w:sz w:val="24"/>
          <w:szCs w:val="24"/>
        </w:rPr>
        <w:t xml:space="preserve"> </w:t>
      </w:r>
      <w:r w:rsidR="00D10D0B" w:rsidRPr="00A4588E">
        <w:rPr>
          <w:color w:val="000000"/>
          <w:sz w:val="24"/>
          <w:szCs w:val="24"/>
        </w:rPr>
        <w:t>2</w:t>
      </w:r>
      <w:r w:rsidR="0026700F" w:rsidRPr="00A4588E">
        <w:rPr>
          <w:color w:val="000000"/>
          <w:sz w:val="24"/>
          <w:szCs w:val="24"/>
        </w:rPr>
        <w:t>:</w:t>
      </w:r>
    </w:p>
    <w:p w14:paraId="0D09DB9F" w14:textId="76CAC8AD" w:rsidR="0026700F" w:rsidRPr="009F34F7" w:rsidRDefault="0026700F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 w:rsidRPr="009F34F7">
        <w:rPr>
          <w:color w:val="000000"/>
          <w:sz w:val="24"/>
          <w:szCs w:val="24"/>
        </w:rPr>
        <w:t xml:space="preserve">„2. </w:t>
      </w:r>
      <w:r w:rsidRPr="009F34F7">
        <w:rPr>
          <w:bCs/>
          <w:color w:val="000000"/>
          <w:sz w:val="24"/>
          <w:szCs w:val="24"/>
        </w:rPr>
        <w:t>допълнителни показатели за мониторинг, разработени съвместно с МОСВ и ИАОС, за основни интервенции за намаляване на емисиите на амоняк, включени в Общата селскостопанска политика.“.</w:t>
      </w:r>
    </w:p>
    <w:p w14:paraId="0AA07CD6" w14:textId="27065900" w:rsidR="009F34F7" w:rsidRPr="009F34F7" w:rsidRDefault="000856BA" w:rsidP="00C91BAA">
      <w:pPr>
        <w:pStyle w:val="BodyText1"/>
        <w:numPr>
          <w:ilvl w:val="0"/>
          <w:numId w:val="16"/>
        </w:numPr>
        <w:shd w:val="clear" w:color="auto" w:fill="auto"/>
        <w:tabs>
          <w:tab w:val="left" w:pos="1560"/>
        </w:tabs>
        <w:spacing w:before="0" w:after="0" w:line="300" w:lineRule="exact"/>
        <w:ind w:left="1276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Досегашната т. 2 става</w:t>
      </w:r>
      <w:r w:rsidR="009F34F7" w:rsidRPr="009F34F7">
        <w:rPr>
          <w:bCs/>
          <w:color w:val="000000"/>
          <w:sz w:val="24"/>
          <w:szCs w:val="24"/>
        </w:rPr>
        <w:t xml:space="preserve"> 3</w:t>
      </w:r>
      <w:r>
        <w:rPr>
          <w:bCs/>
          <w:color w:val="000000"/>
          <w:sz w:val="24"/>
          <w:szCs w:val="24"/>
        </w:rPr>
        <w:t xml:space="preserve"> и се изменя така</w:t>
      </w:r>
      <w:r w:rsidR="009F34F7" w:rsidRPr="009F34F7">
        <w:rPr>
          <w:bCs/>
          <w:color w:val="000000"/>
          <w:sz w:val="24"/>
          <w:szCs w:val="24"/>
        </w:rPr>
        <w:t xml:space="preserve">: </w:t>
      </w:r>
    </w:p>
    <w:p w14:paraId="469D05AE" w14:textId="23C8CF0B" w:rsidR="009F34F7" w:rsidRDefault="009F34F7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  <w:r w:rsidRPr="009F34F7">
        <w:rPr>
          <w:bCs/>
          <w:color w:val="000000"/>
          <w:sz w:val="24"/>
          <w:szCs w:val="24"/>
        </w:rPr>
        <w:t>„3. чрез Българската агенция по безопасност на храните – информация за годишната популация на коне, мулета и магарета.“.</w:t>
      </w:r>
    </w:p>
    <w:p w14:paraId="69BBA725" w14:textId="77777777" w:rsidR="00A4588E" w:rsidRPr="009F34F7" w:rsidRDefault="00A4588E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bCs/>
          <w:color w:val="000000"/>
          <w:sz w:val="24"/>
          <w:szCs w:val="24"/>
        </w:rPr>
      </w:pPr>
    </w:p>
    <w:p w14:paraId="5D5268DD" w14:textId="3D649751" w:rsidR="00260948" w:rsidRDefault="00260948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3. В чл. 9 се правят следните изменения и допълнения:</w:t>
      </w:r>
    </w:p>
    <w:p w14:paraId="570DC9CD" w14:textId="39912EB1" w:rsidR="00260948" w:rsidRPr="00260948" w:rsidRDefault="001F37C4" w:rsidP="00C91BAA">
      <w:pPr>
        <w:pStyle w:val="BodyText1"/>
        <w:numPr>
          <w:ilvl w:val="0"/>
          <w:numId w:val="17"/>
        </w:numPr>
        <w:shd w:val="clear" w:color="auto" w:fill="auto"/>
        <w:spacing w:before="0" w:after="0" w:line="30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Точк</w:t>
      </w:r>
      <w:r w:rsidR="000856BA">
        <w:rPr>
          <w:color w:val="000000"/>
          <w:sz w:val="24"/>
          <w:szCs w:val="24"/>
        </w:rPr>
        <w:t>а</w:t>
      </w:r>
      <w:r w:rsidR="00260948" w:rsidRPr="00260948"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 xml:space="preserve"> </w:t>
      </w:r>
      <w:r w:rsidR="00260948" w:rsidRPr="00260948">
        <w:rPr>
          <w:color w:val="000000"/>
          <w:sz w:val="24"/>
          <w:szCs w:val="24"/>
        </w:rPr>
        <w:t>се изменя така:</w:t>
      </w:r>
    </w:p>
    <w:p w14:paraId="210AFA21" w14:textId="77777777" w:rsidR="00201510" w:rsidRDefault="00260948" w:rsidP="00EA084E">
      <w:pPr>
        <w:pStyle w:val="BodyText1"/>
        <w:shd w:val="clear" w:color="auto" w:fill="auto"/>
        <w:spacing w:before="0" w:after="0" w:line="300" w:lineRule="exact"/>
        <w:ind w:left="567" w:firstLine="709"/>
        <w:rPr>
          <w:sz w:val="24"/>
          <w:szCs w:val="24"/>
        </w:rPr>
      </w:pPr>
      <w:r w:rsidRPr="00260948">
        <w:rPr>
          <w:color w:val="000000"/>
          <w:sz w:val="24"/>
          <w:szCs w:val="24"/>
        </w:rPr>
        <w:t xml:space="preserve">„2. </w:t>
      </w:r>
      <w:r w:rsidRPr="00260948">
        <w:rPr>
          <w:sz w:val="24"/>
          <w:szCs w:val="24"/>
        </w:rPr>
        <w:t>ежегодно до 20 януари изпраща в ИАОС данните за година</w:t>
      </w:r>
      <w:r w:rsidR="00993873">
        <w:rPr>
          <w:sz w:val="24"/>
          <w:szCs w:val="24"/>
        </w:rPr>
        <w:t>та за докладване минус 2 (</w:t>
      </w:r>
      <w:r w:rsidR="00993873">
        <w:rPr>
          <w:sz w:val="24"/>
          <w:szCs w:val="24"/>
          <w:lang w:val="en-US"/>
        </w:rPr>
        <w:t>X-2</w:t>
      </w:r>
      <w:r w:rsidR="00993873">
        <w:rPr>
          <w:sz w:val="24"/>
          <w:szCs w:val="24"/>
        </w:rPr>
        <w:t>)</w:t>
      </w:r>
      <w:r w:rsidRPr="00260948">
        <w:rPr>
          <w:sz w:val="24"/>
          <w:szCs w:val="24"/>
        </w:rPr>
        <w:t xml:space="preserve"> за натуралните показатели</w:t>
      </w:r>
      <w:r w:rsidR="00B91161">
        <w:rPr>
          <w:sz w:val="24"/>
          <w:szCs w:val="24"/>
        </w:rPr>
        <w:t xml:space="preserve"> и</w:t>
      </w:r>
      <w:r w:rsidR="00B91161" w:rsidRPr="00260948">
        <w:rPr>
          <w:sz w:val="24"/>
          <w:szCs w:val="24"/>
        </w:rPr>
        <w:t xml:space="preserve"> </w:t>
      </w:r>
      <w:r w:rsidRPr="00260948">
        <w:rPr>
          <w:sz w:val="24"/>
          <w:szCs w:val="24"/>
        </w:rPr>
        <w:t>изчислените емисии на вредни вещества</w:t>
      </w:r>
      <w:r>
        <w:rPr>
          <w:sz w:val="24"/>
          <w:szCs w:val="24"/>
        </w:rPr>
        <w:t xml:space="preserve">, </w:t>
      </w:r>
      <w:r w:rsidRPr="00260948">
        <w:rPr>
          <w:sz w:val="24"/>
          <w:szCs w:val="24"/>
        </w:rPr>
        <w:t>във формат и обем по номенклатурата за докладване (NFR) за следните сектори: горивни процеси в енергетиката и трансформация на енергия; непромишлени горивни инсталации; горивни процеси в промишлеността; производствени процеси; добив и дистрибуция на изкопаеми горива</w:t>
      </w:r>
      <w:r w:rsidR="00201510">
        <w:rPr>
          <w:sz w:val="24"/>
          <w:szCs w:val="24"/>
        </w:rPr>
        <w:t>“;</w:t>
      </w:r>
    </w:p>
    <w:p w14:paraId="630880A4" w14:textId="242E21DB" w:rsidR="00201510" w:rsidRPr="00201510" w:rsidRDefault="00201510" w:rsidP="00EA084E">
      <w:pPr>
        <w:pStyle w:val="BodyText1"/>
        <w:numPr>
          <w:ilvl w:val="0"/>
          <w:numId w:val="17"/>
        </w:numPr>
        <w:shd w:val="clear" w:color="auto" w:fill="auto"/>
        <w:tabs>
          <w:tab w:val="left" w:pos="1701"/>
        </w:tabs>
        <w:spacing w:before="0" w:after="0" w:line="300" w:lineRule="exact"/>
        <w:ind w:left="567" w:firstLine="709"/>
        <w:rPr>
          <w:sz w:val="24"/>
          <w:szCs w:val="24"/>
        </w:rPr>
      </w:pPr>
      <w:r w:rsidRPr="00201510">
        <w:rPr>
          <w:color w:val="000000"/>
          <w:sz w:val="24"/>
          <w:szCs w:val="24"/>
        </w:rPr>
        <w:t>Създава се нова т. 3:</w:t>
      </w:r>
    </w:p>
    <w:p w14:paraId="28CB912A" w14:textId="7CE66954" w:rsidR="00260948" w:rsidRDefault="00201510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260948" w:rsidRPr="00260948">
        <w:rPr>
          <w:color w:val="000000"/>
          <w:sz w:val="24"/>
          <w:szCs w:val="24"/>
        </w:rPr>
        <w:t>3.</w:t>
      </w:r>
      <w:r w:rsidR="00260948" w:rsidRPr="00260948">
        <w:rPr>
          <w:sz w:val="24"/>
          <w:szCs w:val="24"/>
          <w:lang w:eastAsia="bg-BG"/>
        </w:rPr>
        <w:t xml:space="preserve"> </w:t>
      </w:r>
      <w:r w:rsidR="00260948" w:rsidRPr="00260948">
        <w:rPr>
          <w:color w:val="000000"/>
          <w:sz w:val="24"/>
          <w:szCs w:val="24"/>
        </w:rPr>
        <w:t>ежегодно до 25 февруари предоставя на ИАОС за нуждите на доклада по чл. 14а, ал. 3 информация за изчисленията на емисиите</w:t>
      </w:r>
      <w:r w:rsidR="00100EA1">
        <w:rPr>
          <w:color w:val="000000"/>
          <w:sz w:val="24"/>
          <w:szCs w:val="24"/>
        </w:rPr>
        <w:t xml:space="preserve"> в съответствие с Приложение </w:t>
      </w:r>
      <w:r w:rsidR="00100EA1">
        <w:rPr>
          <w:color w:val="000000"/>
          <w:sz w:val="24"/>
          <w:szCs w:val="24"/>
          <w:lang w:val="en-US"/>
        </w:rPr>
        <w:t>II</w:t>
      </w:r>
      <w:r w:rsidR="00931E9A">
        <w:rPr>
          <w:color w:val="000000"/>
          <w:sz w:val="24"/>
          <w:szCs w:val="24"/>
        </w:rPr>
        <w:t xml:space="preserve"> </w:t>
      </w:r>
      <w:r w:rsidR="00931E9A" w:rsidRPr="00931E9A">
        <w:rPr>
          <w:color w:val="000000"/>
          <w:sz w:val="24"/>
          <w:szCs w:val="24"/>
        </w:rPr>
        <w:t>„</w:t>
      </w:r>
      <w:r w:rsidR="00931E9A" w:rsidRPr="009D3268">
        <w:rPr>
          <w:rStyle w:val="rynqvb"/>
          <w:sz w:val="24"/>
          <w:szCs w:val="24"/>
        </w:rPr>
        <w:t>Препоръчителна структура за информационния доклад за инвентаризацията</w:t>
      </w:r>
      <w:r w:rsidR="00931E9A" w:rsidRPr="00931E9A">
        <w:rPr>
          <w:color w:val="000000"/>
          <w:sz w:val="24"/>
          <w:szCs w:val="24"/>
        </w:rPr>
        <w:t>“</w:t>
      </w:r>
      <w:r w:rsidR="00100EA1">
        <w:rPr>
          <w:color w:val="000000"/>
          <w:sz w:val="24"/>
          <w:szCs w:val="24"/>
          <w:lang w:val="en-US"/>
        </w:rPr>
        <w:t xml:space="preserve"> </w:t>
      </w:r>
      <w:r w:rsidR="00931E9A">
        <w:rPr>
          <w:color w:val="000000"/>
          <w:sz w:val="24"/>
          <w:szCs w:val="24"/>
        </w:rPr>
        <w:t>от Насоките за докладване</w:t>
      </w:r>
      <w:r w:rsidR="00270C34" w:rsidRPr="00270C34">
        <w:t xml:space="preserve"> </w:t>
      </w:r>
      <w:r w:rsidR="00270C34" w:rsidRPr="00270C34">
        <w:rPr>
          <w:color w:val="000000"/>
          <w:sz w:val="24"/>
          <w:szCs w:val="24"/>
        </w:rPr>
        <w:t>на данни за емисии и прогнози съгласно Конвенцията за трансгранично замърсяване на въздуха на далечни разстояния</w:t>
      </w:r>
      <w:r w:rsidR="00931E9A">
        <w:rPr>
          <w:color w:val="000000"/>
          <w:sz w:val="24"/>
          <w:szCs w:val="24"/>
        </w:rPr>
        <w:t xml:space="preserve"> </w:t>
      </w:r>
      <w:r w:rsidR="00F051E2">
        <w:rPr>
          <w:color w:val="000000"/>
          <w:sz w:val="24"/>
          <w:szCs w:val="24"/>
        </w:rPr>
        <w:t>и Част 3</w:t>
      </w:r>
      <w:r w:rsidR="0010727A">
        <w:rPr>
          <w:color w:val="000000"/>
          <w:sz w:val="24"/>
          <w:szCs w:val="24"/>
        </w:rPr>
        <w:t xml:space="preserve"> от</w:t>
      </w:r>
      <w:r w:rsidR="00F051E2">
        <w:rPr>
          <w:color w:val="000000"/>
          <w:sz w:val="24"/>
          <w:szCs w:val="24"/>
        </w:rPr>
        <w:t xml:space="preserve"> Приложение №</w:t>
      </w:r>
      <w:r w:rsidR="00180F57">
        <w:rPr>
          <w:color w:val="000000"/>
          <w:sz w:val="24"/>
          <w:szCs w:val="24"/>
        </w:rPr>
        <w:t xml:space="preserve"> </w:t>
      </w:r>
      <w:r w:rsidR="00F051E2">
        <w:rPr>
          <w:color w:val="000000"/>
          <w:sz w:val="24"/>
          <w:szCs w:val="24"/>
        </w:rPr>
        <w:t>4</w:t>
      </w:r>
      <w:r w:rsidR="00260948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;</w:t>
      </w:r>
    </w:p>
    <w:p w14:paraId="509BFDB9" w14:textId="25F157E9" w:rsidR="00260948" w:rsidRPr="00180F57" w:rsidRDefault="00260948" w:rsidP="00C91BAA">
      <w:pPr>
        <w:pStyle w:val="BodyText1"/>
        <w:numPr>
          <w:ilvl w:val="0"/>
          <w:numId w:val="17"/>
        </w:numPr>
        <w:shd w:val="clear" w:color="auto" w:fill="auto"/>
        <w:tabs>
          <w:tab w:val="left" w:pos="1560"/>
        </w:tabs>
        <w:spacing w:before="0" w:after="0" w:line="300" w:lineRule="exact"/>
        <w:rPr>
          <w:color w:val="000000"/>
          <w:sz w:val="24"/>
          <w:szCs w:val="24"/>
        </w:rPr>
      </w:pPr>
      <w:r w:rsidRPr="00180F57">
        <w:rPr>
          <w:color w:val="000000"/>
          <w:sz w:val="24"/>
          <w:szCs w:val="24"/>
        </w:rPr>
        <w:t>Досегашн</w:t>
      </w:r>
      <w:r w:rsidR="004341E7" w:rsidRPr="00180F57">
        <w:rPr>
          <w:color w:val="000000"/>
          <w:sz w:val="24"/>
          <w:szCs w:val="24"/>
        </w:rPr>
        <w:t>и</w:t>
      </w:r>
      <w:r w:rsidRPr="00180F57">
        <w:rPr>
          <w:color w:val="000000"/>
          <w:sz w:val="24"/>
          <w:szCs w:val="24"/>
        </w:rPr>
        <w:t>т</w:t>
      </w:r>
      <w:r w:rsidR="004341E7" w:rsidRPr="00180F57">
        <w:rPr>
          <w:color w:val="000000"/>
          <w:sz w:val="24"/>
          <w:szCs w:val="24"/>
        </w:rPr>
        <w:t>е</w:t>
      </w:r>
      <w:r w:rsidRPr="00180F57">
        <w:rPr>
          <w:color w:val="000000"/>
          <w:sz w:val="24"/>
          <w:szCs w:val="24"/>
        </w:rPr>
        <w:t xml:space="preserve"> т.</w:t>
      </w:r>
      <w:r w:rsidR="00993873" w:rsidRPr="00180F57">
        <w:rPr>
          <w:color w:val="000000"/>
          <w:sz w:val="24"/>
          <w:szCs w:val="24"/>
        </w:rPr>
        <w:t xml:space="preserve"> </w:t>
      </w:r>
      <w:r w:rsidRPr="00180F57">
        <w:rPr>
          <w:color w:val="000000"/>
          <w:sz w:val="24"/>
          <w:szCs w:val="24"/>
        </w:rPr>
        <w:t>3</w:t>
      </w:r>
      <w:r w:rsidR="00993873" w:rsidRPr="00180F57">
        <w:rPr>
          <w:color w:val="000000"/>
          <w:sz w:val="24"/>
          <w:szCs w:val="24"/>
        </w:rPr>
        <w:t>, 4 и 5</w:t>
      </w:r>
      <w:r w:rsidRPr="00180F57">
        <w:rPr>
          <w:color w:val="000000"/>
          <w:sz w:val="24"/>
          <w:szCs w:val="24"/>
        </w:rPr>
        <w:t xml:space="preserve"> става</w:t>
      </w:r>
      <w:r w:rsidR="00993873" w:rsidRPr="00180F57">
        <w:rPr>
          <w:color w:val="000000"/>
          <w:sz w:val="24"/>
          <w:szCs w:val="24"/>
        </w:rPr>
        <w:t>т</w:t>
      </w:r>
      <w:r w:rsidRPr="00180F57">
        <w:rPr>
          <w:color w:val="000000"/>
          <w:sz w:val="24"/>
          <w:szCs w:val="24"/>
        </w:rPr>
        <w:t xml:space="preserve"> т.</w:t>
      </w:r>
      <w:r w:rsidR="00993873" w:rsidRPr="00180F57">
        <w:rPr>
          <w:color w:val="000000"/>
          <w:sz w:val="24"/>
          <w:szCs w:val="24"/>
        </w:rPr>
        <w:t xml:space="preserve"> </w:t>
      </w:r>
      <w:r w:rsidRPr="00180F57">
        <w:rPr>
          <w:color w:val="000000"/>
          <w:sz w:val="24"/>
          <w:szCs w:val="24"/>
        </w:rPr>
        <w:t>4</w:t>
      </w:r>
      <w:r w:rsidR="00993873" w:rsidRPr="00180F57">
        <w:rPr>
          <w:color w:val="000000"/>
          <w:sz w:val="24"/>
          <w:szCs w:val="24"/>
        </w:rPr>
        <w:t>, 5 и 6</w:t>
      </w:r>
      <w:r w:rsidRPr="00180F57">
        <w:rPr>
          <w:color w:val="000000"/>
          <w:sz w:val="24"/>
          <w:szCs w:val="24"/>
        </w:rPr>
        <w:t>.</w:t>
      </w:r>
    </w:p>
    <w:p w14:paraId="2251E674" w14:textId="3B02AB09" w:rsidR="00260948" w:rsidRDefault="00260948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</w:p>
    <w:p w14:paraId="70684944" w14:textId="3D26295A" w:rsidR="00260948" w:rsidRDefault="00A4588E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4. В чл. 10 се правят следните изменения и допълнения:</w:t>
      </w:r>
    </w:p>
    <w:p w14:paraId="7C0D261A" w14:textId="7E425DBA" w:rsidR="00A4588E" w:rsidRPr="00A4588E" w:rsidRDefault="00A4588E" w:rsidP="00C91BAA">
      <w:pPr>
        <w:pStyle w:val="BodyText1"/>
        <w:numPr>
          <w:ilvl w:val="0"/>
          <w:numId w:val="18"/>
        </w:numPr>
        <w:shd w:val="clear" w:color="auto" w:fill="auto"/>
        <w:tabs>
          <w:tab w:val="left" w:pos="1560"/>
        </w:tabs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т. 1 след думите </w:t>
      </w:r>
      <w:r w:rsidRPr="00A4588E">
        <w:rPr>
          <w:color w:val="000000"/>
          <w:sz w:val="24"/>
          <w:szCs w:val="24"/>
        </w:rPr>
        <w:t>„Междуправителствения комитет по изменение на климата (IPCC) от 2006 г.“ се доб</w:t>
      </w:r>
      <w:r>
        <w:rPr>
          <w:color w:val="000000"/>
          <w:sz w:val="24"/>
          <w:szCs w:val="24"/>
        </w:rPr>
        <w:t>авя „</w:t>
      </w:r>
      <w:r w:rsidRPr="00A4588E">
        <w:rPr>
          <w:color w:val="000000"/>
          <w:sz w:val="24"/>
          <w:szCs w:val="24"/>
        </w:rPr>
        <w:t>Ръководство за инвентаризации на емисиите на замърсители на въздуха (EMEP/EEA)</w:t>
      </w:r>
      <w:r>
        <w:rPr>
          <w:color w:val="000000"/>
          <w:sz w:val="24"/>
          <w:szCs w:val="24"/>
        </w:rPr>
        <w:t xml:space="preserve">“. </w:t>
      </w:r>
    </w:p>
    <w:p w14:paraId="16CAE1C3" w14:textId="714DA0A8" w:rsidR="00260948" w:rsidRDefault="00A4588E" w:rsidP="00C91BAA">
      <w:pPr>
        <w:pStyle w:val="BodyText1"/>
        <w:numPr>
          <w:ilvl w:val="0"/>
          <w:numId w:val="18"/>
        </w:numPr>
        <w:shd w:val="clear" w:color="auto" w:fill="auto"/>
        <w:spacing w:before="0" w:after="0" w:line="30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Точка 4 се изменя така:</w:t>
      </w:r>
    </w:p>
    <w:p w14:paraId="4A193DB9" w14:textId="35549C56" w:rsidR="00A4588E" w:rsidRDefault="00A4588E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„4.</w:t>
      </w:r>
      <w:r w:rsidRPr="00A4588E">
        <w:rPr>
          <w:sz w:val="24"/>
          <w:szCs w:val="24"/>
          <w:lang w:eastAsia="bg-BG"/>
        </w:rPr>
        <w:t xml:space="preserve"> </w:t>
      </w:r>
      <w:r w:rsidRPr="00A4588E">
        <w:rPr>
          <w:color w:val="000000"/>
          <w:sz w:val="24"/>
          <w:szCs w:val="24"/>
        </w:rPr>
        <w:t>ежегодно до 30 юни  предоставя на НСИ предварителни необработени данни за отпадъци за предходната година</w:t>
      </w:r>
      <w:r w:rsidRPr="005A6511">
        <w:rPr>
          <w:color w:val="000000"/>
          <w:sz w:val="24"/>
          <w:szCs w:val="24"/>
        </w:rPr>
        <w:t>, а в срок до 31 декември предоставя и окончателните</w:t>
      </w:r>
      <w:r w:rsidRPr="00A4588E">
        <w:rPr>
          <w:color w:val="000000"/>
          <w:sz w:val="24"/>
          <w:szCs w:val="24"/>
        </w:rPr>
        <w:t xml:space="preserve"> такива</w:t>
      </w:r>
      <w:r>
        <w:rPr>
          <w:color w:val="000000"/>
          <w:sz w:val="24"/>
          <w:szCs w:val="24"/>
        </w:rPr>
        <w:t>; “.</w:t>
      </w:r>
    </w:p>
    <w:p w14:paraId="0D1CBFC1" w14:textId="22F4F3FB" w:rsidR="005A6511" w:rsidRDefault="005A6511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</w:p>
    <w:p w14:paraId="78422005" w14:textId="18E6CFE8" w:rsidR="005A6511" w:rsidRDefault="005A6511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5. В чл. 13 се правят следните изменения и допълнения:</w:t>
      </w:r>
    </w:p>
    <w:p w14:paraId="69C2BAF0" w14:textId="4BDE3C0F" w:rsidR="005A6511" w:rsidRPr="0098723C" w:rsidRDefault="002D3540" w:rsidP="00C91BAA">
      <w:pPr>
        <w:pStyle w:val="BodyText1"/>
        <w:numPr>
          <w:ilvl w:val="0"/>
          <w:numId w:val="19"/>
        </w:numPr>
        <w:shd w:val="clear" w:color="auto" w:fill="auto"/>
        <w:spacing w:before="0" w:after="0" w:line="30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Създава се нова т.</w:t>
      </w:r>
      <w:r w:rsidRPr="0098723C">
        <w:rPr>
          <w:color w:val="000000"/>
          <w:sz w:val="24"/>
          <w:szCs w:val="24"/>
        </w:rPr>
        <w:t xml:space="preserve"> </w:t>
      </w:r>
      <w:r w:rsidR="009B3175" w:rsidRPr="0098723C">
        <w:rPr>
          <w:color w:val="000000"/>
          <w:sz w:val="24"/>
          <w:szCs w:val="24"/>
        </w:rPr>
        <w:t>2:</w:t>
      </w:r>
    </w:p>
    <w:p w14:paraId="2D09D719" w14:textId="74B44DB0" w:rsidR="009B3175" w:rsidRPr="0098723C" w:rsidRDefault="009B3175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98723C">
        <w:rPr>
          <w:color w:val="000000"/>
          <w:sz w:val="24"/>
          <w:szCs w:val="24"/>
        </w:rPr>
        <w:t>„2.</w:t>
      </w:r>
      <w:r w:rsidRPr="0098723C">
        <w:rPr>
          <w:sz w:val="24"/>
          <w:szCs w:val="24"/>
          <w:lang w:eastAsia="bg-BG"/>
        </w:rPr>
        <w:t xml:space="preserve"> </w:t>
      </w:r>
      <w:r w:rsidRPr="0098723C">
        <w:rPr>
          <w:color w:val="000000"/>
          <w:sz w:val="24"/>
          <w:szCs w:val="24"/>
        </w:rPr>
        <w:t>след съгласуване с компетентните дирекции на МОСВ, планът за действие по т. 1 се утвърждава от изпълнителния директор на ИАОС и се изпраща до всички органи по чл. 3 за сведение и изпълнение;“</w:t>
      </w:r>
      <w:r w:rsidR="000856BA">
        <w:rPr>
          <w:color w:val="000000"/>
          <w:sz w:val="24"/>
          <w:szCs w:val="24"/>
        </w:rPr>
        <w:t xml:space="preserve"> </w:t>
      </w:r>
      <w:r w:rsidR="00282627">
        <w:rPr>
          <w:color w:val="000000"/>
          <w:sz w:val="24"/>
          <w:szCs w:val="24"/>
        </w:rPr>
        <w:t>;</w:t>
      </w:r>
    </w:p>
    <w:p w14:paraId="1DEB4056" w14:textId="13586D79" w:rsidR="009B3175" w:rsidRPr="0098723C" w:rsidRDefault="009B3175" w:rsidP="00C91BAA">
      <w:pPr>
        <w:pStyle w:val="BodyText1"/>
        <w:numPr>
          <w:ilvl w:val="0"/>
          <w:numId w:val="19"/>
        </w:numPr>
        <w:shd w:val="clear" w:color="auto" w:fill="auto"/>
        <w:tabs>
          <w:tab w:val="left" w:pos="1560"/>
        </w:tabs>
        <w:spacing w:before="0" w:after="0" w:line="300" w:lineRule="exact"/>
        <w:rPr>
          <w:color w:val="000000"/>
          <w:sz w:val="24"/>
          <w:szCs w:val="24"/>
        </w:rPr>
      </w:pPr>
      <w:r w:rsidRPr="0098723C">
        <w:rPr>
          <w:color w:val="000000"/>
          <w:sz w:val="24"/>
          <w:szCs w:val="24"/>
        </w:rPr>
        <w:t>Досегашн</w:t>
      </w:r>
      <w:r w:rsidR="004341E7" w:rsidRPr="0098723C">
        <w:rPr>
          <w:color w:val="000000"/>
          <w:sz w:val="24"/>
          <w:szCs w:val="24"/>
        </w:rPr>
        <w:t>и</w:t>
      </w:r>
      <w:r w:rsidRPr="0098723C">
        <w:rPr>
          <w:color w:val="000000"/>
          <w:sz w:val="24"/>
          <w:szCs w:val="24"/>
        </w:rPr>
        <w:t>т</w:t>
      </w:r>
      <w:r w:rsidR="004341E7" w:rsidRPr="0098723C">
        <w:rPr>
          <w:color w:val="000000"/>
          <w:sz w:val="24"/>
          <w:szCs w:val="24"/>
        </w:rPr>
        <w:t>е</w:t>
      </w:r>
      <w:r w:rsidRPr="0098723C">
        <w:rPr>
          <w:color w:val="000000"/>
          <w:sz w:val="24"/>
          <w:szCs w:val="24"/>
        </w:rPr>
        <w:t xml:space="preserve"> т.</w:t>
      </w:r>
      <w:r w:rsidR="004341E7" w:rsidRPr="0098723C">
        <w:rPr>
          <w:color w:val="000000"/>
          <w:sz w:val="24"/>
          <w:szCs w:val="24"/>
        </w:rPr>
        <w:t xml:space="preserve"> </w:t>
      </w:r>
      <w:r w:rsidRPr="0098723C">
        <w:rPr>
          <w:color w:val="000000"/>
          <w:sz w:val="24"/>
          <w:szCs w:val="24"/>
        </w:rPr>
        <w:t>2</w:t>
      </w:r>
      <w:r w:rsidR="004341E7" w:rsidRPr="0098723C">
        <w:rPr>
          <w:color w:val="000000"/>
          <w:sz w:val="24"/>
          <w:szCs w:val="24"/>
        </w:rPr>
        <w:t>, 3, 4</w:t>
      </w:r>
      <w:r w:rsidRPr="0098723C">
        <w:rPr>
          <w:color w:val="000000"/>
          <w:sz w:val="24"/>
          <w:szCs w:val="24"/>
        </w:rPr>
        <w:t xml:space="preserve"> става</w:t>
      </w:r>
      <w:r w:rsidR="004341E7" w:rsidRPr="0098723C">
        <w:rPr>
          <w:color w:val="000000"/>
          <w:sz w:val="24"/>
          <w:szCs w:val="24"/>
        </w:rPr>
        <w:t>т</w:t>
      </w:r>
      <w:r w:rsidRPr="0098723C">
        <w:rPr>
          <w:color w:val="000000"/>
          <w:sz w:val="24"/>
          <w:szCs w:val="24"/>
        </w:rPr>
        <w:t xml:space="preserve"> т.3</w:t>
      </w:r>
      <w:r w:rsidR="004341E7" w:rsidRPr="0098723C">
        <w:rPr>
          <w:color w:val="000000"/>
          <w:sz w:val="24"/>
          <w:szCs w:val="24"/>
        </w:rPr>
        <w:t>, 4 и 5</w:t>
      </w:r>
      <w:r w:rsidR="00282627">
        <w:rPr>
          <w:color w:val="000000"/>
          <w:sz w:val="24"/>
          <w:szCs w:val="24"/>
        </w:rPr>
        <w:t>;</w:t>
      </w:r>
    </w:p>
    <w:p w14:paraId="0B8DEF7F" w14:textId="4415419D" w:rsidR="00E720EE" w:rsidRPr="00E720EE" w:rsidRDefault="009B3175" w:rsidP="00C91BAA">
      <w:pPr>
        <w:pStyle w:val="BodyText1"/>
        <w:numPr>
          <w:ilvl w:val="0"/>
          <w:numId w:val="19"/>
        </w:numPr>
        <w:shd w:val="clear" w:color="auto" w:fill="auto"/>
        <w:tabs>
          <w:tab w:val="left" w:pos="1276"/>
          <w:tab w:val="left" w:pos="1560"/>
        </w:tabs>
        <w:spacing w:before="0" w:after="0" w:line="300" w:lineRule="exact"/>
        <w:ind w:left="567" w:firstLine="709"/>
        <w:rPr>
          <w:color w:val="000000"/>
          <w:sz w:val="24"/>
          <w:szCs w:val="24"/>
          <w:lang w:val="en-US"/>
        </w:rPr>
      </w:pPr>
      <w:r w:rsidRPr="00E720EE">
        <w:rPr>
          <w:color w:val="000000"/>
          <w:sz w:val="24"/>
          <w:szCs w:val="24"/>
        </w:rPr>
        <w:t>Досегашната т.5 става т.6</w:t>
      </w:r>
      <w:r w:rsidR="00282627">
        <w:rPr>
          <w:color w:val="000000"/>
          <w:sz w:val="24"/>
          <w:szCs w:val="24"/>
        </w:rPr>
        <w:t xml:space="preserve"> и</w:t>
      </w:r>
      <w:r w:rsidR="00E720EE" w:rsidRPr="00E720EE">
        <w:rPr>
          <w:color w:val="000000"/>
          <w:sz w:val="24"/>
          <w:szCs w:val="24"/>
        </w:rPr>
        <w:t xml:space="preserve"> след думите „приложение №2“ се </w:t>
      </w:r>
      <w:r w:rsidR="00CC5D53">
        <w:rPr>
          <w:color w:val="000000"/>
          <w:sz w:val="24"/>
          <w:szCs w:val="24"/>
        </w:rPr>
        <w:t xml:space="preserve">поставя запетая и се </w:t>
      </w:r>
      <w:r w:rsidR="00E720EE" w:rsidRPr="00E720EE">
        <w:rPr>
          <w:color w:val="000000"/>
          <w:sz w:val="24"/>
          <w:szCs w:val="24"/>
        </w:rPr>
        <w:t>добавя „както и предварителна инвентаризация на емисиите на вредни вещества в атмосферата, в сроковете съгласно приложение № 3;“</w:t>
      </w:r>
      <w:r w:rsidR="000856BA">
        <w:rPr>
          <w:color w:val="000000"/>
          <w:sz w:val="24"/>
          <w:szCs w:val="24"/>
        </w:rPr>
        <w:t xml:space="preserve"> </w:t>
      </w:r>
      <w:r w:rsidR="00282627">
        <w:rPr>
          <w:color w:val="000000"/>
          <w:sz w:val="24"/>
          <w:szCs w:val="24"/>
        </w:rPr>
        <w:t>;</w:t>
      </w:r>
    </w:p>
    <w:p w14:paraId="294792CF" w14:textId="3EF4F215" w:rsidR="00E720EE" w:rsidRPr="00E720EE" w:rsidRDefault="009B3175" w:rsidP="00C91BAA">
      <w:pPr>
        <w:pStyle w:val="BodyText1"/>
        <w:numPr>
          <w:ilvl w:val="0"/>
          <w:numId w:val="19"/>
        </w:numPr>
        <w:shd w:val="clear" w:color="auto" w:fill="auto"/>
        <w:tabs>
          <w:tab w:val="left" w:pos="1276"/>
          <w:tab w:val="left" w:pos="1560"/>
        </w:tabs>
        <w:spacing w:before="0" w:after="0" w:line="300" w:lineRule="exact"/>
        <w:ind w:left="567" w:firstLine="709"/>
        <w:rPr>
          <w:color w:val="000000"/>
          <w:sz w:val="24"/>
          <w:szCs w:val="24"/>
          <w:lang w:val="en-US"/>
        </w:rPr>
      </w:pPr>
      <w:r w:rsidRPr="00E720EE">
        <w:rPr>
          <w:color w:val="000000"/>
          <w:sz w:val="24"/>
          <w:szCs w:val="24"/>
        </w:rPr>
        <w:t>Досегашната т.6 става т.7</w:t>
      </w:r>
      <w:r w:rsidR="00282627">
        <w:rPr>
          <w:color w:val="000000"/>
          <w:sz w:val="24"/>
          <w:szCs w:val="24"/>
        </w:rPr>
        <w:t xml:space="preserve"> и</w:t>
      </w:r>
      <w:r w:rsidR="00E720EE">
        <w:rPr>
          <w:color w:val="000000"/>
          <w:sz w:val="24"/>
          <w:szCs w:val="24"/>
        </w:rPr>
        <w:t xml:space="preserve"> след думите „</w:t>
      </w:r>
      <w:r w:rsidR="00E720EE" w:rsidRPr="00E720EE">
        <w:rPr>
          <w:color w:val="000000"/>
          <w:sz w:val="24"/>
          <w:szCs w:val="24"/>
        </w:rPr>
        <w:t>приложение</w:t>
      </w:r>
      <w:r w:rsidR="00E720EE" w:rsidRPr="00E720EE">
        <w:rPr>
          <w:color w:val="000000"/>
          <w:sz w:val="24"/>
          <w:szCs w:val="24"/>
          <w:lang w:val="en-US"/>
        </w:rPr>
        <w:t xml:space="preserve"> № 2</w:t>
      </w:r>
      <w:r w:rsidR="00E720EE">
        <w:rPr>
          <w:color w:val="000000"/>
          <w:sz w:val="24"/>
          <w:szCs w:val="24"/>
        </w:rPr>
        <w:t>“</w:t>
      </w:r>
      <w:r w:rsidR="00E720EE" w:rsidRPr="00E720EE">
        <w:rPr>
          <w:color w:val="000000"/>
          <w:sz w:val="24"/>
          <w:szCs w:val="24"/>
        </w:rPr>
        <w:t xml:space="preserve">, </w:t>
      </w:r>
      <w:r w:rsidR="00E720EE">
        <w:rPr>
          <w:color w:val="000000"/>
          <w:sz w:val="24"/>
          <w:szCs w:val="24"/>
        </w:rPr>
        <w:t xml:space="preserve">се </w:t>
      </w:r>
      <w:r w:rsidR="00705E0B">
        <w:rPr>
          <w:color w:val="000000"/>
          <w:sz w:val="24"/>
          <w:szCs w:val="24"/>
        </w:rPr>
        <w:t xml:space="preserve">поставя запетая и се </w:t>
      </w:r>
      <w:r w:rsidR="00E720EE">
        <w:rPr>
          <w:color w:val="000000"/>
          <w:sz w:val="24"/>
          <w:szCs w:val="24"/>
        </w:rPr>
        <w:t>добавя „</w:t>
      </w:r>
      <w:r w:rsidR="00E720EE" w:rsidRPr="00E720EE">
        <w:rPr>
          <w:color w:val="000000"/>
          <w:sz w:val="24"/>
          <w:szCs w:val="24"/>
        </w:rPr>
        <w:t>както и предварителен доклад за извършената инвентаризация на емисиите на вредни вещества в атмосферата, съгласно определения формат и в сроковете съгласно приложение № 3</w:t>
      </w:r>
      <w:r w:rsidR="000856BA">
        <w:rPr>
          <w:color w:val="000000"/>
          <w:sz w:val="24"/>
          <w:szCs w:val="24"/>
        </w:rPr>
        <w:t>;</w:t>
      </w:r>
      <w:r w:rsidR="002D3540">
        <w:rPr>
          <w:color w:val="000000"/>
          <w:sz w:val="24"/>
          <w:szCs w:val="24"/>
        </w:rPr>
        <w:t>“</w:t>
      </w:r>
      <w:r w:rsidR="000856BA">
        <w:rPr>
          <w:color w:val="000000"/>
          <w:sz w:val="24"/>
          <w:szCs w:val="24"/>
        </w:rPr>
        <w:t xml:space="preserve"> </w:t>
      </w:r>
      <w:r w:rsidR="00E720EE" w:rsidRPr="00E720EE">
        <w:rPr>
          <w:color w:val="000000"/>
          <w:sz w:val="24"/>
          <w:szCs w:val="24"/>
          <w:lang w:val="en-US"/>
        </w:rPr>
        <w:t>;</w:t>
      </w:r>
    </w:p>
    <w:p w14:paraId="075CD7CF" w14:textId="7E82F46E" w:rsidR="00E720EE" w:rsidRPr="0098723C" w:rsidRDefault="00E720EE" w:rsidP="00C91BAA">
      <w:pPr>
        <w:pStyle w:val="BodyText1"/>
        <w:numPr>
          <w:ilvl w:val="0"/>
          <w:numId w:val="19"/>
        </w:numPr>
        <w:shd w:val="clear" w:color="auto" w:fill="auto"/>
        <w:tabs>
          <w:tab w:val="left" w:pos="1276"/>
          <w:tab w:val="left" w:pos="1560"/>
        </w:tabs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98723C">
        <w:rPr>
          <w:color w:val="000000"/>
          <w:sz w:val="24"/>
          <w:szCs w:val="24"/>
        </w:rPr>
        <w:t>Досегашната т. 7 става т. 8</w:t>
      </w:r>
      <w:r w:rsidR="00282627">
        <w:rPr>
          <w:color w:val="000000"/>
          <w:sz w:val="24"/>
          <w:szCs w:val="24"/>
        </w:rPr>
        <w:t xml:space="preserve"> и </w:t>
      </w:r>
      <w:r w:rsidR="004341E7" w:rsidRPr="0098723C">
        <w:rPr>
          <w:color w:val="000000"/>
          <w:sz w:val="24"/>
          <w:szCs w:val="24"/>
        </w:rPr>
        <w:t xml:space="preserve">навсякъде в текста </w:t>
      </w:r>
      <w:r w:rsidRPr="0098723C">
        <w:rPr>
          <w:color w:val="000000"/>
          <w:sz w:val="24"/>
          <w:szCs w:val="24"/>
        </w:rPr>
        <w:t xml:space="preserve">думите „предварителната инвентаризация по т. </w:t>
      </w:r>
      <w:r w:rsidR="00011771" w:rsidRPr="0098723C">
        <w:rPr>
          <w:color w:val="000000"/>
          <w:sz w:val="24"/>
          <w:szCs w:val="24"/>
        </w:rPr>
        <w:t xml:space="preserve">5 </w:t>
      </w:r>
      <w:r w:rsidRPr="0098723C">
        <w:rPr>
          <w:color w:val="000000"/>
          <w:sz w:val="24"/>
          <w:szCs w:val="24"/>
        </w:rPr>
        <w:t xml:space="preserve">и предварителния национален доклад по т. </w:t>
      </w:r>
      <w:r w:rsidR="00011771" w:rsidRPr="0098723C">
        <w:rPr>
          <w:color w:val="000000"/>
          <w:sz w:val="24"/>
          <w:szCs w:val="24"/>
        </w:rPr>
        <w:t>6</w:t>
      </w:r>
      <w:r w:rsidRPr="0098723C">
        <w:rPr>
          <w:color w:val="000000"/>
          <w:sz w:val="24"/>
          <w:szCs w:val="24"/>
        </w:rPr>
        <w:t>“</w:t>
      </w:r>
      <w:r w:rsidRPr="0098723C">
        <w:rPr>
          <w:color w:val="000000"/>
          <w:sz w:val="24"/>
          <w:szCs w:val="24"/>
          <w:lang w:val="en-US"/>
        </w:rPr>
        <w:t xml:space="preserve"> </w:t>
      </w:r>
      <w:r w:rsidRPr="0098723C">
        <w:rPr>
          <w:color w:val="000000"/>
          <w:sz w:val="24"/>
          <w:szCs w:val="24"/>
        </w:rPr>
        <w:t xml:space="preserve">се </w:t>
      </w:r>
      <w:r w:rsidR="000856BA">
        <w:rPr>
          <w:color w:val="000000"/>
          <w:sz w:val="24"/>
          <w:szCs w:val="24"/>
        </w:rPr>
        <w:t>за</w:t>
      </w:r>
      <w:r w:rsidRPr="0098723C">
        <w:rPr>
          <w:color w:val="000000"/>
          <w:sz w:val="24"/>
          <w:szCs w:val="24"/>
        </w:rPr>
        <w:t xml:space="preserve">менят </w:t>
      </w:r>
      <w:r w:rsidR="009B27E5" w:rsidRPr="0098723C">
        <w:rPr>
          <w:color w:val="000000"/>
          <w:sz w:val="24"/>
          <w:szCs w:val="24"/>
        </w:rPr>
        <w:t>с</w:t>
      </w:r>
      <w:r w:rsidRPr="0098723C">
        <w:rPr>
          <w:color w:val="000000"/>
          <w:sz w:val="24"/>
          <w:szCs w:val="24"/>
        </w:rPr>
        <w:t xml:space="preserve"> „предварителната инвентаризация по т. </w:t>
      </w:r>
      <w:r w:rsidR="00705E0B" w:rsidRPr="0098723C">
        <w:rPr>
          <w:color w:val="000000"/>
          <w:sz w:val="24"/>
          <w:szCs w:val="24"/>
        </w:rPr>
        <w:t xml:space="preserve">6 </w:t>
      </w:r>
      <w:r w:rsidRPr="0098723C">
        <w:rPr>
          <w:color w:val="000000"/>
          <w:sz w:val="24"/>
          <w:szCs w:val="24"/>
        </w:rPr>
        <w:t xml:space="preserve">и предварителния национален доклад по т. </w:t>
      </w:r>
      <w:r w:rsidR="00705E0B" w:rsidRPr="0098723C">
        <w:rPr>
          <w:color w:val="000000"/>
          <w:sz w:val="24"/>
          <w:szCs w:val="24"/>
        </w:rPr>
        <w:t>7</w:t>
      </w:r>
      <w:r w:rsidRPr="0098723C">
        <w:rPr>
          <w:color w:val="000000"/>
          <w:sz w:val="24"/>
          <w:szCs w:val="24"/>
        </w:rPr>
        <w:t>“</w:t>
      </w:r>
      <w:r w:rsidR="00282627">
        <w:rPr>
          <w:color w:val="000000"/>
          <w:sz w:val="24"/>
          <w:szCs w:val="24"/>
        </w:rPr>
        <w:t>;</w:t>
      </w:r>
    </w:p>
    <w:p w14:paraId="09CB48F2" w14:textId="1AF8E164" w:rsidR="00814F91" w:rsidRPr="009B27E5" w:rsidRDefault="00814F91" w:rsidP="00C91BAA">
      <w:pPr>
        <w:pStyle w:val="BodyText1"/>
        <w:numPr>
          <w:ilvl w:val="0"/>
          <w:numId w:val="19"/>
        </w:numPr>
        <w:shd w:val="clear" w:color="auto" w:fill="auto"/>
        <w:tabs>
          <w:tab w:val="left" w:pos="1560"/>
        </w:tabs>
        <w:spacing w:before="0" w:after="0" w:line="300" w:lineRule="exact"/>
        <w:rPr>
          <w:color w:val="000000"/>
          <w:sz w:val="24"/>
          <w:szCs w:val="24"/>
        </w:rPr>
      </w:pPr>
      <w:r w:rsidRPr="009B27E5">
        <w:rPr>
          <w:color w:val="000000"/>
          <w:sz w:val="24"/>
          <w:szCs w:val="24"/>
        </w:rPr>
        <w:t>Досегашната т.</w:t>
      </w:r>
      <w:r>
        <w:rPr>
          <w:color w:val="000000"/>
          <w:sz w:val="24"/>
          <w:szCs w:val="24"/>
        </w:rPr>
        <w:t>8</w:t>
      </w:r>
      <w:r w:rsidRPr="009B27E5">
        <w:rPr>
          <w:color w:val="000000"/>
          <w:sz w:val="24"/>
          <w:szCs w:val="24"/>
        </w:rPr>
        <w:t xml:space="preserve"> става т.</w:t>
      </w:r>
      <w:r>
        <w:rPr>
          <w:color w:val="000000"/>
          <w:sz w:val="24"/>
          <w:szCs w:val="24"/>
        </w:rPr>
        <w:t>9</w:t>
      </w:r>
      <w:r w:rsidR="004341E7">
        <w:rPr>
          <w:color w:val="000000"/>
          <w:sz w:val="24"/>
          <w:szCs w:val="24"/>
        </w:rPr>
        <w:t xml:space="preserve"> </w:t>
      </w:r>
      <w:r w:rsidR="00282627">
        <w:rPr>
          <w:color w:val="000000"/>
          <w:sz w:val="24"/>
          <w:szCs w:val="24"/>
        </w:rPr>
        <w:t xml:space="preserve">и </w:t>
      </w:r>
      <w:r w:rsidR="004341E7">
        <w:rPr>
          <w:color w:val="000000"/>
          <w:sz w:val="24"/>
          <w:szCs w:val="24"/>
        </w:rPr>
        <w:t>в края на текста числото „7“ се заменя с „8“</w:t>
      </w:r>
      <w:r w:rsidR="00282627">
        <w:rPr>
          <w:color w:val="000000"/>
          <w:sz w:val="24"/>
          <w:szCs w:val="24"/>
        </w:rPr>
        <w:t>;</w:t>
      </w:r>
    </w:p>
    <w:p w14:paraId="49F35584" w14:textId="58EB87C7" w:rsidR="00814F91" w:rsidRDefault="00814F91" w:rsidP="00C91BAA">
      <w:pPr>
        <w:pStyle w:val="BodyText1"/>
        <w:numPr>
          <w:ilvl w:val="0"/>
          <w:numId w:val="19"/>
        </w:numPr>
        <w:shd w:val="clear" w:color="auto" w:fill="auto"/>
        <w:tabs>
          <w:tab w:val="left" w:pos="1560"/>
        </w:tabs>
        <w:spacing w:before="0" w:after="0" w:line="30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Досегашната т.9 става т.10 </w:t>
      </w:r>
      <w:r w:rsidR="004341E7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се изменя така:</w:t>
      </w:r>
    </w:p>
    <w:p w14:paraId="56BA1C9E" w14:textId="07B80DA6" w:rsidR="00814F91" w:rsidRPr="00814F91" w:rsidRDefault="00814F91" w:rsidP="00C91BAA">
      <w:pPr>
        <w:pStyle w:val="BodyText1"/>
        <w:shd w:val="clear" w:color="auto" w:fill="auto"/>
        <w:tabs>
          <w:tab w:val="left" w:pos="1276"/>
        </w:tabs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„10</w:t>
      </w:r>
      <w:r w:rsidRPr="00814F91">
        <w:rPr>
          <w:color w:val="000000"/>
          <w:sz w:val="24"/>
          <w:szCs w:val="24"/>
        </w:rPr>
        <w:t xml:space="preserve">. изпраща в МОСВ подготвените за докладване пред секретариатите на РКОНИК и КТЗВДР окончателни инвентаризации и националните доклади по т. 9 в срок </w:t>
      </w:r>
      <w:r w:rsidR="004341E7">
        <w:rPr>
          <w:color w:val="000000"/>
          <w:sz w:val="24"/>
          <w:szCs w:val="24"/>
        </w:rPr>
        <w:t>до</w:t>
      </w:r>
      <w:r w:rsidR="004341E7" w:rsidRPr="00814F91">
        <w:rPr>
          <w:color w:val="000000"/>
          <w:sz w:val="24"/>
          <w:szCs w:val="24"/>
        </w:rPr>
        <w:t xml:space="preserve"> </w:t>
      </w:r>
      <w:r w:rsidRPr="00814F91">
        <w:rPr>
          <w:color w:val="000000"/>
          <w:sz w:val="24"/>
          <w:szCs w:val="24"/>
        </w:rPr>
        <w:t>10 работни дни преди сроковете по приложения № 2 и 3.“</w:t>
      </w:r>
      <w:r>
        <w:rPr>
          <w:color w:val="000000"/>
          <w:sz w:val="24"/>
          <w:szCs w:val="24"/>
        </w:rPr>
        <w:t>.</w:t>
      </w:r>
    </w:p>
    <w:p w14:paraId="33D1F965" w14:textId="64F057A8" w:rsidR="009B3175" w:rsidRPr="00814F91" w:rsidRDefault="009B3175" w:rsidP="00C91BAA">
      <w:pPr>
        <w:pStyle w:val="BodyText1"/>
        <w:shd w:val="clear" w:color="auto" w:fill="auto"/>
        <w:tabs>
          <w:tab w:val="left" w:pos="1560"/>
        </w:tabs>
        <w:spacing w:before="0" w:after="0" w:line="300" w:lineRule="exact"/>
        <w:rPr>
          <w:color w:val="000000"/>
          <w:sz w:val="24"/>
          <w:szCs w:val="24"/>
        </w:rPr>
      </w:pPr>
    </w:p>
    <w:p w14:paraId="5F899847" w14:textId="684A839B" w:rsidR="00814F91" w:rsidRDefault="00814F91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§ </w:t>
      </w:r>
      <w:r>
        <w:rPr>
          <w:color w:val="000000"/>
          <w:sz w:val="24"/>
          <w:szCs w:val="24"/>
          <w:lang w:val="en-US"/>
        </w:rPr>
        <w:t>6</w:t>
      </w:r>
      <w:r>
        <w:rPr>
          <w:color w:val="000000"/>
          <w:sz w:val="24"/>
          <w:szCs w:val="24"/>
        </w:rPr>
        <w:t xml:space="preserve">. В чл. 14, </w:t>
      </w:r>
      <w:r w:rsidR="00540C88">
        <w:rPr>
          <w:color w:val="000000"/>
          <w:sz w:val="24"/>
          <w:szCs w:val="24"/>
        </w:rPr>
        <w:t xml:space="preserve">ал. 1, </w:t>
      </w:r>
      <w:r>
        <w:rPr>
          <w:color w:val="000000"/>
          <w:sz w:val="24"/>
          <w:szCs w:val="24"/>
        </w:rPr>
        <w:t>т. 2 думата „</w:t>
      </w:r>
      <w:r>
        <w:rPr>
          <w:color w:val="000000"/>
          <w:sz w:val="24"/>
          <w:szCs w:val="24"/>
          <w:lang w:val="en-US"/>
        </w:rPr>
        <w:t>CORINAIR</w:t>
      </w:r>
      <w:r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се заменя с „</w:t>
      </w:r>
      <w:r>
        <w:rPr>
          <w:color w:val="000000"/>
          <w:sz w:val="24"/>
          <w:szCs w:val="24"/>
          <w:lang w:val="en-US"/>
        </w:rPr>
        <w:t>EEA</w:t>
      </w:r>
      <w:r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  <w:lang w:val="en-US"/>
        </w:rPr>
        <w:t>.</w:t>
      </w:r>
    </w:p>
    <w:p w14:paraId="3917C047" w14:textId="77777777" w:rsidR="00814F91" w:rsidRDefault="00814F91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</w:p>
    <w:p w14:paraId="00BF0B4A" w14:textId="5EC4BDF3" w:rsidR="00814F91" w:rsidRDefault="00814F91" w:rsidP="00C00152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7. В чл. 1</w:t>
      </w:r>
      <w:r>
        <w:rPr>
          <w:color w:val="000000"/>
          <w:sz w:val="24"/>
          <w:szCs w:val="24"/>
          <w:lang w:val="en-US"/>
        </w:rPr>
        <w:t>5</w:t>
      </w:r>
      <w:r>
        <w:rPr>
          <w:color w:val="000000"/>
          <w:sz w:val="24"/>
          <w:szCs w:val="24"/>
        </w:rPr>
        <w:t xml:space="preserve"> ал. 4 се изменя така: </w:t>
      </w:r>
    </w:p>
    <w:p w14:paraId="0A125740" w14:textId="7B15C0C2" w:rsidR="00814F91" w:rsidRDefault="00814F91" w:rsidP="00BF4C63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814F91">
        <w:rPr>
          <w:color w:val="000000"/>
          <w:sz w:val="24"/>
          <w:szCs w:val="24"/>
        </w:rPr>
        <w:t>„(4) Органите по чл. 3 определят експертите, отговорни за прилагането на</w:t>
      </w:r>
      <w:r w:rsidRPr="00814F91">
        <w:rPr>
          <w:color w:val="000000"/>
          <w:sz w:val="24"/>
          <w:szCs w:val="24"/>
          <w:lang w:val="en-US"/>
        </w:rPr>
        <w:t xml:space="preserve"> </w:t>
      </w:r>
      <w:r w:rsidRPr="00814F91">
        <w:rPr>
          <w:color w:val="000000"/>
          <w:sz w:val="24"/>
          <w:szCs w:val="24"/>
        </w:rPr>
        <w:t>процедурите за управлението/контрола на качеството на данните и писмено уведомяват за това ИАОС, включително при тяхната промяна.</w:t>
      </w:r>
      <w:r>
        <w:rPr>
          <w:color w:val="000000"/>
          <w:sz w:val="24"/>
          <w:szCs w:val="24"/>
        </w:rPr>
        <w:t>“.</w:t>
      </w:r>
    </w:p>
    <w:p w14:paraId="194F444C" w14:textId="77777777" w:rsidR="00C00152" w:rsidRDefault="00C00152" w:rsidP="008A1868">
      <w:pPr>
        <w:pStyle w:val="BodyText1"/>
        <w:spacing w:before="0" w:after="0" w:line="300" w:lineRule="exact"/>
        <w:ind w:left="567" w:firstLine="709"/>
        <w:rPr>
          <w:color w:val="000000"/>
          <w:sz w:val="24"/>
          <w:szCs w:val="24"/>
        </w:rPr>
      </w:pPr>
    </w:p>
    <w:p w14:paraId="1D609F6B" w14:textId="63962D3B" w:rsidR="008A1868" w:rsidRDefault="00C00152" w:rsidP="008A1868">
      <w:pPr>
        <w:pStyle w:val="BodyText1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8. </w:t>
      </w:r>
      <w:r w:rsidR="008A1868">
        <w:rPr>
          <w:color w:val="000000"/>
          <w:sz w:val="24"/>
          <w:szCs w:val="24"/>
        </w:rPr>
        <w:t xml:space="preserve">Параграф </w:t>
      </w:r>
      <w:r w:rsidRPr="008A1868">
        <w:rPr>
          <w:color w:val="000000"/>
          <w:sz w:val="24"/>
          <w:szCs w:val="24"/>
        </w:rPr>
        <w:t xml:space="preserve">1а на Допълнителните разпоредби се </w:t>
      </w:r>
      <w:r w:rsidR="008A1868">
        <w:rPr>
          <w:color w:val="000000"/>
          <w:sz w:val="24"/>
          <w:szCs w:val="24"/>
        </w:rPr>
        <w:t>изменя така:</w:t>
      </w:r>
    </w:p>
    <w:p w14:paraId="517574AD" w14:textId="5DA7A3D5" w:rsidR="00C00152" w:rsidRPr="008A1868" w:rsidRDefault="008A1868" w:rsidP="008A1868">
      <w:pPr>
        <w:pStyle w:val="BodyText1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„ § 1а. </w:t>
      </w:r>
      <w:r w:rsidR="00C00152" w:rsidRPr="008A1868">
        <w:rPr>
          <w:color w:val="000000"/>
          <w:sz w:val="24"/>
          <w:szCs w:val="24"/>
        </w:rPr>
        <w:t>Наредбата въвежда:</w:t>
      </w:r>
    </w:p>
    <w:p w14:paraId="2209EBD0" w14:textId="77777777" w:rsidR="00C00152" w:rsidRPr="008A1868" w:rsidRDefault="00C00152" w:rsidP="008A1868">
      <w:pPr>
        <w:pStyle w:val="BodyText1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8A1868">
        <w:rPr>
          <w:color w:val="000000"/>
          <w:sz w:val="24"/>
          <w:szCs w:val="24"/>
        </w:rPr>
        <w:t>1. изискванията на чл. 5, чл. 8, чл. 10, § 2, чл. 21, § 2, приложение I, приложение II и приложение IV от Директива (ЕС) 2016/2284 на Европейския парламент и на Съвета от 14 декември 2016 г. за намаляване на националните емисии на някои атмосферни замърсители, за изменение на Директива 2003/35/ЕО и за отмяна на Директива 2001/81/ЕО (ОВ, L 344/1 от 17.12.2016 г.) (Директива (ЕС) 2016/2284), като:</w:t>
      </w:r>
    </w:p>
    <w:p w14:paraId="71A851AB" w14:textId="1A67C177" w:rsidR="00C00152" w:rsidRPr="008A1868" w:rsidRDefault="00C00152" w:rsidP="008A1868">
      <w:pPr>
        <w:pStyle w:val="BodyText1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8A1868">
        <w:rPr>
          <w:color w:val="000000"/>
          <w:sz w:val="24"/>
          <w:szCs w:val="24"/>
        </w:rPr>
        <w:t>а) информацията, която се докладва съгласно Директива (ЕС) 2016/2284, съответства на информацията, която се докладва на Секретариата на КТЗВДР;</w:t>
      </w:r>
    </w:p>
    <w:p w14:paraId="6151F56B" w14:textId="1975C2DB" w:rsidR="00C00152" w:rsidRPr="008A1868" w:rsidRDefault="00C00152" w:rsidP="008A1868">
      <w:pPr>
        <w:pStyle w:val="BodyText1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8A1868">
        <w:rPr>
          <w:color w:val="000000"/>
          <w:sz w:val="24"/>
          <w:szCs w:val="24"/>
        </w:rPr>
        <w:t>б) срокове за изпълнение на ангажиментите на Република България за докладване до ЕК и ЕАОС по Директива (ЕС) 2016/2284 относно националните инвентаризации и прогнози за емисиите, национални инвентаризации за териториално разпределение на емисиите, инвентаризации за емисиите от ГТИ и информационни доклади за инвентаризацията съответстват на сроковете за докладване до Секретариата на КТЗВДР и ЕАОС съгласно приложение № 3.</w:t>
      </w:r>
    </w:p>
    <w:p w14:paraId="20410415" w14:textId="79D40B05" w:rsidR="00C00152" w:rsidRPr="009D3268" w:rsidRDefault="00C00152" w:rsidP="008A1868">
      <w:pPr>
        <w:pStyle w:val="BodyText1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8A1868">
        <w:rPr>
          <w:color w:val="000000"/>
          <w:sz w:val="24"/>
          <w:szCs w:val="24"/>
        </w:rPr>
        <w:lastRenderedPageBreak/>
        <w:t>2. изискванията на Делегирана директива (</w:t>
      </w:r>
      <w:r>
        <w:rPr>
          <w:color w:val="000000"/>
          <w:sz w:val="24"/>
          <w:szCs w:val="24"/>
        </w:rPr>
        <w:t>ЕС</w:t>
      </w:r>
      <w:r w:rsidRPr="009D3268">
        <w:rPr>
          <w:color w:val="000000"/>
          <w:sz w:val="24"/>
          <w:szCs w:val="24"/>
        </w:rPr>
        <w:t>) 2024/299 на Комисията от 27 октомври 2023 година за изменение на Директива (ЕС) 2016/2284 на Европейския парламент и на Съвета относно методиката за докладване на прогнозните емисии на някои атмосферни замърсители</w:t>
      </w:r>
      <w:r w:rsidR="00BF4C63">
        <w:rPr>
          <w:color w:val="000000"/>
          <w:sz w:val="24"/>
          <w:szCs w:val="24"/>
        </w:rPr>
        <w:t xml:space="preserve"> </w:t>
      </w:r>
      <w:r w:rsidR="00BF4C63" w:rsidRPr="00BF4C63">
        <w:rPr>
          <w:color w:val="000000"/>
          <w:sz w:val="24"/>
          <w:szCs w:val="24"/>
        </w:rPr>
        <w:t>(ОВ L, 2024/299 от 17.01.2024г.)</w:t>
      </w:r>
      <w:r w:rsidR="00BF4C63">
        <w:rPr>
          <w:color w:val="000000"/>
          <w:sz w:val="24"/>
          <w:szCs w:val="24"/>
        </w:rPr>
        <w:t>.</w:t>
      </w:r>
      <w:r w:rsidR="00BF4C63" w:rsidRPr="00BF4C63">
        <w:rPr>
          <w:color w:val="000000"/>
          <w:sz w:val="24"/>
          <w:szCs w:val="24"/>
        </w:rPr>
        <w:t>“</w:t>
      </w:r>
      <w:r w:rsidRPr="009D3268">
        <w:rPr>
          <w:color w:val="000000"/>
          <w:sz w:val="24"/>
          <w:szCs w:val="24"/>
        </w:rPr>
        <w:t>.</w:t>
      </w:r>
    </w:p>
    <w:p w14:paraId="3D5BC97F" w14:textId="40E89E76" w:rsidR="00C00152" w:rsidRDefault="00C00152" w:rsidP="00C00152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</w:p>
    <w:p w14:paraId="13B3C9A3" w14:textId="00E81C59" w:rsidR="001D5DF4" w:rsidRDefault="00814F91" w:rsidP="00C00152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</w:t>
      </w:r>
      <w:r w:rsidR="00BF4C63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 В Приложение 2</w:t>
      </w:r>
      <w:r w:rsidR="001D5DF4">
        <w:rPr>
          <w:color w:val="000000"/>
          <w:sz w:val="24"/>
          <w:szCs w:val="24"/>
        </w:rPr>
        <w:t xml:space="preserve"> се правят следните изменения:</w:t>
      </w:r>
    </w:p>
    <w:p w14:paraId="6F15CF8C" w14:textId="5D68A517" w:rsidR="00E43ED1" w:rsidRPr="002D3540" w:rsidRDefault="002D3540" w:rsidP="00BF4C63">
      <w:pPr>
        <w:pStyle w:val="BodyText1"/>
        <w:numPr>
          <w:ilvl w:val="0"/>
          <w:numId w:val="20"/>
        </w:numPr>
        <w:shd w:val="clear" w:color="auto" w:fill="auto"/>
        <w:tabs>
          <w:tab w:val="left" w:pos="1701"/>
        </w:tabs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2D3540">
        <w:rPr>
          <w:color w:val="000000"/>
          <w:sz w:val="24"/>
          <w:szCs w:val="24"/>
        </w:rPr>
        <w:t>В з</w:t>
      </w:r>
      <w:r w:rsidR="00E63A58" w:rsidRPr="002D3540">
        <w:rPr>
          <w:color w:val="000000"/>
          <w:sz w:val="24"/>
          <w:szCs w:val="24"/>
        </w:rPr>
        <w:t xml:space="preserve">аглавието на </w:t>
      </w:r>
      <w:r w:rsidR="00E43ED1" w:rsidRPr="002D3540">
        <w:rPr>
          <w:color w:val="000000"/>
          <w:sz w:val="24"/>
          <w:szCs w:val="24"/>
        </w:rPr>
        <w:t>Приложение № 2 към чл.13, ал. 1, т.</w:t>
      </w:r>
      <w:r w:rsidR="00E63A58" w:rsidRPr="002D3540" w:rsidDel="00E63A58">
        <w:rPr>
          <w:color w:val="000000"/>
          <w:sz w:val="24"/>
          <w:szCs w:val="24"/>
        </w:rPr>
        <w:t xml:space="preserve"> </w:t>
      </w:r>
      <w:r w:rsidR="00E43ED1" w:rsidRPr="002D3540">
        <w:rPr>
          <w:color w:val="000000"/>
          <w:sz w:val="24"/>
          <w:szCs w:val="24"/>
        </w:rPr>
        <w:t>5 и 6</w:t>
      </w:r>
      <w:r w:rsidR="00B17DB7" w:rsidRPr="002D3540">
        <w:rPr>
          <w:color w:val="000000"/>
          <w:sz w:val="24"/>
          <w:szCs w:val="24"/>
        </w:rPr>
        <w:t xml:space="preserve">“ </w:t>
      </w:r>
      <w:r w:rsidR="000856BA">
        <w:rPr>
          <w:color w:val="000000"/>
          <w:sz w:val="24"/>
          <w:szCs w:val="24"/>
        </w:rPr>
        <w:t>цифрите</w:t>
      </w:r>
      <w:r w:rsidR="000856BA" w:rsidRPr="002D3540">
        <w:rPr>
          <w:color w:val="000000"/>
          <w:sz w:val="24"/>
          <w:szCs w:val="24"/>
        </w:rPr>
        <w:t xml:space="preserve"> </w:t>
      </w:r>
      <w:r w:rsidR="00B17DB7" w:rsidRPr="002D3540">
        <w:rPr>
          <w:color w:val="000000"/>
          <w:sz w:val="24"/>
          <w:szCs w:val="24"/>
        </w:rPr>
        <w:t>„5“ и „6“ се заменят с „6“ и „7“.</w:t>
      </w:r>
    </w:p>
    <w:p w14:paraId="458FAEEE" w14:textId="5BE30334" w:rsidR="001D5DF4" w:rsidRDefault="00943331" w:rsidP="00C91BAA">
      <w:pPr>
        <w:pStyle w:val="BodyText1"/>
        <w:numPr>
          <w:ilvl w:val="0"/>
          <w:numId w:val="20"/>
        </w:numPr>
        <w:shd w:val="clear" w:color="auto" w:fill="auto"/>
        <w:spacing w:before="0" w:after="0" w:line="300" w:lineRule="exac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Навсякъде в </w:t>
      </w:r>
      <w:r w:rsidR="001D5DF4">
        <w:rPr>
          <w:color w:val="000000"/>
          <w:sz w:val="24"/>
          <w:szCs w:val="24"/>
        </w:rPr>
        <w:t>таблица</w:t>
      </w:r>
      <w:r w:rsidR="00F13362">
        <w:rPr>
          <w:color w:val="000000"/>
          <w:sz w:val="24"/>
          <w:szCs w:val="24"/>
        </w:rPr>
        <w:t>та</w:t>
      </w:r>
      <w:r w:rsidR="001D5DF4">
        <w:rPr>
          <w:color w:val="000000"/>
          <w:sz w:val="24"/>
          <w:szCs w:val="24"/>
        </w:rPr>
        <w:t xml:space="preserve"> абревиатурата „</w:t>
      </w:r>
      <w:r w:rsidR="001D5DF4">
        <w:rPr>
          <w:color w:val="000000"/>
          <w:sz w:val="24"/>
          <w:szCs w:val="24"/>
          <w:lang w:val="en-US"/>
        </w:rPr>
        <w:t>CRF</w:t>
      </w:r>
      <w:r w:rsidR="001D5DF4">
        <w:rPr>
          <w:color w:val="000000"/>
          <w:sz w:val="24"/>
          <w:szCs w:val="24"/>
        </w:rPr>
        <w:t>“</w:t>
      </w:r>
      <w:r w:rsidR="001D5DF4">
        <w:rPr>
          <w:color w:val="000000"/>
          <w:sz w:val="24"/>
          <w:szCs w:val="24"/>
          <w:lang w:val="en-US"/>
        </w:rPr>
        <w:t xml:space="preserve"> </w:t>
      </w:r>
      <w:r w:rsidR="001D5DF4">
        <w:rPr>
          <w:color w:val="000000"/>
          <w:sz w:val="24"/>
          <w:szCs w:val="24"/>
        </w:rPr>
        <w:t>се заменя с „</w:t>
      </w:r>
      <w:r w:rsidR="001D5DF4">
        <w:rPr>
          <w:color w:val="000000"/>
          <w:sz w:val="24"/>
          <w:szCs w:val="24"/>
          <w:lang w:val="en-US"/>
        </w:rPr>
        <w:t>CRT</w:t>
      </w:r>
      <w:r w:rsidR="001D5DF4">
        <w:rPr>
          <w:color w:val="000000"/>
          <w:sz w:val="24"/>
          <w:szCs w:val="24"/>
        </w:rPr>
        <w:t>“</w:t>
      </w:r>
      <w:r w:rsidR="001D5DF4">
        <w:rPr>
          <w:color w:val="000000"/>
          <w:sz w:val="24"/>
          <w:szCs w:val="24"/>
          <w:lang w:val="en-US"/>
        </w:rPr>
        <w:t>.</w:t>
      </w:r>
    </w:p>
    <w:p w14:paraId="5E2B27CB" w14:textId="5521F29A" w:rsidR="00814F91" w:rsidRDefault="00F13362" w:rsidP="00C91BAA">
      <w:pPr>
        <w:pStyle w:val="BodyText1"/>
        <w:numPr>
          <w:ilvl w:val="0"/>
          <w:numId w:val="20"/>
        </w:numPr>
        <w:shd w:val="clear" w:color="auto" w:fill="auto"/>
        <w:tabs>
          <w:tab w:val="left" w:pos="1276"/>
          <w:tab w:val="left" w:pos="1701"/>
        </w:tabs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Втората б</w:t>
      </w:r>
      <w:r w:rsidR="001D5DF4">
        <w:rPr>
          <w:color w:val="000000"/>
          <w:sz w:val="24"/>
          <w:szCs w:val="24"/>
        </w:rPr>
        <w:t>ележка под черта под таблица</w:t>
      </w:r>
      <w:r>
        <w:rPr>
          <w:color w:val="000000"/>
          <w:sz w:val="24"/>
          <w:szCs w:val="24"/>
        </w:rPr>
        <w:t>та</w:t>
      </w:r>
      <w:r w:rsidR="001D5DF4">
        <w:rPr>
          <w:color w:val="000000"/>
          <w:sz w:val="24"/>
          <w:szCs w:val="24"/>
        </w:rPr>
        <w:t xml:space="preserve"> „** </w:t>
      </w:r>
      <w:r w:rsidR="001D5DF4">
        <w:rPr>
          <w:color w:val="000000"/>
          <w:sz w:val="24"/>
          <w:szCs w:val="24"/>
          <w:lang w:val="en-US"/>
        </w:rPr>
        <w:t>CRF – common report format</w:t>
      </w:r>
      <w:r w:rsidR="001D5DF4">
        <w:rPr>
          <w:color w:val="000000"/>
          <w:sz w:val="24"/>
          <w:szCs w:val="24"/>
        </w:rPr>
        <w:t>“</w:t>
      </w:r>
      <w:r w:rsidR="001D5DF4">
        <w:rPr>
          <w:color w:val="000000"/>
          <w:sz w:val="24"/>
          <w:szCs w:val="24"/>
          <w:lang w:val="en-US"/>
        </w:rPr>
        <w:t xml:space="preserve"> </w:t>
      </w:r>
      <w:r w:rsidR="001D5DF4">
        <w:rPr>
          <w:color w:val="000000"/>
          <w:sz w:val="24"/>
          <w:szCs w:val="24"/>
        </w:rPr>
        <w:t xml:space="preserve">се заменя с „** </w:t>
      </w:r>
      <w:r w:rsidR="001D5DF4">
        <w:rPr>
          <w:color w:val="000000"/>
          <w:sz w:val="24"/>
          <w:szCs w:val="24"/>
          <w:lang w:val="en-US"/>
        </w:rPr>
        <w:t>CRT – common report table (</w:t>
      </w:r>
      <w:r w:rsidR="001D5DF4">
        <w:rPr>
          <w:color w:val="000000"/>
          <w:sz w:val="24"/>
          <w:szCs w:val="24"/>
        </w:rPr>
        <w:t>обща таблица за отчитане</w:t>
      </w:r>
      <w:r w:rsidR="001D5DF4">
        <w:rPr>
          <w:color w:val="000000"/>
          <w:sz w:val="24"/>
          <w:szCs w:val="24"/>
          <w:lang w:val="en-US"/>
        </w:rPr>
        <w:t>)</w:t>
      </w:r>
      <w:r w:rsidR="001D5DF4">
        <w:rPr>
          <w:color w:val="000000"/>
          <w:sz w:val="24"/>
          <w:szCs w:val="24"/>
        </w:rPr>
        <w:t>“.</w:t>
      </w:r>
    </w:p>
    <w:p w14:paraId="74131175" w14:textId="1A91B2DD" w:rsidR="001D5DF4" w:rsidRDefault="001D5DF4" w:rsidP="00C91BAA">
      <w:pPr>
        <w:pStyle w:val="BodyText1"/>
        <w:shd w:val="clear" w:color="auto" w:fill="auto"/>
        <w:spacing w:before="0" w:after="0" w:line="300" w:lineRule="exact"/>
        <w:ind w:left="1276"/>
        <w:rPr>
          <w:color w:val="000000"/>
          <w:sz w:val="24"/>
          <w:szCs w:val="24"/>
        </w:rPr>
      </w:pPr>
    </w:p>
    <w:p w14:paraId="532A2010" w14:textId="4523B76E" w:rsidR="00B17DB7" w:rsidRDefault="001D5DF4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</w:t>
      </w:r>
      <w:r w:rsidR="00C00152">
        <w:rPr>
          <w:color w:val="000000"/>
          <w:sz w:val="24"/>
          <w:szCs w:val="24"/>
        </w:rPr>
        <w:t>1</w:t>
      </w:r>
      <w:r w:rsidR="00BF4C6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В Приложение </w:t>
      </w:r>
      <w:r w:rsidR="00B17DB7">
        <w:rPr>
          <w:color w:val="000000"/>
          <w:sz w:val="24"/>
          <w:szCs w:val="24"/>
        </w:rPr>
        <w:t>№</w:t>
      </w:r>
      <w:r w:rsidR="00180F5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 w:rsidR="00B17DB7">
        <w:rPr>
          <w:color w:val="000000"/>
          <w:sz w:val="24"/>
          <w:szCs w:val="24"/>
        </w:rPr>
        <w:t xml:space="preserve"> се правят следните изменения:</w:t>
      </w:r>
    </w:p>
    <w:p w14:paraId="1FF0DE20" w14:textId="0640BD8C" w:rsidR="00B17DB7" w:rsidRPr="00B17DB7" w:rsidRDefault="00B17DB7" w:rsidP="00EA084E">
      <w:pPr>
        <w:pStyle w:val="BodyText1"/>
        <w:numPr>
          <w:ilvl w:val="0"/>
          <w:numId w:val="23"/>
        </w:numPr>
        <w:shd w:val="clear" w:color="auto" w:fill="auto"/>
        <w:tabs>
          <w:tab w:val="left" w:pos="1418"/>
          <w:tab w:val="left" w:pos="1560"/>
        </w:tabs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="002D3540">
        <w:rPr>
          <w:color w:val="000000"/>
          <w:sz w:val="24"/>
          <w:szCs w:val="24"/>
        </w:rPr>
        <w:t>заглавието на</w:t>
      </w:r>
      <w:r>
        <w:rPr>
          <w:color w:val="000000"/>
          <w:sz w:val="24"/>
          <w:szCs w:val="24"/>
        </w:rPr>
        <w:t xml:space="preserve"> Приложение № 3 към чл.13, ал. 1, т.9“ </w:t>
      </w:r>
      <w:r w:rsidR="000856BA">
        <w:rPr>
          <w:color w:val="000000"/>
          <w:sz w:val="24"/>
          <w:szCs w:val="24"/>
        </w:rPr>
        <w:t xml:space="preserve">цифрата </w:t>
      </w:r>
      <w:r>
        <w:rPr>
          <w:color w:val="000000"/>
          <w:sz w:val="24"/>
          <w:szCs w:val="24"/>
        </w:rPr>
        <w:t xml:space="preserve">„9“ се заменя с „10“.   </w:t>
      </w:r>
    </w:p>
    <w:p w14:paraId="01FD0104" w14:textId="54897F59" w:rsidR="001D5DF4" w:rsidRDefault="00B17DB7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 таблица „В“, </w:t>
      </w:r>
      <w:r w:rsidR="00F13362">
        <w:rPr>
          <w:color w:val="000000"/>
          <w:sz w:val="24"/>
          <w:szCs w:val="24"/>
        </w:rPr>
        <w:t>графа „Елемент“</w:t>
      </w:r>
      <w:r w:rsidR="00912379">
        <w:rPr>
          <w:color w:val="000000"/>
          <w:sz w:val="24"/>
          <w:szCs w:val="24"/>
        </w:rPr>
        <w:t>,</w:t>
      </w:r>
      <w:r w:rsidR="00492727">
        <w:rPr>
          <w:color w:val="000000"/>
          <w:sz w:val="24"/>
          <w:szCs w:val="24"/>
        </w:rPr>
        <w:t xml:space="preserve"> </w:t>
      </w:r>
      <w:r w:rsidR="00912379">
        <w:rPr>
          <w:color w:val="000000"/>
          <w:sz w:val="24"/>
          <w:szCs w:val="24"/>
        </w:rPr>
        <w:t>н</w:t>
      </w:r>
      <w:r w:rsidR="00492727">
        <w:rPr>
          <w:color w:val="000000"/>
          <w:sz w:val="24"/>
          <w:szCs w:val="24"/>
        </w:rPr>
        <w:t>а</w:t>
      </w:r>
      <w:r w:rsidR="001D5DF4">
        <w:rPr>
          <w:color w:val="000000"/>
          <w:sz w:val="24"/>
          <w:szCs w:val="24"/>
        </w:rPr>
        <w:t xml:space="preserve"> </w:t>
      </w:r>
      <w:r w:rsidR="00F13362">
        <w:rPr>
          <w:color w:val="000000"/>
          <w:sz w:val="24"/>
          <w:szCs w:val="24"/>
        </w:rPr>
        <w:t>ред трети</w:t>
      </w:r>
      <w:r w:rsidR="00912379">
        <w:rPr>
          <w:color w:val="000000"/>
          <w:sz w:val="24"/>
          <w:szCs w:val="24"/>
        </w:rPr>
        <w:t xml:space="preserve"> думата „обобщени“ се заменя с</w:t>
      </w:r>
      <w:r w:rsidR="001D5DF4">
        <w:rPr>
          <w:color w:val="000000"/>
          <w:sz w:val="24"/>
          <w:szCs w:val="24"/>
        </w:rPr>
        <w:t xml:space="preserve"> „по категории източници“.</w:t>
      </w:r>
    </w:p>
    <w:p w14:paraId="6B07FDDD" w14:textId="2CA2E579" w:rsidR="001D5DF4" w:rsidRDefault="001D5DF4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</w:p>
    <w:p w14:paraId="2C53BDC2" w14:textId="7CB45B61" w:rsidR="001D5DF4" w:rsidRDefault="001D5DF4" w:rsidP="00C91BAA">
      <w:pPr>
        <w:pStyle w:val="BodyText1"/>
        <w:shd w:val="clear" w:color="auto" w:fill="auto"/>
        <w:spacing w:before="0" w:after="0" w:line="300" w:lineRule="exact"/>
        <w:ind w:firstLine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</w:t>
      </w:r>
      <w:r w:rsidR="00C00152">
        <w:rPr>
          <w:color w:val="000000"/>
          <w:sz w:val="24"/>
          <w:szCs w:val="24"/>
        </w:rPr>
        <w:t>1</w:t>
      </w:r>
      <w:r w:rsidR="00BF4C6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 В Приложение 4, част 2</w:t>
      </w:r>
      <w:r w:rsidR="002D3540">
        <w:rPr>
          <w:color w:val="000000"/>
          <w:sz w:val="24"/>
          <w:szCs w:val="24"/>
        </w:rPr>
        <w:t>, точки 2 и 3</w:t>
      </w:r>
      <w:r>
        <w:rPr>
          <w:color w:val="000000"/>
          <w:sz w:val="24"/>
          <w:szCs w:val="24"/>
        </w:rPr>
        <w:t xml:space="preserve"> се изменя</w:t>
      </w:r>
      <w:r w:rsidR="002D3540">
        <w:rPr>
          <w:color w:val="000000"/>
          <w:sz w:val="24"/>
          <w:szCs w:val="24"/>
        </w:rPr>
        <w:t>т така</w:t>
      </w:r>
      <w:r>
        <w:rPr>
          <w:color w:val="000000"/>
          <w:sz w:val="24"/>
          <w:szCs w:val="24"/>
        </w:rPr>
        <w:t>:</w:t>
      </w:r>
    </w:p>
    <w:p w14:paraId="6287776A" w14:textId="33BF4895" w:rsidR="001D5DF4" w:rsidRDefault="002D3540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RPr="00260948" w:rsidDel="002D3540">
        <w:rPr>
          <w:color w:val="000000"/>
          <w:sz w:val="24"/>
          <w:szCs w:val="24"/>
        </w:rPr>
        <w:t xml:space="preserve"> </w:t>
      </w:r>
      <w:r w:rsidR="001D5DF4" w:rsidRPr="001D5DF4">
        <w:rPr>
          <w:color w:val="000000"/>
          <w:sz w:val="24"/>
          <w:szCs w:val="24"/>
        </w:rPr>
        <w:t xml:space="preserve">„2. </w:t>
      </w:r>
      <w:r w:rsidR="001D5DF4" w:rsidRPr="001D5DF4">
        <w:rPr>
          <w:sz w:val="24"/>
          <w:szCs w:val="24"/>
        </w:rPr>
        <w:t>Прогнозите за емисиите се оценяват и докладват по категории източници по NFR. Когато това не е възможно поради липса на достатъчно подробни данни, в информационния доклад за инвентаризацията се включва обосновка за докладването в по-обобщена степен. Държавите членки предоставят за всеки замърсител прогноза "при взети мерки" (т.е. приети мерки) и когато е приложимо, прогноза "при взети допълнителни мерки" (т.е. планирани мерки) в съответствие с насоките, установени в Ръководство EMEP/EEA.</w:t>
      </w:r>
      <w:r w:rsidR="001D5DF4" w:rsidRPr="001D5DF4">
        <w:rPr>
          <w:color w:val="000000"/>
          <w:sz w:val="24"/>
          <w:szCs w:val="24"/>
        </w:rPr>
        <w:t>“</w:t>
      </w:r>
      <w:r w:rsidR="001D5DF4">
        <w:rPr>
          <w:color w:val="000000"/>
          <w:sz w:val="24"/>
          <w:szCs w:val="24"/>
        </w:rPr>
        <w:t>.</w:t>
      </w:r>
    </w:p>
    <w:p w14:paraId="39E877EB" w14:textId="4B58A620" w:rsidR="001D5DF4" w:rsidRPr="001D5DF4" w:rsidRDefault="002D3540" w:rsidP="00C91BAA">
      <w:pPr>
        <w:pStyle w:val="BodyText1"/>
        <w:shd w:val="clear" w:color="auto" w:fill="auto"/>
        <w:spacing w:before="0" w:after="0" w:line="300" w:lineRule="exact"/>
        <w:ind w:left="567" w:firstLine="709"/>
        <w:rPr>
          <w:color w:val="000000"/>
          <w:sz w:val="24"/>
          <w:szCs w:val="24"/>
        </w:rPr>
      </w:pPr>
      <w:r w:rsidDel="002D3540">
        <w:rPr>
          <w:color w:val="000000"/>
          <w:sz w:val="24"/>
          <w:szCs w:val="24"/>
        </w:rPr>
        <w:t xml:space="preserve"> </w:t>
      </w:r>
      <w:r w:rsidR="001D5DF4" w:rsidRPr="001D5DF4">
        <w:rPr>
          <w:color w:val="000000"/>
          <w:sz w:val="24"/>
          <w:szCs w:val="24"/>
        </w:rPr>
        <w:t xml:space="preserve">3. </w:t>
      </w:r>
      <w:r w:rsidR="001D5DF4" w:rsidRPr="001D5DF4">
        <w:rPr>
          <w:sz w:val="24"/>
          <w:szCs w:val="24"/>
        </w:rPr>
        <w:t>Националните прогнози за емисиите са в съответствие с националните годишни инвентаризации на емисиите за година X-3 и с прогнозите, докладвани съгласно Регламент (ЕС) 2018/1999 на Европейския парламент и на Съвета от 11 декември 2018 г. относно управлението на Енергийния съюз и на действията в областта на климата</w:t>
      </w:r>
      <w:r w:rsidR="001D5DF4">
        <w:rPr>
          <w:sz w:val="24"/>
          <w:szCs w:val="24"/>
        </w:rPr>
        <w:t>.</w:t>
      </w:r>
      <w:r w:rsidR="001D5DF4" w:rsidRPr="001D5DF4">
        <w:rPr>
          <w:color w:val="000000"/>
          <w:sz w:val="24"/>
          <w:szCs w:val="24"/>
        </w:rPr>
        <w:t>“</w:t>
      </w:r>
      <w:r w:rsidR="001D5DF4">
        <w:rPr>
          <w:color w:val="000000"/>
          <w:sz w:val="24"/>
          <w:szCs w:val="24"/>
        </w:rPr>
        <w:t>.</w:t>
      </w:r>
    </w:p>
    <w:p w14:paraId="1B2C5DFA" w14:textId="2F223570" w:rsidR="001D5DF4" w:rsidRDefault="001D5DF4" w:rsidP="00C91BAA">
      <w:pPr>
        <w:pStyle w:val="BodyText1"/>
        <w:shd w:val="clear" w:color="auto" w:fill="auto"/>
        <w:spacing w:before="0" w:after="0" w:line="300" w:lineRule="exact"/>
        <w:ind w:left="1636"/>
        <w:rPr>
          <w:color w:val="000000"/>
          <w:sz w:val="24"/>
          <w:szCs w:val="24"/>
        </w:rPr>
      </w:pPr>
    </w:p>
    <w:p w14:paraId="708A890D" w14:textId="621040EE" w:rsidR="00BF4C63" w:rsidRPr="00944638" w:rsidRDefault="00BF4C63" w:rsidP="00BF4C63">
      <w:pPr>
        <w:pStyle w:val="BodyText1"/>
        <w:spacing w:before="0" w:after="0" w:line="300" w:lineRule="exact"/>
        <w:ind w:firstLine="1276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§ 12. </w:t>
      </w:r>
      <w:r w:rsidRPr="00944638">
        <w:rPr>
          <w:color w:val="000000"/>
          <w:sz w:val="24"/>
          <w:szCs w:val="24"/>
          <w:lang w:val="en-US"/>
        </w:rPr>
        <w:t>ЗАКЛЮЧИТЕЛНА РАЗПОРЕДБА</w:t>
      </w:r>
    </w:p>
    <w:p w14:paraId="0DB8AC8A" w14:textId="77777777" w:rsidR="00BF4C63" w:rsidRPr="00617043" w:rsidRDefault="00BF4C63" w:rsidP="00BF4C63">
      <w:pPr>
        <w:pStyle w:val="BodyText1"/>
        <w:tabs>
          <w:tab w:val="left" w:pos="1701"/>
        </w:tabs>
        <w:spacing w:before="0" w:after="0" w:line="300" w:lineRule="exact"/>
        <w:ind w:left="1276"/>
        <w:rPr>
          <w:color w:val="000000"/>
          <w:sz w:val="24"/>
          <w:szCs w:val="24"/>
        </w:rPr>
      </w:pPr>
      <w:r w:rsidRPr="00617043">
        <w:rPr>
          <w:color w:val="000000"/>
          <w:sz w:val="24"/>
          <w:szCs w:val="24"/>
        </w:rPr>
        <w:t>Постановлението влиза в сила от деня на обнародването му в "Държавен вестник"</w:t>
      </w:r>
      <w:r w:rsidRPr="00944638">
        <w:rPr>
          <w:color w:val="000000"/>
          <w:sz w:val="24"/>
          <w:szCs w:val="24"/>
        </w:rPr>
        <w:t>.</w:t>
      </w:r>
      <w:r w:rsidRPr="00617043">
        <w:rPr>
          <w:color w:val="000000"/>
          <w:sz w:val="24"/>
          <w:szCs w:val="24"/>
        </w:rPr>
        <w:t xml:space="preserve"> </w:t>
      </w:r>
    </w:p>
    <w:p w14:paraId="660DE392" w14:textId="77777777" w:rsidR="00814F91" w:rsidRPr="00944638" w:rsidRDefault="00814F91" w:rsidP="00814F91">
      <w:pPr>
        <w:pStyle w:val="BodyText1"/>
        <w:shd w:val="clear" w:color="auto" w:fill="auto"/>
        <w:spacing w:before="0" w:after="0" w:line="240" w:lineRule="auto"/>
        <w:ind w:firstLine="1276"/>
        <w:rPr>
          <w:color w:val="000000"/>
          <w:sz w:val="24"/>
          <w:szCs w:val="24"/>
        </w:rPr>
      </w:pPr>
    </w:p>
    <w:p w14:paraId="6CCADFEF" w14:textId="77777777" w:rsidR="009B3175" w:rsidRPr="00944638" w:rsidRDefault="009B3175" w:rsidP="009B3175">
      <w:pPr>
        <w:pStyle w:val="BodyText1"/>
        <w:shd w:val="clear" w:color="auto" w:fill="auto"/>
        <w:spacing w:before="0" w:after="0" w:line="240" w:lineRule="auto"/>
        <w:ind w:left="567" w:firstLine="709"/>
        <w:rPr>
          <w:color w:val="000000"/>
          <w:sz w:val="24"/>
          <w:szCs w:val="24"/>
        </w:rPr>
      </w:pPr>
    </w:p>
    <w:p w14:paraId="2A40A5BF" w14:textId="77777777" w:rsidR="005A6511" w:rsidRPr="009B3175" w:rsidRDefault="005A6511" w:rsidP="00A4588E">
      <w:pPr>
        <w:pStyle w:val="BodyText1"/>
        <w:shd w:val="clear" w:color="auto" w:fill="auto"/>
        <w:spacing w:before="0" w:after="0" w:line="240" w:lineRule="auto"/>
        <w:ind w:left="567" w:firstLine="709"/>
        <w:rPr>
          <w:color w:val="000000"/>
          <w:sz w:val="24"/>
          <w:szCs w:val="24"/>
        </w:rPr>
      </w:pPr>
    </w:p>
    <w:p w14:paraId="45311483" w14:textId="77777777" w:rsidR="00A12341" w:rsidRDefault="00364F93" w:rsidP="00A12341">
      <w:pPr>
        <w:ind w:firstLine="5670"/>
        <w:jc w:val="both"/>
        <w:rPr>
          <w:b/>
          <w:sz w:val="24"/>
          <w:szCs w:val="24"/>
        </w:rPr>
      </w:pPr>
      <w:r>
        <w:pict w14:anchorId="59E48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grouping="t"/>
            <o:signatureline v:ext="edit" id="{323713B5-1F0F-4507-BBC0-8FC99A27EE86}" provid="{00000000-0000-0000-0000-000000000000}" o:suggestedsigner="РОСЕН ЖЕЛЯЗКОВ" o:suggestedsigner2="МИНИСТЪР-ПРЕДСЕДАТЕЛ" issignatureline="t"/>
          </v:shape>
        </w:pict>
      </w:r>
    </w:p>
    <w:p w14:paraId="06ECB5B1" w14:textId="77777777" w:rsidR="00A12341" w:rsidRPr="00013C6A" w:rsidRDefault="00364F93" w:rsidP="00A12341">
      <w:pPr>
        <w:pBdr>
          <w:bottom w:val="single" w:sz="12" w:space="0" w:color="auto"/>
        </w:pBdr>
        <w:ind w:firstLine="5670"/>
        <w:rPr>
          <w:b/>
          <w:sz w:val="24"/>
          <w:szCs w:val="24"/>
        </w:rPr>
      </w:pPr>
      <w:r>
        <w:lastRenderedPageBreak/>
        <w:pict w14:anchorId="2F4389E0">
          <v:shape id="_x0000_i1026" type="#_x0000_t75" alt="Microsoft Office Signature Line..." style="width:192pt;height:96pt">
            <v:imagedata r:id="rId9" o:title=""/>
            <o:lock v:ext="edit" ungrouping="t" rotation="t" cropping="t" verticies="t" grouping="t"/>
            <o:signatureline v:ext="edit" id="{4E3C14B6-2185-4CBC-9237-0E82850EEF7C}" provid="{00000000-0000-0000-0000-000000000000}" o:suggestedsigner="ГАБРИЕЛА КОЗАРЕВА" o:suggestedsigner2="ГЛАВЕН СЕКРЕТАР НА МИНИСТЕРСКИЯ СЪВЕТ" issignatureline="t"/>
          </v:shape>
        </w:pict>
      </w:r>
    </w:p>
    <w:p w14:paraId="42030172" w14:textId="77777777" w:rsidR="00A12341" w:rsidRDefault="00364F93" w:rsidP="00A12341">
      <w:pPr>
        <w:ind w:firstLine="5670"/>
        <w:jc w:val="both"/>
        <w:rPr>
          <w:b/>
          <w:sz w:val="24"/>
          <w:szCs w:val="24"/>
        </w:rPr>
      </w:pPr>
      <w:r>
        <w:pict w14:anchorId="4D0D3097">
          <v:shape id="_x0000_i1027" type="#_x0000_t75" alt="Microsoft Office Signature Line..." style="width:192pt;height:96pt">
            <v:imagedata r:id="rId10" o:title=""/>
            <o:lock v:ext="edit" ungrouping="t" rotation="t" cropping="t" verticies="t" grouping="t"/>
            <o:signatureline v:ext="edit" id="{20121F5C-C069-457F-92D9-6359B1855AF7}" provid="{00000000-0000-0000-0000-000000000000}" o:suggestedsigner="КЛИМЕНТИНА ДЕНЕВА" o:suggestedsigner2="ГЛАВЕН СЕКРЕТАР НА МОСВ" issignatureline="t"/>
          </v:shape>
        </w:pict>
      </w:r>
    </w:p>
    <w:p w14:paraId="085B4A75" w14:textId="77777777" w:rsidR="00A12341" w:rsidRDefault="00364F93" w:rsidP="00A12341">
      <w:pPr>
        <w:ind w:firstLine="5670"/>
        <w:rPr>
          <w:b/>
          <w:sz w:val="24"/>
          <w:szCs w:val="24"/>
        </w:rPr>
      </w:pPr>
      <w:r>
        <w:pict w14:anchorId="0E0DDF02">
          <v:shape id="_x0000_i1028" type="#_x0000_t75" alt="Microsoft Office Signature Line..." style="width:192pt;height:96pt">
            <v:imagedata r:id="rId11" o:title=""/>
            <o:lock v:ext="edit" ungrouping="t" rotation="t" cropping="t" verticies="t" grouping="t"/>
            <o:signatureline v:ext="edit" id="{BE505B14-83AA-4FA1-9A68-31D00C6DFED5}" provid="{00000000-0000-0000-0000-000000000000}" o:suggestedsigner="ИВАЙЛО ТИХОВ" o:suggestedsigner2="ДИРЕКТОР ДИРЕКЦИЯ “ПРАВНА” НА МОСВ" issignatureline="t"/>
          </v:shape>
        </w:pict>
      </w:r>
    </w:p>
    <w:p w14:paraId="776019E4" w14:textId="133C0B0F" w:rsidR="00C56DC4" w:rsidRDefault="00C56DC4" w:rsidP="00445604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bookmarkStart w:id="0" w:name="_GoBack"/>
      <w:bookmarkEnd w:id="0"/>
    </w:p>
    <w:sectPr w:rsidR="00C56DC4" w:rsidSect="00445604">
      <w:headerReference w:type="default" r:id="rId12"/>
      <w:headerReference w:type="first" r:id="rId13"/>
      <w:footerReference w:type="first" r:id="rId14"/>
      <w:pgSz w:w="11906" w:h="16838"/>
      <w:pgMar w:top="1135" w:right="991" w:bottom="1134" w:left="1276" w:header="708" w:footer="5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4820" w16cex:dateUtc="2023-05-29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32DEEA" w16cid:durableId="281F48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44B0C" w14:textId="77777777" w:rsidR="00364F93" w:rsidRDefault="00364F93" w:rsidP="00344A2F">
      <w:pPr>
        <w:spacing w:after="0" w:line="240" w:lineRule="auto"/>
      </w:pPr>
      <w:r>
        <w:separator/>
      </w:r>
    </w:p>
  </w:endnote>
  <w:endnote w:type="continuationSeparator" w:id="0">
    <w:p w14:paraId="1D48D2B6" w14:textId="77777777" w:rsidR="00364F93" w:rsidRDefault="00364F93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B1F8" w14:textId="77777777"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  <w:r w:rsidRPr="00492363"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A7E75" wp14:editId="47C20294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line w14:anchorId="2A07E003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"/>
          </w:pict>
        </mc:Fallback>
      </mc:AlternateContent>
    </w:r>
    <w:r>
      <w:tab/>
    </w:r>
  </w:p>
  <w:tbl>
    <w:tblPr>
      <w:tblW w:w="9647" w:type="dxa"/>
      <w:tblLook w:val="04A0" w:firstRow="1" w:lastRow="0" w:firstColumn="1" w:lastColumn="0" w:noHBand="0" w:noVBand="1"/>
    </w:tblPr>
    <w:tblGrid>
      <w:gridCol w:w="3096"/>
      <w:gridCol w:w="4725"/>
      <w:gridCol w:w="1826"/>
    </w:tblGrid>
    <w:tr w:rsidR="009A3CC2" w:rsidRPr="00492363" w14:paraId="41591157" w14:textId="77777777" w:rsidTr="00CC10C8">
      <w:trPr>
        <w:trHeight w:val="1013"/>
      </w:trPr>
      <w:tc>
        <w:tcPr>
          <w:tcW w:w="2356" w:type="dxa"/>
          <w:hideMark/>
        </w:tcPr>
        <w:p w14:paraId="244760E5" w14:textId="77777777" w:rsidR="009A3CC2" w:rsidRPr="00492363" w:rsidRDefault="002903A3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>
            <w:rPr>
              <w:rFonts w:ascii="Calibri" w:eastAsia="Calibri" w:hAnsi="Calibri" w:cs="Times New Roman"/>
              <w:noProof/>
              <w:lang w:val="en-US"/>
            </w:rPr>
            <w:drawing>
              <wp:inline distT="0" distB="0" distL="0" distR="0" wp14:anchorId="78E9CAD1" wp14:editId="3C16B913">
                <wp:extent cx="1828800" cy="723900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w_moew_logo_20m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615CF6F3" w14:textId="77777777" w:rsidR="009A3CC2" w:rsidRPr="00492363" w:rsidRDefault="009A3CC2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lang w:val="en-US"/>
            </w:rPr>
            <w:t>София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, 1000, </w:t>
          </w:r>
          <w:r w:rsidRPr="00492363">
            <w:rPr>
              <w:rFonts w:ascii="Times New Roman" w:eastAsia="Calibri" w:hAnsi="Times New Roman" w:cs="Times New Roman"/>
              <w:lang w:val="en-US"/>
            </w:rPr>
            <w:t>бул</w:t>
          </w:r>
          <w:r w:rsidRPr="00492363">
            <w:rPr>
              <w:rFonts w:ascii="Times" w:eastAsia="Calibri" w:hAnsi="Times" w:cs="Times New Roman"/>
              <w:lang w:val="en-US"/>
            </w:rPr>
            <w:t>. „</w:t>
          </w:r>
          <w:r w:rsidRPr="00492363">
            <w:rPr>
              <w:rFonts w:ascii="Times New Roman" w:eastAsia="Calibri" w:hAnsi="Times New Roman" w:cs="Times New Roman"/>
              <w:lang w:val="en-US"/>
            </w:rPr>
            <w:t>Кн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. </w:t>
          </w:r>
          <w:r w:rsidRPr="00492363">
            <w:rPr>
              <w:rFonts w:ascii="Times New Roman" w:eastAsia="Calibri" w:hAnsi="Times New Roman" w:cs="Times New Roman"/>
              <w:lang w:val="en-US"/>
            </w:rPr>
            <w:t>Мария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r w:rsidRPr="00492363">
            <w:rPr>
              <w:rFonts w:ascii="Times New Roman" w:eastAsia="Calibri" w:hAnsi="Times New Roman" w:cs="Times New Roman"/>
              <w:lang w:val="en-US"/>
            </w:rPr>
            <w:t>Луиза</w:t>
          </w:r>
          <w:r w:rsidRPr="00492363">
            <w:rPr>
              <w:rFonts w:ascii="Times" w:eastAsia="Calibri" w:hAnsi="Times" w:cs="Times New Roman"/>
              <w:lang w:val="en-US"/>
            </w:rPr>
            <w:t>” 22</w:t>
          </w:r>
        </w:p>
        <w:p w14:paraId="467AA63D" w14:textId="77777777" w:rsidR="009A3CC2" w:rsidRPr="00492363" w:rsidRDefault="009A3CC2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</w:p>
        <w:p w14:paraId="6A484375" w14:textId="77777777" w:rsidR="009A3CC2" w:rsidRPr="00492363" w:rsidRDefault="009A3CC2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  <w:r w:rsidRPr="00492363">
            <w:rPr>
              <w:rFonts w:ascii="Times New Roman" w:eastAsia="Calibri" w:hAnsi="Times New Roman" w:cs="Times New Roman"/>
              <w:lang w:val="en-US"/>
            </w:rPr>
            <w:t>Тел</w:t>
          </w:r>
          <w:r>
            <w:rPr>
              <w:rFonts w:ascii="Times" w:eastAsia="Calibri" w:hAnsi="Times" w:cs="Times New Roman"/>
              <w:lang w:val="en-US"/>
            </w:rPr>
            <w:t>: +359(2) 940 6194</w:t>
          </w:r>
          <w:r>
            <w:rPr>
              <w:rFonts w:eastAsia="Calibri" w:cs="Times New Roman"/>
            </w:rPr>
            <w:t>,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r w:rsidRPr="00492363">
            <w:rPr>
              <w:rFonts w:ascii="Times New Roman" w:eastAsia="Calibri" w:hAnsi="Times New Roman" w:cs="Times New Roman"/>
              <w:lang w:val="en-US"/>
            </w:rPr>
            <w:t>Факс</w:t>
          </w:r>
          <w:r w:rsidRPr="00492363">
            <w:rPr>
              <w:rFonts w:ascii="Times" w:eastAsia="Calibri" w:hAnsi="Times" w:cs="Times New Roman"/>
              <w:lang w:val="en-US"/>
            </w:rPr>
            <w:t>:+359(2) 98</w:t>
          </w:r>
          <w:r>
            <w:rPr>
              <w:rFonts w:eastAsia="Calibri" w:cs="Times New Roman"/>
            </w:rPr>
            <w:t>6 25 33</w:t>
          </w:r>
        </w:p>
      </w:tc>
      <w:tc>
        <w:tcPr>
          <w:tcW w:w="2001" w:type="dxa"/>
          <w:hideMark/>
        </w:tcPr>
        <w:p w14:paraId="7150BC6A" w14:textId="77777777" w:rsidR="009A3CC2" w:rsidRPr="00492363" w:rsidRDefault="009A3CC2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noProof/>
              <w:lang w:val="en-US"/>
            </w:rPr>
            <w:drawing>
              <wp:inline distT="0" distB="0" distL="0" distR="0" wp14:anchorId="4EC6DF33" wp14:editId="3E6D8470">
                <wp:extent cx="371475" cy="371475"/>
                <wp:effectExtent l="0" t="0" r="9525" b="9525"/>
                <wp:docPr id="2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B0090" w14:textId="77777777"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92452" w14:textId="77777777" w:rsidR="00364F93" w:rsidRDefault="00364F93" w:rsidP="00344A2F">
      <w:pPr>
        <w:spacing w:after="0" w:line="240" w:lineRule="auto"/>
      </w:pPr>
      <w:r>
        <w:separator/>
      </w:r>
    </w:p>
  </w:footnote>
  <w:footnote w:type="continuationSeparator" w:id="0">
    <w:p w14:paraId="5883EB47" w14:textId="77777777" w:rsidR="00364F93" w:rsidRDefault="00364F93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38B5B" w14:textId="77777777" w:rsidR="00BD7727" w:rsidRDefault="00BD7727" w:rsidP="00BD7727">
    <w:pPr>
      <w:pStyle w:val="Header"/>
      <w:jc w:val="center"/>
    </w:pPr>
  </w:p>
  <w:p w14:paraId="1E95D3E3" w14:textId="77777777" w:rsidR="00BD7727" w:rsidRDefault="00BD7727" w:rsidP="00BD77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79B26" w14:textId="59E8ABC7" w:rsidR="00944638" w:rsidRDefault="00944638" w:rsidP="009D3268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val="en-US"/>
      </w:rPr>
      <w:drawing>
        <wp:inline distT="0" distB="0" distL="0" distR="0" wp14:anchorId="4E12D3E6" wp14:editId="4357F9E4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56"/>
        </w:tabs>
        <w:ind w:left="356" w:hanging="432"/>
      </w:pPr>
    </w:lvl>
    <w:lvl w:ilvl="1">
      <w:start w:val="1"/>
      <w:numFmt w:val="none"/>
      <w:lvlText w:val=""/>
      <w:lvlJc w:val="left"/>
      <w:pPr>
        <w:tabs>
          <w:tab w:val="num" w:pos="500"/>
        </w:tabs>
        <w:ind w:left="500" w:hanging="576"/>
      </w:pPr>
    </w:lvl>
    <w:lvl w:ilvl="2">
      <w:start w:val="1"/>
      <w:numFmt w:val="none"/>
      <w:lvlText w:val=""/>
      <w:lvlJc w:val="left"/>
      <w:pPr>
        <w:tabs>
          <w:tab w:val="num" w:pos="644"/>
        </w:tabs>
        <w:ind w:left="644" w:hanging="720"/>
      </w:pPr>
    </w:lvl>
    <w:lvl w:ilvl="3">
      <w:start w:val="1"/>
      <w:numFmt w:val="none"/>
      <w:lvlText w:val=""/>
      <w:lvlJc w:val="left"/>
      <w:pPr>
        <w:tabs>
          <w:tab w:val="num" w:pos="788"/>
        </w:tabs>
        <w:ind w:left="788" w:hanging="864"/>
      </w:pPr>
    </w:lvl>
    <w:lvl w:ilvl="4">
      <w:start w:val="1"/>
      <w:numFmt w:val="none"/>
      <w:lvlText w:val=""/>
      <w:lvlJc w:val="left"/>
      <w:pPr>
        <w:tabs>
          <w:tab w:val="num" w:pos="932"/>
        </w:tabs>
        <w:ind w:left="932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076"/>
        </w:tabs>
        <w:ind w:left="1076" w:hanging="1152"/>
      </w:pPr>
    </w:lvl>
    <w:lvl w:ilvl="6">
      <w:start w:val="1"/>
      <w:numFmt w:val="none"/>
      <w:lvlText w:val=""/>
      <w:lvlJc w:val="left"/>
      <w:pPr>
        <w:tabs>
          <w:tab w:val="num" w:pos="1220"/>
        </w:tabs>
        <w:ind w:left="1220" w:hanging="1296"/>
      </w:pPr>
    </w:lvl>
    <w:lvl w:ilvl="7">
      <w:start w:val="1"/>
      <w:numFmt w:val="none"/>
      <w:lvlText w:val=""/>
      <w:lvlJc w:val="left"/>
      <w:pPr>
        <w:tabs>
          <w:tab w:val="num" w:pos="1364"/>
        </w:tabs>
        <w:ind w:left="1364" w:hanging="1440"/>
      </w:pPr>
    </w:lvl>
    <w:lvl w:ilvl="8">
      <w:start w:val="1"/>
      <w:numFmt w:val="none"/>
      <w:lvlText w:val=""/>
      <w:lvlJc w:val="left"/>
      <w:pPr>
        <w:tabs>
          <w:tab w:val="num" w:pos="1508"/>
        </w:tabs>
        <w:ind w:left="1508" w:hanging="1584"/>
      </w:pPr>
    </w:lvl>
  </w:abstractNum>
  <w:abstractNum w:abstractNumId="1" w15:restartNumberingAfterBreak="0">
    <w:nsid w:val="07E643A6"/>
    <w:multiLevelType w:val="hybridMultilevel"/>
    <w:tmpl w:val="110C7338"/>
    <w:lvl w:ilvl="0" w:tplc="5692A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66760"/>
    <w:multiLevelType w:val="hybridMultilevel"/>
    <w:tmpl w:val="0D609266"/>
    <w:lvl w:ilvl="0" w:tplc="44E0CB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828759B"/>
    <w:multiLevelType w:val="hybridMultilevel"/>
    <w:tmpl w:val="09960DF8"/>
    <w:lvl w:ilvl="0" w:tplc="9AA8A9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C44756"/>
    <w:multiLevelType w:val="hybridMultilevel"/>
    <w:tmpl w:val="9E10638E"/>
    <w:lvl w:ilvl="0" w:tplc="103AC4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114324B"/>
    <w:multiLevelType w:val="hybridMultilevel"/>
    <w:tmpl w:val="6E6C9B26"/>
    <w:lvl w:ilvl="0" w:tplc="85AC8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2A04AF"/>
    <w:multiLevelType w:val="hybridMultilevel"/>
    <w:tmpl w:val="CB400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47F2"/>
    <w:multiLevelType w:val="hybridMultilevel"/>
    <w:tmpl w:val="11F2DBBA"/>
    <w:lvl w:ilvl="0" w:tplc="3FB8C48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6F6BD4"/>
    <w:multiLevelType w:val="hybridMultilevel"/>
    <w:tmpl w:val="CF021F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7C22"/>
    <w:multiLevelType w:val="hybridMultilevel"/>
    <w:tmpl w:val="D1C05B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A1BE2"/>
    <w:multiLevelType w:val="hybridMultilevel"/>
    <w:tmpl w:val="E57EC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49F4"/>
    <w:multiLevelType w:val="hybridMultilevel"/>
    <w:tmpl w:val="BFB62206"/>
    <w:lvl w:ilvl="0" w:tplc="0E6812A6">
      <w:start w:val="2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534E61"/>
    <w:multiLevelType w:val="hybridMultilevel"/>
    <w:tmpl w:val="B7B0891A"/>
    <w:lvl w:ilvl="0" w:tplc="175C6B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B33227B"/>
    <w:multiLevelType w:val="hybridMultilevel"/>
    <w:tmpl w:val="7E2CE8B0"/>
    <w:lvl w:ilvl="0" w:tplc="860295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CE704AC"/>
    <w:multiLevelType w:val="hybridMultilevel"/>
    <w:tmpl w:val="EB581CC6"/>
    <w:lvl w:ilvl="0" w:tplc="313AC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201AD9"/>
    <w:multiLevelType w:val="hybridMultilevel"/>
    <w:tmpl w:val="FAAA0802"/>
    <w:lvl w:ilvl="0" w:tplc="93CA4E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506A3E67"/>
    <w:multiLevelType w:val="hybridMultilevel"/>
    <w:tmpl w:val="69404966"/>
    <w:lvl w:ilvl="0" w:tplc="335A4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2F3047"/>
    <w:multiLevelType w:val="hybridMultilevel"/>
    <w:tmpl w:val="D1C05B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4756E"/>
    <w:multiLevelType w:val="hybridMultilevel"/>
    <w:tmpl w:val="ACFA7BBE"/>
    <w:lvl w:ilvl="0" w:tplc="5586823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4157422"/>
    <w:multiLevelType w:val="hybridMultilevel"/>
    <w:tmpl w:val="C694A272"/>
    <w:lvl w:ilvl="0" w:tplc="0F4C4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5468D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1702E8"/>
    <w:multiLevelType w:val="hybridMultilevel"/>
    <w:tmpl w:val="DEC27AB4"/>
    <w:lvl w:ilvl="0" w:tplc="E9E46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3B12F5"/>
    <w:multiLevelType w:val="hybridMultilevel"/>
    <w:tmpl w:val="6D0288AC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5F8E282F"/>
    <w:multiLevelType w:val="hybridMultilevel"/>
    <w:tmpl w:val="257EA298"/>
    <w:lvl w:ilvl="0" w:tplc="3154D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53DED"/>
    <w:multiLevelType w:val="hybridMultilevel"/>
    <w:tmpl w:val="AA10B67C"/>
    <w:lvl w:ilvl="0" w:tplc="340ADE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4001DF0"/>
    <w:multiLevelType w:val="hybridMultilevel"/>
    <w:tmpl w:val="7CCC238C"/>
    <w:lvl w:ilvl="0" w:tplc="0402000F">
      <w:start w:val="1"/>
      <w:numFmt w:val="decimal"/>
      <w:lvlText w:val="%1."/>
      <w:lvlJc w:val="left"/>
      <w:pPr>
        <w:ind w:left="2716" w:hanging="360"/>
      </w:pPr>
    </w:lvl>
    <w:lvl w:ilvl="1" w:tplc="04020019" w:tentative="1">
      <w:start w:val="1"/>
      <w:numFmt w:val="lowerLetter"/>
      <w:lvlText w:val="%2."/>
      <w:lvlJc w:val="left"/>
      <w:pPr>
        <w:ind w:left="3436" w:hanging="360"/>
      </w:pPr>
    </w:lvl>
    <w:lvl w:ilvl="2" w:tplc="0402001B" w:tentative="1">
      <w:start w:val="1"/>
      <w:numFmt w:val="lowerRoman"/>
      <w:lvlText w:val="%3."/>
      <w:lvlJc w:val="right"/>
      <w:pPr>
        <w:ind w:left="4156" w:hanging="180"/>
      </w:pPr>
    </w:lvl>
    <w:lvl w:ilvl="3" w:tplc="0402000F" w:tentative="1">
      <w:start w:val="1"/>
      <w:numFmt w:val="decimal"/>
      <w:lvlText w:val="%4."/>
      <w:lvlJc w:val="left"/>
      <w:pPr>
        <w:ind w:left="4876" w:hanging="360"/>
      </w:pPr>
    </w:lvl>
    <w:lvl w:ilvl="4" w:tplc="04020019" w:tentative="1">
      <w:start w:val="1"/>
      <w:numFmt w:val="lowerLetter"/>
      <w:lvlText w:val="%5."/>
      <w:lvlJc w:val="left"/>
      <w:pPr>
        <w:ind w:left="5596" w:hanging="360"/>
      </w:pPr>
    </w:lvl>
    <w:lvl w:ilvl="5" w:tplc="0402001B" w:tentative="1">
      <w:start w:val="1"/>
      <w:numFmt w:val="lowerRoman"/>
      <w:lvlText w:val="%6."/>
      <w:lvlJc w:val="right"/>
      <w:pPr>
        <w:ind w:left="6316" w:hanging="180"/>
      </w:pPr>
    </w:lvl>
    <w:lvl w:ilvl="6" w:tplc="0402000F" w:tentative="1">
      <w:start w:val="1"/>
      <w:numFmt w:val="decimal"/>
      <w:lvlText w:val="%7."/>
      <w:lvlJc w:val="left"/>
      <w:pPr>
        <w:ind w:left="7036" w:hanging="360"/>
      </w:pPr>
    </w:lvl>
    <w:lvl w:ilvl="7" w:tplc="04020019" w:tentative="1">
      <w:start w:val="1"/>
      <w:numFmt w:val="lowerLetter"/>
      <w:lvlText w:val="%8."/>
      <w:lvlJc w:val="left"/>
      <w:pPr>
        <w:ind w:left="7756" w:hanging="360"/>
      </w:pPr>
    </w:lvl>
    <w:lvl w:ilvl="8" w:tplc="0402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6" w15:restartNumberingAfterBreak="0">
    <w:nsid w:val="6CA00D9A"/>
    <w:multiLevelType w:val="hybridMultilevel"/>
    <w:tmpl w:val="162CEC40"/>
    <w:lvl w:ilvl="0" w:tplc="B9AA4B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EA20DE9"/>
    <w:multiLevelType w:val="hybridMultilevel"/>
    <w:tmpl w:val="3564874A"/>
    <w:lvl w:ilvl="0" w:tplc="5D5639F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17"/>
  </w:num>
  <w:num w:numId="8">
    <w:abstractNumId w:val="6"/>
  </w:num>
  <w:num w:numId="9">
    <w:abstractNumId w:val="23"/>
  </w:num>
  <w:num w:numId="10">
    <w:abstractNumId w:val="10"/>
  </w:num>
  <w:num w:numId="11">
    <w:abstractNumId w:val="1"/>
  </w:num>
  <w:num w:numId="12">
    <w:abstractNumId w:val="20"/>
  </w:num>
  <w:num w:numId="13">
    <w:abstractNumId w:val="14"/>
  </w:num>
  <w:num w:numId="14">
    <w:abstractNumId w:val="16"/>
  </w:num>
  <w:num w:numId="15">
    <w:abstractNumId w:val="3"/>
  </w:num>
  <w:num w:numId="16">
    <w:abstractNumId w:val="19"/>
  </w:num>
  <w:num w:numId="17">
    <w:abstractNumId w:val="15"/>
  </w:num>
  <w:num w:numId="18">
    <w:abstractNumId w:val="13"/>
  </w:num>
  <w:num w:numId="19">
    <w:abstractNumId w:val="24"/>
  </w:num>
  <w:num w:numId="20">
    <w:abstractNumId w:val="27"/>
  </w:num>
  <w:num w:numId="21">
    <w:abstractNumId w:val="4"/>
  </w:num>
  <w:num w:numId="22">
    <w:abstractNumId w:val="26"/>
  </w:num>
  <w:num w:numId="23">
    <w:abstractNumId w:val="2"/>
  </w:num>
  <w:num w:numId="24">
    <w:abstractNumId w:val="11"/>
  </w:num>
  <w:num w:numId="25">
    <w:abstractNumId w:val="25"/>
  </w:num>
  <w:num w:numId="26">
    <w:abstractNumId w:val="22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F"/>
    <w:rsid w:val="00011771"/>
    <w:rsid w:val="00014BAF"/>
    <w:rsid w:val="00022C5C"/>
    <w:rsid w:val="000230AF"/>
    <w:rsid w:val="00026E77"/>
    <w:rsid w:val="00030B2E"/>
    <w:rsid w:val="00047BAE"/>
    <w:rsid w:val="00063E24"/>
    <w:rsid w:val="000856BA"/>
    <w:rsid w:val="0008584B"/>
    <w:rsid w:val="00095B0B"/>
    <w:rsid w:val="000B0B35"/>
    <w:rsid w:val="000C24CB"/>
    <w:rsid w:val="000D7F58"/>
    <w:rsid w:val="000E33D6"/>
    <w:rsid w:val="000E3652"/>
    <w:rsid w:val="000E6D1E"/>
    <w:rsid w:val="000F46E6"/>
    <w:rsid w:val="000F5134"/>
    <w:rsid w:val="00100EA1"/>
    <w:rsid w:val="001041BC"/>
    <w:rsid w:val="0010727A"/>
    <w:rsid w:val="0013003A"/>
    <w:rsid w:val="00131AD2"/>
    <w:rsid w:val="00133D51"/>
    <w:rsid w:val="0014712E"/>
    <w:rsid w:val="00147F4C"/>
    <w:rsid w:val="00155391"/>
    <w:rsid w:val="001670D6"/>
    <w:rsid w:val="00176CA0"/>
    <w:rsid w:val="00180F57"/>
    <w:rsid w:val="00194AB2"/>
    <w:rsid w:val="001A3998"/>
    <w:rsid w:val="001B06CA"/>
    <w:rsid w:val="001B08A0"/>
    <w:rsid w:val="001B1E13"/>
    <w:rsid w:val="001B4EEF"/>
    <w:rsid w:val="001C6F04"/>
    <w:rsid w:val="001C7E07"/>
    <w:rsid w:val="001D5DF4"/>
    <w:rsid w:val="001D6352"/>
    <w:rsid w:val="001E1DD9"/>
    <w:rsid w:val="001E593E"/>
    <w:rsid w:val="001F37C4"/>
    <w:rsid w:val="002006B5"/>
    <w:rsid w:val="00201510"/>
    <w:rsid w:val="0020154D"/>
    <w:rsid w:val="00201B4F"/>
    <w:rsid w:val="002027E2"/>
    <w:rsid w:val="002039D0"/>
    <w:rsid w:val="00213E16"/>
    <w:rsid w:val="00220C13"/>
    <w:rsid w:val="00231E85"/>
    <w:rsid w:val="0023640B"/>
    <w:rsid w:val="00236981"/>
    <w:rsid w:val="00246C0E"/>
    <w:rsid w:val="00253896"/>
    <w:rsid w:val="00260948"/>
    <w:rsid w:val="00264827"/>
    <w:rsid w:val="0026700F"/>
    <w:rsid w:val="00270C34"/>
    <w:rsid w:val="00282627"/>
    <w:rsid w:val="002903A3"/>
    <w:rsid w:val="002925CF"/>
    <w:rsid w:val="002D3540"/>
    <w:rsid w:val="002F0E2D"/>
    <w:rsid w:val="002F336A"/>
    <w:rsid w:val="002F5B3B"/>
    <w:rsid w:val="002F7ED7"/>
    <w:rsid w:val="00310BBF"/>
    <w:rsid w:val="003326B8"/>
    <w:rsid w:val="00344A2F"/>
    <w:rsid w:val="00364F93"/>
    <w:rsid w:val="00366BBA"/>
    <w:rsid w:val="003706EC"/>
    <w:rsid w:val="003854ED"/>
    <w:rsid w:val="00387E6A"/>
    <w:rsid w:val="003918A7"/>
    <w:rsid w:val="00392418"/>
    <w:rsid w:val="0039572F"/>
    <w:rsid w:val="003A3533"/>
    <w:rsid w:val="003B0616"/>
    <w:rsid w:val="003C0722"/>
    <w:rsid w:val="003C1E86"/>
    <w:rsid w:val="003C6FDC"/>
    <w:rsid w:val="003D11E4"/>
    <w:rsid w:val="003E374A"/>
    <w:rsid w:val="003F225C"/>
    <w:rsid w:val="003F5EFA"/>
    <w:rsid w:val="0041015F"/>
    <w:rsid w:val="00425C2B"/>
    <w:rsid w:val="004310D6"/>
    <w:rsid w:val="00431FD4"/>
    <w:rsid w:val="004341E7"/>
    <w:rsid w:val="00445604"/>
    <w:rsid w:val="00445EED"/>
    <w:rsid w:val="00451663"/>
    <w:rsid w:val="00452053"/>
    <w:rsid w:val="00452251"/>
    <w:rsid w:val="00460619"/>
    <w:rsid w:val="00492363"/>
    <w:rsid w:val="00492727"/>
    <w:rsid w:val="00493F17"/>
    <w:rsid w:val="004C0913"/>
    <w:rsid w:val="004C0CD4"/>
    <w:rsid w:val="004C0D5D"/>
    <w:rsid w:val="004C343E"/>
    <w:rsid w:val="004D2676"/>
    <w:rsid w:val="004D27F5"/>
    <w:rsid w:val="004E0F11"/>
    <w:rsid w:val="004E35DC"/>
    <w:rsid w:val="004E4F6E"/>
    <w:rsid w:val="00506823"/>
    <w:rsid w:val="00512F2C"/>
    <w:rsid w:val="00540C88"/>
    <w:rsid w:val="00541ECA"/>
    <w:rsid w:val="0056310C"/>
    <w:rsid w:val="005745E4"/>
    <w:rsid w:val="00585EF8"/>
    <w:rsid w:val="005A44A7"/>
    <w:rsid w:val="005A6511"/>
    <w:rsid w:val="005A6B3C"/>
    <w:rsid w:val="005B3116"/>
    <w:rsid w:val="005B7CBD"/>
    <w:rsid w:val="005C4896"/>
    <w:rsid w:val="005D2532"/>
    <w:rsid w:val="005E0739"/>
    <w:rsid w:val="005E7D61"/>
    <w:rsid w:val="005F03AF"/>
    <w:rsid w:val="005F3242"/>
    <w:rsid w:val="006020D3"/>
    <w:rsid w:val="006122A2"/>
    <w:rsid w:val="00615ABC"/>
    <w:rsid w:val="00617043"/>
    <w:rsid w:val="0063090E"/>
    <w:rsid w:val="00640B3D"/>
    <w:rsid w:val="006543ED"/>
    <w:rsid w:val="006577F4"/>
    <w:rsid w:val="0066006C"/>
    <w:rsid w:val="00660E9F"/>
    <w:rsid w:val="00675CC2"/>
    <w:rsid w:val="00682109"/>
    <w:rsid w:val="00685871"/>
    <w:rsid w:val="00686FC4"/>
    <w:rsid w:val="0069230D"/>
    <w:rsid w:val="006A1E33"/>
    <w:rsid w:val="006A29D4"/>
    <w:rsid w:val="006C25F3"/>
    <w:rsid w:val="006C2910"/>
    <w:rsid w:val="006C52B5"/>
    <w:rsid w:val="006D3F38"/>
    <w:rsid w:val="006D52DD"/>
    <w:rsid w:val="006D5AAB"/>
    <w:rsid w:val="006E26C2"/>
    <w:rsid w:val="006E6F60"/>
    <w:rsid w:val="006E7C91"/>
    <w:rsid w:val="006F2019"/>
    <w:rsid w:val="00701AF8"/>
    <w:rsid w:val="00704414"/>
    <w:rsid w:val="00705E0B"/>
    <w:rsid w:val="0072019D"/>
    <w:rsid w:val="00720C39"/>
    <w:rsid w:val="0072695C"/>
    <w:rsid w:val="007367E8"/>
    <w:rsid w:val="0074373A"/>
    <w:rsid w:val="007622B3"/>
    <w:rsid w:val="00766B69"/>
    <w:rsid w:val="00771A72"/>
    <w:rsid w:val="00784C50"/>
    <w:rsid w:val="007C1A36"/>
    <w:rsid w:val="007D7D20"/>
    <w:rsid w:val="007F150B"/>
    <w:rsid w:val="007F4DCF"/>
    <w:rsid w:val="008037EF"/>
    <w:rsid w:val="00804916"/>
    <w:rsid w:val="00814F91"/>
    <w:rsid w:val="00843A05"/>
    <w:rsid w:val="00847A82"/>
    <w:rsid w:val="0085080B"/>
    <w:rsid w:val="00857A88"/>
    <w:rsid w:val="008662ED"/>
    <w:rsid w:val="00873415"/>
    <w:rsid w:val="00875E84"/>
    <w:rsid w:val="0088204E"/>
    <w:rsid w:val="008925A4"/>
    <w:rsid w:val="00893E19"/>
    <w:rsid w:val="008971F3"/>
    <w:rsid w:val="008A1868"/>
    <w:rsid w:val="008B0FC9"/>
    <w:rsid w:val="008B2C54"/>
    <w:rsid w:val="008B7697"/>
    <w:rsid w:val="008F4181"/>
    <w:rsid w:val="00902585"/>
    <w:rsid w:val="00903BAB"/>
    <w:rsid w:val="00905978"/>
    <w:rsid w:val="009073E0"/>
    <w:rsid w:val="00912379"/>
    <w:rsid w:val="00925738"/>
    <w:rsid w:val="00931E9A"/>
    <w:rsid w:val="00933660"/>
    <w:rsid w:val="00941C96"/>
    <w:rsid w:val="00943331"/>
    <w:rsid w:val="00944638"/>
    <w:rsid w:val="00965E1D"/>
    <w:rsid w:val="00972CA0"/>
    <w:rsid w:val="0098723C"/>
    <w:rsid w:val="00993873"/>
    <w:rsid w:val="009A3CC2"/>
    <w:rsid w:val="009B2729"/>
    <w:rsid w:val="009B27E5"/>
    <w:rsid w:val="009B3175"/>
    <w:rsid w:val="009D3268"/>
    <w:rsid w:val="009D626D"/>
    <w:rsid w:val="009F34F7"/>
    <w:rsid w:val="009F4855"/>
    <w:rsid w:val="00A01AFE"/>
    <w:rsid w:val="00A04864"/>
    <w:rsid w:val="00A073D7"/>
    <w:rsid w:val="00A1015C"/>
    <w:rsid w:val="00A102EF"/>
    <w:rsid w:val="00A12341"/>
    <w:rsid w:val="00A23535"/>
    <w:rsid w:val="00A348A4"/>
    <w:rsid w:val="00A34FF1"/>
    <w:rsid w:val="00A43CB4"/>
    <w:rsid w:val="00A45689"/>
    <w:rsid w:val="00A4588E"/>
    <w:rsid w:val="00A47EDE"/>
    <w:rsid w:val="00A50983"/>
    <w:rsid w:val="00A53AC1"/>
    <w:rsid w:val="00A60B66"/>
    <w:rsid w:val="00A66CBE"/>
    <w:rsid w:val="00A733EB"/>
    <w:rsid w:val="00A73B99"/>
    <w:rsid w:val="00A77B08"/>
    <w:rsid w:val="00A95351"/>
    <w:rsid w:val="00AB19DA"/>
    <w:rsid w:val="00AB1C0D"/>
    <w:rsid w:val="00AC7D63"/>
    <w:rsid w:val="00AD1613"/>
    <w:rsid w:val="00AD6A65"/>
    <w:rsid w:val="00AE0637"/>
    <w:rsid w:val="00AE1B24"/>
    <w:rsid w:val="00B17BB7"/>
    <w:rsid w:val="00B17DB7"/>
    <w:rsid w:val="00B201D7"/>
    <w:rsid w:val="00B25638"/>
    <w:rsid w:val="00B309C2"/>
    <w:rsid w:val="00B41B36"/>
    <w:rsid w:val="00B42956"/>
    <w:rsid w:val="00B5651C"/>
    <w:rsid w:val="00B615BF"/>
    <w:rsid w:val="00B708D8"/>
    <w:rsid w:val="00B76F7A"/>
    <w:rsid w:val="00B81969"/>
    <w:rsid w:val="00B820FD"/>
    <w:rsid w:val="00B91161"/>
    <w:rsid w:val="00BB13A1"/>
    <w:rsid w:val="00BB4681"/>
    <w:rsid w:val="00BB6D74"/>
    <w:rsid w:val="00BC4B6D"/>
    <w:rsid w:val="00BD2C20"/>
    <w:rsid w:val="00BD7727"/>
    <w:rsid w:val="00BF4C63"/>
    <w:rsid w:val="00C00152"/>
    <w:rsid w:val="00C00E1B"/>
    <w:rsid w:val="00C02606"/>
    <w:rsid w:val="00C0706B"/>
    <w:rsid w:val="00C12186"/>
    <w:rsid w:val="00C20C6B"/>
    <w:rsid w:val="00C2441F"/>
    <w:rsid w:val="00C35133"/>
    <w:rsid w:val="00C37B92"/>
    <w:rsid w:val="00C458C5"/>
    <w:rsid w:val="00C56DC4"/>
    <w:rsid w:val="00C61148"/>
    <w:rsid w:val="00C62458"/>
    <w:rsid w:val="00C64EBA"/>
    <w:rsid w:val="00C71FFC"/>
    <w:rsid w:val="00C84AA3"/>
    <w:rsid w:val="00C91BAA"/>
    <w:rsid w:val="00C93CAE"/>
    <w:rsid w:val="00CA54D3"/>
    <w:rsid w:val="00CA5D9C"/>
    <w:rsid w:val="00CB106F"/>
    <w:rsid w:val="00CB54C6"/>
    <w:rsid w:val="00CC10C8"/>
    <w:rsid w:val="00CC5D53"/>
    <w:rsid w:val="00CC6AEB"/>
    <w:rsid w:val="00CD4930"/>
    <w:rsid w:val="00CE4127"/>
    <w:rsid w:val="00CE7740"/>
    <w:rsid w:val="00D10D0B"/>
    <w:rsid w:val="00D12A28"/>
    <w:rsid w:val="00D22E53"/>
    <w:rsid w:val="00D32393"/>
    <w:rsid w:val="00D40C7B"/>
    <w:rsid w:val="00D428D4"/>
    <w:rsid w:val="00D64C1A"/>
    <w:rsid w:val="00D80CA4"/>
    <w:rsid w:val="00D87CA3"/>
    <w:rsid w:val="00D96CA8"/>
    <w:rsid w:val="00D97A62"/>
    <w:rsid w:val="00D97B7D"/>
    <w:rsid w:val="00DA4B7C"/>
    <w:rsid w:val="00DB53AB"/>
    <w:rsid w:val="00DD2011"/>
    <w:rsid w:val="00DE140B"/>
    <w:rsid w:val="00DE3086"/>
    <w:rsid w:val="00DE3AB9"/>
    <w:rsid w:val="00DF0F14"/>
    <w:rsid w:val="00DF326D"/>
    <w:rsid w:val="00E0379A"/>
    <w:rsid w:val="00E118BC"/>
    <w:rsid w:val="00E13EAF"/>
    <w:rsid w:val="00E32309"/>
    <w:rsid w:val="00E43ED1"/>
    <w:rsid w:val="00E46986"/>
    <w:rsid w:val="00E50749"/>
    <w:rsid w:val="00E54B02"/>
    <w:rsid w:val="00E63932"/>
    <w:rsid w:val="00E63A58"/>
    <w:rsid w:val="00E720EE"/>
    <w:rsid w:val="00E81135"/>
    <w:rsid w:val="00E816E1"/>
    <w:rsid w:val="00E8406B"/>
    <w:rsid w:val="00E87860"/>
    <w:rsid w:val="00EA084E"/>
    <w:rsid w:val="00EA4EFA"/>
    <w:rsid w:val="00EB48D7"/>
    <w:rsid w:val="00EC28DF"/>
    <w:rsid w:val="00ED457A"/>
    <w:rsid w:val="00EE5559"/>
    <w:rsid w:val="00EE65F9"/>
    <w:rsid w:val="00F00458"/>
    <w:rsid w:val="00F02815"/>
    <w:rsid w:val="00F051E2"/>
    <w:rsid w:val="00F060AE"/>
    <w:rsid w:val="00F07E3F"/>
    <w:rsid w:val="00F13362"/>
    <w:rsid w:val="00F17BBB"/>
    <w:rsid w:val="00F20B6A"/>
    <w:rsid w:val="00F25CD0"/>
    <w:rsid w:val="00F2778B"/>
    <w:rsid w:val="00F27DC9"/>
    <w:rsid w:val="00F32592"/>
    <w:rsid w:val="00F52D51"/>
    <w:rsid w:val="00F73A22"/>
    <w:rsid w:val="00F845F8"/>
    <w:rsid w:val="00F85E89"/>
    <w:rsid w:val="00FA6E48"/>
    <w:rsid w:val="00FB3AD4"/>
    <w:rsid w:val="00FB3F37"/>
    <w:rsid w:val="00FC7E4B"/>
    <w:rsid w:val="00FD34A2"/>
    <w:rsid w:val="00FD7118"/>
    <w:rsid w:val="00FE1155"/>
    <w:rsid w:val="00FE13A7"/>
    <w:rsid w:val="00FE37C5"/>
    <w:rsid w:val="00FF054B"/>
    <w:rsid w:val="00FF4E78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A7B32"/>
  <w15:docId w15:val="{E18EEAC0-69E3-4DD1-83CF-717AAA05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33"/>
  </w:style>
  <w:style w:type="paragraph" w:styleId="Heading1">
    <w:name w:val="heading 1"/>
    <w:basedOn w:val="Normal"/>
    <w:next w:val="Normal"/>
    <w:link w:val="Heading1Char"/>
    <w:uiPriority w:val="9"/>
    <w:qFormat/>
    <w:rsid w:val="00A73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8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4C0CD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C351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51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369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4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1F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C0C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2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1"/>
    <w:rsid w:val="00220C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220C13"/>
    <w:pPr>
      <w:widowControl w:val="0"/>
      <w:shd w:val="clear" w:color="auto" w:fill="FFFFFF"/>
      <w:spacing w:before="360" w:after="60" w:line="28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DefaultParagraphFont"/>
    <w:link w:val="Bodytext20"/>
    <w:rsid w:val="001B06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B06CA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eop">
    <w:name w:val="eop"/>
    <w:basedOn w:val="DefaultParagraphFont"/>
    <w:rsid w:val="004C0D5D"/>
  </w:style>
  <w:style w:type="character" w:customStyle="1" w:styleId="Heading1Char">
    <w:name w:val="Heading 1 Char"/>
    <w:basedOn w:val="DefaultParagraphFont"/>
    <w:link w:val="Heading1"/>
    <w:uiPriority w:val="9"/>
    <w:rsid w:val="00A733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8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0D0B"/>
    <w:rPr>
      <w:color w:val="800080" w:themeColor="followedHyperlink"/>
      <w:u w:val="single"/>
    </w:rPr>
  </w:style>
  <w:style w:type="character" w:customStyle="1" w:styleId="rynqvb">
    <w:name w:val="rynqvb"/>
    <w:basedOn w:val="DefaultParagraphFont"/>
    <w:rsid w:val="00931E9A"/>
  </w:style>
  <w:style w:type="paragraph" w:styleId="NoSpacing">
    <w:name w:val="No Spacing"/>
    <w:uiPriority w:val="1"/>
    <w:qFormat/>
    <w:rsid w:val="00C00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D336-FA86-431E-86E1-8B3AB727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MToteva</dc:creator>
  <cp:keywords/>
  <dc:description/>
  <cp:lastModifiedBy>Любомира Иванова</cp:lastModifiedBy>
  <cp:revision>65</cp:revision>
  <cp:lastPrinted>2023-12-12T07:38:00Z</cp:lastPrinted>
  <dcterms:created xsi:type="dcterms:W3CDTF">2023-09-11T11:13:00Z</dcterms:created>
  <dcterms:modified xsi:type="dcterms:W3CDTF">2025-12-10T08:44:00Z</dcterms:modified>
</cp:coreProperties>
</file>