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597"/>
        <w:gridCol w:w="159"/>
        <w:gridCol w:w="1967"/>
        <w:gridCol w:w="3686"/>
      </w:tblGrid>
      <w:tr w:rsidR="00DC47E2" w:rsidRPr="00DC47E2" w14:paraId="6A99A40C" w14:textId="77777777" w:rsidTr="00AA20A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279A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279A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AA20A3">
        <w:trPr>
          <w:trHeight w:val="622"/>
        </w:trPr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AA20A3">
        <w:trPr>
          <w:trHeight w:val="452"/>
        </w:trPr>
        <w:tc>
          <w:tcPr>
            <w:tcW w:w="467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5C2B0D8" w:rsidR="00DC47E2" w:rsidRPr="00AD1690" w:rsidRDefault="001E06C5" w:rsidP="0097673F">
            <w:pPr>
              <w:pStyle w:val="020"/>
              <w:ind w:left="0" w:firstLine="0"/>
            </w:pPr>
            <w:r w:rsidRPr="001E06C5">
              <w:t>Постановление на Министерския съвет за изменение на Наредбата за определяне на реда и размера за заплащане на продуктова такса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AA20A3">
        <w:trPr>
          <w:trHeight w:val="636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43BF10C" w:rsidR="00DC47E2" w:rsidRPr="001E06C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Номер и дата: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1E06C5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alt="Microsoft Office Signature Line..." style="width:102.6pt;height:26.1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AA20A3">
        <w:trPr>
          <w:trHeight w:val="348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15820F44" w:rsidR="00C5624F" w:rsidRPr="001E06C5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</w:t>
            </w:r>
          </w:p>
        </w:tc>
        <w:tc>
          <w:tcPr>
            <w:tcW w:w="3686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0C9D53B" w:rsidR="00C5624F" w:rsidRPr="001E06C5" w:rsidRDefault="001E06C5" w:rsidP="00C5624F">
            <w:pPr>
              <w:jc w:val="left"/>
              <w:rPr>
                <w:highlight w:val="yellow"/>
              </w:rPr>
            </w:pPr>
            <w:r w:rsidRPr="001E06C5">
              <w:rPr>
                <w:lang w:val="en-US"/>
              </w:rPr>
              <w:t xml:space="preserve">95-00-4692-3/29.10.2025 </w:t>
            </w:r>
            <w:r w:rsidRPr="001E06C5">
              <w:t>г.</w:t>
            </w:r>
          </w:p>
        </w:tc>
      </w:tr>
      <w:tr w:rsidR="00C5624F" w:rsidRPr="00DC47E2" w14:paraId="28582966" w14:textId="77777777" w:rsidTr="00AA20A3">
        <w:trPr>
          <w:trHeight w:val="607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Content>
                <w:tc>
                  <w:tcPr>
                    <w:tcW w:w="3686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42816FEE" w:rsidR="00C5624F" w:rsidRPr="00010B2B" w:rsidRDefault="00AD1690" w:rsidP="00C5624F">
                    <w:pPr>
                      <w:rPr>
                        <w:highlight w:val="yellow"/>
                      </w:rPr>
                    </w:pPr>
                    <w:r>
                      <w:t xml:space="preserve">Министерство </w:t>
                    </w:r>
                    <w:r w:rsidR="00BF6241">
                      <w:t>на околната среда и водите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AA20A3">
        <w:trPr>
          <w:trHeight w:val="360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4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5624F">
              <w:instrText xml:space="preserve"> FORMDROPDOWN </w:instrText>
            </w:r>
            <w:r w:rsidR="00000000">
              <w:fldChar w:fldCharType="separate"/>
            </w:r>
            <w:r w:rsidRPr="00C5624F">
              <w:fldChar w:fldCharType="end"/>
            </w:r>
            <w:bookmarkEnd w:id="0"/>
          </w:p>
        </w:tc>
      </w:tr>
      <w:tr w:rsidR="00C5624F" w:rsidRPr="00DC47E2" w14:paraId="21F90AEC" w14:textId="77777777" w:rsidTr="00AA20A3">
        <w:trPr>
          <w:trHeight w:val="553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5624F">
              <w:instrText xml:space="preserve"> FORMDROPDOWN </w:instrText>
            </w:r>
            <w:r w:rsidR="00000000">
              <w:fldChar w:fldCharType="separate"/>
            </w:r>
            <w:r w:rsidRPr="00C5624F">
              <w:fldChar w:fldCharType="end"/>
            </w:r>
            <w:bookmarkEnd w:id="1"/>
          </w:p>
        </w:tc>
        <w:tc>
          <w:tcPr>
            <w:tcW w:w="5653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DD12B7">
          <w:footerReference w:type="default" r:id="rId9"/>
          <w:footerReference w:type="first" r:id="rId10"/>
          <w:type w:val="continuous"/>
          <w:pgSz w:w="11906" w:h="16838"/>
          <w:pgMar w:top="1560" w:right="1417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34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EE2F6D" w:rsidRPr="007B3927" w14:paraId="54E3E36B" w14:textId="77777777" w:rsidTr="00AA20A3">
        <w:tc>
          <w:tcPr>
            <w:tcW w:w="10349" w:type="dxa"/>
            <w:shd w:val="clear" w:color="auto" w:fill="FFFFFF" w:themeFill="background1"/>
          </w:tcPr>
          <w:p w14:paraId="1E6EC4D7" w14:textId="77777777" w:rsidR="005E29E3" w:rsidRDefault="005E29E3" w:rsidP="00E87ED9">
            <w:pPr>
              <w:pStyle w:val="Heading1"/>
            </w:pPr>
            <w:r w:rsidRPr="00D14D36">
              <w:t xml:space="preserve">Относно </w:t>
            </w:r>
            <w:r w:rsidRPr="00E87ED9">
              <w:t>раздел</w:t>
            </w:r>
            <w:r w:rsidRPr="00D14D36">
              <w:t xml:space="preserve"> 1 „Проблем/проблеми за решаване“:</w:t>
            </w:r>
          </w:p>
          <w:p w14:paraId="0089BA17" w14:textId="26B7E143" w:rsidR="00194821" w:rsidRDefault="00194821" w:rsidP="00194821">
            <w:pPr>
              <w:pStyle w:val="02"/>
            </w:pPr>
            <w:r>
              <w:t xml:space="preserve">Препоръчваме да се представи </w:t>
            </w:r>
            <w:r w:rsidR="00C1319D">
              <w:t xml:space="preserve">подробна </w:t>
            </w:r>
            <w:r>
              <w:t xml:space="preserve">обосновка за </w:t>
            </w:r>
            <w:r w:rsidR="00C1319D">
              <w:t xml:space="preserve">използвания </w:t>
            </w:r>
            <w:r>
              <w:t>корекцион</w:t>
            </w:r>
            <w:r w:rsidR="00C1319D">
              <w:t xml:space="preserve">ен </w:t>
            </w:r>
            <w:r>
              <w:t>фактор от 60%</w:t>
            </w:r>
            <w:r w:rsidR="00C1319D">
              <w:t xml:space="preserve"> </w:t>
            </w:r>
            <w:r>
              <w:t>при определяне на продуктовата такса. Необходимо е да се посочи конкрет</w:t>
            </w:r>
            <w:r w:rsidR="00C1319D">
              <w:t xml:space="preserve">ния </w:t>
            </w:r>
            <w:r>
              <w:t>източник на „</w:t>
            </w:r>
            <w:r w:rsidRPr="00194821">
              <w:rPr>
                <w:i/>
                <w:iCs/>
              </w:rPr>
              <w:t>пазарното изследване</w:t>
            </w:r>
            <w:r>
              <w:t xml:space="preserve">“, което </w:t>
            </w:r>
            <w:r w:rsidR="00C1319D">
              <w:t>обосновава</w:t>
            </w:r>
            <w:r>
              <w:t xml:space="preserve"> разпределението на отпадъците</w:t>
            </w:r>
            <w:r w:rsidR="00D2279A" w:rsidRPr="00D2279A">
              <w:rPr>
                <w:lang w:val="ru-RU"/>
              </w:rPr>
              <w:t>.</w:t>
            </w:r>
            <w:r>
              <w:t xml:space="preserve"> </w:t>
            </w:r>
            <w:r w:rsidR="00C1319D">
              <w:t>Следва с</w:t>
            </w:r>
            <w:r>
              <w:t>ъщо</w:t>
            </w:r>
            <w:r w:rsidR="00C1319D">
              <w:t xml:space="preserve"> </w:t>
            </w:r>
            <w:r>
              <w:t xml:space="preserve">да се аргументира как </w:t>
            </w:r>
            <w:r w:rsidR="00C1319D">
              <w:t xml:space="preserve">прилагането на </w:t>
            </w:r>
            <w:r>
              <w:t>този коефициент предотвратява двойно</w:t>
            </w:r>
            <w:r w:rsidR="00D2279A">
              <w:t>то</w:t>
            </w:r>
            <w:r>
              <w:t xml:space="preserve"> таксуване чрез продуктовата такса и такса „битови отпадъци“.</w:t>
            </w:r>
            <w:r w:rsidR="00C1319D">
              <w:t xml:space="preserve"> </w:t>
            </w:r>
            <w:r w:rsidR="00D2279A">
              <w:t xml:space="preserve">В случай че е наличен експертен или екологичен </w:t>
            </w:r>
            <w:r>
              <w:t>анализ, който подкрепя избрания подход</w:t>
            </w:r>
            <w:r w:rsidR="00D2279A">
              <w:t xml:space="preserve">, </w:t>
            </w:r>
            <w:r w:rsidR="00C1319D">
              <w:t xml:space="preserve">това </w:t>
            </w:r>
            <w:r w:rsidR="00D2279A">
              <w:t>следва да бъде упоменато в този раздел и да бъде приложен</w:t>
            </w:r>
            <w:r w:rsidR="00C1319D">
              <w:t xml:space="preserve"> към документацията</w:t>
            </w:r>
            <w:r w:rsidR="00D2279A">
              <w:t>.</w:t>
            </w:r>
          </w:p>
          <w:p w14:paraId="10CDFD18" w14:textId="1F36488B" w:rsidR="005E29E3" w:rsidRDefault="005E29E3" w:rsidP="00194821">
            <w:pPr>
              <w:pStyle w:val="Heading1"/>
            </w:pPr>
            <w:r w:rsidRPr="00D14D36">
              <w:t>Относно раздел 2 „Цели“:</w:t>
            </w:r>
          </w:p>
          <w:p w14:paraId="0F861A9E" w14:textId="77777777" w:rsidR="00C1319D" w:rsidRDefault="001C4FAC" w:rsidP="001C4FAC">
            <w:pPr>
              <w:pStyle w:val="02"/>
            </w:pPr>
            <w:r>
              <w:t xml:space="preserve">Препоръчваме </w:t>
            </w:r>
            <w:r w:rsidR="00C1319D">
              <w:t>включването на</w:t>
            </w:r>
            <w:r>
              <w:t xml:space="preserve"> количествен</w:t>
            </w:r>
            <w:r w:rsidR="00C1319D">
              <w:t>,</w:t>
            </w:r>
            <w:r>
              <w:t xml:space="preserve"> измерим индикатор, който да отразява очаквания ефект</w:t>
            </w:r>
            <w:r w:rsidR="00C1319D">
              <w:t xml:space="preserve"> от прилагането на нормативния акт</w:t>
            </w:r>
            <w:r w:rsidR="00D2279A">
              <w:t>.</w:t>
            </w:r>
            <w:r>
              <w:t xml:space="preserve"> Такъв индикатор</w:t>
            </w:r>
            <w:r w:rsidR="00C1319D">
              <w:t xml:space="preserve"> може</w:t>
            </w:r>
            <w:r>
              <w:t xml:space="preserve"> да бъде</w:t>
            </w:r>
            <w:r w:rsidR="00C1319D">
              <w:t>,</w:t>
            </w:r>
            <w:r>
              <w:t xml:space="preserve"> например</w:t>
            </w:r>
            <w:r w:rsidR="00C1319D">
              <w:t>,</w:t>
            </w:r>
            <w:r>
              <w:t xml:space="preserve"> определен процент </w:t>
            </w:r>
            <w:r w:rsidR="00C1319D">
              <w:t xml:space="preserve">на </w:t>
            </w:r>
            <w:r>
              <w:t xml:space="preserve">покритие на разходите на общините за управление на отпадъците от тютюневи изделия с филтри, намаляване на количеството отпадъци от изделия за еднократна употреба и др. </w:t>
            </w:r>
          </w:p>
          <w:p w14:paraId="3B916B06" w14:textId="60FD523C" w:rsidR="001C4FAC" w:rsidRDefault="001C4FAC" w:rsidP="001C4FAC">
            <w:pPr>
              <w:pStyle w:val="02"/>
            </w:pPr>
            <w:r>
              <w:t xml:space="preserve">Включването на подобен индикатор ще позволи по-обективна оценка на ефективността от прилагането на нормативния акт и по-добро проследяване на </w:t>
            </w:r>
            <w:r w:rsidR="00C1319D">
              <w:t xml:space="preserve">напредъка по </w:t>
            </w:r>
            <w:r>
              <w:t>постигане на целите</w:t>
            </w:r>
            <w:r w:rsidR="00C1319D">
              <w:t>,</w:t>
            </w:r>
            <w:r>
              <w:t xml:space="preserve"> в съответствие с изискванията на Директива (ЕС) 2019/904.</w:t>
            </w:r>
          </w:p>
          <w:p w14:paraId="14C16511" w14:textId="1A2293EB" w:rsidR="005E29E3" w:rsidRPr="00D14D36" w:rsidRDefault="005E29E3" w:rsidP="001C4FAC">
            <w:pPr>
              <w:pStyle w:val="Heading1"/>
            </w:pPr>
            <w:r w:rsidRPr="00D14D36">
              <w:lastRenderedPageBreak/>
              <w:t>Относно раздел 3 „Заинтересовани страни“:</w:t>
            </w:r>
          </w:p>
          <w:p w14:paraId="11A6E365" w14:textId="77777777" w:rsidR="00DA2FCF" w:rsidRDefault="001C4FAC" w:rsidP="001C4FAC">
            <w:pPr>
              <w:pStyle w:val="02"/>
            </w:pPr>
            <w:r w:rsidRPr="001C4FAC">
              <w:t xml:space="preserve">Препоръчваме да </w:t>
            </w:r>
            <w:r w:rsidR="00C1319D">
              <w:t>се</w:t>
            </w:r>
            <w:r w:rsidRPr="001C4FAC">
              <w:t xml:space="preserve"> разшир</w:t>
            </w:r>
            <w:r w:rsidR="00C1319D">
              <w:t>и</w:t>
            </w:r>
            <w:r w:rsidRPr="001C4FAC">
              <w:t xml:space="preserve"> обхватът на заинтересованите страни</w:t>
            </w:r>
            <w:r w:rsidR="00C1319D">
              <w:t xml:space="preserve"> чрез включване на</w:t>
            </w:r>
            <w:r w:rsidRPr="001C4FAC">
              <w:t xml:space="preserve"> екологични и потребителски неправителствени организации, чи</w:t>
            </w:r>
            <w:r w:rsidR="00C1319D">
              <w:t>ято де</w:t>
            </w:r>
            <w:r w:rsidRPr="001C4FAC">
              <w:t>й</w:t>
            </w:r>
            <w:r w:rsidR="00C1319D">
              <w:t xml:space="preserve">ност </w:t>
            </w:r>
            <w:r w:rsidRPr="001C4FAC">
              <w:t>е насочен</w:t>
            </w:r>
            <w:r w:rsidR="00C1319D">
              <w:t>а</w:t>
            </w:r>
            <w:r w:rsidRPr="001C4FAC">
              <w:t xml:space="preserve"> към подкрепа на принципа „замърсителят плаща“ и към наблюдение върху ефективността на прилагането на системата за Разширена отговорност на производителя (РОП). Участието на тези организации ще допринесе за по-висока прозрачност, обществен контрол и ангажираност при изпълнението на мерките.</w:t>
            </w:r>
            <w:r w:rsidR="00AA20A3">
              <w:t xml:space="preserve"> </w:t>
            </w:r>
          </w:p>
          <w:p w14:paraId="0F054FD7" w14:textId="2FC10455" w:rsidR="001C4FAC" w:rsidRPr="001C4FAC" w:rsidRDefault="00DA2FCF" w:rsidP="001C4FAC">
            <w:pPr>
              <w:pStyle w:val="02"/>
              <w:rPr>
                <w:rFonts w:eastAsia="Times New Roman"/>
                <w:b/>
              </w:rPr>
            </w:pPr>
            <w:r>
              <w:t xml:space="preserve">Освен това </w:t>
            </w:r>
            <w:r w:rsidR="001C4FAC" w:rsidRPr="001C4FAC">
              <w:t xml:space="preserve">предлагаме да бъдат </w:t>
            </w:r>
            <w:r>
              <w:t xml:space="preserve">включени </w:t>
            </w:r>
            <w:r w:rsidR="001C4FAC" w:rsidRPr="001C4FAC">
              <w:t xml:space="preserve">като отделна група заинтересовани страни контролните органи </w:t>
            </w:r>
            <w:r w:rsidR="00AA20A3">
              <w:t>-</w:t>
            </w:r>
            <w:r w:rsidR="001C4FAC" w:rsidRPr="001C4FAC">
              <w:t xml:space="preserve"> регионалните инспекции по околната среда и водите (РИОСВ) и Изпълнителната агенция по околна среда (ИАОС)</w:t>
            </w:r>
            <w:r w:rsidR="001C4FAC">
              <w:t xml:space="preserve">, </w:t>
            </w:r>
            <w:r>
              <w:t xml:space="preserve">които имат </w:t>
            </w:r>
            <w:r w:rsidR="001C4FAC" w:rsidRPr="001C4FAC">
              <w:t>пряк</w:t>
            </w:r>
            <w:r>
              <w:t xml:space="preserve">а роля в </w:t>
            </w:r>
            <w:r w:rsidR="001C4FAC" w:rsidRPr="001C4FAC">
              <w:t xml:space="preserve">осъществяването на контрол върху декларираните количества продукти, пуснати на пазара, както и </w:t>
            </w:r>
            <w:r>
              <w:t>при</w:t>
            </w:r>
            <w:r w:rsidR="001C4FAC" w:rsidRPr="001C4FAC">
              <w:t xml:space="preserve"> въвеждането на нови административни ангажименти, свързани с проследяване, отчетност и прилагане на нормативните изисквания.</w:t>
            </w:r>
          </w:p>
          <w:p w14:paraId="21FFE201" w14:textId="49103D1D" w:rsidR="005E29E3" w:rsidRPr="00D14D36" w:rsidRDefault="005E29E3" w:rsidP="00483F82">
            <w:pPr>
              <w:pStyle w:val="Heading1"/>
            </w:pPr>
            <w:r w:rsidRPr="00D14D36">
              <w:t>Относно раздел 4 „Варианти на действие“:</w:t>
            </w:r>
          </w:p>
          <w:p w14:paraId="014F4E0A" w14:textId="5FCAE6F5" w:rsidR="001C4FAC" w:rsidRDefault="00AA20A3" w:rsidP="001C4FAC">
            <w:pPr>
              <w:pStyle w:val="02"/>
            </w:pPr>
            <w:r>
              <w:t>П</w:t>
            </w:r>
            <w:r>
              <w:t>репоръчваме</w:t>
            </w:r>
            <w:r>
              <w:t xml:space="preserve"> за </w:t>
            </w:r>
            <w:r w:rsidR="001C4FAC">
              <w:t xml:space="preserve">Вариант 2 да бъдат </w:t>
            </w:r>
            <w:r w:rsidR="00DA2FCF">
              <w:t xml:space="preserve">подробно </w:t>
            </w:r>
            <w:r w:rsidR="001C4FAC">
              <w:t xml:space="preserve">описани предлаганите промени в наредбата, </w:t>
            </w:r>
            <w:r w:rsidR="00DA2FCF">
              <w:t xml:space="preserve">включително </w:t>
            </w:r>
            <w:r w:rsidR="001C4FAC">
              <w:t>ред</w:t>
            </w:r>
            <w:r w:rsidR="00DA2FCF">
              <w:t xml:space="preserve">ът </w:t>
            </w:r>
            <w:r w:rsidR="001C4FAC">
              <w:t>и начин</w:t>
            </w:r>
            <w:r w:rsidR="00DA2FCF">
              <w:t>ът</w:t>
            </w:r>
            <w:r w:rsidR="001C4FAC">
              <w:t xml:space="preserve"> за изчисляване на дължимите продуктови такси спрямо количествата продукти, пуснати на пазара, след употребата на които се образуват отпадъци. Необходимо е да се п</w:t>
            </w:r>
            <w:r w:rsidR="00DA2FCF">
              <w:t>редставят</w:t>
            </w:r>
            <w:r w:rsidR="001C4FAC">
              <w:t xml:space="preserve"> конкретните стойности на продуктовите такси за различните видове тютюневи изделия и филтри, за да се осигури яснота, прозрачност и възможност за проверка на изчисленията.</w:t>
            </w:r>
          </w:p>
          <w:p w14:paraId="4EF97C1D" w14:textId="40D2C0B7" w:rsidR="001C4FAC" w:rsidRDefault="001C4FAC" w:rsidP="001C4FAC">
            <w:pPr>
              <w:pStyle w:val="02"/>
            </w:pPr>
            <w:r>
              <w:t xml:space="preserve">При определяне на положителните </w:t>
            </w:r>
            <w:r w:rsidR="006C6B77">
              <w:t>въздействия</w:t>
            </w:r>
            <w:r>
              <w:t xml:space="preserve"> за Вариант 2 </w:t>
            </w:r>
            <w:r w:rsidR="00DA2FCF">
              <w:t>препоръчваме</w:t>
            </w:r>
            <w:r>
              <w:t xml:space="preserve"> да </w:t>
            </w:r>
            <w:r w:rsidR="006C6B77">
              <w:t xml:space="preserve">се </w:t>
            </w:r>
            <w:r>
              <w:t xml:space="preserve">акцентира върху екологичния ефект от предлаганите промени, включително върху </w:t>
            </w:r>
            <w:r w:rsidR="00DA2FCF">
              <w:t>съществения</w:t>
            </w:r>
            <w:r>
              <w:t xml:space="preserve"> принос за намаляване на замърсяването на обществени</w:t>
            </w:r>
            <w:r w:rsidR="00DA2FCF">
              <w:t>те</w:t>
            </w:r>
            <w:r>
              <w:t xml:space="preserve"> площи чрез </w:t>
            </w:r>
            <w:r w:rsidR="00DA2FCF">
              <w:t>ограничаване</w:t>
            </w:r>
            <w:r>
              <w:t xml:space="preserve"> разпространението на пластмасови филтри в околната среда. </w:t>
            </w:r>
            <w:r w:rsidR="00DA2FCF">
              <w:t>Следва с</w:t>
            </w:r>
            <w:r w:rsidR="006C6B77">
              <w:t xml:space="preserve">ъщо </w:t>
            </w:r>
            <w:r w:rsidR="00DA2FCF">
              <w:t>д</w:t>
            </w:r>
            <w:r w:rsidR="006C6B77">
              <w:t>а</w:t>
            </w:r>
            <w:r>
              <w:t xml:space="preserve"> се отбележи, че чрез финансиране на дейности по почистване ще се </w:t>
            </w:r>
            <w:r w:rsidR="00DA2FCF">
              <w:t>намали</w:t>
            </w:r>
            <w:r>
              <w:t xml:space="preserve"> натиска върху общинските бюджети и </w:t>
            </w:r>
            <w:r w:rsidR="006C6B77">
              <w:t xml:space="preserve">ще се </w:t>
            </w:r>
            <w:r>
              <w:t>повиш</w:t>
            </w:r>
            <w:r w:rsidR="006C6B77">
              <w:t xml:space="preserve">и </w:t>
            </w:r>
            <w:r>
              <w:t>качеството на градската среда.</w:t>
            </w:r>
          </w:p>
          <w:p w14:paraId="35E3E726" w14:textId="77202927" w:rsidR="001C4FAC" w:rsidRDefault="006C6B77" w:rsidP="001C4FAC">
            <w:pPr>
              <w:pStyle w:val="02"/>
            </w:pPr>
            <w:r>
              <w:t>Т</w:t>
            </w:r>
            <w:r w:rsidR="001C4FAC">
              <w:t>върдението, че „</w:t>
            </w:r>
            <w:r w:rsidRPr="006C6B77">
              <w:rPr>
                <w:i/>
                <w:iCs/>
              </w:rPr>
              <w:t>н</w:t>
            </w:r>
            <w:r w:rsidR="001C4FAC" w:rsidRPr="006C6B77">
              <w:rPr>
                <w:i/>
                <w:iCs/>
              </w:rPr>
              <w:t>е се идентифицират отрицателни въздействия при заинтересованите групи</w:t>
            </w:r>
            <w:r w:rsidR="001C4FAC">
              <w:t xml:space="preserve">“ </w:t>
            </w:r>
            <w:r>
              <w:t>п</w:t>
            </w:r>
            <w:r w:rsidR="00DA2FCF">
              <w:t xml:space="preserve">о </w:t>
            </w:r>
            <w:r w:rsidR="001C4FAC">
              <w:t>Вариант 2</w:t>
            </w:r>
            <w:r w:rsidR="00DA2FCF">
              <w:t>,</w:t>
            </w:r>
            <w:r>
              <w:t xml:space="preserve"> се нуждае от аргументация,</w:t>
            </w:r>
            <w:r w:rsidR="00DA2FCF">
              <w:t xml:space="preserve"> тъй като налагането на продуктова такса представлява </w:t>
            </w:r>
            <w:r w:rsidR="001C4FAC">
              <w:t>икономическ</w:t>
            </w:r>
            <w:r w:rsidR="00DA2FCF">
              <w:t xml:space="preserve">о натоварване </w:t>
            </w:r>
            <w:r w:rsidR="001C4FAC">
              <w:t>за бизнеса</w:t>
            </w:r>
            <w:r w:rsidR="00DA2FCF">
              <w:t xml:space="preserve">. Макар и обосновано </w:t>
            </w:r>
            <w:r w:rsidR="001C4FAC">
              <w:t>от екологична и социална гледна точка</w:t>
            </w:r>
            <w:r w:rsidR="00BB078E">
              <w:t xml:space="preserve">, това въздействие следва да бъде отчетено, както и </w:t>
            </w:r>
            <w:r w:rsidR="001C4FAC">
              <w:t xml:space="preserve">потенциалното покачване на цените за крайните потребители, което е </w:t>
            </w:r>
            <w:r w:rsidR="00BB078E">
              <w:t xml:space="preserve">вече </w:t>
            </w:r>
            <w:r w:rsidR="001C4FAC">
              <w:t>упоменато в раздел 3.</w:t>
            </w:r>
          </w:p>
          <w:p w14:paraId="6CF8AF77" w14:textId="1965650F" w:rsidR="00247385" w:rsidRDefault="001C4FAC" w:rsidP="001C4FAC">
            <w:pPr>
              <w:pStyle w:val="02"/>
            </w:pPr>
            <w:r>
              <w:lastRenderedPageBreak/>
              <w:t>Относно твърдението, че „</w:t>
            </w:r>
            <w:r w:rsidR="006C6B77" w:rsidRPr="006C6B77">
              <w:rPr>
                <w:i/>
                <w:iCs/>
              </w:rPr>
              <w:t>т</w:t>
            </w:r>
            <w:r w:rsidRPr="006C6B77">
              <w:rPr>
                <w:i/>
                <w:iCs/>
              </w:rPr>
              <w:t>ози вариант не влияе върху малките и средни предприятия (МСП)</w:t>
            </w:r>
            <w:r>
              <w:t xml:space="preserve">”, препоръчваме да се предостави обосновка. </w:t>
            </w:r>
            <w:r w:rsidR="00BB078E">
              <w:t>Въпреки</w:t>
            </w:r>
            <w:r>
              <w:t xml:space="preserve"> че основните участници на пазара са големи корпорации, </w:t>
            </w:r>
            <w:r w:rsidR="006C6B77">
              <w:t>следва</w:t>
            </w:r>
            <w:r>
              <w:t xml:space="preserve"> да се </w:t>
            </w:r>
            <w:r w:rsidR="00BB078E">
              <w:t>уточни</w:t>
            </w:r>
            <w:r>
              <w:t xml:space="preserve"> дали сред 42-те </w:t>
            </w:r>
            <w:r w:rsidR="006C6B77">
              <w:t>стопански субекта</w:t>
            </w:r>
            <w:r>
              <w:t>, които извършват внос, производство, продажба или рециклиране на машини и съоръжения за производство на тютюневи изделия, няма търговци или дистрибутори, които могат да бъдат класифицирани като МСП.</w:t>
            </w:r>
            <w:r w:rsidR="00247385" w:rsidRPr="00EE13B0">
              <w:t xml:space="preserve"> </w:t>
            </w:r>
          </w:p>
          <w:p w14:paraId="72C33131" w14:textId="2ABB96F6" w:rsidR="005E29E3" w:rsidRPr="00D14D36" w:rsidRDefault="005E29E3" w:rsidP="00247385">
            <w:pPr>
              <w:pStyle w:val="Heading1"/>
            </w:pPr>
            <w:r w:rsidRPr="00D14D36">
              <w:t xml:space="preserve">Относно раздел </w:t>
            </w:r>
            <w:r w:rsidR="00247385">
              <w:t>6.1</w:t>
            </w:r>
            <w:r w:rsidRPr="00D14D36">
              <w:t xml:space="preserve"> „</w:t>
            </w:r>
            <w:r w:rsidR="00247385" w:rsidRPr="00247385">
              <w:t>Промяна в административната тежест</w:t>
            </w:r>
            <w:r w:rsidRPr="00D14D36">
              <w:t>“:</w:t>
            </w:r>
          </w:p>
          <w:p w14:paraId="1BEC5775" w14:textId="428C61E0" w:rsidR="000F3990" w:rsidRPr="00316A96" w:rsidRDefault="00AA24D7" w:rsidP="00AA20A3">
            <w:pPr>
              <w:pStyle w:val="02"/>
              <w:rPr>
                <w:rFonts w:eastAsia="Times New Roman"/>
                <w:b/>
              </w:rPr>
            </w:pPr>
            <w:r w:rsidRPr="00AA24D7">
              <w:t xml:space="preserve">Следва да се коригира твърдението, че „няма ефект“ от въвеждането на продуктова такса върху </w:t>
            </w:r>
            <w:r w:rsidRPr="00AA20A3">
              <w:t>административната</w:t>
            </w:r>
            <w:r w:rsidRPr="00AA24D7">
              <w:t xml:space="preserve"> тежест за физически и юридически лица, тъй като </w:t>
            </w:r>
            <w:r w:rsidR="00BB078E">
              <w:t xml:space="preserve">такава тежест </w:t>
            </w:r>
            <w:r w:rsidRPr="00AA24D7">
              <w:t xml:space="preserve">е отчетена </w:t>
            </w:r>
            <w:r w:rsidR="00BB078E">
              <w:t>и</w:t>
            </w:r>
            <w:r w:rsidRPr="00AA24D7">
              <w:t xml:space="preserve"> подкрепена с изчисления чрез калкулатора за административен товар</w:t>
            </w:r>
            <w:r w:rsidR="006C6B77">
              <w:t>.</w:t>
            </w:r>
          </w:p>
        </w:tc>
      </w:tr>
    </w:tbl>
    <w:p w14:paraId="4704386E" w14:textId="77777777" w:rsidR="001E06C5" w:rsidRDefault="001E06C5" w:rsidP="004332F8">
      <w:pPr>
        <w:spacing w:before="120" w:after="120"/>
        <w:rPr>
          <w:sz w:val="2"/>
          <w:szCs w:val="2"/>
        </w:rPr>
        <w:sectPr w:rsidR="001E06C5" w:rsidSect="004332F8">
          <w:type w:val="continuous"/>
          <w:pgSz w:w="11906" w:h="16838"/>
          <w:pgMar w:top="1417" w:right="1417" w:bottom="426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D2279A" w:rsidRPr="00DC1E57" w14:paraId="044F1F15" w14:textId="77777777" w:rsidTr="00AA20A3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C171B" w14:textId="77777777" w:rsidR="00D2279A" w:rsidRPr="00AA20A3" w:rsidRDefault="00D2279A" w:rsidP="006C6B77">
            <w:pPr>
              <w:pStyle w:val="03"/>
            </w:pPr>
            <w:r w:rsidRPr="00AA20A3">
              <w:t xml:space="preserve"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</w:t>
            </w:r>
            <w:r w:rsidRPr="006C6B77">
              <w:t>въздействието</w:t>
            </w:r>
            <w:r w:rsidRPr="00AA20A3">
              <w:t xml:space="preserve">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D2279A" w:rsidRPr="00DC1E57" w14:paraId="39698E32" w14:textId="77777777" w:rsidTr="00AA20A3">
        <w:tc>
          <w:tcPr>
            <w:tcW w:w="10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82BEA" w14:textId="77777777" w:rsidR="00D2279A" w:rsidRPr="00AA20A3" w:rsidRDefault="00D2279A" w:rsidP="00AA20A3">
            <w:pPr>
              <w:pStyle w:val="03"/>
            </w:pPr>
            <w:r w:rsidRPr="00AA20A3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D2279A" w:rsidRPr="00DC1E57" w14:paraId="7213A099" w14:textId="77777777" w:rsidTr="00AA20A3">
        <w:tc>
          <w:tcPr>
            <w:tcW w:w="10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401" w14:textId="77777777" w:rsidR="00D2279A" w:rsidRPr="00AA20A3" w:rsidRDefault="00D2279A" w:rsidP="00AA20A3">
            <w:pPr>
              <w:pStyle w:val="03"/>
            </w:pPr>
            <w:r w:rsidRPr="00AA20A3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6651FAE9" w14:textId="77777777" w:rsidR="00D2279A" w:rsidRPr="00AA20A3" w:rsidRDefault="00D2279A" w:rsidP="00AA20A3">
            <w:pPr>
              <w:pStyle w:val="03"/>
            </w:pPr>
            <w:r w:rsidRPr="00AA20A3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D2279A" w:rsidRPr="00CD3A5D" w14:paraId="3F471479" w14:textId="77777777" w:rsidTr="00AA20A3">
        <w:tc>
          <w:tcPr>
            <w:tcW w:w="10349" w:type="dxa"/>
            <w:tcBorders>
              <w:top w:val="single" w:sz="4" w:space="0" w:color="auto"/>
            </w:tcBorders>
          </w:tcPr>
          <w:p w14:paraId="7604F342" w14:textId="6B96EF04" w:rsidR="00D2279A" w:rsidRPr="000C1964" w:rsidRDefault="00D2279A" w:rsidP="00AA20A3">
            <w:pPr>
              <w:spacing w:before="120" w:after="120" w:line="240" w:lineRule="auto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 xml:space="preserve">ДИРЕКТОР НА ДИРЕКЦИЯ </w:t>
            </w:r>
          </w:p>
          <w:p w14:paraId="36F5178C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„КООРДИНАЦИЯ И МОДЕРНИЗАЦИЯ НА АДМИНИСТРАЦИЯТА“ В</w:t>
            </w:r>
          </w:p>
          <w:p w14:paraId="73953757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АДМИНИСТРАЦИЯТА НА МИНИСТЕРСКИЯ СЪВЕТ</w:t>
            </w:r>
          </w:p>
          <w:p w14:paraId="3FC95844" w14:textId="4382A468" w:rsidR="00D2279A" w:rsidRDefault="006C6B77" w:rsidP="00AA20A3">
            <w:pPr>
              <w:spacing w:before="120" w:after="60"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772958AF">
                <v:shape id="_x0000_i1156" type="#_x0000_t75" alt="Microsoft Office Signature Line..." style="width:128.7pt;height:37.4pt">
                  <v:imagedata r:id="rId8" o:title=""/>
                  <o:lock v:ext="edit" ungrouping="t" rotation="t" cropping="t" verticies="t" grouping="t"/>
                  <o:signatureline v:ext="edit" id="{45CF77B5-1C4E-414F-856F-541C27A318E4}" provid="{00000000-0000-0000-0000-000000000000}" issignatureline="t"/>
                </v:shape>
              </w:pict>
            </w:r>
          </w:p>
          <w:p w14:paraId="2A4BF6C8" w14:textId="57CECE04" w:rsidR="00D2279A" w:rsidRPr="00AA20A3" w:rsidRDefault="00AA20A3" w:rsidP="00AA20A3">
            <w:pPr>
              <w:spacing w:before="120" w:after="120"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D2279A" w:rsidRDefault="00602DA4" w:rsidP="00D2279A">
      <w:pPr>
        <w:rPr>
          <w:sz w:val="4"/>
          <w:szCs w:val="4"/>
          <w:lang w:val="en-US"/>
        </w:rPr>
      </w:pPr>
    </w:p>
    <w:sectPr w:rsidR="00602DA4" w:rsidRPr="00D2279A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00D8" w14:textId="77777777" w:rsidR="00D13105" w:rsidRDefault="00D13105" w:rsidP="00C20834">
      <w:r>
        <w:separator/>
      </w:r>
    </w:p>
    <w:p w14:paraId="7D5E42B8" w14:textId="77777777" w:rsidR="00D13105" w:rsidRDefault="00D13105" w:rsidP="00C20834"/>
    <w:p w14:paraId="24328E66" w14:textId="77777777" w:rsidR="00D13105" w:rsidRDefault="00D13105"/>
  </w:endnote>
  <w:endnote w:type="continuationSeparator" w:id="0">
    <w:p w14:paraId="4C917933" w14:textId="77777777" w:rsidR="00D13105" w:rsidRDefault="00D13105" w:rsidP="00C20834">
      <w:r>
        <w:continuationSeparator/>
      </w:r>
    </w:p>
    <w:p w14:paraId="03E36A61" w14:textId="77777777" w:rsidR="00D13105" w:rsidRDefault="00D13105" w:rsidP="00C20834"/>
    <w:p w14:paraId="4674BE57" w14:textId="77777777" w:rsidR="00D13105" w:rsidRDefault="00D13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2C7A0936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</w:t>
        </w:r>
        <w:r w:rsidR="00C5624F">
          <w:rPr>
            <w:rFonts w:eastAsia="Times New Roman"/>
            <w:i/>
            <w:sz w:val="20"/>
            <w:szCs w:val="20"/>
          </w:rPr>
          <w:t xml:space="preserve"> частична</w:t>
        </w:r>
        <w:r w:rsidRPr="0096288D">
          <w:rPr>
            <w:rFonts w:eastAsia="Times New Roman"/>
            <w:i/>
            <w:sz w:val="20"/>
            <w:szCs w:val="20"/>
          </w:rPr>
          <w:t xml:space="preserve"> предварит</w:t>
        </w:r>
        <w:r w:rsidR="00C5624F">
          <w:rPr>
            <w:rFonts w:eastAsia="Times New Roman"/>
            <w:i/>
            <w:sz w:val="20"/>
            <w:szCs w:val="20"/>
          </w:rPr>
          <w:t xml:space="preserve">елна оценка на въздействието на проект на </w:t>
        </w:r>
        <w:r w:rsidR="001E06C5" w:rsidRPr="001E06C5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на Наредбата за определяне на реда и размера за заплащане на продуктова такса</w:t>
        </w:r>
      </w:p>
      <w:p w14:paraId="5D9FB67F" w14:textId="3BAD23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327A" w14:textId="77777777" w:rsidR="00D13105" w:rsidRDefault="00D13105" w:rsidP="00C20834">
      <w:r>
        <w:separator/>
      </w:r>
    </w:p>
    <w:p w14:paraId="2F805407" w14:textId="77777777" w:rsidR="00D13105" w:rsidRDefault="00D13105" w:rsidP="00C20834"/>
    <w:p w14:paraId="692464FC" w14:textId="77777777" w:rsidR="00D13105" w:rsidRDefault="00D13105"/>
  </w:footnote>
  <w:footnote w:type="continuationSeparator" w:id="0">
    <w:p w14:paraId="0B46A5B2" w14:textId="77777777" w:rsidR="00D13105" w:rsidRDefault="00D13105" w:rsidP="00C20834">
      <w:r>
        <w:continuationSeparator/>
      </w:r>
    </w:p>
    <w:p w14:paraId="304F50EB" w14:textId="77777777" w:rsidR="00D13105" w:rsidRDefault="00D13105" w:rsidP="00C20834"/>
    <w:p w14:paraId="6DE00423" w14:textId="77777777" w:rsidR="00D13105" w:rsidRDefault="00D13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D040699"/>
    <w:multiLevelType w:val="multilevel"/>
    <w:tmpl w:val="B9C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E205C"/>
    <w:multiLevelType w:val="multilevel"/>
    <w:tmpl w:val="1DF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3" w15:restartNumberingAfterBreak="0">
    <w:nsid w:val="79ED5009"/>
    <w:multiLevelType w:val="multilevel"/>
    <w:tmpl w:val="428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75597">
    <w:abstractNumId w:val="9"/>
  </w:num>
  <w:num w:numId="2" w16cid:durableId="608047344">
    <w:abstractNumId w:val="2"/>
  </w:num>
  <w:num w:numId="3" w16cid:durableId="113595858">
    <w:abstractNumId w:val="2"/>
  </w:num>
  <w:num w:numId="4" w16cid:durableId="1114864051">
    <w:abstractNumId w:val="3"/>
  </w:num>
  <w:num w:numId="5" w16cid:durableId="375740112">
    <w:abstractNumId w:val="12"/>
  </w:num>
  <w:num w:numId="6" w16cid:durableId="1485733631">
    <w:abstractNumId w:val="5"/>
  </w:num>
  <w:num w:numId="7" w16cid:durableId="1746075701">
    <w:abstractNumId w:val="11"/>
  </w:num>
  <w:num w:numId="8" w16cid:durableId="63993096">
    <w:abstractNumId w:val="2"/>
    <w:lvlOverride w:ilvl="0">
      <w:startOverride w:val="1"/>
    </w:lvlOverride>
  </w:num>
  <w:num w:numId="9" w16cid:durableId="1236621810">
    <w:abstractNumId w:val="2"/>
    <w:lvlOverride w:ilvl="0">
      <w:startOverride w:val="1"/>
    </w:lvlOverride>
  </w:num>
  <w:num w:numId="10" w16cid:durableId="1822650110">
    <w:abstractNumId w:val="7"/>
  </w:num>
  <w:num w:numId="11" w16cid:durableId="26804756">
    <w:abstractNumId w:val="4"/>
  </w:num>
  <w:num w:numId="12" w16cid:durableId="2129010954">
    <w:abstractNumId w:val="1"/>
  </w:num>
  <w:num w:numId="13" w16cid:durableId="442044555">
    <w:abstractNumId w:val="8"/>
  </w:num>
  <w:num w:numId="14" w16cid:durableId="1501504495">
    <w:abstractNumId w:val="0"/>
  </w:num>
  <w:num w:numId="15" w16cid:durableId="67043743">
    <w:abstractNumId w:val="6"/>
  </w:num>
  <w:num w:numId="16" w16cid:durableId="1321815456">
    <w:abstractNumId w:val="10"/>
  </w:num>
  <w:num w:numId="17" w16cid:durableId="1229684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43BF"/>
    <w:rsid w:val="00034D0A"/>
    <w:rsid w:val="000355CA"/>
    <w:rsid w:val="000405D8"/>
    <w:rsid w:val="000409C5"/>
    <w:rsid w:val="0004259E"/>
    <w:rsid w:val="000446DB"/>
    <w:rsid w:val="00044A01"/>
    <w:rsid w:val="000478BD"/>
    <w:rsid w:val="00050488"/>
    <w:rsid w:val="0005265F"/>
    <w:rsid w:val="00056D49"/>
    <w:rsid w:val="00057C18"/>
    <w:rsid w:val="0007016F"/>
    <w:rsid w:val="000738B9"/>
    <w:rsid w:val="00077667"/>
    <w:rsid w:val="000833A0"/>
    <w:rsid w:val="000851AE"/>
    <w:rsid w:val="0008529C"/>
    <w:rsid w:val="00087406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08A2"/>
    <w:rsid w:val="000A0BFC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657"/>
    <w:rsid w:val="000F3496"/>
    <w:rsid w:val="000F3990"/>
    <w:rsid w:val="00100231"/>
    <w:rsid w:val="001020BF"/>
    <w:rsid w:val="001043A3"/>
    <w:rsid w:val="001111D5"/>
    <w:rsid w:val="0011347C"/>
    <w:rsid w:val="00113560"/>
    <w:rsid w:val="0011366C"/>
    <w:rsid w:val="001178C4"/>
    <w:rsid w:val="00126555"/>
    <w:rsid w:val="0013155E"/>
    <w:rsid w:val="00133BAE"/>
    <w:rsid w:val="001413BF"/>
    <w:rsid w:val="00142B59"/>
    <w:rsid w:val="0014415F"/>
    <w:rsid w:val="001512E1"/>
    <w:rsid w:val="00152F23"/>
    <w:rsid w:val="00164E8F"/>
    <w:rsid w:val="00166824"/>
    <w:rsid w:val="00167E4D"/>
    <w:rsid w:val="00170C12"/>
    <w:rsid w:val="00182180"/>
    <w:rsid w:val="00183226"/>
    <w:rsid w:val="00183CBB"/>
    <w:rsid w:val="00184E23"/>
    <w:rsid w:val="00192D9A"/>
    <w:rsid w:val="00194821"/>
    <w:rsid w:val="001A1B7F"/>
    <w:rsid w:val="001A373C"/>
    <w:rsid w:val="001A7FBE"/>
    <w:rsid w:val="001B2BD0"/>
    <w:rsid w:val="001B50A2"/>
    <w:rsid w:val="001C1321"/>
    <w:rsid w:val="001C4FAC"/>
    <w:rsid w:val="001C6AD2"/>
    <w:rsid w:val="001C7BDE"/>
    <w:rsid w:val="001D5327"/>
    <w:rsid w:val="001D7F92"/>
    <w:rsid w:val="001E06C5"/>
    <w:rsid w:val="001E1353"/>
    <w:rsid w:val="001F0FAE"/>
    <w:rsid w:val="001F45EB"/>
    <w:rsid w:val="001F6DD7"/>
    <w:rsid w:val="00202C61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4E86"/>
    <w:rsid w:val="00247168"/>
    <w:rsid w:val="00247385"/>
    <w:rsid w:val="0025056F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08DA"/>
    <w:rsid w:val="0028146C"/>
    <w:rsid w:val="00284649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16A96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57C6"/>
    <w:rsid w:val="0035061E"/>
    <w:rsid w:val="00350F06"/>
    <w:rsid w:val="00354AAC"/>
    <w:rsid w:val="00361523"/>
    <w:rsid w:val="0036412B"/>
    <w:rsid w:val="00364B29"/>
    <w:rsid w:val="00373498"/>
    <w:rsid w:val="003766E7"/>
    <w:rsid w:val="00380C9B"/>
    <w:rsid w:val="0038168E"/>
    <w:rsid w:val="003839C5"/>
    <w:rsid w:val="00392592"/>
    <w:rsid w:val="00394AA9"/>
    <w:rsid w:val="00396719"/>
    <w:rsid w:val="003A4582"/>
    <w:rsid w:val="003A4985"/>
    <w:rsid w:val="003B02CC"/>
    <w:rsid w:val="003B0BFA"/>
    <w:rsid w:val="003B4C90"/>
    <w:rsid w:val="003B5590"/>
    <w:rsid w:val="003C1E9E"/>
    <w:rsid w:val="003C52EC"/>
    <w:rsid w:val="003C621B"/>
    <w:rsid w:val="003D454B"/>
    <w:rsid w:val="003D78A7"/>
    <w:rsid w:val="003E2B6F"/>
    <w:rsid w:val="003E70D2"/>
    <w:rsid w:val="003F0592"/>
    <w:rsid w:val="003F2DD9"/>
    <w:rsid w:val="003F4B79"/>
    <w:rsid w:val="003F6C94"/>
    <w:rsid w:val="003F6CF2"/>
    <w:rsid w:val="0040060D"/>
    <w:rsid w:val="00400C35"/>
    <w:rsid w:val="00403511"/>
    <w:rsid w:val="00403E1D"/>
    <w:rsid w:val="00410343"/>
    <w:rsid w:val="0041767B"/>
    <w:rsid w:val="00421454"/>
    <w:rsid w:val="00423EAD"/>
    <w:rsid w:val="004250AE"/>
    <w:rsid w:val="00431CC4"/>
    <w:rsid w:val="004332F8"/>
    <w:rsid w:val="004352AE"/>
    <w:rsid w:val="0043548B"/>
    <w:rsid w:val="004439BE"/>
    <w:rsid w:val="00445CE4"/>
    <w:rsid w:val="00447343"/>
    <w:rsid w:val="00451396"/>
    <w:rsid w:val="00452EB1"/>
    <w:rsid w:val="004568A7"/>
    <w:rsid w:val="0046157D"/>
    <w:rsid w:val="00461D4B"/>
    <w:rsid w:val="00465CF9"/>
    <w:rsid w:val="004663A4"/>
    <w:rsid w:val="00466FA7"/>
    <w:rsid w:val="00473A5A"/>
    <w:rsid w:val="004761B1"/>
    <w:rsid w:val="0048203A"/>
    <w:rsid w:val="00482CFB"/>
    <w:rsid w:val="00483F82"/>
    <w:rsid w:val="004924AB"/>
    <w:rsid w:val="00492CF0"/>
    <w:rsid w:val="004B1758"/>
    <w:rsid w:val="004B431B"/>
    <w:rsid w:val="004B70D4"/>
    <w:rsid w:val="004B75BB"/>
    <w:rsid w:val="004C1253"/>
    <w:rsid w:val="004C6250"/>
    <w:rsid w:val="004C6C07"/>
    <w:rsid w:val="004C7E56"/>
    <w:rsid w:val="004D458D"/>
    <w:rsid w:val="004D7758"/>
    <w:rsid w:val="004D7DBE"/>
    <w:rsid w:val="004E2349"/>
    <w:rsid w:val="004F12EC"/>
    <w:rsid w:val="004F2F6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09A9"/>
    <w:rsid w:val="00551C3A"/>
    <w:rsid w:val="00560E9D"/>
    <w:rsid w:val="00562FF2"/>
    <w:rsid w:val="005717CC"/>
    <w:rsid w:val="00571839"/>
    <w:rsid w:val="005729A2"/>
    <w:rsid w:val="005734A9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3104"/>
    <w:rsid w:val="005C7E7D"/>
    <w:rsid w:val="005D3149"/>
    <w:rsid w:val="005D474C"/>
    <w:rsid w:val="005D711F"/>
    <w:rsid w:val="005E29E3"/>
    <w:rsid w:val="005E705E"/>
    <w:rsid w:val="005F13E3"/>
    <w:rsid w:val="005F2242"/>
    <w:rsid w:val="005F346A"/>
    <w:rsid w:val="005F5503"/>
    <w:rsid w:val="005F614B"/>
    <w:rsid w:val="005F724F"/>
    <w:rsid w:val="00600C4A"/>
    <w:rsid w:val="00602D60"/>
    <w:rsid w:val="00602DA4"/>
    <w:rsid w:val="006044D0"/>
    <w:rsid w:val="006055B0"/>
    <w:rsid w:val="00613D67"/>
    <w:rsid w:val="00617FFA"/>
    <w:rsid w:val="00622294"/>
    <w:rsid w:val="00627303"/>
    <w:rsid w:val="0063533F"/>
    <w:rsid w:val="00637C56"/>
    <w:rsid w:val="00643A6A"/>
    <w:rsid w:val="006559FC"/>
    <w:rsid w:val="00657679"/>
    <w:rsid w:val="00660D8E"/>
    <w:rsid w:val="00664A4E"/>
    <w:rsid w:val="00665DEB"/>
    <w:rsid w:val="00666CB1"/>
    <w:rsid w:val="00671446"/>
    <w:rsid w:val="006717EA"/>
    <w:rsid w:val="006718A8"/>
    <w:rsid w:val="0068091F"/>
    <w:rsid w:val="00680D75"/>
    <w:rsid w:val="0069295F"/>
    <w:rsid w:val="00693C7D"/>
    <w:rsid w:val="006A248F"/>
    <w:rsid w:val="006A786A"/>
    <w:rsid w:val="006B1131"/>
    <w:rsid w:val="006B49B5"/>
    <w:rsid w:val="006B5443"/>
    <w:rsid w:val="006B5D0C"/>
    <w:rsid w:val="006B6BAF"/>
    <w:rsid w:val="006C05A6"/>
    <w:rsid w:val="006C1E5E"/>
    <w:rsid w:val="006C5A7E"/>
    <w:rsid w:val="006C6B77"/>
    <w:rsid w:val="006D06E2"/>
    <w:rsid w:val="006D4637"/>
    <w:rsid w:val="006D604D"/>
    <w:rsid w:val="0070040A"/>
    <w:rsid w:val="00704506"/>
    <w:rsid w:val="0070623B"/>
    <w:rsid w:val="00707B5A"/>
    <w:rsid w:val="00712A97"/>
    <w:rsid w:val="0071466A"/>
    <w:rsid w:val="00726182"/>
    <w:rsid w:val="00726812"/>
    <w:rsid w:val="007339EF"/>
    <w:rsid w:val="0073649D"/>
    <w:rsid w:val="007438BC"/>
    <w:rsid w:val="007478F6"/>
    <w:rsid w:val="00762871"/>
    <w:rsid w:val="00762959"/>
    <w:rsid w:val="0076367A"/>
    <w:rsid w:val="00765799"/>
    <w:rsid w:val="00770533"/>
    <w:rsid w:val="0077540B"/>
    <w:rsid w:val="00776502"/>
    <w:rsid w:val="00783744"/>
    <w:rsid w:val="00793836"/>
    <w:rsid w:val="00794687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7E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45A"/>
    <w:rsid w:val="00826731"/>
    <w:rsid w:val="0083361E"/>
    <w:rsid w:val="00834B55"/>
    <w:rsid w:val="008369E6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EC4"/>
    <w:rsid w:val="008A54D9"/>
    <w:rsid w:val="008A6084"/>
    <w:rsid w:val="008A707A"/>
    <w:rsid w:val="008B018A"/>
    <w:rsid w:val="008B23F7"/>
    <w:rsid w:val="008B71D5"/>
    <w:rsid w:val="008B72D3"/>
    <w:rsid w:val="008C02A3"/>
    <w:rsid w:val="008C60A6"/>
    <w:rsid w:val="008D2776"/>
    <w:rsid w:val="008E025F"/>
    <w:rsid w:val="008E6FA2"/>
    <w:rsid w:val="008F1E8D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61F1"/>
    <w:rsid w:val="00952F1F"/>
    <w:rsid w:val="0096288D"/>
    <w:rsid w:val="00965560"/>
    <w:rsid w:val="00967610"/>
    <w:rsid w:val="009704E9"/>
    <w:rsid w:val="009726A6"/>
    <w:rsid w:val="00972B50"/>
    <w:rsid w:val="00973BD9"/>
    <w:rsid w:val="0097673F"/>
    <w:rsid w:val="00977C2F"/>
    <w:rsid w:val="009810DF"/>
    <w:rsid w:val="00981CBD"/>
    <w:rsid w:val="00985C4B"/>
    <w:rsid w:val="009978BB"/>
    <w:rsid w:val="009A1E0B"/>
    <w:rsid w:val="009B0AD1"/>
    <w:rsid w:val="009C4F1A"/>
    <w:rsid w:val="009C52C0"/>
    <w:rsid w:val="009C751C"/>
    <w:rsid w:val="009D62F6"/>
    <w:rsid w:val="009E2316"/>
    <w:rsid w:val="009E28B3"/>
    <w:rsid w:val="009E6840"/>
    <w:rsid w:val="009E6A7A"/>
    <w:rsid w:val="009F0FB8"/>
    <w:rsid w:val="009F1A38"/>
    <w:rsid w:val="009F5AFD"/>
    <w:rsid w:val="009F5F88"/>
    <w:rsid w:val="00A05A1F"/>
    <w:rsid w:val="00A0662C"/>
    <w:rsid w:val="00A07BE3"/>
    <w:rsid w:val="00A15BEC"/>
    <w:rsid w:val="00A31052"/>
    <w:rsid w:val="00A32F4C"/>
    <w:rsid w:val="00A33936"/>
    <w:rsid w:val="00A410B4"/>
    <w:rsid w:val="00A424FE"/>
    <w:rsid w:val="00A43D99"/>
    <w:rsid w:val="00A46D87"/>
    <w:rsid w:val="00A568AA"/>
    <w:rsid w:val="00A73632"/>
    <w:rsid w:val="00A73CDC"/>
    <w:rsid w:val="00A75F5C"/>
    <w:rsid w:val="00A76A3E"/>
    <w:rsid w:val="00A76AA8"/>
    <w:rsid w:val="00A82ED4"/>
    <w:rsid w:val="00A86130"/>
    <w:rsid w:val="00A86B07"/>
    <w:rsid w:val="00A92BE6"/>
    <w:rsid w:val="00A95339"/>
    <w:rsid w:val="00A972FD"/>
    <w:rsid w:val="00AA0476"/>
    <w:rsid w:val="00AA20A3"/>
    <w:rsid w:val="00AA24D7"/>
    <w:rsid w:val="00AA3C51"/>
    <w:rsid w:val="00AB5D24"/>
    <w:rsid w:val="00AC4FA4"/>
    <w:rsid w:val="00AC5008"/>
    <w:rsid w:val="00AC6248"/>
    <w:rsid w:val="00AD1690"/>
    <w:rsid w:val="00AD21D9"/>
    <w:rsid w:val="00AD340F"/>
    <w:rsid w:val="00AD4774"/>
    <w:rsid w:val="00AE72FE"/>
    <w:rsid w:val="00AF2D1F"/>
    <w:rsid w:val="00AF4FAD"/>
    <w:rsid w:val="00AF7CB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552F7"/>
    <w:rsid w:val="00B60D77"/>
    <w:rsid w:val="00B66DB3"/>
    <w:rsid w:val="00B7050C"/>
    <w:rsid w:val="00B70BF4"/>
    <w:rsid w:val="00B7256C"/>
    <w:rsid w:val="00B73D5D"/>
    <w:rsid w:val="00B80FFC"/>
    <w:rsid w:val="00B82CF3"/>
    <w:rsid w:val="00B925F8"/>
    <w:rsid w:val="00B953FF"/>
    <w:rsid w:val="00BA1333"/>
    <w:rsid w:val="00BA1FC3"/>
    <w:rsid w:val="00BA3467"/>
    <w:rsid w:val="00BA5207"/>
    <w:rsid w:val="00BA6FB2"/>
    <w:rsid w:val="00BA71B8"/>
    <w:rsid w:val="00BA75F2"/>
    <w:rsid w:val="00BB078E"/>
    <w:rsid w:val="00BB2188"/>
    <w:rsid w:val="00BB2EAD"/>
    <w:rsid w:val="00BC54BE"/>
    <w:rsid w:val="00BC7450"/>
    <w:rsid w:val="00BD3124"/>
    <w:rsid w:val="00BD3359"/>
    <w:rsid w:val="00BD6D12"/>
    <w:rsid w:val="00BD7A64"/>
    <w:rsid w:val="00BE0061"/>
    <w:rsid w:val="00BE09D0"/>
    <w:rsid w:val="00BE0E98"/>
    <w:rsid w:val="00BE54AD"/>
    <w:rsid w:val="00BF6241"/>
    <w:rsid w:val="00BF71D5"/>
    <w:rsid w:val="00C008E9"/>
    <w:rsid w:val="00C041F4"/>
    <w:rsid w:val="00C04C60"/>
    <w:rsid w:val="00C07559"/>
    <w:rsid w:val="00C109ED"/>
    <w:rsid w:val="00C11410"/>
    <w:rsid w:val="00C1319D"/>
    <w:rsid w:val="00C13B9E"/>
    <w:rsid w:val="00C14B2B"/>
    <w:rsid w:val="00C14BE0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5A50"/>
    <w:rsid w:val="00C5624F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5C4"/>
    <w:rsid w:val="00CC0870"/>
    <w:rsid w:val="00CC19BE"/>
    <w:rsid w:val="00CC3112"/>
    <w:rsid w:val="00CC429A"/>
    <w:rsid w:val="00CC6DE0"/>
    <w:rsid w:val="00CC6EFA"/>
    <w:rsid w:val="00CC7D1F"/>
    <w:rsid w:val="00CD3193"/>
    <w:rsid w:val="00CD332B"/>
    <w:rsid w:val="00CD3A5D"/>
    <w:rsid w:val="00CD48B7"/>
    <w:rsid w:val="00CE0E60"/>
    <w:rsid w:val="00CE1738"/>
    <w:rsid w:val="00CE2DC3"/>
    <w:rsid w:val="00CF347B"/>
    <w:rsid w:val="00CF3F62"/>
    <w:rsid w:val="00CF635B"/>
    <w:rsid w:val="00CF7DF7"/>
    <w:rsid w:val="00D00CCC"/>
    <w:rsid w:val="00D04285"/>
    <w:rsid w:val="00D051BE"/>
    <w:rsid w:val="00D05CDC"/>
    <w:rsid w:val="00D071F1"/>
    <w:rsid w:val="00D13105"/>
    <w:rsid w:val="00D14056"/>
    <w:rsid w:val="00D201CC"/>
    <w:rsid w:val="00D2279A"/>
    <w:rsid w:val="00D229F9"/>
    <w:rsid w:val="00D31AEE"/>
    <w:rsid w:val="00D3200D"/>
    <w:rsid w:val="00D356EB"/>
    <w:rsid w:val="00D35E78"/>
    <w:rsid w:val="00D36F48"/>
    <w:rsid w:val="00D4057C"/>
    <w:rsid w:val="00D43F35"/>
    <w:rsid w:val="00D43F47"/>
    <w:rsid w:val="00D4506B"/>
    <w:rsid w:val="00D50DE1"/>
    <w:rsid w:val="00D513A2"/>
    <w:rsid w:val="00D71609"/>
    <w:rsid w:val="00D72DE3"/>
    <w:rsid w:val="00D82CBF"/>
    <w:rsid w:val="00D834E2"/>
    <w:rsid w:val="00D91E34"/>
    <w:rsid w:val="00DA0142"/>
    <w:rsid w:val="00DA2FCF"/>
    <w:rsid w:val="00DA5071"/>
    <w:rsid w:val="00DA77A7"/>
    <w:rsid w:val="00DB4204"/>
    <w:rsid w:val="00DB5262"/>
    <w:rsid w:val="00DC47E2"/>
    <w:rsid w:val="00DC637C"/>
    <w:rsid w:val="00DC7865"/>
    <w:rsid w:val="00DD12B7"/>
    <w:rsid w:val="00DD45A5"/>
    <w:rsid w:val="00DE00B0"/>
    <w:rsid w:val="00DE1358"/>
    <w:rsid w:val="00DE2694"/>
    <w:rsid w:val="00DE33AD"/>
    <w:rsid w:val="00DE7A3D"/>
    <w:rsid w:val="00DF1917"/>
    <w:rsid w:val="00DF2E79"/>
    <w:rsid w:val="00DF5EA7"/>
    <w:rsid w:val="00E01303"/>
    <w:rsid w:val="00E04136"/>
    <w:rsid w:val="00E12073"/>
    <w:rsid w:val="00E1478D"/>
    <w:rsid w:val="00E14879"/>
    <w:rsid w:val="00E15439"/>
    <w:rsid w:val="00E166C6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1562"/>
    <w:rsid w:val="00E63448"/>
    <w:rsid w:val="00E77E8A"/>
    <w:rsid w:val="00E80FDC"/>
    <w:rsid w:val="00E84317"/>
    <w:rsid w:val="00E86AAE"/>
    <w:rsid w:val="00E87992"/>
    <w:rsid w:val="00E87ED9"/>
    <w:rsid w:val="00E9203A"/>
    <w:rsid w:val="00E95A77"/>
    <w:rsid w:val="00E96417"/>
    <w:rsid w:val="00EA6D4B"/>
    <w:rsid w:val="00EB1090"/>
    <w:rsid w:val="00EB2A2F"/>
    <w:rsid w:val="00EB342F"/>
    <w:rsid w:val="00EB7D4C"/>
    <w:rsid w:val="00EC2418"/>
    <w:rsid w:val="00ED0A3E"/>
    <w:rsid w:val="00ED3D62"/>
    <w:rsid w:val="00ED49D3"/>
    <w:rsid w:val="00EE13B0"/>
    <w:rsid w:val="00EE1E7A"/>
    <w:rsid w:val="00EE2F6D"/>
    <w:rsid w:val="00EE6467"/>
    <w:rsid w:val="00EE6CB2"/>
    <w:rsid w:val="00EF4EB0"/>
    <w:rsid w:val="00F02C6E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31F1"/>
    <w:rsid w:val="00F3426C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0116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B4794"/>
    <w:rsid w:val="00FC00C6"/>
    <w:rsid w:val="00FC3043"/>
    <w:rsid w:val="00FD6550"/>
    <w:rsid w:val="00FD738E"/>
    <w:rsid w:val="00FE2043"/>
    <w:rsid w:val="00FE669E"/>
    <w:rsid w:val="00FF2F81"/>
    <w:rsid w:val="00FF3AA0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0">
    <w:name w:val="02. Относно"/>
    <w:basedOn w:val="Normal"/>
    <w:link w:val="02Char0"/>
    <w:qFormat/>
    <w:rsid w:val="0097673F"/>
    <w:pPr>
      <w:spacing w:after="120"/>
      <w:ind w:left="1418" w:hanging="1418"/>
    </w:pPr>
    <w:rPr>
      <w:rFonts w:eastAsia="Times New Roman"/>
      <w:lang w:eastAsia="bg-BG"/>
    </w:rPr>
  </w:style>
  <w:style w:type="character" w:customStyle="1" w:styleId="02Char0">
    <w:name w:val="02. Относно Char"/>
    <w:basedOn w:val="DefaultParagraphFont"/>
    <w:link w:val="020"/>
    <w:rsid w:val="00976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54AAC"/>
    <w:pPr>
      <w:spacing w:before="100" w:beforeAutospacing="1" w:after="100" w:afterAutospacing="1" w:line="240" w:lineRule="auto"/>
      <w:jc w:val="left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34D0A"/>
    <w:rsid w:val="00061AD8"/>
    <w:rsid w:val="00074A89"/>
    <w:rsid w:val="000833A0"/>
    <w:rsid w:val="000A08A2"/>
    <w:rsid w:val="000A29FA"/>
    <w:rsid w:val="000D51D1"/>
    <w:rsid w:val="000E292A"/>
    <w:rsid w:val="00146CA2"/>
    <w:rsid w:val="00166278"/>
    <w:rsid w:val="001C128A"/>
    <w:rsid w:val="001F52EF"/>
    <w:rsid w:val="0022129E"/>
    <w:rsid w:val="002342C2"/>
    <w:rsid w:val="00257D83"/>
    <w:rsid w:val="00284649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47343"/>
    <w:rsid w:val="00457552"/>
    <w:rsid w:val="00476E9F"/>
    <w:rsid w:val="00492CF0"/>
    <w:rsid w:val="00493010"/>
    <w:rsid w:val="004A5DBA"/>
    <w:rsid w:val="004F2F6C"/>
    <w:rsid w:val="00503172"/>
    <w:rsid w:val="00540A34"/>
    <w:rsid w:val="0054676C"/>
    <w:rsid w:val="00596EEF"/>
    <w:rsid w:val="00597C2F"/>
    <w:rsid w:val="005C659B"/>
    <w:rsid w:val="00627929"/>
    <w:rsid w:val="006475E7"/>
    <w:rsid w:val="00672054"/>
    <w:rsid w:val="00677F50"/>
    <w:rsid w:val="006B0DC9"/>
    <w:rsid w:val="006F330C"/>
    <w:rsid w:val="00725B05"/>
    <w:rsid w:val="0073649D"/>
    <w:rsid w:val="00741FCB"/>
    <w:rsid w:val="00783744"/>
    <w:rsid w:val="00792215"/>
    <w:rsid w:val="007C77EF"/>
    <w:rsid w:val="007D644C"/>
    <w:rsid w:val="007E7BC8"/>
    <w:rsid w:val="00804F7A"/>
    <w:rsid w:val="00835903"/>
    <w:rsid w:val="008369E6"/>
    <w:rsid w:val="008619AC"/>
    <w:rsid w:val="008A4EC4"/>
    <w:rsid w:val="008D68C4"/>
    <w:rsid w:val="00935050"/>
    <w:rsid w:val="0094156A"/>
    <w:rsid w:val="009573A6"/>
    <w:rsid w:val="00963026"/>
    <w:rsid w:val="009C34EF"/>
    <w:rsid w:val="00A06104"/>
    <w:rsid w:val="00A26F52"/>
    <w:rsid w:val="00A55B95"/>
    <w:rsid w:val="00A8463E"/>
    <w:rsid w:val="00AA5572"/>
    <w:rsid w:val="00AB7D81"/>
    <w:rsid w:val="00B1521B"/>
    <w:rsid w:val="00B30464"/>
    <w:rsid w:val="00B44BA6"/>
    <w:rsid w:val="00B82CF3"/>
    <w:rsid w:val="00BA708C"/>
    <w:rsid w:val="00BB68B3"/>
    <w:rsid w:val="00BC39F1"/>
    <w:rsid w:val="00C1380B"/>
    <w:rsid w:val="00C2628B"/>
    <w:rsid w:val="00C34C98"/>
    <w:rsid w:val="00C516BF"/>
    <w:rsid w:val="00C7487D"/>
    <w:rsid w:val="00C769A9"/>
    <w:rsid w:val="00CC7D1F"/>
    <w:rsid w:val="00CD5C9A"/>
    <w:rsid w:val="00CF214E"/>
    <w:rsid w:val="00CF2E3A"/>
    <w:rsid w:val="00D46168"/>
    <w:rsid w:val="00D65A7C"/>
    <w:rsid w:val="00D75702"/>
    <w:rsid w:val="00DC196C"/>
    <w:rsid w:val="00DD45A5"/>
    <w:rsid w:val="00DF1917"/>
    <w:rsid w:val="00DF6F0D"/>
    <w:rsid w:val="00E139E7"/>
    <w:rsid w:val="00E84317"/>
    <w:rsid w:val="00E84714"/>
    <w:rsid w:val="00EA7CC0"/>
    <w:rsid w:val="00EB3993"/>
    <w:rsid w:val="00ED5AEF"/>
    <w:rsid w:val="00EE4BFD"/>
    <w:rsid w:val="00F0172C"/>
    <w:rsid w:val="00F331F1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AAHYYHGcLb73VCqHl/xlnBYwVdxEMzyPyXS4bA/5z2s=</DigestValue>
    </Reference>
    <Reference Type="http://www.w3.org/2000/09/xmldsig#Object" URI="#idOfficeObject">
      <DigestMethod Algorithm="http://www.w3.org/2001/04/xmlenc#sha256"/>
      <DigestValue>e/eDt+ogiFzc03iPbMtNO4r7IcVNmM892ce6iJKCXAc=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rSthHhwbXwQIj2VHEqaKol3t7tpd85S/6N4ByueUGqY=</DigestValue>
    </Reference>
    <Reference Type="http://www.w3.org/2000/09/xmldsig#Object" URI="#idValidSigLnImg">
      <DigestMethod Algorithm="http://www.w3.org/2001/04/xmlenc#sha256"/>
      <DigestValue>K3E12kEpyhv/B4kG68huiz4oNfwLOZ6tlNK5rR3Y5ho=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SX0BxSSIbO8yz43BBT2OKKypIpFTrBCJVMyr/fxt8Pv0yUAzhYLTT2V1nM+3OTAe2TWyYJ1pNI6R
Hg7KqaXa8z8H65VxE5lDSYZjhs8bqQpaNG+p4mEz9pEJ5sAgaPb1FBLm2gbPPGxjhTJPg7ulrQs+
ao5BieR6swobvYnGorGaRvGgsAAumnIbMThNjj6bvIaQ4MqGTmyiisgMVrDhmeX3izZ13t4VicSo
Pj0hLc8vY5DUsNWjTT1q8kyDrCf4ppraH8603EKuTYbj9F2EX6pP8DzJEXNFSl6BNsKt7pwlmkV+
DmYPDVojRfU8rM+RjjCQ305ZqoWgTTS9yFk6jQ==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rGSAjIFOL1plzZ9kmJcwcIgFibl3Yfr9R050rhBV3jw=</DigestValue>
      </Reference>
      <Reference URI="/word/endnotes.xml?ContentType=application/vnd.openxmlformats-officedocument.wordprocessingml.endnotes+xml">
        <DigestMethod Algorithm="http://www.w3.org/2001/04/xmlenc#sha256"/>
        <DigestValue>Mle+4rKpVJK/DBcBGVhE0yTrM7InIPif2jWSt+6957E=</DigestValue>
      </Reference>
      <Reference URI="/word/fontTable.xml?ContentType=application/vnd.openxmlformats-officedocument.wordprocessingml.fontTable+xml">
        <DigestMethod Algorithm="http://www.w3.org/2001/04/xmlenc#sha256"/>
        <DigestValue>5Oh82eku0JtNsz1sk432IerQ5B1NnbEXszlQNGvPGMc=</DigestValue>
      </Reference>
      <Reference URI="/word/footer1.xml?ContentType=application/vnd.openxmlformats-officedocument.wordprocessingml.footer+xml">
        <DigestMethod Algorithm="http://www.w3.org/2001/04/xmlenc#sha256"/>
        <DigestValue>2hvpgmeMEo6nxrpOx6MfreqknI2JntCGzIzng6GUB4w=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PitG0irG+SDdTVXALmwlLrMmYc2lYgAL8LQl0t29odw=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cBjbcgWUOJcBZv2r0TYa7QZrktz8BcJFIKl1q247Rto=</DigestValue>
      </Reference>
      <Reference URI="/word/glossary/settings.xml?ContentType=application/vnd.openxmlformats-officedocument.wordprocessingml.settings+xml">
        <DigestMethod Algorithm="http://www.w3.org/2001/04/xmlenc#sha256"/>
        <DigestValue>TJ+dZuW2XJM4jFFgPmL7ePXoAel/KCSuNopqjpQxieQ=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gCahNj2wCsgHUZcfBTHETQD6eWq0x50DQ1b8am7RKHw=</DigestValue>
      </Reference>
      <Reference URI="/word/settings.xml?ContentType=application/vnd.openxmlformats-officedocument.wordprocessingml.settings+xml">
        <DigestMethod Algorithm="http://www.w3.org/2001/04/xmlenc#sha256"/>
        <DigestValue>8Ie46OG6TeRi9jD4ZG06oENId4ZvTSUTXY8C6YdEg6g=</DigestValue>
      </Reference>
      <Reference URI="/word/styles.xml?ContentType=application/vnd.openxmlformats-officedocument.wordprocessingml.styles+xml">
        <DigestMethod Algorithm="http://www.w3.org/2001/04/xmlenc#sha256"/>
        <DigestValue>PKltNgNfiB1kWiqYu5FWitffRWhdU1ca4rvWnwAn0HI=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cqdOMINWb/RLwn8Ij7W/GHFwqm2wZnQYwE3/8wUbQY0=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2025-11-03T14:04:24Z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{45CF77B5-1C4E-414F-856F-541C27A318E4}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2025-11-03T14:04:24Z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uADEAMQAuADIAMAAyADUAIAAzBC4ABgAAAAMAAAAG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pvDTTG1rWbq3IMwd7ZM1qyHmV3wVYXbbg0fDOa3/NY0=</DigestValue>
    </Reference>
    <Reference Type="http://www.w3.org/2000/09/xmldsig#Object" URI="#idOfficeObject">
      <DigestMethod Algorithm="http://www.w3.org/2001/04/xmlenc#sha256"/>
      <DigestValue>JwrU09UH2qW8yTGHuLz5rE/0XS8wGSS8bgYEDNl6lbk=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Gg5uZBA5zBJnCRkWp4kcxJwj0EFLXBD831BxKuCi+0w=</DigestValue>
    </Reference>
    <Reference Type="http://www.w3.org/2000/09/xmldsig#Object" URI="#idValidSigLnImg">
      <DigestMethod Algorithm="http://www.w3.org/2001/04/xmlenc#sha256"/>
      <DigestValue>M6OaViqI9K6iwm7XRR6ZliqG+Dz0x+gy3aRVERI4dW8=</DigestValue>
    </Reference>
    <Reference Type="http://www.w3.org/2000/09/xmldsig#Object" URI="#idInvalidSigLnImg">
      <DigestMethod Algorithm="http://www.w3.org/2001/04/xmlenc#sha256"/>
      <DigestValue>7ubTnOPTjQtpLVoLFd1K8h4J9xu49NRH1QLrDGyWrwI=</DigestValue>
    </Reference>
  </SignedInfo>
  <SignatureValue>nHmESQ5bnuVYRmZwwHgqpQO0CejXKJXW1LMjznaRGsc2AyHwVB6NV8xD6alo0y1TiitbL0hQ6jow
hMyqbJO64lmyxQaIS4jdkRPSQtvwfroYWzDwUHOjOn12dr3LUgiI08bRERfHu4faQ0VrwWOJsaGV
7rWlRUDNerNx96cXGvnseyzaxbJFF+rz39Jr+9wAaFAMYnOz73fqWPrR2ihEtOscxro02fR8e1pG
dnWyssXQYT78cejKZjPJA5wEepdmjgXTYQacPA7XaEoVugsi/9gO1Ue33JCFQd7aiIxJgYVpk5Cr
sliCE5UFU5ZOpSPfic6qAzzUHCau5ztBBJymKH6aiKxOAZnWDwxY0RanUkD8yn9SD/PqzmjllMji
kLBM1B/AUGFl/N+mhzxWWM9P3jVw6m42mPG5uqXO+DBIGjfXUbYN+f6lWRSPpuxeJh8zx+j7g7/N
Bn9U/vK4MjOnt6LOxzb38pOIYf2+p6bhTtECEh3IXjctNQd9hoMhE4cJv4hT3dGrL/y2qr+BFQEG
Fa+hDT4nZ0FBkKZAuZF71X1a5EMz4xdTa/TzA+UfigT1jo1qhxkswY3ROsdO79b6IobzuAT30mgL
MiLNCYTkrZVnho+Og6nVWnHZh/cSjHuwuaj5DKj+nhezPFp+sEY4L1pUcl6c3OI436YTq//v+bU=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rGSAjIFOL1plzZ9kmJcwcIgFibl3Yfr9R050rhBV3jw=</DigestValue>
      </Reference>
      <Reference URI="/word/endnotes.xml?ContentType=application/vnd.openxmlformats-officedocument.wordprocessingml.endnotes+xml">
        <DigestMethod Algorithm="http://www.w3.org/2001/04/xmlenc#sha256"/>
        <DigestValue>Mle+4rKpVJK/DBcBGVhE0yTrM7InIPif2jWSt+6957E=</DigestValue>
      </Reference>
      <Reference URI="/word/fontTable.xml?ContentType=application/vnd.openxmlformats-officedocument.wordprocessingml.fontTable+xml">
        <DigestMethod Algorithm="http://www.w3.org/2001/04/xmlenc#sha256"/>
        <DigestValue>5Oh82eku0JtNsz1sk432IerQ5B1NnbEXszlQNGvPGMc=</DigestValue>
      </Reference>
      <Reference URI="/word/footer1.xml?ContentType=application/vnd.openxmlformats-officedocument.wordprocessingml.footer+xml">
        <DigestMethod Algorithm="http://www.w3.org/2001/04/xmlenc#sha256"/>
        <DigestValue>2hvpgmeMEo6nxrpOx6MfreqknI2JntCGzIzng6GUB4w=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PitG0irG+SDdTVXALmwlLrMmYc2lYgAL8LQl0t29odw=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cBjbcgWUOJcBZv2r0TYa7QZrktz8BcJFIKl1q247Rto=</DigestValue>
      </Reference>
      <Reference URI="/word/glossary/settings.xml?ContentType=application/vnd.openxmlformats-officedocument.wordprocessingml.settings+xml">
        <DigestMethod Algorithm="http://www.w3.org/2001/04/xmlenc#sha256"/>
        <DigestValue>TJ+dZuW2XJM4jFFgPmL7ePXoAel/KCSuNopqjpQxieQ=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gCahNj2wCsgHUZcfBTHETQD6eWq0x50DQ1b8am7RKHw=</DigestValue>
      </Reference>
      <Reference URI="/word/settings.xml?ContentType=application/vnd.openxmlformats-officedocument.wordprocessingml.settings+xml">
        <DigestMethod Algorithm="http://www.w3.org/2001/04/xmlenc#sha256"/>
        <DigestValue>8Ie46OG6TeRi9jD4ZG06oENId4ZvTSUTXY8C6YdEg6g=</DigestValue>
      </Reference>
      <Reference URI="/word/styles.xml?ContentType=application/vnd.openxmlformats-officedocument.wordprocessingml.styles+xml">
        <DigestMethod Algorithm="http://www.w3.org/2001/04/xmlenc#sha256"/>
        <DigestValue>PKltNgNfiB1kWiqYu5FWitffRWhdU1ca4rvWnwAn0HI=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cqdOMINWb/RLwn8Ij7W/GHFwqm2wZnQYwE3/8wUbQY0=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2025-11-03T14:12:57Z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04.09-80/03.11.2025г.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2025-11-03T14:12:57Z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wAuADEAMQAuADIAMAAyADU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KAAAARwAAACkAAAAzAAAAo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LAAAASAAAACUAAAAMAAAABAAAAFQAAADQAAAAKgAAADMAAADJAAAARwAAAAEAAABVldtBX0LbQSoAAAAzAAAAFgAAAEwAAAAAAAAAAAAAAAAAAAD//////////3gAAAAgADAANAAuADAAOQAtADgAMAAvADAAMwAuADEAMQAuADIAMAAyADUAMwQuAAQAAAAJAAAACQAAAAMAAAAJAAAACQAAAAY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BIAAAAMAAAAAQAAABYAAAAMAAAAAAAAAFQAAAAkAQAACgAAAHAAAADQAAAAfAAAAAEAAABVldtBX0Lb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HRp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oAAABHAAAAKQAAADMAAACi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sAAABIAAAAJQAAAAwAAAAEAAAAVAAAANAAAAAqAAAAMwAAAMkAAABHAAAAAQAAAFWV20FfQttBKgAAADMAAAAWAAAATAAAAAAAAAAAAAAAAAAAAP//////////eAAAACAAMAA0AC4AMAA5AC0AOAAwAC8AMAAzAC4AMQAxAC4AMgAwADIANQAzBC4ABA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B3F-928A-40C5-8A84-ADB017E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5</cp:revision>
  <cp:lastPrinted>2019-05-16T09:20:00Z</cp:lastPrinted>
  <dcterms:created xsi:type="dcterms:W3CDTF">2025-10-31T13:03:00Z</dcterms:created>
  <dcterms:modified xsi:type="dcterms:W3CDTF">2025-11-03T09:07:00Z</dcterms:modified>
</cp:coreProperties>
</file>