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E0" w:rsidRPr="00CB1FE6" w:rsidRDefault="000364E0" w:rsidP="000364E0">
      <w:pPr>
        <w:spacing w:after="0" w:line="270" w:lineRule="atLeast"/>
        <w:jc w:val="right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9214B5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ПРОЕКТ!</w:t>
      </w:r>
    </w:p>
    <w:p w:rsidR="000364E0" w:rsidRPr="00CB1FE6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p w:rsidR="000364E0" w:rsidRPr="00CB1FE6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CB1FE6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0364E0" w:rsidRPr="00CB1FE6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CB1FE6">
        <w:rPr>
          <w:rFonts w:ascii="Times New Roman" w:hAnsi="Times New Roman"/>
          <w:b/>
          <w:sz w:val="24"/>
          <w:szCs w:val="24"/>
          <w:lang w:val="bg-BG"/>
        </w:rPr>
        <w:t>МИНИСТЕРСКИЯ СЪВЕТ</w:t>
      </w:r>
    </w:p>
    <w:p w:rsidR="000364E0" w:rsidRPr="00CB1FE6" w:rsidRDefault="000364E0" w:rsidP="000364E0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CB1FE6">
        <w:rPr>
          <w:rFonts w:ascii="Times New Roman" w:hAnsi="Times New Roman"/>
          <w:b/>
          <w:sz w:val="24"/>
          <w:szCs w:val="24"/>
          <w:lang w:val="bg-BG"/>
        </w:rPr>
        <w:t>НА РЕПУБЛИКА БЪЛГАРИЯ</w:t>
      </w:r>
    </w:p>
    <w:p w:rsidR="000364E0" w:rsidRPr="00CB1FE6" w:rsidRDefault="000364E0" w:rsidP="000364E0">
      <w:pPr>
        <w:pStyle w:val="Heading3"/>
        <w:spacing w:before="240" w:after="240"/>
        <w:jc w:val="center"/>
        <w:rPr>
          <w:rFonts w:ascii="Times New Roman" w:hAnsi="Times New Roman"/>
          <w:sz w:val="32"/>
          <w:szCs w:val="32"/>
          <w:lang w:val="bg-BG"/>
        </w:rPr>
      </w:pPr>
      <w:r w:rsidRPr="00CB1FE6">
        <w:rPr>
          <w:rFonts w:ascii="Times New Roman" w:hAnsi="Times New Roman"/>
          <w:sz w:val="32"/>
          <w:szCs w:val="32"/>
          <w:lang w:val="bg-BG"/>
        </w:rPr>
        <w:t>Д О К Л А Д</w:t>
      </w:r>
    </w:p>
    <w:p w:rsidR="000364E0" w:rsidRPr="00CB1FE6" w:rsidRDefault="000364E0" w:rsidP="000364E0">
      <w:pPr>
        <w:spacing w:before="240" w:after="240"/>
        <w:jc w:val="center"/>
        <w:rPr>
          <w:rFonts w:ascii="Times New Roman" w:hAnsi="Times New Roman"/>
          <w:b/>
          <w:sz w:val="24"/>
          <w:lang w:val="bg-BG"/>
        </w:rPr>
      </w:pPr>
      <w:r w:rsidRPr="00CB1FE6">
        <w:rPr>
          <w:rFonts w:ascii="Times New Roman" w:hAnsi="Times New Roman"/>
          <w:b/>
          <w:sz w:val="24"/>
          <w:lang w:val="bg-BG"/>
        </w:rPr>
        <w:t>ОТ</w:t>
      </w:r>
    </w:p>
    <w:p w:rsidR="000364E0" w:rsidRPr="00CB1FE6" w:rsidRDefault="000364E0" w:rsidP="000364E0">
      <w:pPr>
        <w:spacing w:before="240" w:after="240" w:line="270" w:lineRule="atLeast"/>
        <w:jc w:val="center"/>
        <w:rPr>
          <w:rFonts w:ascii="Times New Roman" w:hAnsi="Times New Roman"/>
          <w:bCs/>
          <w:sz w:val="24"/>
          <w:szCs w:val="24"/>
          <w:bdr w:val="none" w:sz="0" w:space="0" w:color="auto" w:frame="1"/>
          <w:lang w:val="bg-BG" w:eastAsia="bg-BG"/>
        </w:rPr>
      </w:pPr>
      <w:r w:rsidRPr="00CB1FE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НЕНО ДИМОВ - МИНИСТЪР НА ОКОЛНАТА СРЕДА И ВОДИТЕ</w:t>
      </w:r>
    </w:p>
    <w:p w:rsidR="0054116A" w:rsidRPr="00AB6400" w:rsidRDefault="000364E0" w:rsidP="0054116A">
      <w:pPr>
        <w:spacing w:after="0" w:line="270" w:lineRule="atLeast"/>
        <w:ind w:left="1134" w:hanging="1134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AB640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 xml:space="preserve">Относно: проект на </w:t>
      </w:r>
      <w:r w:rsidR="0054116A" w:rsidRPr="00AB640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bg-BG" w:eastAsia="bg-BG"/>
        </w:rPr>
        <w:t>Национална програма за опазване, устойчиво ползване и възстановяване функциите на почвите (2019 – 2028 г.).</w:t>
      </w:r>
    </w:p>
    <w:p w:rsidR="000364E0" w:rsidRPr="00CB1FE6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</w:p>
    <w:p w:rsidR="000364E0" w:rsidRPr="00CB1FE6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 w:rsidRPr="00CB1FE6">
        <w:rPr>
          <w:rFonts w:ascii="Times New Roman" w:hAnsi="Times New Roman"/>
          <w:b/>
          <w:sz w:val="24"/>
          <w:lang w:val="bg-BG"/>
        </w:rPr>
        <w:t>УВАЖАЕМИ ГОСПОДИН МИНИСТЪР – ПРЕДСЕДАТЕЛ,</w:t>
      </w:r>
    </w:p>
    <w:p w:rsidR="000364E0" w:rsidRPr="00CB1FE6" w:rsidRDefault="000364E0" w:rsidP="000364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 w:rsidRPr="00CB1FE6"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0364E0" w:rsidRPr="00CB1FE6" w:rsidRDefault="000364E0" w:rsidP="000364E0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364E0" w:rsidRPr="00CB1FE6" w:rsidRDefault="000364E0" w:rsidP="003F6B46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B1FE6">
        <w:rPr>
          <w:rFonts w:ascii="Times New Roman" w:hAnsi="Times New Roman"/>
          <w:sz w:val="24"/>
          <w:szCs w:val="24"/>
          <w:lang w:val="bg-BG" w:eastAsia="bg-BG"/>
        </w:rPr>
        <w:t xml:space="preserve">На основание чл. 31, ал. 2 от </w:t>
      </w:r>
      <w:proofErr w:type="spellStart"/>
      <w:r w:rsidRPr="00CB1FE6">
        <w:rPr>
          <w:rFonts w:ascii="Times New Roman" w:hAnsi="Times New Roman"/>
          <w:sz w:val="24"/>
          <w:szCs w:val="24"/>
          <w:lang w:val="bg-BG" w:eastAsia="bg-BG"/>
        </w:rPr>
        <w:t>Устройствения</w:t>
      </w:r>
      <w:proofErr w:type="spellEnd"/>
      <w:r w:rsidRPr="00CB1FE6">
        <w:rPr>
          <w:rFonts w:ascii="Times New Roman" w:hAnsi="Times New Roman"/>
          <w:sz w:val="24"/>
          <w:szCs w:val="24"/>
          <w:lang w:val="bg-BG" w:eastAsia="bg-BG"/>
        </w:rPr>
        <w:t xml:space="preserve"> правилник на Министерския съвет и на неговата администрация</w:t>
      </w:r>
      <w:r w:rsidR="00E137CF" w:rsidRPr="00CB1FE6">
        <w:rPr>
          <w:rFonts w:ascii="Times New Roman" w:hAnsi="Times New Roman"/>
          <w:sz w:val="24"/>
          <w:szCs w:val="24"/>
          <w:lang w:val="bg-BG" w:eastAsia="bg-BG"/>
        </w:rPr>
        <w:t xml:space="preserve"> (УПМСНА)</w:t>
      </w:r>
      <w:r w:rsidRPr="00CB1FE6">
        <w:rPr>
          <w:rFonts w:ascii="Times New Roman" w:hAnsi="Times New Roman"/>
          <w:sz w:val="24"/>
          <w:szCs w:val="24"/>
          <w:lang w:val="bg-BG" w:eastAsia="bg-BG"/>
        </w:rPr>
        <w:t xml:space="preserve">, представям на Вашето внимание проект на </w:t>
      </w:r>
      <w:r w:rsidR="00DA787B" w:rsidRPr="00CB1FE6">
        <w:rPr>
          <w:rFonts w:ascii="Times New Roman" w:hAnsi="Times New Roman"/>
          <w:b/>
          <w:i/>
          <w:sz w:val="24"/>
          <w:szCs w:val="24"/>
          <w:lang w:val="bg-BG" w:eastAsia="bg-BG"/>
        </w:rPr>
        <w:t>Национална програма за опазване, устойчиво ползване и възстановяване функциите на почвите (2019 – 2028 г.).</w:t>
      </w:r>
    </w:p>
    <w:p w:rsidR="005960E0" w:rsidRDefault="00DA787B" w:rsidP="003F6B46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B1FE6">
        <w:rPr>
          <w:rFonts w:ascii="Times New Roman" w:hAnsi="Times New Roman"/>
          <w:sz w:val="24"/>
          <w:szCs w:val="24"/>
          <w:lang w:val="bg-BG" w:eastAsia="bg-BG"/>
        </w:rPr>
        <w:t xml:space="preserve">Проектът на Национална програма за опазване, устойчиво ползване и възстановяване функциите на почвите (2019 – 2028 г.) </w:t>
      </w:r>
      <w:r w:rsidR="00B14574" w:rsidRPr="00CB1FE6">
        <w:rPr>
          <w:rFonts w:ascii="Times New Roman" w:hAnsi="Times New Roman"/>
          <w:sz w:val="24"/>
          <w:szCs w:val="24"/>
          <w:lang w:val="bg-BG" w:eastAsia="bg-BG"/>
        </w:rPr>
        <w:t xml:space="preserve">(НПОУПВФП) </w:t>
      </w:r>
      <w:r w:rsidRPr="00CB1FE6">
        <w:rPr>
          <w:rFonts w:ascii="Times New Roman" w:hAnsi="Times New Roman"/>
          <w:sz w:val="24"/>
          <w:szCs w:val="24"/>
          <w:lang w:val="bg-BG" w:eastAsia="bg-BG"/>
        </w:rPr>
        <w:t xml:space="preserve">е разработен в съответствие с чл. 24, ал. 1  от </w:t>
      </w:r>
      <w:r w:rsidR="00CB1FE6" w:rsidRPr="00CB1FE6">
        <w:rPr>
          <w:rFonts w:ascii="Times New Roman" w:hAnsi="Times New Roman"/>
          <w:sz w:val="24"/>
          <w:szCs w:val="24"/>
          <w:lang w:val="bg-BG" w:eastAsia="bg-BG"/>
        </w:rPr>
        <w:t>Закона</w:t>
      </w:r>
      <w:r w:rsidRPr="00CB1FE6">
        <w:rPr>
          <w:rFonts w:ascii="Times New Roman" w:hAnsi="Times New Roman"/>
          <w:sz w:val="24"/>
          <w:szCs w:val="24"/>
          <w:lang w:val="bg-BG" w:eastAsia="bg-BG"/>
        </w:rPr>
        <w:t xml:space="preserve"> за почвите, </w:t>
      </w:r>
      <w:proofErr w:type="spellStart"/>
      <w:r w:rsidRPr="00CB1FE6">
        <w:rPr>
          <w:rFonts w:ascii="Times New Roman" w:hAnsi="Times New Roman"/>
          <w:sz w:val="24"/>
          <w:szCs w:val="24"/>
          <w:lang w:val="bg-BG" w:eastAsia="bg-BG"/>
        </w:rPr>
        <w:t>обн</w:t>
      </w:r>
      <w:proofErr w:type="spellEnd"/>
      <w:r w:rsidRPr="00CB1FE6">
        <w:rPr>
          <w:rFonts w:ascii="Times New Roman" w:hAnsi="Times New Roman"/>
          <w:sz w:val="24"/>
          <w:szCs w:val="24"/>
          <w:lang w:val="bg-BG" w:eastAsia="bg-BG"/>
        </w:rPr>
        <w:t xml:space="preserve">. ДВ. бр.89 от 6 ноември 2007г., изм. и доп. </w:t>
      </w:r>
      <w:r w:rsidR="00A04BE6">
        <w:rPr>
          <w:rFonts w:ascii="Times New Roman" w:hAnsi="Times New Roman"/>
          <w:sz w:val="24"/>
          <w:szCs w:val="24"/>
          <w:lang w:val="bg-BG" w:eastAsia="bg-BG"/>
        </w:rPr>
        <w:t xml:space="preserve">ДВ. бр.98 от 27 ноември 2018г. </w:t>
      </w:r>
      <w:r w:rsidR="005960E0" w:rsidRPr="005960E0">
        <w:rPr>
          <w:rFonts w:ascii="Times New Roman" w:hAnsi="Times New Roman"/>
          <w:sz w:val="24"/>
          <w:szCs w:val="24"/>
          <w:lang w:val="bg-BG" w:eastAsia="bg-BG"/>
        </w:rPr>
        <w:t>Проектът на Национална програма за опазване, устойчиво ползване и възстановяване на функциите на почвите (2019 – 2028 г.) е разработен за 10-годишен период  и съдържа петгодишен план за действие в съответствие с изискванията на чл. 24, ал. 3 т. 5 от Закона за почвите. Програмата представлява рамка за местни</w:t>
      </w:r>
      <w:bookmarkStart w:id="0" w:name="_GoBack"/>
      <w:bookmarkEnd w:id="0"/>
      <w:r w:rsidR="005960E0" w:rsidRPr="005960E0">
        <w:rPr>
          <w:rFonts w:ascii="Times New Roman" w:hAnsi="Times New Roman"/>
          <w:sz w:val="24"/>
          <w:szCs w:val="24"/>
          <w:lang w:val="bg-BG" w:eastAsia="bg-BG"/>
        </w:rPr>
        <w:t xml:space="preserve">те власти при прилагане на политиката за опазване, устойчиво ползване и възстановяване функциите на почвите на областно и общинско ниво.  </w:t>
      </w:r>
    </w:p>
    <w:p w:rsidR="005960E0" w:rsidRDefault="005960E0" w:rsidP="003F6B46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5960E0">
        <w:rPr>
          <w:rFonts w:ascii="Times New Roman" w:hAnsi="Times New Roman"/>
          <w:sz w:val="24"/>
          <w:szCs w:val="24"/>
          <w:lang w:val="bg-BG" w:eastAsia="bg-BG"/>
        </w:rPr>
        <w:t xml:space="preserve">Проектът на </w:t>
      </w:r>
      <w:r w:rsidR="00E3562C" w:rsidRPr="00E3562C">
        <w:rPr>
          <w:rFonts w:ascii="Times New Roman" w:hAnsi="Times New Roman"/>
          <w:sz w:val="24"/>
          <w:szCs w:val="24"/>
          <w:lang w:val="bg-BG" w:eastAsia="bg-BG"/>
        </w:rPr>
        <w:t>п</w:t>
      </w:r>
      <w:r w:rsidRPr="005960E0">
        <w:rPr>
          <w:rFonts w:ascii="Times New Roman" w:hAnsi="Times New Roman"/>
          <w:sz w:val="24"/>
          <w:szCs w:val="24"/>
          <w:lang w:val="bg-BG" w:eastAsia="bg-BG"/>
        </w:rPr>
        <w:t xml:space="preserve">рограмата цели обезпечаване опазването на почвите от ерозия, вкисляване, засоляване, уплътняване, намаляване на почвеното органично вещество, замърсяване, запечатване, свлачища, осигуряване устойчиво ползване, запазване за </w:t>
      </w:r>
      <w:r w:rsidRPr="005960E0">
        <w:rPr>
          <w:rFonts w:ascii="Times New Roman" w:hAnsi="Times New Roman"/>
          <w:sz w:val="24"/>
          <w:szCs w:val="24"/>
          <w:lang w:val="bg-BG" w:eastAsia="bg-BG"/>
        </w:rPr>
        <w:lastRenderedPageBreak/>
        <w:t>бъдещите поколения и осигуряване при необходимост възстановяване на земите и функциите на почвите.</w:t>
      </w:r>
    </w:p>
    <w:p w:rsidR="0002162F" w:rsidRPr="0002162F" w:rsidRDefault="0002162F" w:rsidP="003F6B4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3108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Национална </w:t>
      </w:r>
      <w:r w:rsidRPr="0073108D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програма за опазване, устойчиво ползване и възстановяване на</w:t>
      </w:r>
      <w:r w:rsidRPr="0073108D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ф</w:t>
      </w:r>
      <w:r w:rsidRPr="0073108D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ункциите на почвите (2019 – 2028 г.)</w:t>
      </w:r>
      <w:r w:rsidRPr="0002162F">
        <w:rPr>
          <w:rFonts w:ascii="Times New Roman" w:hAnsi="Times New Roman"/>
          <w:sz w:val="24"/>
          <w:szCs w:val="24"/>
          <w:lang w:val="bg-BG"/>
        </w:rPr>
        <w:t xml:space="preserve"> съдържа следните части:</w:t>
      </w:r>
    </w:p>
    <w:p w:rsidR="0002162F" w:rsidRPr="0002162F" w:rsidRDefault="0002162F" w:rsidP="003F6B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2162F">
        <w:rPr>
          <w:rFonts w:ascii="Times New Roman" w:hAnsi="Times New Roman"/>
          <w:sz w:val="24"/>
          <w:szCs w:val="24"/>
          <w:lang w:val="bg-BG"/>
        </w:rPr>
        <w:t>Основни изводи от анализа на състоянието на почвите</w:t>
      </w:r>
    </w:p>
    <w:p w:rsidR="0002162F" w:rsidRPr="0002162F" w:rsidRDefault="0002162F" w:rsidP="003F6B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2162F">
        <w:rPr>
          <w:rFonts w:ascii="Times New Roman" w:hAnsi="Times New Roman"/>
          <w:sz w:val="24"/>
          <w:szCs w:val="24"/>
          <w:lang w:val="bg-BG"/>
        </w:rPr>
        <w:t>Анализ на състоянието и развитието на инструментите за прилагане на екологичната политика в областта на почвите</w:t>
      </w:r>
      <w:r w:rsidRPr="0002162F">
        <w:rPr>
          <w:rFonts w:ascii="Times New Roman" w:hAnsi="Times New Roman"/>
          <w:sz w:val="24"/>
          <w:szCs w:val="24"/>
          <w:lang w:val="bg-BG"/>
        </w:rPr>
        <w:tab/>
      </w:r>
    </w:p>
    <w:p w:rsidR="0002162F" w:rsidRPr="0002162F" w:rsidRDefault="0002162F" w:rsidP="003F6B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2162F">
        <w:rPr>
          <w:rFonts w:ascii="Times New Roman" w:hAnsi="Times New Roman"/>
          <w:sz w:val="24"/>
          <w:szCs w:val="24"/>
          <w:lang w:val="bg-BG"/>
        </w:rPr>
        <w:t>Анализ на информационната обезпеченост</w:t>
      </w:r>
    </w:p>
    <w:p w:rsidR="0002162F" w:rsidRPr="0002162F" w:rsidRDefault="0002162F" w:rsidP="003F6B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2162F">
        <w:rPr>
          <w:rFonts w:ascii="Times New Roman" w:hAnsi="Times New Roman"/>
          <w:sz w:val="24"/>
          <w:szCs w:val="24"/>
          <w:lang w:val="bg-BG"/>
        </w:rPr>
        <w:t>Анализ на институционалния капацитет в сферата на опазване и устойчиво ползване на почвите</w:t>
      </w:r>
    </w:p>
    <w:p w:rsidR="0002162F" w:rsidRPr="0002162F" w:rsidRDefault="0002162F" w:rsidP="003F6B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2162F">
        <w:rPr>
          <w:rFonts w:ascii="Times New Roman" w:hAnsi="Times New Roman"/>
          <w:sz w:val="24"/>
          <w:szCs w:val="24"/>
          <w:lang w:val="bg-BG"/>
        </w:rPr>
        <w:t>SWOT анализ</w:t>
      </w:r>
      <w:r w:rsidRPr="0002162F">
        <w:rPr>
          <w:rFonts w:ascii="Times New Roman" w:hAnsi="Times New Roman"/>
          <w:sz w:val="24"/>
          <w:szCs w:val="24"/>
          <w:lang w:val="bg-BG"/>
        </w:rPr>
        <w:tab/>
      </w:r>
    </w:p>
    <w:p w:rsidR="0002162F" w:rsidRPr="0002162F" w:rsidRDefault="0002162F" w:rsidP="003F6B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2162F">
        <w:rPr>
          <w:rFonts w:ascii="Times New Roman" w:hAnsi="Times New Roman"/>
          <w:sz w:val="24"/>
          <w:szCs w:val="24"/>
          <w:lang w:val="bg-BG"/>
        </w:rPr>
        <w:t>Стратегически цели</w:t>
      </w:r>
      <w:r w:rsidRPr="0002162F">
        <w:rPr>
          <w:rFonts w:ascii="Times New Roman" w:hAnsi="Times New Roman"/>
          <w:sz w:val="24"/>
          <w:szCs w:val="24"/>
          <w:lang w:val="bg-BG"/>
        </w:rPr>
        <w:tab/>
      </w:r>
    </w:p>
    <w:p w:rsidR="0002162F" w:rsidRPr="0002162F" w:rsidRDefault="0002162F" w:rsidP="003F6B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2162F">
        <w:rPr>
          <w:rFonts w:ascii="Times New Roman" w:hAnsi="Times New Roman"/>
          <w:sz w:val="24"/>
          <w:szCs w:val="24"/>
          <w:lang w:val="bg-BG"/>
        </w:rPr>
        <w:t>План за действие</w:t>
      </w:r>
      <w:r w:rsidRPr="0002162F">
        <w:rPr>
          <w:rFonts w:ascii="Times New Roman" w:hAnsi="Times New Roman"/>
          <w:sz w:val="24"/>
          <w:szCs w:val="24"/>
          <w:lang w:val="bg-BG"/>
        </w:rPr>
        <w:tab/>
      </w:r>
    </w:p>
    <w:p w:rsidR="003F6B46" w:rsidRPr="0002162F" w:rsidRDefault="0002162F" w:rsidP="003F6B4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1134" w:hanging="425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2162F">
        <w:rPr>
          <w:rFonts w:ascii="Times New Roman" w:hAnsi="Times New Roman"/>
          <w:sz w:val="24"/>
          <w:szCs w:val="24"/>
          <w:lang w:val="bg-BG"/>
        </w:rPr>
        <w:t>Схема за организация, наблюдение и отчитане изпълнението на плана за действие</w:t>
      </w:r>
    </w:p>
    <w:p w:rsidR="0002162F" w:rsidRPr="00166A7F" w:rsidRDefault="00923F7E" w:rsidP="003F6B46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166A7F">
        <w:rPr>
          <w:rFonts w:ascii="Times New Roman" w:hAnsi="Times New Roman"/>
          <w:sz w:val="24"/>
          <w:szCs w:val="24"/>
          <w:lang w:val="bg-BG"/>
        </w:rPr>
        <w:t xml:space="preserve">Основните изводи за състоянието </w:t>
      </w:r>
      <w:r w:rsidR="005812F8" w:rsidRPr="00166A7F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 w:rsidRPr="00166A7F">
        <w:rPr>
          <w:rFonts w:ascii="Times New Roman" w:hAnsi="Times New Roman"/>
          <w:sz w:val="24"/>
          <w:szCs w:val="24"/>
          <w:lang w:val="bg-BG" w:eastAsia="bg-BG"/>
        </w:rPr>
        <w:t xml:space="preserve">почвите </w:t>
      </w:r>
      <w:r w:rsidR="005812F8" w:rsidRPr="00166A7F">
        <w:rPr>
          <w:rFonts w:ascii="Times New Roman" w:hAnsi="Times New Roman"/>
          <w:sz w:val="24"/>
          <w:szCs w:val="24"/>
          <w:lang w:val="bg-BG" w:eastAsia="bg-BG"/>
        </w:rPr>
        <w:t>са</w:t>
      </w:r>
      <w:r w:rsidRPr="00166A7F">
        <w:rPr>
          <w:rFonts w:ascii="Times New Roman" w:hAnsi="Times New Roman"/>
          <w:sz w:val="24"/>
          <w:szCs w:val="24"/>
          <w:lang w:val="bg-BG" w:eastAsia="bg-BG"/>
        </w:rPr>
        <w:t xml:space="preserve"> направен</w:t>
      </w:r>
      <w:r w:rsidR="005812F8" w:rsidRPr="00166A7F">
        <w:rPr>
          <w:rFonts w:ascii="Times New Roman" w:hAnsi="Times New Roman"/>
          <w:sz w:val="24"/>
          <w:szCs w:val="24"/>
          <w:lang w:val="bg-BG" w:eastAsia="bg-BG"/>
        </w:rPr>
        <w:t>и</w:t>
      </w:r>
      <w:r w:rsidRPr="00166A7F">
        <w:rPr>
          <w:rFonts w:ascii="Times New Roman" w:hAnsi="Times New Roman"/>
          <w:sz w:val="24"/>
          <w:szCs w:val="24"/>
          <w:lang w:val="bg-BG" w:eastAsia="bg-BG"/>
        </w:rPr>
        <w:t xml:space="preserve"> въз основа на преглед на </w:t>
      </w:r>
      <w:r w:rsidR="005812F8" w:rsidRPr="00166A7F">
        <w:rPr>
          <w:rFonts w:ascii="Times New Roman" w:hAnsi="Times New Roman"/>
          <w:sz w:val="24"/>
          <w:szCs w:val="24"/>
          <w:lang w:val="bg-BG" w:eastAsia="bg-BG"/>
        </w:rPr>
        <w:t>о</w:t>
      </w:r>
      <w:r w:rsidR="00166A7F">
        <w:rPr>
          <w:rFonts w:ascii="Times New Roman" w:hAnsi="Times New Roman"/>
          <w:sz w:val="24"/>
          <w:szCs w:val="24"/>
          <w:lang w:val="bg-BG" w:eastAsia="bg-BG"/>
        </w:rPr>
        <w:t>с</w:t>
      </w:r>
      <w:r w:rsidRPr="00166A7F">
        <w:rPr>
          <w:rFonts w:ascii="Times New Roman" w:hAnsi="Times New Roman"/>
          <w:sz w:val="24"/>
          <w:szCs w:val="24"/>
          <w:lang w:val="bg-BG" w:eastAsia="bg-BG"/>
        </w:rPr>
        <w:t xml:space="preserve">новните заплахи за нарушаване на функциите на почвите, дефинирани в Закона за почвите, а именно: ерозия, вкисляване, засоляване, уплътняване, намаляване на почвеното органично вещество, замърсяване, запечатване и свлачища. Направен е извода, че  най-сериозна заплаха за деградацията на почвите в България </w:t>
      </w:r>
      <w:r w:rsidR="00B249C2" w:rsidRPr="00166A7F">
        <w:rPr>
          <w:rFonts w:ascii="Times New Roman" w:hAnsi="Times New Roman"/>
          <w:sz w:val="24"/>
          <w:szCs w:val="24"/>
          <w:lang w:val="bg-BG" w:eastAsia="bg-BG"/>
        </w:rPr>
        <w:t>е</w:t>
      </w:r>
      <w:r w:rsidRPr="00166A7F">
        <w:rPr>
          <w:rFonts w:ascii="Times New Roman" w:hAnsi="Times New Roman"/>
          <w:sz w:val="24"/>
          <w:szCs w:val="24"/>
          <w:lang w:val="bg-BG" w:eastAsia="bg-BG"/>
        </w:rPr>
        <w:t xml:space="preserve"> ерозията, което произтича от природните дадености, начинът на земеползване, обработката на почвата, несъобразена с нейните специфични характеристики, технологията да отглеждане на  земеделските култури, прилагане на необосновани </w:t>
      </w:r>
      <w:proofErr w:type="spellStart"/>
      <w:r w:rsidRPr="00166A7F">
        <w:rPr>
          <w:rFonts w:ascii="Times New Roman" w:hAnsi="Times New Roman"/>
          <w:sz w:val="24"/>
          <w:szCs w:val="24"/>
          <w:lang w:val="bg-BG" w:eastAsia="bg-BG"/>
        </w:rPr>
        <w:t>сеитбообръщения</w:t>
      </w:r>
      <w:proofErr w:type="spellEnd"/>
      <w:r w:rsidRPr="00166A7F">
        <w:rPr>
          <w:rFonts w:ascii="Times New Roman" w:hAnsi="Times New Roman"/>
          <w:sz w:val="24"/>
          <w:szCs w:val="24"/>
          <w:lang w:val="bg-BG" w:eastAsia="bg-BG"/>
        </w:rPr>
        <w:t xml:space="preserve"> и </w:t>
      </w:r>
      <w:proofErr w:type="spellStart"/>
      <w:r w:rsidRPr="00166A7F">
        <w:rPr>
          <w:rFonts w:ascii="Times New Roman" w:hAnsi="Times New Roman"/>
          <w:sz w:val="24"/>
          <w:szCs w:val="24"/>
          <w:lang w:val="bg-BG" w:eastAsia="bg-BG"/>
        </w:rPr>
        <w:t>противоерозионни</w:t>
      </w:r>
      <w:proofErr w:type="spellEnd"/>
      <w:r w:rsidRPr="00166A7F">
        <w:rPr>
          <w:rFonts w:ascii="Times New Roman" w:hAnsi="Times New Roman"/>
          <w:sz w:val="24"/>
          <w:szCs w:val="24"/>
          <w:lang w:val="bg-BG" w:eastAsia="bg-BG"/>
        </w:rPr>
        <w:t xml:space="preserve"> мероприятия. Около 85 % от почвите в страната са засегнати от процеси на ерозия, а около 30 % от тях са подложени на ветрова ерозия.</w:t>
      </w:r>
    </w:p>
    <w:p w:rsidR="003F6B46" w:rsidRPr="003F6B46" w:rsidRDefault="003F6B46" w:rsidP="00CE6E89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F6B46">
        <w:rPr>
          <w:rFonts w:ascii="Times New Roman" w:hAnsi="Times New Roman"/>
          <w:sz w:val="24"/>
          <w:szCs w:val="24"/>
          <w:lang w:val="bg-BG" w:eastAsia="bg-BG"/>
        </w:rPr>
        <w:t xml:space="preserve">Анализите са изготвени на базата на последни актуални данни, които са илюстрирани с  таблици </w:t>
      </w:r>
      <w:r w:rsidR="00A67DA7">
        <w:rPr>
          <w:rFonts w:ascii="Times New Roman" w:hAnsi="Times New Roman"/>
          <w:sz w:val="24"/>
          <w:szCs w:val="24"/>
          <w:lang w:val="bg-BG" w:eastAsia="bg-BG"/>
        </w:rPr>
        <w:t xml:space="preserve">и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схеми. </w:t>
      </w:r>
      <w:r w:rsidRPr="003F6B46">
        <w:rPr>
          <w:rFonts w:ascii="Times New Roman" w:hAnsi="Times New Roman"/>
          <w:sz w:val="24"/>
          <w:szCs w:val="24"/>
          <w:lang w:val="bg-BG" w:eastAsia="bg-BG"/>
        </w:rPr>
        <w:t xml:space="preserve">Изготвеният SWOT анализ </w:t>
      </w:r>
      <w:r>
        <w:rPr>
          <w:rFonts w:ascii="Times New Roman" w:hAnsi="Times New Roman"/>
          <w:sz w:val="24"/>
          <w:szCs w:val="24"/>
          <w:lang w:val="bg-BG" w:eastAsia="bg-BG"/>
        </w:rPr>
        <w:t>е база</w:t>
      </w:r>
      <w:r w:rsidRPr="003F6B46">
        <w:rPr>
          <w:rFonts w:ascii="Times New Roman" w:hAnsi="Times New Roman"/>
          <w:sz w:val="24"/>
          <w:szCs w:val="24"/>
          <w:lang w:val="bg-BG" w:eastAsia="bg-BG"/>
        </w:rPr>
        <w:t xml:space="preserve"> за формулиране на стратегически цели, които страната следва да изпълнява през следващите години с цел опазване, устойчиво ползване и възстановяване на функциите на почвите.</w:t>
      </w:r>
      <w:r w:rsidR="00CE6E89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F6B46">
        <w:rPr>
          <w:rFonts w:ascii="Times New Roman" w:hAnsi="Times New Roman"/>
          <w:sz w:val="24"/>
          <w:szCs w:val="24"/>
          <w:lang w:val="bg-BG" w:eastAsia="bg-BG"/>
        </w:rPr>
        <w:t>Формулираната главна стратегическа цел е: „Устойчиво ползване на земите, осигуряващо високо равнище на съхраняване функциите на почвите, висока продуктивност, поддържане на екосистемите и благоденствие на обществото“.</w:t>
      </w:r>
    </w:p>
    <w:p w:rsidR="003F6B46" w:rsidRPr="003F6B46" w:rsidRDefault="003F6B46" w:rsidP="003F6B46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F6B46">
        <w:rPr>
          <w:rFonts w:ascii="Times New Roman" w:hAnsi="Times New Roman"/>
          <w:sz w:val="24"/>
          <w:szCs w:val="24"/>
          <w:lang w:val="bg-BG" w:eastAsia="bg-BG"/>
        </w:rPr>
        <w:t>Следните стратегически цели следва да доведат до постигане на генералната стратегическа цел:</w:t>
      </w:r>
    </w:p>
    <w:p w:rsidR="003F6B46" w:rsidRPr="003F6B46" w:rsidRDefault="003F6B46" w:rsidP="003F6B46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F6B46">
        <w:rPr>
          <w:rFonts w:ascii="Times New Roman" w:hAnsi="Times New Roman"/>
          <w:sz w:val="24"/>
          <w:szCs w:val="24"/>
          <w:lang w:val="bg-BG" w:eastAsia="bg-BG"/>
        </w:rPr>
        <w:t>Цел 1: Подобряване  на административния капацитет, правните инструменти по прилагане на екологичното законодателство и информационната обезпеченост с цел устойчиво управление на почвите.</w:t>
      </w:r>
    </w:p>
    <w:p w:rsidR="003F6B46" w:rsidRPr="003F6B46" w:rsidRDefault="003F6B46" w:rsidP="003F6B46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F6B46">
        <w:rPr>
          <w:rFonts w:ascii="Times New Roman" w:hAnsi="Times New Roman"/>
          <w:sz w:val="24"/>
          <w:szCs w:val="24"/>
          <w:lang w:val="bg-BG" w:eastAsia="bg-BG"/>
        </w:rPr>
        <w:t>Цел 2: Предотвратяване възникване на деградационни процеси, възстановяване и съхраняване функциите на почвите.</w:t>
      </w:r>
    </w:p>
    <w:p w:rsidR="003F6B46" w:rsidRPr="003F6B46" w:rsidRDefault="00CF5980" w:rsidP="003F6B46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Цел </w:t>
      </w:r>
      <w:r w:rsidR="003F6B46" w:rsidRPr="003F6B46">
        <w:rPr>
          <w:rFonts w:ascii="Times New Roman" w:hAnsi="Times New Roman"/>
          <w:sz w:val="24"/>
          <w:szCs w:val="24"/>
          <w:lang w:val="bg-BG" w:eastAsia="bg-BG"/>
        </w:rPr>
        <w:t xml:space="preserve">3: Устойчиво управление на почвите като природен ресурс и </w:t>
      </w:r>
      <w:proofErr w:type="spellStart"/>
      <w:r w:rsidR="003F6B46" w:rsidRPr="003F6B46">
        <w:rPr>
          <w:rFonts w:ascii="Times New Roman" w:hAnsi="Times New Roman"/>
          <w:sz w:val="24"/>
          <w:szCs w:val="24"/>
          <w:lang w:val="bg-BG" w:eastAsia="bg-BG"/>
        </w:rPr>
        <w:t>екологосъобразно</w:t>
      </w:r>
      <w:proofErr w:type="spellEnd"/>
      <w:r w:rsidR="003F6B46" w:rsidRPr="003F6B46">
        <w:rPr>
          <w:rFonts w:ascii="Times New Roman" w:hAnsi="Times New Roman"/>
          <w:sz w:val="24"/>
          <w:szCs w:val="24"/>
          <w:lang w:val="bg-BG" w:eastAsia="bg-BG"/>
        </w:rPr>
        <w:t xml:space="preserve"> земеползване.</w:t>
      </w:r>
    </w:p>
    <w:p w:rsidR="0002162F" w:rsidRDefault="003F6B46" w:rsidP="003F6B46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F6B46">
        <w:rPr>
          <w:rFonts w:ascii="Times New Roman" w:hAnsi="Times New Roman"/>
          <w:sz w:val="24"/>
          <w:szCs w:val="24"/>
          <w:lang w:val="bg-BG" w:eastAsia="bg-BG"/>
        </w:rPr>
        <w:t>Цел 4: Ангажиране на обществеността в процесите по управление, устойчиво ползване и опазване на почвите.</w:t>
      </w:r>
    </w:p>
    <w:p w:rsidR="00F82ABB" w:rsidRPr="00F82ABB" w:rsidRDefault="00B00287" w:rsidP="00F82ABB">
      <w:pPr>
        <w:spacing w:after="0"/>
        <w:ind w:firstLine="851"/>
        <w:jc w:val="both"/>
        <w:rPr>
          <w:rFonts w:ascii="Times New Roman" w:eastAsia="SimSun" w:hAnsi="Times New Roman"/>
          <w:sz w:val="24"/>
          <w:szCs w:val="24"/>
          <w:lang w:val="bg-BG" w:eastAsia="ar-SA"/>
        </w:rPr>
      </w:pPr>
      <w:r w:rsidRPr="00B00287">
        <w:rPr>
          <w:rFonts w:ascii="Times New Roman" w:eastAsia="SimSun" w:hAnsi="Times New Roman"/>
          <w:sz w:val="24"/>
          <w:szCs w:val="24"/>
          <w:lang w:val="bg-BG" w:eastAsia="ar-SA"/>
        </w:rPr>
        <w:t xml:space="preserve">В страната няма приета цялостна стратегия по опазване, устойчиво ползване и възстановяване на увредените почви. Ето защо </w:t>
      </w:r>
      <w:r w:rsidRPr="00F82ABB">
        <w:rPr>
          <w:rFonts w:ascii="Times New Roman" w:eastAsia="SimSun" w:hAnsi="Times New Roman"/>
          <w:sz w:val="24"/>
          <w:szCs w:val="24"/>
          <w:lang w:val="bg-BG" w:eastAsia="ar-SA"/>
        </w:rPr>
        <w:t xml:space="preserve">изпълнението на </w:t>
      </w:r>
      <w:r w:rsidRPr="00B00287">
        <w:rPr>
          <w:rFonts w:ascii="Times New Roman" w:eastAsia="SimSun" w:hAnsi="Times New Roman"/>
          <w:sz w:val="24"/>
          <w:szCs w:val="24"/>
          <w:lang w:val="bg-BG" w:eastAsia="ar-SA"/>
        </w:rPr>
        <w:t xml:space="preserve"> </w:t>
      </w:r>
      <w:r w:rsidRPr="00F82ABB">
        <w:rPr>
          <w:rFonts w:ascii="Times New Roman" w:hAnsi="Times New Roman"/>
          <w:sz w:val="24"/>
          <w:szCs w:val="24"/>
          <w:lang w:val="bg-BG" w:eastAsia="bg-BG"/>
        </w:rPr>
        <w:t>НПОУПВФП</w:t>
      </w:r>
      <w:r w:rsidRPr="00F82ABB">
        <w:rPr>
          <w:rFonts w:ascii="Times New Roman" w:eastAsia="SimSun" w:hAnsi="Times New Roman"/>
          <w:sz w:val="24"/>
          <w:szCs w:val="24"/>
          <w:lang w:val="bg-BG" w:eastAsia="ar-SA"/>
        </w:rPr>
        <w:t xml:space="preserve"> и мерките, заложени в Плана за действие </w:t>
      </w:r>
      <w:r w:rsidRPr="00B00287">
        <w:rPr>
          <w:rFonts w:ascii="Times New Roman" w:eastAsia="SimSun" w:hAnsi="Times New Roman"/>
          <w:sz w:val="24"/>
          <w:szCs w:val="24"/>
          <w:lang w:val="bg-BG" w:eastAsia="ar-SA"/>
        </w:rPr>
        <w:t>има</w:t>
      </w:r>
      <w:r w:rsidRPr="00F82ABB">
        <w:rPr>
          <w:rFonts w:ascii="Times New Roman" w:eastAsia="SimSun" w:hAnsi="Times New Roman"/>
          <w:sz w:val="24"/>
          <w:szCs w:val="24"/>
          <w:lang w:val="bg-BG" w:eastAsia="ar-SA"/>
        </w:rPr>
        <w:t>т</w:t>
      </w:r>
      <w:r w:rsidRPr="00B00287">
        <w:rPr>
          <w:rFonts w:ascii="Times New Roman" w:eastAsia="SimSun" w:hAnsi="Times New Roman"/>
          <w:sz w:val="24"/>
          <w:szCs w:val="24"/>
          <w:lang w:val="bg-BG" w:eastAsia="ar-SA"/>
        </w:rPr>
        <w:t xml:space="preserve"> ключова роля за практическо приложение </w:t>
      </w:r>
      <w:r w:rsidRPr="00B00287">
        <w:rPr>
          <w:rFonts w:ascii="Times New Roman" w:eastAsia="SimSun" w:hAnsi="Times New Roman"/>
          <w:sz w:val="24"/>
          <w:szCs w:val="24"/>
          <w:lang w:val="bg-BG" w:eastAsia="ar-SA"/>
        </w:rPr>
        <w:lastRenderedPageBreak/>
        <w:t>на политиката по почвите, тъй като дефинира конкретни цели и ме</w:t>
      </w:r>
      <w:r w:rsidR="00F82ABB" w:rsidRPr="00F82ABB">
        <w:rPr>
          <w:rFonts w:ascii="Times New Roman" w:eastAsia="SimSun" w:hAnsi="Times New Roman"/>
          <w:sz w:val="24"/>
          <w:szCs w:val="24"/>
          <w:lang w:val="bg-BG" w:eastAsia="ar-SA"/>
        </w:rPr>
        <w:t xml:space="preserve">рки за тяхното опазване, както на национално, така и на регионално ниво,  </w:t>
      </w:r>
      <w:r w:rsidRPr="00B00287">
        <w:rPr>
          <w:rFonts w:ascii="Times New Roman" w:eastAsia="SimSun" w:hAnsi="Times New Roman"/>
          <w:sz w:val="24"/>
          <w:szCs w:val="24"/>
          <w:lang w:val="bg-BG" w:eastAsia="ar-SA"/>
        </w:rPr>
        <w:t xml:space="preserve">обществени организации и гражданите в страната. </w:t>
      </w:r>
    </w:p>
    <w:p w:rsidR="00F82ABB" w:rsidRPr="00AC318B" w:rsidRDefault="00F82ABB" w:rsidP="00F82ABB">
      <w:pPr>
        <w:spacing w:after="0"/>
        <w:ind w:firstLine="851"/>
        <w:jc w:val="both"/>
        <w:rPr>
          <w:rFonts w:ascii="Times New Roman" w:eastAsia="SimSun" w:hAnsi="Times New Roman"/>
          <w:sz w:val="24"/>
          <w:szCs w:val="24"/>
          <w:lang w:val="bg-BG" w:eastAsia="ar-SA"/>
        </w:rPr>
      </w:pPr>
      <w:r w:rsidRPr="00AC318B">
        <w:rPr>
          <w:rFonts w:ascii="Times New Roman" w:hAnsi="Times New Roman"/>
          <w:sz w:val="24"/>
          <w:szCs w:val="24"/>
          <w:lang w:val="bg-BG" w:eastAsia="bg-BG"/>
        </w:rPr>
        <w:t xml:space="preserve">Изпълнението на програмата с мерки </w:t>
      </w:r>
      <w:r w:rsidR="00B00287" w:rsidRPr="00AC318B">
        <w:rPr>
          <w:rFonts w:ascii="Times New Roman" w:eastAsia="SimSun" w:hAnsi="Times New Roman"/>
          <w:sz w:val="24"/>
          <w:szCs w:val="24"/>
          <w:lang w:val="bg-BG" w:eastAsia="ar-SA"/>
        </w:rPr>
        <w:t xml:space="preserve">ще </w:t>
      </w:r>
      <w:r w:rsidRPr="00AC318B">
        <w:rPr>
          <w:rFonts w:ascii="Times New Roman" w:eastAsia="SimSun" w:hAnsi="Times New Roman"/>
          <w:sz w:val="24"/>
          <w:szCs w:val="24"/>
          <w:lang w:val="bg-BG" w:eastAsia="ar-SA"/>
        </w:rPr>
        <w:t xml:space="preserve">осигури </w:t>
      </w:r>
      <w:r w:rsidR="00B00287" w:rsidRPr="00AC318B">
        <w:rPr>
          <w:rFonts w:ascii="Times New Roman" w:eastAsia="SimSun" w:hAnsi="Times New Roman"/>
          <w:sz w:val="24"/>
          <w:szCs w:val="24"/>
          <w:lang w:val="bg-BG" w:eastAsia="ar-SA"/>
        </w:rPr>
        <w:t xml:space="preserve">минимизиране и, където е възможно, предотвратяване на вредното въздействие на </w:t>
      </w:r>
      <w:proofErr w:type="spellStart"/>
      <w:r w:rsidR="00B00287" w:rsidRPr="00AC318B">
        <w:rPr>
          <w:rFonts w:ascii="Times New Roman" w:eastAsia="SimSun" w:hAnsi="Times New Roman"/>
          <w:sz w:val="24"/>
          <w:szCs w:val="24"/>
          <w:lang w:val="bg-BG" w:eastAsia="ar-SA"/>
        </w:rPr>
        <w:t>деградационните</w:t>
      </w:r>
      <w:proofErr w:type="spellEnd"/>
      <w:r w:rsidR="00B00287" w:rsidRPr="00AC318B">
        <w:rPr>
          <w:rFonts w:ascii="Times New Roman" w:eastAsia="SimSun" w:hAnsi="Times New Roman"/>
          <w:sz w:val="24"/>
          <w:szCs w:val="24"/>
          <w:lang w:val="bg-BG" w:eastAsia="ar-SA"/>
        </w:rPr>
        <w:t xml:space="preserve"> процеси върху почвите, възстановяване на увредените и нарушени почви и тяхното устойчиво управление, съответстващо на европейските и национални нормативни документи.</w:t>
      </w:r>
    </w:p>
    <w:p w:rsidR="00D07AA1" w:rsidRPr="00D07AA1" w:rsidRDefault="00D07AA1" w:rsidP="00D07AA1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D07AA1">
        <w:rPr>
          <w:rFonts w:ascii="Times New Roman" w:hAnsi="Times New Roman"/>
          <w:sz w:val="24"/>
          <w:szCs w:val="24"/>
          <w:lang w:val="bg-BG" w:eastAsia="bg-BG"/>
        </w:rPr>
        <w:t xml:space="preserve">Направени са прогнозни финансови разчети за необходимите инвестиции за постигане целите на НПОУПВФП, като е взето предвид предварителното индикативно разпределение на средствата по Оперативна програма „Околна среда 2014 – 2020 г.“ Национална приоритетна рамка за действие (НПРД), Програма за развитие на селските райони (ПРСР) за програмен период 2014-2020 г. Основен източник на средства в </w:t>
      </w:r>
      <w:r w:rsidRPr="00E26133">
        <w:rPr>
          <w:rFonts w:ascii="Times New Roman" w:hAnsi="Times New Roman"/>
          <w:sz w:val="24"/>
          <w:szCs w:val="24"/>
          <w:lang w:val="bg-BG" w:eastAsia="bg-BG"/>
        </w:rPr>
        <w:t xml:space="preserve">областта на опазването и съхранението на почвените ресурси и устойчивото им управление се явява Оперативна Програма за развитие на селските райони (ПРСР) </w:t>
      </w:r>
      <w:r w:rsidR="00D610F7" w:rsidRPr="00E26133">
        <w:rPr>
          <w:rFonts w:ascii="Times New Roman" w:hAnsi="Times New Roman"/>
          <w:sz w:val="24"/>
          <w:szCs w:val="24"/>
          <w:lang w:val="bg-BG" w:eastAsia="bg-BG"/>
        </w:rPr>
        <w:t>на МЗХГ</w:t>
      </w:r>
      <w:r w:rsidRPr="00E26133">
        <w:rPr>
          <w:rFonts w:ascii="Times New Roman" w:hAnsi="Times New Roman"/>
          <w:sz w:val="24"/>
          <w:szCs w:val="24"/>
          <w:lang w:val="bg-BG" w:eastAsia="bg-BG"/>
        </w:rPr>
        <w:t xml:space="preserve">. За достигане на планираните цели на НПОУПВФП </w:t>
      </w:r>
      <w:r w:rsidR="00B67F04" w:rsidRPr="00E26133">
        <w:rPr>
          <w:rFonts w:ascii="Times New Roman" w:hAnsi="Times New Roman"/>
          <w:sz w:val="24"/>
          <w:szCs w:val="24"/>
          <w:lang w:val="bg-BG" w:eastAsia="bg-BG"/>
        </w:rPr>
        <w:t xml:space="preserve">източник на средства могат да бъдат </w:t>
      </w:r>
      <w:r w:rsidRPr="00E26133">
        <w:rPr>
          <w:rFonts w:ascii="Times New Roman" w:hAnsi="Times New Roman"/>
          <w:sz w:val="24"/>
          <w:szCs w:val="24"/>
          <w:lang w:val="bg-BG" w:eastAsia="bg-BG"/>
        </w:rPr>
        <w:t xml:space="preserve">и Оперативна програма за развитие на човешките ресурси 2014-2020 г., Програми за териториално сътрудничество, Наука и образование за интелигентен </w:t>
      </w:r>
      <w:r w:rsidRPr="00D07AA1">
        <w:rPr>
          <w:rFonts w:ascii="Times New Roman" w:hAnsi="Times New Roman"/>
          <w:sz w:val="24"/>
          <w:szCs w:val="24"/>
          <w:lang w:val="bg-BG" w:eastAsia="bg-BG"/>
        </w:rPr>
        <w:t>растеж (НОИР) 2014-2020 г., Оперативна програма иновация и конкурентоспособност (ОПИК), Оперативна програма развитие на регионите (ОПРР), Държавен бюджет (ДБ), Общински бюджети, в това число - част от местните приходи от глоби и санкции по Закона за опазване на околната среда и свързаните</w:t>
      </w:r>
      <w:r w:rsidR="005145C8">
        <w:rPr>
          <w:rFonts w:ascii="Times New Roman" w:hAnsi="Times New Roman"/>
          <w:sz w:val="24"/>
          <w:szCs w:val="24"/>
          <w:lang w:val="bg-BG" w:eastAsia="bg-BG"/>
        </w:rPr>
        <w:t xml:space="preserve"> с него общински наредби, донор</w:t>
      </w:r>
      <w:r w:rsidRPr="00D07AA1">
        <w:rPr>
          <w:rFonts w:ascii="Times New Roman" w:hAnsi="Times New Roman"/>
          <w:sz w:val="24"/>
          <w:szCs w:val="24"/>
          <w:lang w:val="bg-BG" w:eastAsia="bg-BG"/>
        </w:rPr>
        <w:t>ски организации и бизнес.</w:t>
      </w:r>
    </w:p>
    <w:p w:rsidR="00D07AA1" w:rsidRDefault="00D07AA1" w:rsidP="00D07AA1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D07AA1">
        <w:rPr>
          <w:rFonts w:ascii="Times New Roman" w:hAnsi="Times New Roman"/>
          <w:sz w:val="24"/>
          <w:szCs w:val="24"/>
          <w:lang w:val="bg-BG" w:eastAsia="bg-BG"/>
        </w:rPr>
        <w:t xml:space="preserve">За предложения проект на Решение е изготвена финансова обосновка, съгласно изискванията на Приложение №2.2 към чл.35, ал.1, т.4, буква "б" от </w:t>
      </w:r>
      <w:proofErr w:type="spellStart"/>
      <w:r w:rsidRPr="00D07AA1">
        <w:rPr>
          <w:rFonts w:ascii="Times New Roman" w:hAnsi="Times New Roman"/>
          <w:sz w:val="24"/>
          <w:szCs w:val="24"/>
          <w:lang w:val="bg-BG" w:eastAsia="bg-BG"/>
        </w:rPr>
        <w:t>Устройствения</w:t>
      </w:r>
      <w:proofErr w:type="spellEnd"/>
      <w:r w:rsidRPr="00D07AA1">
        <w:rPr>
          <w:rFonts w:ascii="Times New Roman" w:hAnsi="Times New Roman"/>
          <w:sz w:val="24"/>
          <w:szCs w:val="24"/>
          <w:lang w:val="bg-BG" w:eastAsia="bg-BG"/>
        </w:rPr>
        <w:t xml:space="preserve"> правилник на Министерския съвет и на неговата администрация.</w:t>
      </w:r>
    </w:p>
    <w:p w:rsidR="003D0A6B" w:rsidRDefault="00CE6E89" w:rsidP="003D0A6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E6E89">
        <w:rPr>
          <w:rFonts w:ascii="Times New Roman" w:hAnsi="Times New Roman"/>
          <w:sz w:val="24"/>
          <w:szCs w:val="24"/>
          <w:lang w:val="bg-BG" w:eastAsia="bg-BG"/>
        </w:rPr>
        <w:t>Проекта на Национална програма за опазване, устойчиво ползване и възстановяване на функциите на почвите (2019 – 2028 г.)  подлежи на задължителна екологична оценка по реда на глава шеста от Закона за опазване на околната среда. На основание чл. 15, т. 2 от Наредбата за условията и реда за извършване на екологична оценка на планове и програми на 18.01.2019 г. е постановено Решение № ЕО-2/2019 г. на Министъра на околната среда и водите – да не се извършва екологична оценка.</w:t>
      </w:r>
    </w:p>
    <w:p w:rsidR="00074E6A" w:rsidRPr="00F82ABB" w:rsidRDefault="00074E6A" w:rsidP="00F82ABB">
      <w:pPr>
        <w:spacing w:after="0"/>
        <w:ind w:firstLine="851"/>
        <w:jc w:val="both"/>
        <w:rPr>
          <w:rFonts w:ascii="Times New Roman" w:eastAsia="SimSun" w:hAnsi="Times New Roman"/>
          <w:sz w:val="24"/>
          <w:szCs w:val="24"/>
          <w:lang w:val="bg-BG" w:eastAsia="ar-SA"/>
        </w:rPr>
      </w:pPr>
      <w:r w:rsidRPr="00AC318B">
        <w:rPr>
          <w:rFonts w:ascii="Times New Roman" w:hAnsi="Times New Roman"/>
          <w:sz w:val="24"/>
          <w:szCs w:val="24"/>
          <w:lang w:val="bg-BG" w:eastAsia="bg-BG"/>
        </w:rPr>
        <w:t xml:space="preserve">В изпълнение на чл. 26, ал. 2 от Закона за нормативните актове, проектът на </w:t>
      </w:r>
      <w:r w:rsidR="00AC318B" w:rsidRPr="00AC318B">
        <w:rPr>
          <w:rFonts w:ascii="Times New Roman" w:hAnsi="Times New Roman"/>
          <w:sz w:val="24"/>
          <w:szCs w:val="24"/>
          <w:lang w:val="bg-BG" w:eastAsia="bg-BG"/>
        </w:rPr>
        <w:t>Национална програма за опазване, устойчиво ползване и възстановяване функциите</w:t>
      </w:r>
      <w:r w:rsidR="00AC318B" w:rsidRPr="00CB1FE6">
        <w:rPr>
          <w:rFonts w:ascii="Times New Roman" w:hAnsi="Times New Roman"/>
          <w:sz w:val="24"/>
          <w:szCs w:val="24"/>
          <w:lang w:val="bg-BG" w:eastAsia="bg-BG"/>
        </w:rPr>
        <w:t xml:space="preserve"> на почвите (2019 – 2028 г.) </w:t>
      </w:r>
      <w:r w:rsidRPr="00F82ABB">
        <w:rPr>
          <w:rFonts w:ascii="Times New Roman" w:hAnsi="Times New Roman"/>
          <w:sz w:val="24"/>
          <w:szCs w:val="24"/>
          <w:lang w:val="bg-BG" w:eastAsia="bg-BG"/>
        </w:rPr>
        <w:t xml:space="preserve"> и проектът на доклад са публикувани на интернет страницата на МОСВ и на портала за обществени консултации. </w:t>
      </w:r>
    </w:p>
    <w:p w:rsidR="00CE6E89" w:rsidRPr="003F521E" w:rsidRDefault="00CE6E89" w:rsidP="00CE6E89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26133">
        <w:rPr>
          <w:rFonts w:ascii="Times New Roman" w:hAnsi="Times New Roman"/>
          <w:sz w:val="24"/>
          <w:szCs w:val="24"/>
          <w:lang w:val="bg-BG"/>
        </w:rPr>
        <w:t>Проектът на НПОУПВФП не транспонира европейско законодателство и по тази причина не се налага изготвянето на справка за съответствие с европейското право.</w:t>
      </w:r>
    </w:p>
    <w:p w:rsidR="00477EF7" w:rsidRDefault="00074E6A" w:rsidP="00477EF7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074E6A">
        <w:rPr>
          <w:rFonts w:ascii="Times New Roman" w:hAnsi="Times New Roman"/>
          <w:sz w:val="24"/>
          <w:szCs w:val="24"/>
          <w:lang w:val="bg-BG" w:eastAsia="bg-BG"/>
        </w:rPr>
        <w:t xml:space="preserve">Проектът на </w:t>
      </w:r>
      <w:r w:rsidR="0073108D" w:rsidRPr="0073108D">
        <w:rPr>
          <w:rFonts w:ascii="Times New Roman" w:hAnsi="Times New Roman"/>
          <w:sz w:val="24"/>
          <w:szCs w:val="24"/>
          <w:lang w:val="bg-BG" w:eastAsia="bg-BG"/>
        </w:rPr>
        <w:t xml:space="preserve">Национална програма за опазване, </w:t>
      </w:r>
      <w:r w:rsidR="0073108D" w:rsidRPr="00A01B4A">
        <w:rPr>
          <w:rFonts w:ascii="Times New Roman" w:hAnsi="Times New Roman"/>
          <w:sz w:val="24"/>
          <w:szCs w:val="24"/>
          <w:lang w:val="bg-BG" w:eastAsia="bg-BG"/>
        </w:rPr>
        <w:t xml:space="preserve">устойчиво ползване и възстановяване на функциите на почвите (2019 – 2028 г.) </w:t>
      </w:r>
      <w:r w:rsidRPr="00A01B4A">
        <w:rPr>
          <w:rFonts w:ascii="Times New Roman" w:hAnsi="Times New Roman"/>
          <w:sz w:val="24"/>
          <w:szCs w:val="24"/>
          <w:lang w:val="bg-BG" w:eastAsia="bg-BG"/>
        </w:rPr>
        <w:t xml:space="preserve">е съгласуван в съответствие с чл. 32, ал. 1 и ал. 5 от </w:t>
      </w:r>
      <w:proofErr w:type="spellStart"/>
      <w:r w:rsidRPr="00A01B4A">
        <w:rPr>
          <w:rFonts w:ascii="Times New Roman" w:hAnsi="Times New Roman"/>
          <w:sz w:val="24"/>
          <w:szCs w:val="24"/>
          <w:lang w:val="bg-BG" w:eastAsia="bg-BG"/>
        </w:rPr>
        <w:t>Устройствения</w:t>
      </w:r>
      <w:proofErr w:type="spellEnd"/>
      <w:r w:rsidRPr="00A01B4A">
        <w:rPr>
          <w:rFonts w:ascii="Times New Roman" w:hAnsi="Times New Roman"/>
          <w:sz w:val="24"/>
          <w:szCs w:val="24"/>
          <w:lang w:val="bg-BG" w:eastAsia="bg-BG"/>
        </w:rPr>
        <w:t xml:space="preserve"> правилник на Министерския съвет и на неговата администрация. От министерствата са получени становища, които са отразени в текста на </w:t>
      </w:r>
      <w:r w:rsidR="00477EF7" w:rsidRPr="00A01B4A">
        <w:rPr>
          <w:rFonts w:ascii="Times New Roman" w:hAnsi="Times New Roman"/>
          <w:sz w:val="24"/>
          <w:szCs w:val="24"/>
          <w:lang w:val="bg-BG" w:eastAsia="bg-BG"/>
        </w:rPr>
        <w:t>НПОУПВФП</w:t>
      </w:r>
      <w:r w:rsidRPr="00A01B4A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C14167" w:rsidRDefault="00C14167" w:rsidP="00477EF7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14167" w:rsidRDefault="00C14167" w:rsidP="00477EF7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14167" w:rsidRDefault="00C14167" w:rsidP="00477EF7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C14167" w:rsidRDefault="00C14167" w:rsidP="00477EF7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2252C" w:rsidRPr="00CB1FE6" w:rsidRDefault="0032252C" w:rsidP="00322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64E0" w:rsidRPr="00CB1FE6" w:rsidRDefault="000364E0" w:rsidP="00FF57C6">
      <w:pPr>
        <w:spacing w:after="0" w:line="240" w:lineRule="auto"/>
        <w:jc w:val="center"/>
        <w:rPr>
          <w:rFonts w:ascii="Times New Roman" w:hAnsi="Times New Roman"/>
          <w:b/>
          <w:sz w:val="24"/>
          <w:lang w:val="bg-BG"/>
        </w:rPr>
      </w:pPr>
      <w:r w:rsidRPr="00CB1FE6">
        <w:rPr>
          <w:rFonts w:ascii="Times New Roman" w:hAnsi="Times New Roman"/>
          <w:b/>
          <w:sz w:val="24"/>
          <w:lang w:val="bg-BG"/>
        </w:rPr>
        <w:t>УВАЖАЕМИ ГОСПОДИН МИНИСТЪР–ПРЕДСЕДАТЕЛ,</w:t>
      </w:r>
    </w:p>
    <w:p w:rsidR="000364E0" w:rsidRPr="00CB1FE6" w:rsidRDefault="000364E0" w:rsidP="00FF57C6">
      <w:pPr>
        <w:spacing w:after="0" w:line="240" w:lineRule="auto"/>
        <w:jc w:val="center"/>
        <w:rPr>
          <w:rFonts w:ascii="Times New Roman" w:hAnsi="Times New Roman"/>
          <w:b/>
          <w:sz w:val="24"/>
          <w:lang w:val="bg-BG"/>
        </w:rPr>
      </w:pPr>
      <w:r w:rsidRPr="00CB1FE6">
        <w:rPr>
          <w:rFonts w:ascii="Times New Roman" w:hAnsi="Times New Roman"/>
          <w:b/>
          <w:sz w:val="24"/>
          <w:lang w:val="bg-BG"/>
        </w:rPr>
        <w:t>УВАЖАЕМИ ГОСПОЖИ И ГОСПОДА МИНИСТРИ,</w:t>
      </w:r>
    </w:p>
    <w:p w:rsidR="0032252C" w:rsidRPr="00CB1FE6" w:rsidRDefault="0032252C" w:rsidP="000364E0">
      <w:pPr>
        <w:spacing w:after="0" w:line="240" w:lineRule="auto"/>
        <w:jc w:val="center"/>
        <w:rPr>
          <w:rFonts w:ascii="Times New Roman" w:hAnsi="Times New Roman"/>
          <w:b/>
          <w:sz w:val="24"/>
          <w:lang w:val="bg-BG"/>
        </w:rPr>
      </w:pPr>
    </w:p>
    <w:p w:rsidR="000364E0" w:rsidRPr="001C4C52" w:rsidRDefault="000364E0" w:rsidP="0073108D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CB1FE6">
        <w:rPr>
          <w:rFonts w:ascii="Times New Roman" w:hAnsi="Times New Roman"/>
          <w:sz w:val="24"/>
          <w:szCs w:val="24"/>
          <w:lang w:val="bg-BG"/>
        </w:rPr>
        <w:t>Във връзка с</w:t>
      </w:r>
      <w:r w:rsidRPr="00CB1FE6">
        <w:rPr>
          <w:rFonts w:ascii="Times New Roman" w:hAnsi="Times New Roman"/>
          <w:sz w:val="24"/>
          <w:lang w:val="bg-BG"/>
        </w:rPr>
        <w:t xml:space="preserve"> гореизложеното</w:t>
      </w:r>
      <w:r w:rsidRPr="00CB1FE6">
        <w:rPr>
          <w:rFonts w:ascii="Times New Roman" w:hAnsi="Times New Roman"/>
          <w:sz w:val="24"/>
          <w:szCs w:val="24"/>
          <w:lang w:val="bg-BG"/>
        </w:rPr>
        <w:t xml:space="preserve"> и на основание </w:t>
      </w:r>
      <w:r w:rsidR="00513C27" w:rsidRPr="00CB1FE6">
        <w:rPr>
          <w:rFonts w:ascii="Times New Roman" w:hAnsi="Times New Roman"/>
          <w:sz w:val="24"/>
          <w:szCs w:val="24"/>
          <w:lang w:val="bg-BG" w:eastAsia="bg-BG"/>
        </w:rPr>
        <w:t>чл. 24, ал. 1  от Закона</w:t>
      </w:r>
      <w:r w:rsidR="00513C27">
        <w:rPr>
          <w:rFonts w:ascii="Times New Roman" w:hAnsi="Times New Roman"/>
          <w:sz w:val="24"/>
          <w:szCs w:val="24"/>
          <w:lang w:val="bg-BG" w:eastAsia="bg-BG"/>
        </w:rPr>
        <w:t xml:space="preserve"> за почвите и </w:t>
      </w:r>
      <w:r w:rsidRPr="00CB1FE6">
        <w:rPr>
          <w:rFonts w:ascii="Times New Roman" w:hAnsi="Times New Roman"/>
          <w:sz w:val="24"/>
          <w:szCs w:val="24"/>
          <w:lang w:val="bg-BG"/>
        </w:rPr>
        <w:t xml:space="preserve">чл. 8, ал. 2 от </w:t>
      </w:r>
      <w:proofErr w:type="spellStart"/>
      <w:r w:rsidRPr="00CB1FE6">
        <w:rPr>
          <w:rFonts w:ascii="Times New Roman" w:hAnsi="Times New Roman"/>
          <w:sz w:val="24"/>
          <w:szCs w:val="24"/>
          <w:lang w:val="bg-BG"/>
        </w:rPr>
        <w:t>Устройствения</w:t>
      </w:r>
      <w:proofErr w:type="spellEnd"/>
      <w:r w:rsidRPr="00CB1FE6">
        <w:rPr>
          <w:rFonts w:ascii="Times New Roman" w:hAnsi="Times New Roman"/>
          <w:sz w:val="24"/>
          <w:szCs w:val="24"/>
          <w:lang w:val="bg-BG"/>
        </w:rPr>
        <w:t xml:space="preserve"> правилник на Министерския съвет и на неговата администрация, предлагам</w:t>
      </w:r>
      <w:r w:rsidRPr="00CB1FE6">
        <w:rPr>
          <w:rFonts w:ascii="Times New Roman" w:hAnsi="Times New Roman"/>
          <w:sz w:val="24"/>
          <w:lang w:val="bg-BG"/>
        </w:rPr>
        <w:t xml:space="preserve"> </w:t>
      </w:r>
      <w:r w:rsidR="00A01B4A" w:rsidRPr="00A01B4A">
        <w:rPr>
          <w:rFonts w:ascii="Times New Roman" w:hAnsi="Times New Roman"/>
          <w:sz w:val="24"/>
          <w:szCs w:val="24"/>
          <w:lang w:val="bg-BG"/>
        </w:rPr>
        <w:t xml:space="preserve">Министерският съвет да одобри проекта на Решение за </w:t>
      </w:r>
      <w:r w:rsidR="00873DFB">
        <w:rPr>
          <w:rFonts w:ascii="Times New Roman" w:hAnsi="Times New Roman"/>
          <w:sz w:val="24"/>
          <w:szCs w:val="24"/>
          <w:lang w:val="bg-BG"/>
        </w:rPr>
        <w:t>одобряване</w:t>
      </w:r>
      <w:r w:rsidR="00A01B4A" w:rsidRPr="00A01B4A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A01B4A" w:rsidRPr="00A01B4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13C27" w:rsidRPr="0073108D">
        <w:rPr>
          <w:rFonts w:ascii="Times New Roman" w:hAnsi="Times New Roman"/>
          <w:sz w:val="24"/>
          <w:szCs w:val="24"/>
          <w:lang w:val="bg-BG" w:eastAsia="bg-BG"/>
        </w:rPr>
        <w:t>Национална програма за опазване, устойчиво ползване и възстановяване на функци</w:t>
      </w:r>
      <w:r w:rsidR="00A01B4A">
        <w:rPr>
          <w:rFonts w:ascii="Times New Roman" w:hAnsi="Times New Roman"/>
          <w:sz w:val="24"/>
          <w:szCs w:val="24"/>
          <w:lang w:val="bg-BG" w:eastAsia="bg-BG"/>
        </w:rPr>
        <w:t>ите на почвите (2019 – 2028 г.).</w:t>
      </w:r>
    </w:p>
    <w:p w:rsidR="00493740" w:rsidRPr="00CB1FE6" w:rsidRDefault="00493740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364E0" w:rsidRPr="00CB1FE6" w:rsidRDefault="00237319" w:rsidP="000364E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B1FE6">
        <w:rPr>
          <w:rFonts w:ascii="Times New Roman" w:hAnsi="Times New Roman"/>
          <w:b/>
          <w:bCs/>
          <w:sz w:val="24"/>
          <w:szCs w:val="24"/>
          <w:lang w:val="bg-BG"/>
        </w:rPr>
        <w:t>НЕНО ДИМОВ</w:t>
      </w:r>
    </w:p>
    <w:p w:rsidR="009A3CC2" w:rsidRPr="00CB1FE6" w:rsidRDefault="0073108D" w:rsidP="00902563">
      <w:pPr>
        <w:spacing w:after="0" w:line="240" w:lineRule="auto"/>
        <w:rPr>
          <w:lang w:val="bg-BG"/>
        </w:rPr>
      </w:pPr>
      <w:r>
        <w:rPr>
          <w:rFonts w:ascii="Times New Roman" w:hAnsi="Times New Roman"/>
          <w:bCs/>
          <w:i/>
          <w:sz w:val="24"/>
          <w:szCs w:val="24"/>
          <w:lang w:val="bg-BG"/>
        </w:rPr>
        <w:t>М</w:t>
      </w:r>
      <w:r w:rsidRPr="00CB1FE6">
        <w:rPr>
          <w:rFonts w:ascii="Times New Roman" w:hAnsi="Times New Roman"/>
          <w:bCs/>
          <w:i/>
          <w:sz w:val="24"/>
          <w:szCs w:val="24"/>
          <w:lang w:val="bg-BG"/>
        </w:rPr>
        <w:t>инистър на околната среда и водите</w:t>
      </w:r>
    </w:p>
    <w:sectPr w:rsidR="009A3CC2" w:rsidRPr="00CB1FE6" w:rsidSect="00D97B7D">
      <w:headerReference w:type="default" r:id="rId9"/>
      <w:headerReference w:type="first" r:id="rId10"/>
      <w:footerReference w:type="first" r:id="rId11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83" w:rsidRDefault="00750283" w:rsidP="00344A2F">
      <w:pPr>
        <w:spacing w:after="0" w:line="240" w:lineRule="auto"/>
      </w:pPr>
      <w:r>
        <w:separator/>
      </w:r>
    </w:p>
  </w:endnote>
  <w:endnote w:type="continuationSeparator" w:id="0">
    <w:p w:rsidR="00750283" w:rsidRDefault="00750283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D97B7D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1828800" cy="723900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</w:rPr>
          </w:pPr>
          <w:proofErr w:type="spellStart"/>
          <w:r w:rsidRPr="00492363">
            <w:rPr>
              <w:rFonts w:ascii="Times New Roman" w:hAnsi="Times New Roman"/>
            </w:rPr>
            <w:t>София</w:t>
          </w:r>
          <w:proofErr w:type="spellEnd"/>
          <w:r w:rsidRPr="00492363">
            <w:rPr>
              <w:rFonts w:ascii="Times" w:hAnsi="Times"/>
            </w:rPr>
            <w:t xml:space="preserve">, 1000, </w:t>
          </w:r>
          <w:proofErr w:type="spellStart"/>
          <w:r w:rsidRPr="00492363">
            <w:rPr>
              <w:rFonts w:ascii="Times New Roman" w:hAnsi="Times New Roman"/>
            </w:rPr>
            <w:t>бул</w:t>
          </w:r>
          <w:proofErr w:type="spellEnd"/>
          <w:r w:rsidRPr="00492363">
            <w:rPr>
              <w:rFonts w:ascii="Times" w:hAnsi="Times"/>
            </w:rPr>
            <w:t>. „</w:t>
          </w:r>
          <w:proofErr w:type="spellStart"/>
          <w:r w:rsidRPr="00492363">
            <w:rPr>
              <w:rFonts w:ascii="Times New Roman" w:hAnsi="Times New Roman"/>
            </w:rPr>
            <w:t>Кн</w:t>
          </w:r>
          <w:proofErr w:type="spellEnd"/>
          <w:r w:rsidRPr="00492363">
            <w:rPr>
              <w:rFonts w:ascii="Times" w:hAnsi="Times"/>
            </w:rPr>
            <w:t xml:space="preserve">. </w:t>
          </w:r>
          <w:proofErr w:type="spellStart"/>
          <w:r w:rsidRPr="00492363">
            <w:rPr>
              <w:rFonts w:ascii="Times New Roman" w:hAnsi="Times New Roman"/>
            </w:rPr>
            <w:t>Мария</w:t>
          </w:r>
          <w:proofErr w:type="spellEnd"/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Луиза</w:t>
          </w:r>
          <w:proofErr w:type="spellEnd"/>
          <w:r w:rsidRPr="00492363">
            <w:rPr>
              <w:rFonts w:ascii="Times" w:hAnsi="Time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hAnsi="Time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proofErr w:type="spellStart"/>
          <w:r w:rsidRPr="00492363">
            <w:rPr>
              <w:rFonts w:ascii="Times New Roman" w:hAnsi="Times New Roman"/>
            </w:rPr>
            <w:t>Тел</w:t>
          </w:r>
          <w:proofErr w:type="spellEnd"/>
          <w:r>
            <w:rPr>
              <w:rFonts w:ascii="Times" w:hAnsi="Times"/>
            </w:rPr>
            <w:t>: +359(2) 940 6194</w:t>
          </w:r>
          <w:r>
            <w:t>,</w:t>
          </w:r>
          <w:r w:rsidRPr="00492363">
            <w:rPr>
              <w:rFonts w:ascii="Times" w:hAnsi="Times"/>
            </w:rPr>
            <w:t xml:space="preserve"> </w:t>
          </w:r>
          <w:proofErr w:type="spellStart"/>
          <w:r w:rsidRPr="00492363">
            <w:rPr>
              <w:rFonts w:ascii="Times New Roman" w:hAnsi="Times New Roman"/>
            </w:rPr>
            <w:t>Факс</w:t>
          </w:r>
          <w:proofErr w:type="spellEnd"/>
          <w:r w:rsidRPr="00492363">
            <w:rPr>
              <w:rFonts w:ascii="Times" w:hAnsi="Times"/>
            </w:rPr>
            <w:t>:+359(2) 98</w:t>
          </w:r>
          <w: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</w:pPr>
          <w:r w:rsidRPr="00492363">
            <w:rPr>
              <w:rFonts w:ascii="Times New Roman" w:hAnsi="Times New Roman"/>
              <w:noProof/>
              <w:lang w:val="bg-BG" w:eastAsia="bg-BG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83" w:rsidRDefault="00750283" w:rsidP="00344A2F">
      <w:pPr>
        <w:spacing w:after="0" w:line="240" w:lineRule="auto"/>
      </w:pPr>
      <w:r>
        <w:separator/>
      </w:r>
    </w:p>
  </w:footnote>
  <w:footnote w:type="continuationSeparator" w:id="0">
    <w:p w:rsidR="00750283" w:rsidRDefault="00750283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 wp14:anchorId="3C09A975" wp14:editId="59B6CA1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31AE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25E0560"/>
    <w:multiLevelType w:val="hybridMultilevel"/>
    <w:tmpl w:val="DBBEB22C"/>
    <w:lvl w:ilvl="0" w:tplc="D7069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5221421"/>
    <w:multiLevelType w:val="hybridMultilevel"/>
    <w:tmpl w:val="A4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05C15"/>
    <w:rsid w:val="0002162F"/>
    <w:rsid w:val="00030B2E"/>
    <w:rsid w:val="000364E0"/>
    <w:rsid w:val="00042FF5"/>
    <w:rsid w:val="00070D43"/>
    <w:rsid w:val="00074E6A"/>
    <w:rsid w:val="000757D6"/>
    <w:rsid w:val="000B6691"/>
    <w:rsid w:val="000C3B89"/>
    <w:rsid w:val="000C641E"/>
    <w:rsid w:val="0010723C"/>
    <w:rsid w:val="0010750C"/>
    <w:rsid w:val="00110329"/>
    <w:rsid w:val="001409D4"/>
    <w:rsid w:val="0014712E"/>
    <w:rsid w:val="00147F4C"/>
    <w:rsid w:val="00166A7F"/>
    <w:rsid w:val="00176581"/>
    <w:rsid w:val="00181944"/>
    <w:rsid w:val="001954E0"/>
    <w:rsid w:val="001A087E"/>
    <w:rsid w:val="001A3998"/>
    <w:rsid w:val="001A6684"/>
    <w:rsid w:val="001B3D15"/>
    <w:rsid w:val="001C4C52"/>
    <w:rsid w:val="001E713B"/>
    <w:rsid w:val="00201B4F"/>
    <w:rsid w:val="00237319"/>
    <w:rsid w:val="00253896"/>
    <w:rsid w:val="00254A72"/>
    <w:rsid w:val="00261A5E"/>
    <w:rsid w:val="00267059"/>
    <w:rsid w:val="002925CF"/>
    <w:rsid w:val="002C48DD"/>
    <w:rsid w:val="002D0C30"/>
    <w:rsid w:val="00301444"/>
    <w:rsid w:val="0032252C"/>
    <w:rsid w:val="003314BC"/>
    <w:rsid w:val="003425DF"/>
    <w:rsid w:val="00344A2F"/>
    <w:rsid w:val="003D0A6B"/>
    <w:rsid w:val="003D22EB"/>
    <w:rsid w:val="003F4002"/>
    <w:rsid w:val="003F521E"/>
    <w:rsid w:val="003F6B46"/>
    <w:rsid w:val="0041520A"/>
    <w:rsid w:val="004310D6"/>
    <w:rsid w:val="00436B70"/>
    <w:rsid w:val="00454E0D"/>
    <w:rsid w:val="00460619"/>
    <w:rsid w:val="00477EF7"/>
    <w:rsid w:val="00492363"/>
    <w:rsid w:val="00493740"/>
    <w:rsid w:val="004B531C"/>
    <w:rsid w:val="004B7BD2"/>
    <w:rsid w:val="004C343E"/>
    <w:rsid w:val="004D2676"/>
    <w:rsid w:val="004E1B8A"/>
    <w:rsid w:val="004F3C75"/>
    <w:rsid w:val="004F763F"/>
    <w:rsid w:val="00513C27"/>
    <w:rsid w:val="005145C8"/>
    <w:rsid w:val="00523BBB"/>
    <w:rsid w:val="0054116A"/>
    <w:rsid w:val="00541ECA"/>
    <w:rsid w:val="005472AE"/>
    <w:rsid w:val="005611CD"/>
    <w:rsid w:val="005745E4"/>
    <w:rsid w:val="005812F8"/>
    <w:rsid w:val="0059140C"/>
    <w:rsid w:val="005923B0"/>
    <w:rsid w:val="005960E0"/>
    <w:rsid w:val="005C5D8B"/>
    <w:rsid w:val="005D2532"/>
    <w:rsid w:val="005E4169"/>
    <w:rsid w:val="005E68A5"/>
    <w:rsid w:val="0061160B"/>
    <w:rsid w:val="00627437"/>
    <w:rsid w:val="00652596"/>
    <w:rsid w:val="00682109"/>
    <w:rsid w:val="006A1E33"/>
    <w:rsid w:val="006A29D4"/>
    <w:rsid w:val="006C52B5"/>
    <w:rsid w:val="006D1F1F"/>
    <w:rsid w:val="006D52DD"/>
    <w:rsid w:val="006D699D"/>
    <w:rsid w:val="006E7C91"/>
    <w:rsid w:val="00700287"/>
    <w:rsid w:val="00701E37"/>
    <w:rsid w:val="00704414"/>
    <w:rsid w:val="0073108D"/>
    <w:rsid w:val="0073393F"/>
    <w:rsid w:val="00735197"/>
    <w:rsid w:val="007367E8"/>
    <w:rsid w:val="0074373A"/>
    <w:rsid w:val="00743D30"/>
    <w:rsid w:val="00750283"/>
    <w:rsid w:val="00752644"/>
    <w:rsid w:val="007F05B5"/>
    <w:rsid w:val="00854020"/>
    <w:rsid w:val="008548F9"/>
    <w:rsid w:val="00855481"/>
    <w:rsid w:val="00873DFB"/>
    <w:rsid w:val="008974B4"/>
    <w:rsid w:val="008D07A4"/>
    <w:rsid w:val="008D111B"/>
    <w:rsid w:val="00902563"/>
    <w:rsid w:val="009214B5"/>
    <w:rsid w:val="00923F7E"/>
    <w:rsid w:val="00951326"/>
    <w:rsid w:val="00957AB6"/>
    <w:rsid w:val="00961577"/>
    <w:rsid w:val="00975998"/>
    <w:rsid w:val="009A3CC2"/>
    <w:rsid w:val="009B2729"/>
    <w:rsid w:val="00A01B4A"/>
    <w:rsid w:val="00A04BE6"/>
    <w:rsid w:val="00A3014D"/>
    <w:rsid w:val="00A43BCB"/>
    <w:rsid w:val="00A50983"/>
    <w:rsid w:val="00A629F8"/>
    <w:rsid w:val="00A67DA7"/>
    <w:rsid w:val="00A73BA1"/>
    <w:rsid w:val="00A91B26"/>
    <w:rsid w:val="00AB1C0D"/>
    <w:rsid w:val="00AB6400"/>
    <w:rsid w:val="00AC318B"/>
    <w:rsid w:val="00AF4451"/>
    <w:rsid w:val="00B00287"/>
    <w:rsid w:val="00B05E63"/>
    <w:rsid w:val="00B14574"/>
    <w:rsid w:val="00B227BD"/>
    <w:rsid w:val="00B249C2"/>
    <w:rsid w:val="00B25638"/>
    <w:rsid w:val="00B33070"/>
    <w:rsid w:val="00B50309"/>
    <w:rsid w:val="00B552C1"/>
    <w:rsid w:val="00B572EE"/>
    <w:rsid w:val="00B615BF"/>
    <w:rsid w:val="00B67F04"/>
    <w:rsid w:val="00BD2C20"/>
    <w:rsid w:val="00BD7727"/>
    <w:rsid w:val="00C01DE8"/>
    <w:rsid w:val="00C07832"/>
    <w:rsid w:val="00C14167"/>
    <w:rsid w:val="00C20C6B"/>
    <w:rsid w:val="00C4381B"/>
    <w:rsid w:val="00C51CA1"/>
    <w:rsid w:val="00C76292"/>
    <w:rsid w:val="00C91175"/>
    <w:rsid w:val="00CB1FE6"/>
    <w:rsid w:val="00CE6E89"/>
    <w:rsid w:val="00CF24F5"/>
    <w:rsid w:val="00CF5980"/>
    <w:rsid w:val="00D07AA1"/>
    <w:rsid w:val="00D112AA"/>
    <w:rsid w:val="00D32393"/>
    <w:rsid w:val="00D432D5"/>
    <w:rsid w:val="00D610F7"/>
    <w:rsid w:val="00D72B56"/>
    <w:rsid w:val="00D73447"/>
    <w:rsid w:val="00D80CA4"/>
    <w:rsid w:val="00D8411F"/>
    <w:rsid w:val="00D85F1C"/>
    <w:rsid w:val="00D97A62"/>
    <w:rsid w:val="00D97B7D"/>
    <w:rsid w:val="00DA1B51"/>
    <w:rsid w:val="00DA787B"/>
    <w:rsid w:val="00DD62C5"/>
    <w:rsid w:val="00DE140B"/>
    <w:rsid w:val="00DE3086"/>
    <w:rsid w:val="00E137CF"/>
    <w:rsid w:val="00E2154A"/>
    <w:rsid w:val="00E26133"/>
    <w:rsid w:val="00E3562C"/>
    <w:rsid w:val="00E54B02"/>
    <w:rsid w:val="00ED763C"/>
    <w:rsid w:val="00EE5DAA"/>
    <w:rsid w:val="00EF7110"/>
    <w:rsid w:val="00F011F9"/>
    <w:rsid w:val="00F02815"/>
    <w:rsid w:val="00F37F36"/>
    <w:rsid w:val="00F70D7D"/>
    <w:rsid w:val="00F7221F"/>
    <w:rsid w:val="00F74C72"/>
    <w:rsid w:val="00F82ABB"/>
    <w:rsid w:val="00F854AB"/>
    <w:rsid w:val="00FB3AD4"/>
    <w:rsid w:val="00FD34A2"/>
    <w:rsid w:val="00FD6506"/>
    <w:rsid w:val="00FE305E"/>
    <w:rsid w:val="00FE37C5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E0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E0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364E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2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364E0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Style">
    <w:name w:val="Style"/>
    <w:rsid w:val="000364E0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70D43"/>
    <w:pPr>
      <w:ind w:left="720"/>
      <w:contextualSpacing/>
    </w:pPr>
  </w:style>
  <w:style w:type="paragraph" w:customStyle="1" w:styleId="CharChar1Char0">
    <w:name w:val="Char Char1 Char"/>
    <w:basedOn w:val="Normal"/>
    <w:semiHidden/>
    <w:rsid w:val="00DD62C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08FC-1DFB-4C42-9A10-2953376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UserName</cp:lastModifiedBy>
  <cp:revision>10</cp:revision>
  <cp:lastPrinted>2016-02-01T08:27:00Z</cp:lastPrinted>
  <dcterms:created xsi:type="dcterms:W3CDTF">2019-07-26T07:57:00Z</dcterms:created>
  <dcterms:modified xsi:type="dcterms:W3CDTF">2019-09-11T11:17:00Z</dcterms:modified>
</cp:coreProperties>
</file>