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B74A8" w14:textId="77777777" w:rsidR="00BB44AE" w:rsidRPr="00570A59" w:rsidRDefault="00BB44AE" w:rsidP="00BB44AE">
      <w:pPr>
        <w:ind w:left="-709"/>
        <w:jc w:val="both"/>
        <w:rPr>
          <w:rFonts w:ascii="Times New Roman" w:hAnsi="Times New Roman" w:cs="Times New Roman"/>
          <w:color w:val="auto"/>
        </w:rPr>
      </w:pPr>
      <w:bookmarkStart w:id="0" w:name="bookmark1"/>
      <w:r w:rsidRPr="00570A59">
        <w:rPr>
          <w:rFonts w:ascii="Times New Roman" w:hAnsi="Times New Roman" w:cs="Times New Roman"/>
          <w:color w:val="auto"/>
        </w:rPr>
        <w:t xml:space="preserve">Приложение № 1 </w:t>
      </w:r>
    </w:p>
    <w:p w14:paraId="60874A30" w14:textId="77777777" w:rsidR="00BB44AE" w:rsidRPr="00570A59" w:rsidRDefault="00BB44AE" w:rsidP="00BB44AE">
      <w:pPr>
        <w:ind w:left="-709" w:right="-679"/>
        <w:jc w:val="both"/>
        <w:rPr>
          <w:rFonts w:ascii="Times New Roman" w:hAnsi="Times New Roman"/>
          <w:color w:val="auto"/>
        </w:rPr>
      </w:pPr>
      <w:r w:rsidRPr="00570A59">
        <w:rPr>
          <w:rFonts w:ascii="Times New Roman" w:hAnsi="Times New Roman" w:cs="Times New Roman"/>
          <w:color w:val="auto"/>
        </w:rPr>
        <w:t xml:space="preserve">към чл.16 </w:t>
      </w:r>
      <w:r w:rsidR="001F1163" w:rsidRPr="00570A59">
        <w:rPr>
          <w:rFonts w:ascii="Times New Roman" w:hAnsi="Times New Roman"/>
          <w:color w:val="auto"/>
        </w:rPr>
        <w:t xml:space="preserve">от </w:t>
      </w:r>
      <w:r w:rsidRPr="00570A59">
        <w:rPr>
          <w:rFonts w:ascii="Times New Roman" w:hAnsi="Times New Roman"/>
          <w:color w:val="auto"/>
        </w:rPr>
        <w:t>Наредбата за обхвата и методологията за извършване на оценка на въздействието</w:t>
      </w:r>
      <w:r w:rsidR="00BD6839" w:rsidRPr="00570A59">
        <w:rPr>
          <w:rFonts w:ascii="Times New Roman" w:hAnsi="Times New Roman"/>
          <w:color w:val="auto"/>
        </w:rPr>
        <w:t xml:space="preserve"> </w:t>
      </w:r>
      <w:r w:rsidR="00802434" w:rsidRPr="00570A59">
        <w:rPr>
          <w:rFonts w:ascii="Times New Roman" w:hAnsi="Times New Roman"/>
          <w:color w:val="auto"/>
        </w:rPr>
        <w:t xml:space="preserve"> </w:t>
      </w:r>
    </w:p>
    <w:p w14:paraId="413608A0" w14:textId="77777777" w:rsidR="00A914B4" w:rsidRPr="00570A59" w:rsidRDefault="00A914B4" w:rsidP="00BB44AE">
      <w:pPr>
        <w:ind w:left="-709"/>
        <w:rPr>
          <w:rFonts w:ascii="Times New Roman" w:hAnsi="Times New Roman" w:cs="Times New Roman"/>
          <w:color w:val="auto"/>
          <w:lang w:val="en-US"/>
        </w:rPr>
      </w:pPr>
    </w:p>
    <w:tbl>
      <w:tblPr>
        <w:tblStyle w:val="TableGrid"/>
        <w:tblW w:w="9356" w:type="dxa"/>
        <w:tblInd w:w="-601" w:type="dxa"/>
        <w:tblLayout w:type="fixed"/>
        <w:tblLook w:val="04A0" w:firstRow="1" w:lastRow="0" w:firstColumn="1" w:lastColumn="0" w:noHBand="0" w:noVBand="1"/>
      </w:tblPr>
      <w:tblGrid>
        <w:gridCol w:w="4679"/>
        <w:gridCol w:w="4677"/>
      </w:tblGrid>
      <w:tr w:rsidR="002C05A5" w:rsidRPr="00570A59" w14:paraId="56EDAFFF" w14:textId="77777777" w:rsidTr="0019676A">
        <w:trPr>
          <w:trHeight w:hRule="exact" w:val="697"/>
        </w:trPr>
        <w:tc>
          <w:tcPr>
            <w:tcW w:w="9356" w:type="dxa"/>
            <w:gridSpan w:val="2"/>
          </w:tcPr>
          <w:p w14:paraId="50F5BF43" w14:textId="77777777" w:rsidR="00634E42" w:rsidRPr="00570A59" w:rsidRDefault="00634E42" w:rsidP="00C660DF">
            <w:pPr>
              <w:pStyle w:val="Heading10"/>
              <w:keepNext/>
              <w:keepLines/>
              <w:shd w:val="clear" w:color="auto" w:fill="auto"/>
              <w:spacing w:before="0" w:after="0" w:line="240" w:lineRule="auto"/>
              <w:ind w:left="280"/>
              <w:rPr>
                <w:rFonts w:ascii="Times New Roman" w:hAnsi="Times New Roman" w:cs="Times New Roman"/>
                <w:b/>
                <w:color w:val="auto"/>
                <w:sz w:val="24"/>
                <w:szCs w:val="24"/>
              </w:rPr>
            </w:pPr>
            <w:r w:rsidRPr="00570A59">
              <w:rPr>
                <w:rFonts w:ascii="Times New Roman" w:hAnsi="Times New Roman" w:cs="Times New Roman"/>
                <w:b/>
                <w:color w:val="auto"/>
                <w:sz w:val="24"/>
                <w:szCs w:val="24"/>
              </w:rPr>
              <w:t>ЧАСТИЧНА ПРЕДВАРИТЕЛНА ОЦЕНКА НА ВЪЗДЕЙСТВИЕТО*</w:t>
            </w:r>
          </w:p>
          <w:p w14:paraId="7EB73EB5" w14:textId="77777777" w:rsidR="00634E42" w:rsidRPr="00570A59" w:rsidRDefault="00F17DB9" w:rsidP="00C660DF">
            <w:pPr>
              <w:pStyle w:val="Bodytext30"/>
              <w:shd w:val="clear" w:color="auto" w:fill="auto"/>
              <w:spacing w:before="0" w:after="0" w:line="240" w:lineRule="auto"/>
              <w:jc w:val="center"/>
              <w:rPr>
                <w:rFonts w:ascii="Times New Roman" w:hAnsi="Times New Roman" w:cs="Times New Roman"/>
                <w:color w:val="auto"/>
                <w:sz w:val="24"/>
                <w:szCs w:val="24"/>
                <w:lang w:val="ru-RU"/>
              </w:rPr>
            </w:pPr>
            <w:r w:rsidRPr="00570A59">
              <w:rPr>
                <w:rFonts w:ascii="Times New Roman" w:hAnsi="Times New Roman" w:cs="Times New Roman"/>
                <w:color w:val="auto"/>
                <w:sz w:val="24"/>
                <w:szCs w:val="24"/>
              </w:rPr>
              <w:t>*</w:t>
            </w:r>
            <w:r w:rsidR="00634E42" w:rsidRPr="00570A59">
              <w:rPr>
                <w:rFonts w:ascii="Times New Roman" w:hAnsi="Times New Roman" w:cs="Times New Roman"/>
                <w:color w:val="auto"/>
                <w:sz w:val="24"/>
                <w:szCs w:val="24"/>
              </w:rPr>
              <w:t>Приложете към формуляра допълнителни информация/документи</w:t>
            </w:r>
          </w:p>
        </w:tc>
      </w:tr>
      <w:tr w:rsidR="002C05A5" w:rsidRPr="00570A59" w14:paraId="3E62C2CF" w14:textId="77777777" w:rsidTr="00AA6567">
        <w:trPr>
          <w:trHeight w:hRule="exact" w:val="3689"/>
        </w:trPr>
        <w:tc>
          <w:tcPr>
            <w:tcW w:w="4679" w:type="dxa"/>
          </w:tcPr>
          <w:p w14:paraId="7785A86B" w14:textId="77777777" w:rsidR="00634E42" w:rsidRPr="00570A59" w:rsidRDefault="00634E42" w:rsidP="00C660DF">
            <w:pPr>
              <w:pStyle w:val="BodyText21"/>
              <w:shd w:val="clear" w:color="auto" w:fill="auto"/>
              <w:spacing w:after="0" w:line="240" w:lineRule="auto"/>
              <w:jc w:val="both"/>
              <w:rPr>
                <w:rFonts w:ascii="Times New Roman" w:hAnsi="Times New Roman" w:cs="Times New Roman"/>
                <w:b/>
                <w:i w:val="0"/>
                <w:color w:val="auto"/>
                <w:sz w:val="24"/>
                <w:szCs w:val="24"/>
              </w:rPr>
            </w:pPr>
            <w:r w:rsidRPr="00570A59">
              <w:rPr>
                <w:rFonts w:ascii="Times New Roman" w:hAnsi="Times New Roman" w:cs="Times New Roman"/>
                <w:b/>
                <w:i w:val="0"/>
                <w:color w:val="auto"/>
                <w:sz w:val="24"/>
                <w:szCs w:val="24"/>
              </w:rPr>
              <w:t>Институция:</w:t>
            </w:r>
          </w:p>
          <w:p w14:paraId="5D9B0875" w14:textId="77777777" w:rsidR="00634E42" w:rsidRPr="00570A59" w:rsidRDefault="00634E42" w:rsidP="00C660DF">
            <w:pPr>
              <w:pStyle w:val="BodyText21"/>
              <w:shd w:val="clear" w:color="auto" w:fill="auto"/>
              <w:spacing w:after="0" w:line="240" w:lineRule="auto"/>
              <w:rPr>
                <w:rFonts w:ascii="Times New Roman" w:hAnsi="Times New Roman" w:cs="Times New Roman"/>
                <w:i w:val="0"/>
                <w:color w:val="auto"/>
                <w:sz w:val="24"/>
                <w:szCs w:val="24"/>
              </w:rPr>
            </w:pPr>
            <w:r w:rsidRPr="00570A59">
              <w:rPr>
                <w:rFonts w:ascii="Times New Roman" w:hAnsi="Times New Roman" w:cs="Times New Roman"/>
                <w:i w:val="0"/>
                <w:color w:val="auto"/>
                <w:sz w:val="24"/>
                <w:szCs w:val="24"/>
              </w:rPr>
              <w:t>Министерство на околната среда и водите</w:t>
            </w:r>
          </w:p>
          <w:p w14:paraId="1FA04673" w14:textId="77777777" w:rsidR="00ED3054" w:rsidRPr="00570A59" w:rsidRDefault="00ED3054" w:rsidP="00C660DF">
            <w:pPr>
              <w:pStyle w:val="BodyText21"/>
              <w:shd w:val="clear" w:color="auto" w:fill="auto"/>
              <w:spacing w:after="0" w:line="240" w:lineRule="auto"/>
              <w:rPr>
                <w:rFonts w:ascii="Times New Roman" w:hAnsi="Times New Roman" w:cs="Times New Roman"/>
                <w:i w:val="0"/>
                <w:color w:val="auto"/>
                <w:sz w:val="24"/>
                <w:szCs w:val="24"/>
                <w:lang w:val="en-US"/>
              </w:rPr>
            </w:pPr>
            <w:r w:rsidRPr="00570A59">
              <w:rPr>
                <w:rFonts w:ascii="Times New Roman" w:hAnsi="Times New Roman" w:cs="Times New Roman"/>
                <w:i w:val="0"/>
                <w:color w:val="auto"/>
                <w:sz w:val="24"/>
                <w:szCs w:val="24"/>
                <w:lang w:val="en-US"/>
              </w:rPr>
              <w:t>(</w:t>
            </w:r>
            <w:r w:rsidRPr="00570A59">
              <w:rPr>
                <w:rFonts w:ascii="Times New Roman" w:hAnsi="Times New Roman" w:cs="Times New Roman"/>
                <w:i w:val="0"/>
                <w:color w:val="auto"/>
                <w:sz w:val="24"/>
                <w:szCs w:val="24"/>
              </w:rPr>
              <w:t>МОСВ</w:t>
            </w:r>
            <w:r w:rsidRPr="00570A59">
              <w:rPr>
                <w:rFonts w:ascii="Times New Roman" w:hAnsi="Times New Roman" w:cs="Times New Roman"/>
                <w:i w:val="0"/>
                <w:color w:val="auto"/>
                <w:sz w:val="24"/>
                <w:szCs w:val="24"/>
                <w:lang w:val="en-US"/>
              </w:rPr>
              <w:t>)</w:t>
            </w:r>
          </w:p>
          <w:p w14:paraId="62BB6A5D" w14:textId="77777777" w:rsidR="00634E42" w:rsidRPr="00570A59" w:rsidRDefault="00634E42" w:rsidP="00C660DF">
            <w:pPr>
              <w:pStyle w:val="BodyText21"/>
              <w:shd w:val="clear" w:color="auto" w:fill="auto"/>
              <w:spacing w:after="0" w:line="240" w:lineRule="auto"/>
              <w:ind w:left="120"/>
              <w:rPr>
                <w:rFonts w:ascii="Times New Roman" w:hAnsi="Times New Roman" w:cs="Times New Roman"/>
                <w:i w:val="0"/>
                <w:color w:val="auto"/>
                <w:sz w:val="24"/>
                <w:szCs w:val="24"/>
              </w:rPr>
            </w:pPr>
          </w:p>
        </w:tc>
        <w:tc>
          <w:tcPr>
            <w:tcW w:w="4677" w:type="dxa"/>
          </w:tcPr>
          <w:p w14:paraId="4AEC61A7" w14:textId="77777777" w:rsidR="00634E42" w:rsidRPr="00570A59" w:rsidRDefault="00634E42" w:rsidP="00C660DF">
            <w:pPr>
              <w:pStyle w:val="BodyText21"/>
              <w:shd w:val="clear" w:color="auto" w:fill="auto"/>
              <w:spacing w:after="0" w:line="240" w:lineRule="auto"/>
              <w:jc w:val="both"/>
              <w:rPr>
                <w:rFonts w:ascii="Times New Roman" w:hAnsi="Times New Roman" w:cs="Times New Roman"/>
                <w:b/>
                <w:i w:val="0"/>
                <w:color w:val="auto"/>
                <w:sz w:val="24"/>
                <w:szCs w:val="24"/>
              </w:rPr>
            </w:pPr>
            <w:r w:rsidRPr="00570A59">
              <w:rPr>
                <w:rFonts w:ascii="Times New Roman" w:hAnsi="Times New Roman" w:cs="Times New Roman"/>
                <w:b/>
                <w:i w:val="0"/>
                <w:color w:val="auto"/>
                <w:sz w:val="24"/>
                <w:szCs w:val="24"/>
              </w:rPr>
              <w:t>Нормативен акт:</w:t>
            </w:r>
          </w:p>
          <w:p w14:paraId="696B24C6" w14:textId="77777777" w:rsidR="00CB02B4" w:rsidRPr="00570A59" w:rsidRDefault="00983A1A" w:rsidP="00C660DF">
            <w:pPr>
              <w:shd w:val="clear" w:color="auto" w:fill="FFFFFF"/>
              <w:ind w:right="57"/>
              <w:jc w:val="both"/>
              <w:outlineLvl w:val="0"/>
              <w:rPr>
                <w:rFonts w:ascii="Times New Roman" w:hAnsi="Times New Roman" w:cs="Times New Roman"/>
                <w:color w:val="auto"/>
              </w:rPr>
            </w:pPr>
            <w:r w:rsidRPr="00570A59">
              <w:rPr>
                <w:rFonts w:ascii="Times New Roman" w:hAnsi="Times New Roman" w:cs="Times New Roman"/>
                <w:bCs/>
                <w:color w:val="auto"/>
              </w:rPr>
              <w:t>Наредба</w:t>
            </w:r>
            <w:r w:rsidR="004A62B9" w:rsidRPr="00570A59">
              <w:rPr>
                <w:rFonts w:ascii="Times New Roman" w:hAnsi="Times New Roman" w:cs="Times New Roman"/>
                <w:bCs/>
                <w:color w:val="auto"/>
              </w:rPr>
              <w:t xml:space="preserve"> </w:t>
            </w:r>
            <w:r w:rsidR="004A62B9" w:rsidRPr="00570A59">
              <w:rPr>
                <w:rFonts w:ascii="Times New Roman" w:hAnsi="Times New Roman" w:cs="Times New Roman"/>
                <w:color w:val="auto"/>
                <w:lang w:val="ru-RU"/>
              </w:rPr>
              <w:t>за публичния регистър на операторите, които извършват дейности по приложение №1 към чл.3, т.1 от Закона за отговорността за предотвратяване и отстраняване на екологични щети</w:t>
            </w:r>
            <w:r w:rsidR="00F27D96" w:rsidRPr="00570A59">
              <w:rPr>
                <w:rFonts w:ascii="Times New Roman" w:hAnsi="Times New Roman" w:cs="Times New Roman"/>
                <w:color w:val="auto"/>
              </w:rPr>
              <w:t xml:space="preserve"> </w:t>
            </w:r>
          </w:p>
          <w:p w14:paraId="4E6EA95A" w14:textId="77777777" w:rsidR="00AA6567" w:rsidRPr="00570A59" w:rsidRDefault="00AA6567" w:rsidP="00C660DF">
            <w:pPr>
              <w:shd w:val="clear" w:color="auto" w:fill="FFFFFF"/>
              <w:ind w:right="57"/>
              <w:jc w:val="both"/>
              <w:outlineLvl w:val="0"/>
              <w:rPr>
                <w:rFonts w:ascii="Times New Roman" w:hAnsi="Times New Roman" w:cs="Times New Roman"/>
                <w:color w:val="auto"/>
              </w:rPr>
            </w:pPr>
          </w:p>
          <w:p w14:paraId="0663D158" w14:textId="77777777" w:rsidR="0038752B" w:rsidRPr="00570A59" w:rsidRDefault="00F27D96" w:rsidP="00AA6567">
            <w:pPr>
              <w:shd w:val="clear" w:color="auto" w:fill="FFFFFF"/>
              <w:ind w:right="57"/>
              <w:jc w:val="both"/>
              <w:outlineLvl w:val="0"/>
              <w:rPr>
                <w:rFonts w:ascii="Times New Roman" w:hAnsi="Times New Roman" w:cs="Times New Roman"/>
                <w:b/>
                <w:i/>
                <w:color w:val="auto"/>
                <w:lang w:val="ru-RU"/>
              </w:rPr>
            </w:pPr>
            <w:r w:rsidRPr="00570A59">
              <w:rPr>
                <w:rFonts w:ascii="Times New Roman" w:hAnsi="Times New Roman" w:cs="Times New Roman"/>
                <w:i/>
                <w:color w:val="auto"/>
              </w:rPr>
              <w:t>(</w:t>
            </w:r>
            <w:r w:rsidR="004A62B9" w:rsidRPr="00570A59">
              <w:rPr>
                <w:rFonts w:ascii="Times New Roman" w:hAnsi="Times New Roman" w:cs="Times New Roman"/>
                <w:i/>
                <w:color w:val="auto"/>
              </w:rPr>
              <w:t xml:space="preserve">Постановление на Министерски съвет (ПМС) за изменение и допълнение на </w:t>
            </w:r>
            <w:r w:rsidR="004A62B9" w:rsidRPr="00570A59">
              <w:rPr>
                <w:rFonts w:ascii="Times New Roman" w:hAnsi="Times New Roman" w:cs="Times New Roman"/>
                <w:bCs/>
                <w:i/>
                <w:color w:val="auto"/>
              </w:rPr>
              <w:t xml:space="preserve">Наредбата </w:t>
            </w:r>
            <w:r w:rsidR="004A62B9" w:rsidRPr="00570A59">
              <w:rPr>
                <w:rFonts w:ascii="Times New Roman" w:hAnsi="Times New Roman" w:cs="Times New Roman"/>
                <w:i/>
                <w:color w:val="auto"/>
                <w:lang w:val="ru-RU"/>
              </w:rPr>
              <w:t>за пуб</w:t>
            </w:r>
            <w:r w:rsidR="0055401E" w:rsidRPr="00570A59">
              <w:rPr>
                <w:rFonts w:ascii="Times New Roman" w:hAnsi="Times New Roman" w:cs="Times New Roman"/>
                <w:i/>
                <w:color w:val="auto"/>
                <w:lang w:val="ru-RU"/>
              </w:rPr>
              <w:t xml:space="preserve">личния регистър на операторите, </w:t>
            </w:r>
            <w:r w:rsidR="004A62B9" w:rsidRPr="00570A59">
              <w:rPr>
                <w:rFonts w:ascii="Times New Roman" w:hAnsi="Times New Roman" w:cs="Times New Roman"/>
                <w:i/>
                <w:color w:val="auto"/>
                <w:lang w:val="ru-RU"/>
              </w:rPr>
              <w:t xml:space="preserve">които извършват дейности по приложение №1 към чл.3, т.1 от </w:t>
            </w:r>
            <w:r w:rsidR="004A62B9" w:rsidRPr="00570A59">
              <w:rPr>
                <w:rFonts w:ascii="Times New Roman" w:hAnsi="Times New Roman" w:cs="Times New Roman"/>
                <w:i/>
                <w:color w:val="auto"/>
              </w:rPr>
              <w:t>ЗОПОЕЩ</w:t>
            </w:r>
            <w:r w:rsidR="004A62B9" w:rsidRPr="00570A59">
              <w:rPr>
                <w:rFonts w:ascii="Times New Roman" w:hAnsi="Times New Roman" w:cs="Times New Roman"/>
                <w:i/>
                <w:color w:val="auto"/>
                <w:lang w:val="en-US"/>
              </w:rPr>
              <w:t>)</w:t>
            </w:r>
          </w:p>
        </w:tc>
      </w:tr>
      <w:tr w:rsidR="002C05A5" w:rsidRPr="00570A59" w14:paraId="0EA95900" w14:textId="77777777" w:rsidTr="00990BB8">
        <w:trPr>
          <w:trHeight w:hRule="exact" w:val="915"/>
        </w:trPr>
        <w:tc>
          <w:tcPr>
            <w:tcW w:w="4679" w:type="dxa"/>
          </w:tcPr>
          <w:p w14:paraId="6DD84E9F" w14:textId="77777777" w:rsidR="00634E42" w:rsidRPr="00570A59" w:rsidRDefault="00634E42" w:rsidP="00C660DF">
            <w:pPr>
              <w:pStyle w:val="Bodytext20"/>
              <w:shd w:val="clear" w:color="auto" w:fill="auto"/>
              <w:tabs>
                <w:tab w:val="left" w:pos="214"/>
              </w:tabs>
              <w:spacing w:before="0" w:after="0" w:line="240" w:lineRule="auto"/>
              <w:ind w:left="20"/>
              <w:rPr>
                <w:rFonts w:ascii="Times New Roman" w:hAnsi="Times New Roman" w:cs="Times New Roman"/>
                <w:color w:val="auto"/>
                <w:sz w:val="24"/>
                <w:szCs w:val="24"/>
              </w:rPr>
            </w:pPr>
            <w:r w:rsidRPr="00570A59">
              <w:rPr>
                <w:rFonts w:ascii="Times New Roman" w:hAnsi="Times New Roman" w:cs="Times New Roman"/>
                <w:color w:val="auto"/>
                <w:sz w:val="24"/>
                <w:szCs w:val="24"/>
              </w:rPr>
              <w:t>За включване в законодателна</w:t>
            </w:r>
            <w:r w:rsidR="002966A8" w:rsidRPr="00570A59">
              <w:rPr>
                <w:rFonts w:ascii="Times New Roman" w:hAnsi="Times New Roman" w:cs="Times New Roman"/>
                <w:color w:val="auto"/>
                <w:sz w:val="24"/>
                <w:szCs w:val="24"/>
              </w:rPr>
              <w:t>та</w:t>
            </w:r>
            <w:r w:rsidRPr="00570A59">
              <w:rPr>
                <w:rFonts w:ascii="Times New Roman" w:hAnsi="Times New Roman" w:cs="Times New Roman"/>
                <w:color w:val="auto"/>
                <w:sz w:val="24"/>
                <w:szCs w:val="24"/>
              </w:rPr>
              <w:t xml:space="preserve"> програма на Министерския съвет</w:t>
            </w:r>
            <w:r w:rsidR="00375C35" w:rsidRPr="00570A59">
              <w:rPr>
                <w:rFonts w:ascii="Times New Roman" w:hAnsi="Times New Roman" w:cs="Times New Roman"/>
                <w:color w:val="auto"/>
                <w:sz w:val="24"/>
                <w:szCs w:val="24"/>
              </w:rPr>
              <w:t xml:space="preserve"> </w:t>
            </w:r>
            <w:r w:rsidR="00375C35" w:rsidRPr="00570A59">
              <w:rPr>
                <w:rFonts w:ascii="Times New Roman" w:hAnsi="Times New Roman" w:cs="Times New Roman"/>
                <w:color w:val="auto"/>
                <w:sz w:val="24"/>
                <w:szCs w:val="24"/>
                <w:lang w:val="en-US"/>
              </w:rPr>
              <w:t>(</w:t>
            </w:r>
            <w:r w:rsidR="00375C35" w:rsidRPr="00570A59">
              <w:rPr>
                <w:rFonts w:ascii="Times New Roman" w:hAnsi="Times New Roman" w:cs="Times New Roman"/>
                <w:color w:val="auto"/>
                <w:sz w:val="24"/>
                <w:szCs w:val="24"/>
              </w:rPr>
              <w:t>МС</w:t>
            </w:r>
            <w:r w:rsidR="00375C35" w:rsidRPr="00570A59">
              <w:rPr>
                <w:rFonts w:ascii="Times New Roman" w:hAnsi="Times New Roman" w:cs="Times New Roman"/>
                <w:color w:val="auto"/>
                <w:sz w:val="24"/>
                <w:szCs w:val="24"/>
                <w:lang w:val="en-US"/>
              </w:rPr>
              <w:t>)</w:t>
            </w:r>
            <w:r w:rsidRPr="00570A59">
              <w:rPr>
                <w:rFonts w:ascii="Times New Roman" w:hAnsi="Times New Roman" w:cs="Times New Roman"/>
                <w:color w:val="auto"/>
                <w:sz w:val="24"/>
                <w:szCs w:val="24"/>
              </w:rPr>
              <w:t xml:space="preserve"> за периода: </w:t>
            </w:r>
            <w:r w:rsidR="00CB02B4" w:rsidRPr="00570A59">
              <w:rPr>
                <w:rFonts w:ascii="Times New Roman" w:hAnsi="Times New Roman" w:cs="Times New Roman"/>
                <w:i/>
                <w:iCs/>
                <w:color w:val="auto"/>
                <w:sz w:val="24"/>
                <w:szCs w:val="24"/>
              </w:rPr>
              <w:t>второ</w:t>
            </w:r>
            <w:r w:rsidR="00DA607B" w:rsidRPr="00570A59">
              <w:rPr>
                <w:rFonts w:ascii="Times New Roman" w:hAnsi="Times New Roman" w:cs="Times New Roman"/>
                <w:i/>
                <w:iCs/>
                <w:color w:val="auto"/>
                <w:sz w:val="24"/>
                <w:szCs w:val="24"/>
              </w:rPr>
              <w:t xml:space="preserve"> полугодие на 20</w:t>
            </w:r>
            <w:r w:rsidR="005D183D" w:rsidRPr="00570A59">
              <w:rPr>
                <w:rFonts w:ascii="Times New Roman" w:hAnsi="Times New Roman" w:cs="Times New Roman"/>
                <w:i/>
                <w:iCs/>
                <w:color w:val="auto"/>
                <w:sz w:val="24"/>
                <w:szCs w:val="24"/>
              </w:rPr>
              <w:t>20</w:t>
            </w:r>
            <w:r w:rsidR="00DA607B" w:rsidRPr="00570A59">
              <w:rPr>
                <w:rFonts w:ascii="Times New Roman" w:hAnsi="Times New Roman" w:cs="Times New Roman"/>
                <w:i/>
                <w:iCs/>
                <w:color w:val="auto"/>
                <w:sz w:val="24"/>
                <w:szCs w:val="24"/>
              </w:rPr>
              <w:t>г.</w:t>
            </w:r>
          </w:p>
        </w:tc>
        <w:tc>
          <w:tcPr>
            <w:tcW w:w="4677" w:type="dxa"/>
          </w:tcPr>
          <w:p w14:paraId="1E4D1849" w14:textId="77777777" w:rsidR="00634E42" w:rsidRPr="00570A59" w:rsidRDefault="00634E42" w:rsidP="00C660DF">
            <w:pPr>
              <w:pStyle w:val="BodyText21"/>
              <w:shd w:val="clear" w:color="auto" w:fill="auto"/>
              <w:spacing w:after="0" w:line="240" w:lineRule="auto"/>
              <w:jc w:val="both"/>
              <w:rPr>
                <w:rFonts w:ascii="Times New Roman" w:hAnsi="Times New Roman" w:cs="Times New Roman"/>
                <w:b/>
                <w:i w:val="0"/>
                <w:color w:val="auto"/>
                <w:sz w:val="24"/>
                <w:szCs w:val="24"/>
              </w:rPr>
            </w:pPr>
            <w:r w:rsidRPr="00570A59">
              <w:rPr>
                <w:rFonts w:ascii="Times New Roman" w:hAnsi="Times New Roman" w:cs="Times New Roman"/>
                <w:b/>
                <w:color w:val="auto"/>
                <w:sz w:val="24"/>
                <w:szCs w:val="24"/>
              </w:rPr>
              <w:t>Дата:</w:t>
            </w:r>
            <w:r w:rsidRPr="00570A59">
              <w:rPr>
                <w:rStyle w:val="Bodytext10ptBoldNotItalic"/>
                <w:rFonts w:ascii="Times New Roman" w:hAnsi="Times New Roman" w:cs="Times New Roman"/>
                <w:b w:val="0"/>
                <w:color w:val="auto"/>
                <w:sz w:val="24"/>
                <w:szCs w:val="24"/>
              </w:rPr>
              <w:t xml:space="preserve"> </w:t>
            </w:r>
            <w:r w:rsidR="002966A8" w:rsidRPr="00570A59">
              <w:rPr>
                <w:rStyle w:val="Bodytext10ptBoldNotItalic"/>
                <w:rFonts w:ascii="Times New Roman" w:hAnsi="Times New Roman" w:cs="Times New Roman"/>
                <w:b w:val="0"/>
                <w:color w:val="auto"/>
                <w:sz w:val="24"/>
                <w:szCs w:val="24"/>
              </w:rPr>
              <w:t xml:space="preserve">м. </w:t>
            </w:r>
            <w:r w:rsidR="00CB02B4" w:rsidRPr="00570A59">
              <w:rPr>
                <w:rStyle w:val="Bodytext10ptBoldNotItalic"/>
                <w:rFonts w:ascii="Times New Roman" w:hAnsi="Times New Roman" w:cs="Times New Roman"/>
                <w:b w:val="0"/>
                <w:color w:val="auto"/>
                <w:sz w:val="24"/>
                <w:szCs w:val="24"/>
              </w:rPr>
              <w:t>декември</w:t>
            </w:r>
            <w:r w:rsidR="002966A8" w:rsidRPr="00570A59">
              <w:rPr>
                <w:rStyle w:val="Bodytext10ptBoldNotItalic"/>
                <w:rFonts w:ascii="Times New Roman" w:hAnsi="Times New Roman" w:cs="Times New Roman"/>
                <w:b w:val="0"/>
                <w:color w:val="auto"/>
                <w:sz w:val="24"/>
                <w:szCs w:val="24"/>
              </w:rPr>
              <w:t xml:space="preserve"> 2020г.</w:t>
            </w:r>
          </w:p>
        </w:tc>
      </w:tr>
      <w:tr w:rsidR="002C05A5" w:rsidRPr="00570A59" w14:paraId="79592DF7" w14:textId="77777777" w:rsidTr="00C538E3">
        <w:trPr>
          <w:trHeight w:hRule="exact" w:val="2054"/>
        </w:trPr>
        <w:tc>
          <w:tcPr>
            <w:tcW w:w="4679" w:type="dxa"/>
          </w:tcPr>
          <w:p w14:paraId="11C81C7C" w14:textId="77777777" w:rsidR="00634E42" w:rsidRPr="00570A59" w:rsidRDefault="00634E42" w:rsidP="00C660DF">
            <w:pPr>
              <w:pStyle w:val="BodyText21"/>
              <w:shd w:val="clear" w:color="auto" w:fill="auto"/>
              <w:spacing w:after="0" w:line="240" w:lineRule="auto"/>
              <w:ind w:left="34"/>
              <w:rPr>
                <w:rStyle w:val="Bodytext2Exact"/>
                <w:rFonts w:ascii="Times New Roman" w:hAnsi="Times New Roman" w:cs="Times New Roman"/>
                <w:b w:val="0"/>
                <w:bCs w:val="0"/>
                <w:color w:val="auto"/>
                <w:spacing w:val="0"/>
                <w:sz w:val="24"/>
                <w:szCs w:val="24"/>
              </w:rPr>
            </w:pPr>
            <w:bookmarkStart w:id="1" w:name="bookmark3"/>
            <w:r w:rsidRPr="00570A59">
              <w:rPr>
                <w:rFonts w:ascii="Times New Roman" w:hAnsi="Times New Roman" w:cs="Times New Roman"/>
                <w:b/>
                <w:color w:val="auto"/>
                <w:sz w:val="24"/>
                <w:szCs w:val="24"/>
              </w:rPr>
              <w:t>Контакт за въпроси:</w:t>
            </w:r>
            <w:bookmarkEnd w:id="1"/>
            <w:r w:rsidRPr="00570A59">
              <w:rPr>
                <w:rStyle w:val="Bodytext2Exact"/>
                <w:rFonts w:ascii="Times New Roman" w:hAnsi="Times New Roman" w:cs="Times New Roman"/>
                <w:b w:val="0"/>
                <w:bCs w:val="0"/>
                <w:color w:val="auto"/>
                <w:spacing w:val="0"/>
                <w:sz w:val="24"/>
                <w:szCs w:val="24"/>
              </w:rPr>
              <w:t xml:space="preserve"> </w:t>
            </w:r>
          </w:p>
          <w:p w14:paraId="44F97F76" w14:textId="77777777" w:rsidR="00F72286" w:rsidRPr="00570A59" w:rsidRDefault="002966A8" w:rsidP="00F72286">
            <w:pPr>
              <w:jc w:val="both"/>
              <w:rPr>
                <w:rFonts w:ascii="Times New Roman" w:eastAsia="Calibri" w:hAnsi="Times New Roman" w:cs="Times New Roman"/>
                <w:color w:val="auto"/>
              </w:rPr>
            </w:pPr>
            <w:r w:rsidRPr="00570A59">
              <w:rPr>
                <w:rFonts w:ascii="Times New Roman" w:eastAsia="Calibri" w:hAnsi="Times New Roman" w:cs="Times New Roman"/>
                <w:iCs/>
                <w:color w:val="auto"/>
              </w:rPr>
              <w:t>Силвия Димитрова</w:t>
            </w:r>
            <w:r w:rsidR="00AA3533" w:rsidRPr="00570A59">
              <w:rPr>
                <w:rFonts w:ascii="Times New Roman" w:eastAsia="Calibri" w:hAnsi="Times New Roman" w:cs="Times New Roman"/>
                <w:color w:val="auto"/>
              </w:rPr>
              <w:t xml:space="preserve">, </w:t>
            </w:r>
            <w:r w:rsidRPr="00570A59">
              <w:rPr>
                <w:rFonts w:ascii="Times New Roman" w:eastAsia="Calibri" w:hAnsi="Times New Roman" w:cs="Times New Roman"/>
                <w:color w:val="auto"/>
              </w:rPr>
              <w:t xml:space="preserve">директор на дирекция „Екологична оценка, оценка на въздействието върху околната среда и предотвратяване на замърсяването“ </w:t>
            </w:r>
            <w:r w:rsidR="005D183D" w:rsidRPr="00570A59">
              <w:rPr>
                <w:rFonts w:ascii="Times New Roman" w:eastAsia="Calibri" w:hAnsi="Times New Roman" w:cs="Times New Roman"/>
                <w:color w:val="auto"/>
              </w:rPr>
              <w:t>(ЕООВОСПЗ)</w:t>
            </w:r>
            <w:r w:rsidR="00C538E3" w:rsidRPr="00570A59">
              <w:rPr>
                <w:rFonts w:ascii="Times New Roman" w:eastAsia="Calibri" w:hAnsi="Times New Roman" w:cs="Times New Roman"/>
                <w:color w:val="auto"/>
              </w:rPr>
              <w:t xml:space="preserve">, </w:t>
            </w:r>
            <w:r w:rsidR="00AA3533" w:rsidRPr="00570A59">
              <w:rPr>
                <w:rFonts w:ascii="Times New Roman" w:eastAsia="Calibri" w:hAnsi="Times New Roman" w:cs="Times New Roman"/>
                <w:color w:val="auto"/>
              </w:rPr>
              <w:t>МОСВ</w:t>
            </w:r>
            <w:r w:rsidR="00720B33" w:rsidRPr="00570A59">
              <w:rPr>
                <w:rFonts w:ascii="Times New Roman" w:eastAsia="Calibri" w:hAnsi="Times New Roman" w:cs="Times New Roman"/>
                <w:color w:val="auto"/>
              </w:rPr>
              <w:t>:</w:t>
            </w:r>
          </w:p>
          <w:p w14:paraId="329BB779" w14:textId="77777777" w:rsidR="00634E42" w:rsidRPr="00570A59" w:rsidRDefault="0079611B" w:rsidP="00F72286">
            <w:pPr>
              <w:jc w:val="both"/>
              <w:rPr>
                <w:rFonts w:ascii="Times New Roman" w:eastAsia="Calibri" w:hAnsi="Times New Roman" w:cs="Times New Roman"/>
                <w:iCs/>
                <w:color w:val="auto"/>
              </w:rPr>
            </w:pPr>
            <w:hyperlink r:id="rId8" w:history="1">
              <w:r w:rsidR="002966A8" w:rsidRPr="00570A59">
                <w:rPr>
                  <w:rStyle w:val="Hyperlink"/>
                  <w:rFonts w:ascii="Times New Roman" w:eastAsia="Calibri" w:hAnsi="Times New Roman" w:cs="Times New Roman"/>
                  <w:iCs/>
                  <w:color w:val="auto"/>
                  <w:lang w:val="en-US"/>
                </w:rPr>
                <w:t>sdimitrova</w:t>
              </w:r>
              <w:r w:rsidR="002966A8" w:rsidRPr="00570A59">
                <w:rPr>
                  <w:rStyle w:val="Hyperlink"/>
                  <w:rFonts w:ascii="Times New Roman" w:eastAsia="Calibri" w:hAnsi="Times New Roman" w:cs="Times New Roman"/>
                  <w:iCs/>
                  <w:color w:val="auto"/>
                </w:rPr>
                <w:t>@moew.government.bg</w:t>
              </w:r>
            </w:hyperlink>
          </w:p>
        </w:tc>
        <w:tc>
          <w:tcPr>
            <w:tcW w:w="4677" w:type="dxa"/>
          </w:tcPr>
          <w:p w14:paraId="1ADA5C20" w14:textId="77777777" w:rsidR="00634E42" w:rsidRPr="00570A59" w:rsidRDefault="00634E42" w:rsidP="00C660DF">
            <w:pPr>
              <w:pStyle w:val="BodyText21"/>
              <w:shd w:val="clear" w:color="auto" w:fill="auto"/>
              <w:spacing w:after="0" w:line="240" w:lineRule="auto"/>
              <w:jc w:val="both"/>
              <w:rPr>
                <w:rFonts w:ascii="Times New Roman" w:hAnsi="Times New Roman" w:cs="Times New Roman"/>
                <w:i w:val="0"/>
                <w:color w:val="auto"/>
                <w:sz w:val="24"/>
                <w:szCs w:val="24"/>
              </w:rPr>
            </w:pPr>
            <w:r w:rsidRPr="00570A59">
              <w:rPr>
                <w:rStyle w:val="Bodytext2Exact"/>
                <w:rFonts w:ascii="Times New Roman" w:hAnsi="Times New Roman" w:cs="Times New Roman"/>
                <w:color w:val="auto"/>
                <w:spacing w:val="0"/>
                <w:sz w:val="24"/>
                <w:szCs w:val="24"/>
              </w:rPr>
              <w:t>Телефон</w:t>
            </w:r>
            <w:r w:rsidRPr="00570A59">
              <w:rPr>
                <w:rStyle w:val="Bodytext10ptBoldNotItalic"/>
                <w:rFonts w:ascii="Times New Roman" w:hAnsi="Times New Roman" w:cs="Times New Roman"/>
                <w:color w:val="auto"/>
                <w:sz w:val="24"/>
                <w:szCs w:val="24"/>
              </w:rPr>
              <w:t>:</w:t>
            </w:r>
          </w:p>
          <w:p w14:paraId="460CEFD2" w14:textId="77777777" w:rsidR="007C3EC9" w:rsidRPr="00570A59" w:rsidRDefault="007C3EC9" w:rsidP="00C660DF">
            <w:pPr>
              <w:pStyle w:val="BodyText21"/>
              <w:shd w:val="clear" w:color="auto" w:fill="auto"/>
              <w:spacing w:after="0" w:line="240" w:lineRule="auto"/>
              <w:jc w:val="both"/>
              <w:rPr>
                <w:rFonts w:ascii="Times New Roman" w:hAnsi="Times New Roman" w:cs="Times New Roman"/>
                <w:i w:val="0"/>
                <w:color w:val="auto"/>
                <w:sz w:val="24"/>
                <w:szCs w:val="24"/>
                <w:lang w:val="en-US"/>
              </w:rPr>
            </w:pPr>
            <w:r w:rsidRPr="00570A59">
              <w:rPr>
                <w:rFonts w:ascii="Times New Roman" w:hAnsi="Times New Roman" w:cs="Times New Roman"/>
                <w:i w:val="0"/>
                <w:color w:val="auto"/>
                <w:sz w:val="24"/>
                <w:szCs w:val="24"/>
                <w:lang w:val="en-US"/>
              </w:rPr>
              <w:t>02/ 940 6</w:t>
            </w:r>
            <w:r w:rsidR="00151B02" w:rsidRPr="00570A59">
              <w:rPr>
                <w:rFonts w:ascii="Times New Roman" w:hAnsi="Times New Roman" w:cs="Times New Roman"/>
                <w:i w:val="0"/>
                <w:color w:val="auto"/>
                <w:sz w:val="24"/>
                <w:szCs w:val="24"/>
                <w:lang w:val="en-US"/>
              </w:rPr>
              <w:t>2</w:t>
            </w:r>
            <w:r w:rsidR="005D183D" w:rsidRPr="00570A59">
              <w:rPr>
                <w:rFonts w:ascii="Times New Roman" w:hAnsi="Times New Roman" w:cs="Times New Roman"/>
                <w:i w:val="0"/>
                <w:color w:val="auto"/>
                <w:sz w:val="24"/>
                <w:szCs w:val="24"/>
              </w:rPr>
              <w:t>1</w:t>
            </w:r>
            <w:r w:rsidR="002966A8" w:rsidRPr="00570A59">
              <w:rPr>
                <w:rFonts w:ascii="Times New Roman" w:hAnsi="Times New Roman" w:cs="Times New Roman"/>
                <w:i w:val="0"/>
                <w:color w:val="auto"/>
                <w:sz w:val="24"/>
                <w:szCs w:val="24"/>
                <w:lang w:val="en-US"/>
              </w:rPr>
              <w:t>9</w:t>
            </w:r>
          </w:p>
        </w:tc>
      </w:tr>
      <w:bookmarkEnd w:id="0"/>
      <w:tr w:rsidR="002C05A5" w:rsidRPr="00570A59" w14:paraId="273EA2E0" w14:textId="77777777" w:rsidTr="00725F6E">
        <w:tc>
          <w:tcPr>
            <w:tcW w:w="9356" w:type="dxa"/>
            <w:gridSpan w:val="2"/>
            <w:shd w:val="clear" w:color="auto" w:fill="auto"/>
          </w:tcPr>
          <w:p w14:paraId="6D456566" w14:textId="77777777" w:rsidR="00634E42" w:rsidRPr="00570A59" w:rsidRDefault="00634E42" w:rsidP="00C660DF">
            <w:pPr>
              <w:pStyle w:val="Bodytext20"/>
              <w:numPr>
                <w:ilvl w:val="0"/>
                <w:numId w:val="5"/>
              </w:numPr>
              <w:shd w:val="clear" w:color="auto" w:fill="auto"/>
              <w:tabs>
                <w:tab w:val="left" w:pos="214"/>
              </w:tabs>
              <w:spacing w:before="0" w:after="0" w:line="240" w:lineRule="auto"/>
              <w:jc w:val="both"/>
              <w:rPr>
                <w:rFonts w:ascii="Times New Roman" w:hAnsi="Times New Roman" w:cs="Times New Roman"/>
                <w:color w:val="auto"/>
                <w:sz w:val="24"/>
                <w:szCs w:val="24"/>
              </w:rPr>
            </w:pPr>
            <w:r w:rsidRPr="00570A59">
              <w:rPr>
                <w:rFonts w:ascii="Times New Roman" w:hAnsi="Times New Roman" w:cs="Times New Roman"/>
                <w:color w:val="auto"/>
                <w:sz w:val="24"/>
                <w:szCs w:val="24"/>
              </w:rPr>
              <w:t>Дефиниране на проблема:</w:t>
            </w:r>
          </w:p>
          <w:p w14:paraId="1A4FDFE3" w14:textId="77777777" w:rsidR="00BB1926" w:rsidRPr="00570A59" w:rsidRDefault="00A16B31" w:rsidP="00C660DF">
            <w:pPr>
              <w:ind w:right="-74"/>
              <w:jc w:val="both"/>
              <w:rPr>
                <w:rFonts w:ascii="Times New Roman" w:hAnsi="Times New Roman" w:cs="Times New Roman"/>
                <w:color w:val="auto"/>
              </w:rPr>
            </w:pPr>
            <w:r w:rsidRPr="00570A59">
              <w:rPr>
                <w:rFonts w:ascii="Times New Roman" w:hAnsi="Times New Roman" w:cs="Times New Roman"/>
                <w:color w:val="auto"/>
              </w:rPr>
              <w:t xml:space="preserve">Прилагането на разпоредбите на </w:t>
            </w:r>
            <w:r w:rsidR="00983A1A" w:rsidRPr="00570A59">
              <w:rPr>
                <w:rFonts w:ascii="Times New Roman" w:hAnsi="Times New Roman" w:cs="Times New Roman"/>
                <w:i/>
                <w:color w:val="auto"/>
              </w:rPr>
              <w:t>Наредба за публичния регистър на операторите, които извършват дейности по приложение №1 към чл.3, т.1 от Закона отговорността за предотвратяване и отстраняване на екологични щети</w:t>
            </w:r>
            <w:r w:rsidR="00983A1A" w:rsidRPr="00570A59">
              <w:rPr>
                <w:rFonts w:ascii="Times New Roman" w:hAnsi="Times New Roman" w:cs="Times New Roman"/>
                <w:color w:val="auto"/>
              </w:rPr>
              <w:t xml:space="preserve"> (Наредба), приета с </w:t>
            </w:r>
            <w:r w:rsidR="00E93023" w:rsidRPr="00570A59">
              <w:rPr>
                <w:rFonts w:ascii="Times New Roman" w:hAnsi="Times New Roman" w:cs="Times New Roman"/>
                <w:color w:val="auto"/>
              </w:rPr>
              <w:t>ПМС</w:t>
            </w:r>
            <w:r w:rsidR="00787E9B" w:rsidRPr="00570A59">
              <w:rPr>
                <w:rFonts w:ascii="Times New Roman" w:hAnsi="Times New Roman" w:cs="Times New Roman"/>
                <w:color w:val="auto"/>
              </w:rPr>
              <w:t xml:space="preserve"> </w:t>
            </w:r>
            <w:r w:rsidR="00402229" w:rsidRPr="00570A59">
              <w:rPr>
                <w:rFonts w:ascii="Times New Roman" w:hAnsi="Times New Roman" w:cs="Times New Roman"/>
                <w:color w:val="auto"/>
              </w:rPr>
              <w:t>№</w:t>
            </w:r>
            <w:r w:rsidR="00F058D7" w:rsidRPr="00570A59">
              <w:rPr>
                <w:rFonts w:ascii="Times New Roman" w:hAnsi="Times New Roman" w:cs="Times New Roman"/>
                <w:color w:val="auto"/>
              </w:rPr>
              <w:t xml:space="preserve">317/2008г., обн., ДВ, бр. </w:t>
            </w:r>
            <w:r w:rsidR="00983A1A" w:rsidRPr="00570A59">
              <w:rPr>
                <w:rFonts w:ascii="Times New Roman" w:hAnsi="Times New Roman" w:cs="Times New Roman"/>
                <w:color w:val="auto"/>
              </w:rPr>
              <w:t>109/2008г., изм. и доп., бр.</w:t>
            </w:r>
            <w:r w:rsidR="00ED55A8" w:rsidRPr="00570A59">
              <w:rPr>
                <w:rFonts w:ascii="Times New Roman" w:hAnsi="Times New Roman" w:cs="Times New Roman"/>
                <w:color w:val="auto"/>
              </w:rPr>
              <w:t xml:space="preserve"> </w:t>
            </w:r>
            <w:r w:rsidR="00E6163A" w:rsidRPr="00570A59">
              <w:rPr>
                <w:rFonts w:ascii="Times New Roman" w:hAnsi="Times New Roman" w:cs="Times New Roman"/>
                <w:color w:val="auto"/>
              </w:rPr>
              <w:t xml:space="preserve">28/2016г., </w:t>
            </w:r>
            <w:r w:rsidR="00134A0E" w:rsidRPr="00570A59">
              <w:rPr>
                <w:rFonts w:ascii="Times New Roman" w:hAnsi="Times New Roman" w:cs="Times New Roman"/>
                <w:color w:val="auto"/>
              </w:rPr>
              <w:t xml:space="preserve">определи </w:t>
            </w:r>
            <w:r w:rsidR="00E6163A" w:rsidRPr="00570A59">
              <w:rPr>
                <w:rFonts w:ascii="Times New Roman" w:hAnsi="Times New Roman" w:cs="Times New Roman"/>
                <w:color w:val="auto"/>
              </w:rPr>
              <w:t xml:space="preserve">някои </w:t>
            </w:r>
            <w:r w:rsidR="00134A0E" w:rsidRPr="00570A59">
              <w:rPr>
                <w:rFonts w:ascii="Times New Roman" w:hAnsi="Times New Roman" w:cs="Times New Roman"/>
                <w:color w:val="auto"/>
              </w:rPr>
              <w:t>практически проблеми</w:t>
            </w:r>
            <w:r w:rsidR="00ED55A8" w:rsidRPr="00570A59">
              <w:rPr>
                <w:rFonts w:ascii="Times New Roman" w:hAnsi="Times New Roman" w:cs="Times New Roman"/>
                <w:color w:val="auto"/>
              </w:rPr>
              <w:t xml:space="preserve"> при прилагането й</w:t>
            </w:r>
            <w:r w:rsidR="00824B67" w:rsidRPr="00570A59">
              <w:rPr>
                <w:rFonts w:ascii="Times New Roman" w:hAnsi="Times New Roman" w:cs="Times New Roman"/>
                <w:color w:val="auto"/>
              </w:rPr>
              <w:t>/</w:t>
            </w:r>
            <w:r w:rsidR="004D79BD" w:rsidRPr="00570A59">
              <w:rPr>
                <w:rFonts w:ascii="Times New Roman" w:hAnsi="Times New Roman" w:cs="Times New Roman"/>
                <w:color w:val="auto"/>
              </w:rPr>
              <w:t xml:space="preserve">необходимост от </w:t>
            </w:r>
            <w:r w:rsidR="00CB6101" w:rsidRPr="00570A59">
              <w:rPr>
                <w:rFonts w:ascii="Times New Roman" w:hAnsi="Times New Roman" w:cs="Times New Roman"/>
                <w:color w:val="auto"/>
              </w:rPr>
              <w:t>допълване/</w:t>
            </w:r>
            <w:r w:rsidR="004D79BD" w:rsidRPr="00570A59">
              <w:rPr>
                <w:rFonts w:ascii="Times New Roman" w:hAnsi="Times New Roman" w:cs="Times New Roman"/>
                <w:color w:val="auto"/>
              </w:rPr>
              <w:t>подобряване на те</w:t>
            </w:r>
            <w:r w:rsidR="004F2F05" w:rsidRPr="00570A59">
              <w:rPr>
                <w:rFonts w:ascii="Times New Roman" w:hAnsi="Times New Roman" w:cs="Times New Roman"/>
                <w:color w:val="auto"/>
              </w:rPr>
              <w:t>к</w:t>
            </w:r>
            <w:r w:rsidR="004D79BD" w:rsidRPr="00570A59">
              <w:rPr>
                <w:rFonts w:ascii="Times New Roman" w:hAnsi="Times New Roman" w:cs="Times New Roman"/>
                <w:color w:val="auto"/>
              </w:rPr>
              <w:t>стове</w:t>
            </w:r>
            <w:r w:rsidR="00824B67" w:rsidRPr="00570A59">
              <w:rPr>
                <w:rFonts w:ascii="Times New Roman" w:hAnsi="Times New Roman" w:cs="Times New Roman"/>
                <w:color w:val="auto"/>
              </w:rPr>
              <w:t>,</w:t>
            </w:r>
            <w:r w:rsidR="00B10594" w:rsidRPr="00570A59">
              <w:rPr>
                <w:rFonts w:ascii="Times New Roman" w:hAnsi="Times New Roman" w:cs="Times New Roman"/>
                <w:color w:val="auto"/>
              </w:rPr>
              <w:t xml:space="preserve"> предвид липса на регламентация</w:t>
            </w:r>
            <w:r w:rsidR="00824B67" w:rsidRPr="00570A59">
              <w:rPr>
                <w:rFonts w:ascii="Times New Roman" w:hAnsi="Times New Roman" w:cs="Times New Roman"/>
                <w:color w:val="auto"/>
              </w:rPr>
              <w:t xml:space="preserve"> относно</w:t>
            </w:r>
            <w:r w:rsidR="00ED55A8" w:rsidRPr="00570A59">
              <w:rPr>
                <w:rFonts w:ascii="Times New Roman" w:hAnsi="Times New Roman" w:cs="Times New Roman"/>
                <w:color w:val="auto"/>
              </w:rPr>
              <w:t>:</w:t>
            </w:r>
          </w:p>
          <w:p w14:paraId="054CB540" w14:textId="77777777" w:rsidR="00BB1926" w:rsidRPr="00570A59" w:rsidRDefault="00BB1926" w:rsidP="00BB1926">
            <w:pPr>
              <w:ind w:right="-74"/>
              <w:jc w:val="both"/>
              <w:rPr>
                <w:rFonts w:ascii="Times New Roman" w:hAnsi="Times New Roman" w:cs="Times New Roman"/>
                <w:color w:val="auto"/>
              </w:rPr>
            </w:pPr>
            <w:r w:rsidRPr="00570A59">
              <w:rPr>
                <w:rFonts w:ascii="Times New Roman" w:hAnsi="Times New Roman" w:cs="Times New Roman"/>
                <w:color w:val="auto"/>
              </w:rPr>
              <w:t>- упълномощаване на лица от министъра на околната среда и водите за даване на указания, съобразно чл.6, ал.3 от Наредбата;</w:t>
            </w:r>
          </w:p>
          <w:p w14:paraId="6AD20B0D" w14:textId="77777777" w:rsidR="00134A0E" w:rsidRPr="00570A59" w:rsidRDefault="008D75BA" w:rsidP="00C660DF">
            <w:pPr>
              <w:ind w:right="-74"/>
              <w:jc w:val="both"/>
              <w:rPr>
                <w:rFonts w:ascii="Times New Roman" w:hAnsi="Times New Roman" w:cs="Times New Roman"/>
                <w:color w:val="auto"/>
              </w:rPr>
            </w:pPr>
            <w:r w:rsidRPr="00570A59">
              <w:rPr>
                <w:rFonts w:ascii="Times New Roman" w:hAnsi="Times New Roman" w:cs="Times New Roman"/>
                <w:color w:val="auto"/>
              </w:rPr>
              <w:t>-</w:t>
            </w:r>
            <w:r w:rsidR="00CF1EDE" w:rsidRPr="00570A59">
              <w:rPr>
                <w:rFonts w:ascii="Times New Roman" w:hAnsi="Times New Roman" w:cs="Times New Roman"/>
                <w:color w:val="auto"/>
              </w:rPr>
              <w:t xml:space="preserve"> </w:t>
            </w:r>
            <w:r w:rsidR="00134A0E" w:rsidRPr="00570A59">
              <w:rPr>
                <w:rFonts w:ascii="Times New Roman" w:hAnsi="Times New Roman" w:cs="Times New Roman"/>
                <w:color w:val="auto"/>
              </w:rPr>
              <w:t xml:space="preserve"> начина на депозиране</w:t>
            </w:r>
            <w:r w:rsidR="003731EB" w:rsidRPr="00570A59">
              <w:rPr>
                <w:rFonts w:ascii="Times New Roman" w:hAnsi="Times New Roman" w:cs="Times New Roman"/>
                <w:color w:val="auto"/>
              </w:rPr>
              <w:t xml:space="preserve"> и вида</w:t>
            </w:r>
            <w:r w:rsidR="00134A0E" w:rsidRPr="00570A59">
              <w:rPr>
                <w:rFonts w:ascii="Times New Roman" w:hAnsi="Times New Roman" w:cs="Times New Roman"/>
                <w:color w:val="auto"/>
              </w:rPr>
              <w:t xml:space="preserve"> на декларация за достоверно</w:t>
            </w:r>
            <w:r w:rsidR="00BB1926" w:rsidRPr="00570A59">
              <w:rPr>
                <w:rFonts w:ascii="Times New Roman" w:hAnsi="Times New Roman" w:cs="Times New Roman"/>
                <w:color w:val="auto"/>
              </w:rPr>
              <w:t>ст на данните по чл.6, ал.4 от Н</w:t>
            </w:r>
            <w:r w:rsidR="00134A0E" w:rsidRPr="00570A59">
              <w:rPr>
                <w:rFonts w:ascii="Times New Roman" w:hAnsi="Times New Roman" w:cs="Times New Roman"/>
                <w:color w:val="auto"/>
              </w:rPr>
              <w:t>аредбата от</w:t>
            </w:r>
            <w:r w:rsidR="00824B67" w:rsidRPr="00570A59">
              <w:rPr>
                <w:rFonts w:ascii="Times New Roman" w:hAnsi="Times New Roman" w:cs="Times New Roman"/>
                <w:color w:val="auto"/>
              </w:rPr>
              <w:t xml:space="preserve"> операторите по чл.17 от ЗОПОЕЩ.</w:t>
            </w:r>
            <w:r w:rsidR="00134A0E" w:rsidRPr="00570A59">
              <w:rPr>
                <w:rFonts w:ascii="Times New Roman" w:hAnsi="Times New Roman" w:cs="Times New Roman"/>
                <w:color w:val="auto"/>
              </w:rPr>
              <w:t xml:space="preserve"> </w:t>
            </w:r>
          </w:p>
          <w:p w14:paraId="16FED169" w14:textId="77777777" w:rsidR="005E1D93" w:rsidRPr="00570A59" w:rsidRDefault="00824B67" w:rsidP="00C660DF">
            <w:pPr>
              <w:ind w:right="-74"/>
              <w:jc w:val="both"/>
              <w:rPr>
                <w:rFonts w:ascii="Times New Roman" w:hAnsi="Times New Roman" w:cs="Times New Roman"/>
                <w:color w:val="auto"/>
              </w:rPr>
            </w:pPr>
            <w:r w:rsidRPr="00570A59">
              <w:rPr>
                <w:rFonts w:ascii="Times New Roman" w:hAnsi="Times New Roman" w:cs="Times New Roman"/>
                <w:color w:val="auto"/>
              </w:rPr>
              <w:t>Налице е и в</w:t>
            </w:r>
            <w:r w:rsidR="00657334" w:rsidRPr="00570A59">
              <w:rPr>
                <w:rFonts w:ascii="Times New Roman" w:hAnsi="Times New Roman" w:cs="Times New Roman"/>
                <w:color w:val="auto"/>
              </w:rPr>
              <w:t>ъзпрепятства</w:t>
            </w:r>
            <w:r w:rsidR="00963E8D" w:rsidRPr="00570A59">
              <w:rPr>
                <w:rFonts w:ascii="Times New Roman" w:hAnsi="Times New Roman" w:cs="Times New Roman"/>
                <w:color w:val="auto"/>
              </w:rPr>
              <w:t>не</w:t>
            </w:r>
            <w:r w:rsidR="001D1E38" w:rsidRPr="00570A59">
              <w:rPr>
                <w:rFonts w:ascii="Times New Roman" w:hAnsi="Times New Roman" w:cs="Times New Roman"/>
                <w:color w:val="auto"/>
              </w:rPr>
              <w:t xml:space="preserve"> </w:t>
            </w:r>
            <w:r w:rsidR="000E57A8" w:rsidRPr="00570A59">
              <w:rPr>
                <w:rFonts w:ascii="Times New Roman" w:hAnsi="Times New Roman" w:cs="Times New Roman"/>
                <w:color w:val="auto"/>
              </w:rPr>
              <w:t>изпълнение</w:t>
            </w:r>
            <w:r w:rsidR="001D1E38" w:rsidRPr="00570A59">
              <w:rPr>
                <w:rFonts w:ascii="Times New Roman" w:hAnsi="Times New Roman" w:cs="Times New Roman"/>
                <w:color w:val="auto"/>
              </w:rPr>
              <w:t>то</w:t>
            </w:r>
            <w:r w:rsidR="000E57A8" w:rsidRPr="00570A59">
              <w:rPr>
                <w:rFonts w:ascii="Times New Roman" w:hAnsi="Times New Roman" w:cs="Times New Roman"/>
                <w:color w:val="auto"/>
              </w:rPr>
              <w:t xml:space="preserve"> на </w:t>
            </w:r>
            <w:r w:rsidR="00BA3EB8" w:rsidRPr="00570A59">
              <w:rPr>
                <w:rFonts w:ascii="Times New Roman" w:hAnsi="Times New Roman" w:cs="Times New Roman"/>
                <w:color w:val="auto"/>
              </w:rPr>
              <w:t xml:space="preserve">задълженията </w:t>
            </w:r>
            <w:r w:rsidR="005E1D93" w:rsidRPr="00570A59">
              <w:rPr>
                <w:rFonts w:ascii="Times New Roman" w:hAnsi="Times New Roman" w:cs="Times New Roman"/>
                <w:color w:val="auto"/>
              </w:rPr>
              <w:t xml:space="preserve">на </w:t>
            </w:r>
            <w:r w:rsidR="00BA3EB8" w:rsidRPr="00570A59">
              <w:rPr>
                <w:rFonts w:ascii="Times New Roman" w:hAnsi="Times New Roman" w:cs="Times New Roman"/>
                <w:color w:val="auto"/>
              </w:rPr>
              <w:t>длъж</w:t>
            </w:r>
            <w:r w:rsidR="00963E8D" w:rsidRPr="00570A59">
              <w:rPr>
                <w:rFonts w:ascii="Times New Roman" w:hAnsi="Times New Roman" w:cs="Times New Roman"/>
                <w:color w:val="auto"/>
              </w:rPr>
              <w:t>ностните лица по чл.2, ал.1 от Н</w:t>
            </w:r>
            <w:r w:rsidR="00BA3EB8" w:rsidRPr="00570A59">
              <w:rPr>
                <w:rFonts w:ascii="Times New Roman" w:hAnsi="Times New Roman" w:cs="Times New Roman"/>
                <w:color w:val="auto"/>
              </w:rPr>
              <w:t>аредбата</w:t>
            </w:r>
            <w:r w:rsidR="00F058D7" w:rsidRPr="00570A59">
              <w:rPr>
                <w:rFonts w:ascii="Times New Roman" w:hAnsi="Times New Roman" w:cs="Times New Roman"/>
                <w:color w:val="auto"/>
              </w:rPr>
              <w:t>,</w:t>
            </w:r>
            <w:r w:rsidR="005E1D93" w:rsidRPr="00570A59">
              <w:rPr>
                <w:rFonts w:ascii="Times New Roman" w:hAnsi="Times New Roman" w:cs="Times New Roman"/>
                <w:color w:val="auto"/>
              </w:rPr>
              <w:t xml:space="preserve"> </w:t>
            </w:r>
            <w:r w:rsidR="00963E8D" w:rsidRPr="00570A59">
              <w:rPr>
                <w:rFonts w:ascii="Times New Roman" w:hAnsi="Times New Roman" w:cs="Times New Roman"/>
                <w:color w:val="auto"/>
              </w:rPr>
              <w:t>предвид разпоредбата за предоставяне</w:t>
            </w:r>
            <w:r w:rsidR="004A0B86" w:rsidRPr="00570A59">
              <w:rPr>
                <w:rFonts w:ascii="Times New Roman" w:hAnsi="Times New Roman" w:cs="Times New Roman"/>
                <w:color w:val="auto"/>
              </w:rPr>
              <w:t xml:space="preserve"> от органите на изпълнителната власт по чл.16 от ЗОПОЕЩ</w:t>
            </w:r>
            <w:r w:rsidR="00963E8D" w:rsidRPr="00570A59">
              <w:rPr>
                <w:rFonts w:ascii="Times New Roman" w:hAnsi="Times New Roman" w:cs="Times New Roman"/>
                <w:color w:val="auto"/>
              </w:rPr>
              <w:t xml:space="preserve"> само на интернет адреса, на който е н</w:t>
            </w:r>
            <w:r w:rsidR="00BB1926" w:rsidRPr="00570A59">
              <w:rPr>
                <w:rFonts w:ascii="Times New Roman" w:hAnsi="Times New Roman" w:cs="Times New Roman"/>
                <w:color w:val="auto"/>
              </w:rPr>
              <w:t>алична информацията по чл.4 от Н</w:t>
            </w:r>
            <w:r w:rsidR="00963E8D" w:rsidRPr="00570A59">
              <w:rPr>
                <w:rFonts w:ascii="Times New Roman" w:hAnsi="Times New Roman" w:cs="Times New Roman"/>
                <w:color w:val="auto"/>
              </w:rPr>
              <w:t>аредбата, съобразно чл.7, ал.1</w:t>
            </w:r>
            <w:r w:rsidR="00F058D7" w:rsidRPr="00570A59">
              <w:rPr>
                <w:rFonts w:ascii="Times New Roman" w:hAnsi="Times New Roman" w:cs="Times New Roman"/>
                <w:color w:val="auto"/>
              </w:rPr>
              <w:t xml:space="preserve"> от нея</w:t>
            </w:r>
            <w:r w:rsidR="00963E8D" w:rsidRPr="00570A59">
              <w:rPr>
                <w:rFonts w:ascii="Times New Roman" w:hAnsi="Times New Roman" w:cs="Times New Roman"/>
                <w:color w:val="auto"/>
              </w:rPr>
              <w:t xml:space="preserve">, респ. разпоредбата за </w:t>
            </w:r>
            <w:r w:rsidR="00BB1926" w:rsidRPr="00570A59">
              <w:rPr>
                <w:rFonts w:ascii="Times New Roman" w:hAnsi="Times New Roman" w:cs="Times New Roman"/>
                <w:color w:val="auto"/>
              </w:rPr>
              <w:t>неуведомяване по чл.8, ал.1 от Н</w:t>
            </w:r>
            <w:r w:rsidR="00963E8D" w:rsidRPr="00570A59">
              <w:rPr>
                <w:rFonts w:ascii="Times New Roman" w:hAnsi="Times New Roman" w:cs="Times New Roman"/>
                <w:color w:val="auto"/>
              </w:rPr>
              <w:t>аредбата</w:t>
            </w:r>
            <w:r w:rsidR="00A86565" w:rsidRPr="00570A59">
              <w:rPr>
                <w:rFonts w:ascii="Times New Roman" w:hAnsi="Times New Roman" w:cs="Times New Roman"/>
                <w:color w:val="auto"/>
              </w:rPr>
              <w:t>.</w:t>
            </w:r>
          </w:p>
          <w:p w14:paraId="48B45AF9" w14:textId="77777777" w:rsidR="00634E42" w:rsidRPr="00570A59" w:rsidRDefault="00634E42" w:rsidP="00C660DF">
            <w:pPr>
              <w:pStyle w:val="BodyText1"/>
              <w:shd w:val="clear" w:color="auto" w:fill="auto"/>
              <w:spacing w:before="0" w:after="0" w:line="240" w:lineRule="auto"/>
              <w:ind w:right="20"/>
              <w:rPr>
                <w:rFonts w:ascii="Times New Roman" w:hAnsi="Times New Roman" w:cs="Times New Roman"/>
                <w:b/>
                <w:color w:val="auto"/>
                <w:sz w:val="24"/>
                <w:szCs w:val="24"/>
              </w:rPr>
            </w:pPr>
            <w:r w:rsidRPr="00570A59">
              <w:rPr>
                <w:rFonts w:ascii="Times New Roman" w:hAnsi="Times New Roman" w:cs="Times New Roman"/>
                <w:b/>
                <w:color w:val="auto"/>
                <w:sz w:val="24"/>
                <w:szCs w:val="24"/>
              </w:rPr>
              <w:t>Кратко опишете проблема и причините за неговото възникване. Посочете аргументите, които обосновават нормативната промяна.</w:t>
            </w:r>
          </w:p>
          <w:p w14:paraId="4A12D447" w14:textId="77777777" w:rsidR="00A36C6F" w:rsidRPr="00570A59" w:rsidRDefault="008B224C" w:rsidP="00C660DF">
            <w:pPr>
              <w:ind w:right="-74"/>
              <w:jc w:val="both"/>
              <w:rPr>
                <w:rFonts w:ascii="Times New Roman" w:hAnsi="Times New Roman" w:cs="Times New Roman"/>
                <w:color w:val="auto"/>
              </w:rPr>
            </w:pPr>
            <w:r w:rsidRPr="00570A59">
              <w:rPr>
                <w:rFonts w:ascii="Times New Roman" w:hAnsi="Times New Roman" w:cs="Times New Roman"/>
                <w:color w:val="auto"/>
              </w:rPr>
              <w:t>С приетите изменения и допълнения</w:t>
            </w:r>
            <w:r w:rsidR="00A36C6F" w:rsidRPr="00570A59">
              <w:rPr>
                <w:rFonts w:ascii="Times New Roman" w:hAnsi="Times New Roman" w:cs="Times New Roman"/>
                <w:color w:val="auto"/>
              </w:rPr>
              <w:t xml:space="preserve"> </w:t>
            </w:r>
            <w:r w:rsidR="00A34B8A" w:rsidRPr="00570A59">
              <w:rPr>
                <w:rFonts w:ascii="Times New Roman" w:hAnsi="Times New Roman" w:cs="Times New Roman"/>
                <w:color w:val="auto"/>
              </w:rPr>
              <w:t>на Н</w:t>
            </w:r>
            <w:r w:rsidR="002910D4" w:rsidRPr="00570A59">
              <w:rPr>
                <w:rFonts w:ascii="Times New Roman" w:hAnsi="Times New Roman" w:cs="Times New Roman"/>
                <w:color w:val="auto"/>
              </w:rPr>
              <w:t xml:space="preserve">аредбата </w:t>
            </w:r>
            <w:r w:rsidR="00A36C6F" w:rsidRPr="00570A59">
              <w:rPr>
                <w:rFonts w:ascii="Times New Roman" w:hAnsi="Times New Roman" w:cs="Times New Roman"/>
                <w:color w:val="auto"/>
              </w:rPr>
              <w:t>от 2016г.</w:t>
            </w:r>
            <w:r w:rsidR="00E71E06" w:rsidRPr="00570A59">
              <w:rPr>
                <w:rFonts w:ascii="Times New Roman" w:hAnsi="Times New Roman" w:cs="Times New Roman"/>
                <w:color w:val="auto"/>
              </w:rPr>
              <w:t xml:space="preserve"> </w:t>
            </w:r>
            <w:r w:rsidR="00E71E06" w:rsidRPr="00570A59">
              <w:rPr>
                <w:rFonts w:ascii="Times New Roman" w:hAnsi="Times New Roman" w:cs="Times New Roman"/>
                <w:color w:val="auto"/>
                <w:lang w:val="en-US"/>
              </w:rPr>
              <w:t>(</w:t>
            </w:r>
            <w:r w:rsidR="00E71E06" w:rsidRPr="00570A59">
              <w:rPr>
                <w:rFonts w:ascii="Times New Roman" w:hAnsi="Times New Roman" w:cs="Times New Roman"/>
                <w:color w:val="auto"/>
              </w:rPr>
              <w:t>обн., ДВ, бр. 28/2016г.</w:t>
            </w:r>
            <w:r w:rsidR="00E71E06" w:rsidRPr="00570A59">
              <w:rPr>
                <w:rFonts w:ascii="Times New Roman" w:hAnsi="Times New Roman" w:cs="Times New Roman"/>
                <w:color w:val="auto"/>
                <w:lang w:val="en-US"/>
              </w:rPr>
              <w:t>)</w:t>
            </w:r>
            <w:r w:rsidR="00A36C6F" w:rsidRPr="00570A59">
              <w:rPr>
                <w:rFonts w:ascii="Times New Roman" w:hAnsi="Times New Roman" w:cs="Times New Roman"/>
                <w:color w:val="auto"/>
              </w:rPr>
              <w:t xml:space="preserve"> </w:t>
            </w:r>
            <w:r w:rsidRPr="00570A59">
              <w:rPr>
                <w:rFonts w:ascii="Times New Roman" w:hAnsi="Times New Roman" w:cs="Times New Roman"/>
                <w:color w:val="auto"/>
              </w:rPr>
              <w:t xml:space="preserve">възникнаха някои </w:t>
            </w:r>
            <w:r w:rsidR="00A36C6F" w:rsidRPr="00570A59">
              <w:rPr>
                <w:rFonts w:ascii="Times New Roman" w:hAnsi="Times New Roman" w:cs="Times New Roman"/>
                <w:color w:val="auto"/>
              </w:rPr>
              <w:t>практич</w:t>
            </w:r>
            <w:r w:rsidR="0092006A" w:rsidRPr="00570A59">
              <w:rPr>
                <w:rFonts w:ascii="Times New Roman" w:hAnsi="Times New Roman" w:cs="Times New Roman"/>
                <w:color w:val="auto"/>
              </w:rPr>
              <w:t>ески проблеми при прилагането й. Аргументите, обосноваващи нормативната промяна са следните:</w:t>
            </w:r>
            <w:r w:rsidR="00A36C6F" w:rsidRPr="00570A59">
              <w:rPr>
                <w:rFonts w:ascii="Times New Roman" w:hAnsi="Times New Roman" w:cs="Times New Roman"/>
                <w:color w:val="auto"/>
              </w:rPr>
              <w:t xml:space="preserve"> </w:t>
            </w:r>
          </w:p>
          <w:p w14:paraId="4F668F1E" w14:textId="055214BD" w:rsidR="00284158" w:rsidRPr="00570A59" w:rsidRDefault="00284158" w:rsidP="00284158">
            <w:pPr>
              <w:pStyle w:val="ListParagraph"/>
              <w:numPr>
                <w:ilvl w:val="0"/>
                <w:numId w:val="24"/>
              </w:numPr>
              <w:tabs>
                <w:tab w:val="left" w:pos="376"/>
              </w:tabs>
              <w:spacing w:after="0" w:line="240" w:lineRule="auto"/>
              <w:ind w:left="0" w:right="-74" w:firstLine="0"/>
              <w:jc w:val="both"/>
              <w:rPr>
                <w:rFonts w:ascii="Times New Roman" w:hAnsi="Times New Roman"/>
                <w:sz w:val="24"/>
                <w:szCs w:val="24"/>
              </w:rPr>
            </w:pPr>
            <w:r w:rsidRPr="00570A59">
              <w:rPr>
                <w:rFonts w:ascii="Times New Roman" w:hAnsi="Times New Roman"/>
                <w:sz w:val="24"/>
                <w:szCs w:val="24"/>
              </w:rPr>
              <w:t xml:space="preserve">В случай, че е налице непълнота в предоставената информация за вписване в </w:t>
            </w:r>
            <w:r w:rsidRPr="00570A59">
              <w:rPr>
                <w:rFonts w:ascii="Times New Roman" w:hAnsi="Times New Roman"/>
                <w:sz w:val="24"/>
                <w:szCs w:val="24"/>
              </w:rPr>
              <w:lastRenderedPageBreak/>
              <w:t xml:space="preserve">регистъра по ЗОПОЕЩ от лицата по чл.16 </w:t>
            </w:r>
            <w:r w:rsidR="0079611B">
              <w:rPr>
                <w:rFonts w:ascii="Times New Roman" w:hAnsi="Times New Roman"/>
                <w:sz w:val="24"/>
                <w:szCs w:val="24"/>
              </w:rPr>
              <w:t xml:space="preserve">и чл.17 от ЗОПОЕЩ, </w:t>
            </w:r>
            <w:bookmarkStart w:id="2" w:name="_GoBack"/>
            <w:bookmarkEnd w:id="2"/>
            <w:r w:rsidR="00E71E06" w:rsidRPr="00570A59">
              <w:rPr>
                <w:rFonts w:ascii="Times New Roman" w:hAnsi="Times New Roman"/>
                <w:sz w:val="24"/>
                <w:szCs w:val="24"/>
              </w:rPr>
              <w:t xml:space="preserve">съгласно чл.6, ал.3 от Наредбата, </w:t>
            </w:r>
            <w:r w:rsidRPr="00570A59">
              <w:rPr>
                <w:rFonts w:ascii="Times New Roman" w:hAnsi="Times New Roman"/>
                <w:sz w:val="24"/>
                <w:szCs w:val="24"/>
              </w:rPr>
              <w:t xml:space="preserve">длъжностните лица по чл.2 от Наредбата </w:t>
            </w:r>
            <w:r w:rsidRPr="00570A59">
              <w:rPr>
                <w:rFonts w:ascii="Times New Roman" w:hAnsi="Times New Roman"/>
                <w:i/>
                <w:sz w:val="24"/>
                <w:szCs w:val="24"/>
              </w:rPr>
              <w:t xml:space="preserve">дават писмени указания с посочване на срок за отстраняване на непълнотите в информацията. </w:t>
            </w:r>
            <w:r w:rsidRPr="00570A59">
              <w:rPr>
                <w:rFonts w:ascii="Times New Roman" w:hAnsi="Times New Roman"/>
                <w:sz w:val="24"/>
                <w:szCs w:val="24"/>
              </w:rPr>
              <w:t>Предвид, че министърът на околната среда и водите е упълномощил лица с експертна длъжност за водене на регистъра, възникна необходимост от регламентиране на упълномощаване на лица от министъра на околната среда и водите за даване на указания, съобраз</w:t>
            </w:r>
            <w:r w:rsidR="00DE4DDC" w:rsidRPr="00570A59">
              <w:rPr>
                <w:rFonts w:ascii="Times New Roman" w:hAnsi="Times New Roman"/>
                <w:sz w:val="24"/>
                <w:szCs w:val="24"/>
              </w:rPr>
              <w:t>но чл.6, ал.3 от Н</w:t>
            </w:r>
            <w:r w:rsidRPr="00570A59">
              <w:rPr>
                <w:rFonts w:ascii="Times New Roman" w:hAnsi="Times New Roman"/>
                <w:sz w:val="24"/>
                <w:szCs w:val="24"/>
              </w:rPr>
              <w:t>аредбата, различни от лицата по чл.2, ал.1 от Наредбата, водещи регистъра</w:t>
            </w:r>
            <w:r w:rsidR="0000528C" w:rsidRPr="00570A59">
              <w:rPr>
                <w:rFonts w:ascii="Times New Roman" w:hAnsi="Times New Roman"/>
                <w:sz w:val="24"/>
                <w:szCs w:val="24"/>
              </w:rPr>
              <w:t>.</w:t>
            </w:r>
            <w:r w:rsidR="0000528C" w:rsidRPr="00570A59">
              <w:rPr>
                <w:rFonts w:ascii="Times New Roman" w:hAnsi="Times New Roman"/>
                <w:sz w:val="24"/>
                <w:szCs w:val="24"/>
                <w:lang w:val="en-US"/>
              </w:rPr>
              <w:t xml:space="preserve"> </w:t>
            </w:r>
            <w:r w:rsidR="0000528C" w:rsidRPr="00570A59">
              <w:rPr>
                <w:rFonts w:ascii="Times New Roman" w:hAnsi="Times New Roman"/>
                <w:sz w:val="24"/>
                <w:szCs w:val="24"/>
              </w:rPr>
              <w:t xml:space="preserve">Понастоящем, </w:t>
            </w:r>
            <w:r w:rsidRPr="00570A59">
              <w:rPr>
                <w:rFonts w:ascii="Times New Roman" w:hAnsi="Times New Roman"/>
                <w:sz w:val="24"/>
                <w:szCs w:val="24"/>
              </w:rPr>
              <w:t>указанията по чл.6, ал.3 от Наредбата се дават</w:t>
            </w:r>
            <w:r w:rsidR="00D33B35" w:rsidRPr="00570A59">
              <w:rPr>
                <w:rFonts w:ascii="Times New Roman" w:hAnsi="Times New Roman"/>
                <w:sz w:val="24"/>
                <w:szCs w:val="24"/>
              </w:rPr>
              <w:t xml:space="preserve"> само</w:t>
            </w:r>
            <w:r w:rsidRPr="00570A59">
              <w:rPr>
                <w:rFonts w:ascii="Times New Roman" w:hAnsi="Times New Roman"/>
                <w:sz w:val="24"/>
                <w:szCs w:val="24"/>
              </w:rPr>
              <w:t xml:space="preserve"> от министъра на околната среда и водите;</w:t>
            </w:r>
          </w:p>
          <w:p w14:paraId="2C8D5E3F" w14:textId="77777777" w:rsidR="009F1672" w:rsidRPr="00570A59" w:rsidRDefault="00496E10" w:rsidP="00177742">
            <w:pPr>
              <w:pStyle w:val="ListParagraph"/>
              <w:numPr>
                <w:ilvl w:val="0"/>
                <w:numId w:val="24"/>
              </w:numPr>
              <w:tabs>
                <w:tab w:val="left" w:pos="331"/>
              </w:tabs>
              <w:spacing w:after="0" w:line="240" w:lineRule="auto"/>
              <w:ind w:left="0" w:right="-74" w:firstLine="0"/>
              <w:jc w:val="both"/>
              <w:rPr>
                <w:rFonts w:ascii="Times New Roman" w:hAnsi="Times New Roman"/>
                <w:sz w:val="24"/>
                <w:szCs w:val="24"/>
              </w:rPr>
            </w:pPr>
            <w:r w:rsidRPr="00570A59">
              <w:rPr>
                <w:rFonts w:ascii="Times New Roman" w:hAnsi="Times New Roman"/>
                <w:sz w:val="24"/>
                <w:szCs w:val="24"/>
              </w:rPr>
              <w:t>Р</w:t>
            </w:r>
            <w:r w:rsidR="00725F6E" w:rsidRPr="00570A59">
              <w:rPr>
                <w:rFonts w:ascii="Times New Roman" w:hAnsi="Times New Roman"/>
                <w:sz w:val="24"/>
                <w:szCs w:val="24"/>
              </w:rPr>
              <w:t>азпоредбите на чл.15 от ЗОПОЕЩ и съответната подзаконова нормативна уредба регламентират създаване и поддържане от министъра на околната среда и водите на публичен регистър, който се публикува на интернет страницата на МОСВ. Функционирането на</w:t>
            </w:r>
            <w:r w:rsidR="003A3D39" w:rsidRPr="00570A59">
              <w:rPr>
                <w:rFonts w:ascii="Times New Roman" w:hAnsi="Times New Roman"/>
                <w:sz w:val="24"/>
                <w:szCs w:val="24"/>
              </w:rPr>
              <w:t xml:space="preserve"> </w:t>
            </w:r>
            <w:r w:rsidR="00704BD4" w:rsidRPr="00570A59">
              <w:rPr>
                <w:rFonts w:ascii="Times New Roman" w:hAnsi="Times New Roman"/>
                <w:sz w:val="24"/>
                <w:szCs w:val="24"/>
              </w:rPr>
              <w:t xml:space="preserve">Информационна система за </w:t>
            </w:r>
            <w:r w:rsidR="001E397F" w:rsidRPr="00570A59">
              <w:rPr>
                <w:rFonts w:ascii="Times New Roman" w:hAnsi="Times New Roman"/>
                <w:sz w:val="24"/>
                <w:szCs w:val="24"/>
              </w:rPr>
              <w:t xml:space="preserve">управление и </w:t>
            </w:r>
            <w:r w:rsidR="00704BD4" w:rsidRPr="00570A59">
              <w:rPr>
                <w:rFonts w:ascii="Times New Roman" w:hAnsi="Times New Roman"/>
                <w:sz w:val="24"/>
                <w:szCs w:val="24"/>
              </w:rPr>
              <w:t>поддържане</w:t>
            </w:r>
            <w:r w:rsidR="001E397F" w:rsidRPr="00570A59">
              <w:rPr>
                <w:rFonts w:ascii="Times New Roman" w:hAnsi="Times New Roman"/>
                <w:sz w:val="24"/>
                <w:szCs w:val="24"/>
              </w:rPr>
              <w:t xml:space="preserve"> на публичния регистър</w:t>
            </w:r>
            <w:r w:rsidR="001E397F" w:rsidRPr="00570A59">
              <w:rPr>
                <w:rFonts w:ascii="Times New Roman" w:hAnsi="Times New Roman"/>
                <w:sz w:val="24"/>
                <w:szCs w:val="24"/>
                <w:lang w:val="en-US"/>
              </w:rPr>
              <w:t xml:space="preserve"> (</w:t>
            </w:r>
            <w:r w:rsidR="003A3D39" w:rsidRPr="00570A59">
              <w:rPr>
                <w:rFonts w:ascii="Times New Roman" w:hAnsi="Times New Roman"/>
                <w:sz w:val="24"/>
                <w:szCs w:val="24"/>
              </w:rPr>
              <w:t>ИСУППР</w:t>
            </w:r>
            <w:r w:rsidR="001E397F" w:rsidRPr="00570A59">
              <w:rPr>
                <w:rFonts w:ascii="Times New Roman" w:hAnsi="Times New Roman"/>
                <w:sz w:val="24"/>
                <w:szCs w:val="24"/>
                <w:lang w:val="en-US"/>
              </w:rPr>
              <w:t>)</w:t>
            </w:r>
            <w:r w:rsidR="00725F6E" w:rsidRPr="00570A59">
              <w:rPr>
                <w:rFonts w:ascii="Times New Roman" w:hAnsi="Times New Roman"/>
                <w:sz w:val="24"/>
                <w:szCs w:val="24"/>
              </w:rPr>
              <w:t xml:space="preserve"> по ЗОПОЕЩ е определено с Преходните и заключителните разпоредби (ПЗР) към </w:t>
            </w:r>
            <w:r w:rsidR="00C0420F" w:rsidRPr="00570A59">
              <w:rPr>
                <w:rFonts w:ascii="Times New Roman" w:hAnsi="Times New Roman"/>
                <w:sz w:val="24"/>
                <w:szCs w:val="24"/>
              </w:rPr>
              <w:t xml:space="preserve">ПМС № 71 </w:t>
            </w:r>
            <w:r w:rsidR="00CD7AB7" w:rsidRPr="00570A59">
              <w:rPr>
                <w:rFonts w:ascii="Times New Roman" w:hAnsi="Times New Roman"/>
                <w:sz w:val="24"/>
                <w:szCs w:val="24"/>
              </w:rPr>
              <w:t xml:space="preserve">от 1 април 2016г. </w:t>
            </w:r>
            <w:r w:rsidR="00A34B8A" w:rsidRPr="00570A59">
              <w:rPr>
                <w:rFonts w:ascii="Times New Roman" w:hAnsi="Times New Roman"/>
                <w:sz w:val="24"/>
                <w:szCs w:val="24"/>
              </w:rPr>
              <w:t>за изменение и допълнение на Н</w:t>
            </w:r>
            <w:r w:rsidR="00725F6E" w:rsidRPr="00570A59">
              <w:rPr>
                <w:rFonts w:ascii="Times New Roman" w:hAnsi="Times New Roman"/>
                <w:sz w:val="24"/>
                <w:szCs w:val="24"/>
              </w:rPr>
              <w:t>а</w:t>
            </w:r>
            <w:r w:rsidR="003A3D39" w:rsidRPr="00570A59">
              <w:rPr>
                <w:rFonts w:ascii="Times New Roman" w:hAnsi="Times New Roman"/>
                <w:sz w:val="24"/>
                <w:szCs w:val="24"/>
              </w:rPr>
              <w:t>редба</w:t>
            </w:r>
            <w:r w:rsidR="00A34B8A" w:rsidRPr="00570A59">
              <w:rPr>
                <w:rFonts w:ascii="Times New Roman" w:hAnsi="Times New Roman"/>
                <w:sz w:val="24"/>
                <w:szCs w:val="24"/>
              </w:rPr>
              <w:t>та</w:t>
            </w:r>
            <w:r w:rsidR="00725F6E" w:rsidRPr="00570A59">
              <w:rPr>
                <w:rFonts w:ascii="Times New Roman" w:hAnsi="Times New Roman"/>
                <w:sz w:val="24"/>
                <w:szCs w:val="24"/>
              </w:rPr>
              <w:t xml:space="preserve">. Съобразно разпоредбите на §9, ал.3 от ПЗР </w:t>
            </w:r>
            <w:r w:rsidR="00CD7AB7" w:rsidRPr="00570A59">
              <w:rPr>
                <w:rFonts w:ascii="Times New Roman" w:hAnsi="Times New Roman"/>
                <w:sz w:val="24"/>
                <w:szCs w:val="24"/>
              </w:rPr>
              <w:t xml:space="preserve">на </w:t>
            </w:r>
            <w:r w:rsidR="00725F6E" w:rsidRPr="00570A59">
              <w:rPr>
                <w:rFonts w:ascii="Times New Roman" w:hAnsi="Times New Roman"/>
                <w:sz w:val="24"/>
                <w:szCs w:val="24"/>
              </w:rPr>
              <w:t>Наредбата, операторите предоставят информацията</w:t>
            </w:r>
            <w:r w:rsidR="00F60177" w:rsidRPr="00570A59">
              <w:rPr>
                <w:rFonts w:ascii="Times New Roman" w:hAnsi="Times New Roman"/>
                <w:sz w:val="24"/>
                <w:szCs w:val="24"/>
              </w:rPr>
              <w:t xml:space="preserve"> по чл.4 от Наредбата</w:t>
            </w:r>
            <w:r w:rsidR="00725F6E" w:rsidRPr="00570A59">
              <w:rPr>
                <w:rFonts w:ascii="Times New Roman" w:hAnsi="Times New Roman"/>
                <w:sz w:val="24"/>
                <w:szCs w:val="24"/>
              </w:rPr>
              <w:t xml:space="preserve"> за вписване в публичния регистър по електронен път или на хартиен и електронен носител, след изграждането и внедряването </w:t>
            </w:r>
            <w:r w:rsidR="00C0420F" w:rsidRPr="00570A59">
              <w:rPr>
                <w:rFonts w:ascii="Times New Roman" w:hAnsi="Times New Roman"/>
                <w:sz w:val="24"/>
                <w:szCs w:val="24"/>
              </w:rPr>
              <w:t>на информационната система (ИС)</w:t>
            </w:r>
            <w:r w:rsidR="00725F6E" w:rsidRPr="00570A59">
              <w:rPr>
                <w:rFonts w:ascii="Times New Roman" w:hAnsi="Times New Roman"/>
                <w:sz w:val="24"/>
                <w:szCs w:val="24"/>
              </w:rPr>
              <w:t xml:space="preserve"> за поддържане на публичния регистър.</w:t>
            </w:r>
            <w:r w:rsidR="00A13947" w:rsidRPr="00570A59">
              <w:rPr>
                <w:rFonts w:ascii="Times New Roman" w:hAnsi="Times New Roman"/>
                <w:sz w:val="24"/>
                <w:szCs w:val="24"/>
              </w:rPr>
              <w:t xml:space="preserve"> </w:t>
            </w:r>
            <w:r w:rsidR="00AC078C" w:rsidRPr="00570A59">
              <w:rPr>
                <w:rFonts w:ascii="Times New Roman" w:hAnsi="Times New Roman"/>
                <w:sz w:val="24"/>
                <w:szCs w:val="24"/>
              </w:rPr>
              <w:t xml:space="preserve">ЗОПОЕЩ и Наредбата </w:t>
            </w:r>
            <w:r w:rsidR="00725F6E" w:rsidRPr="00570A59">
              <w:rPr>
                <w:rFonts w:ascii="Times New Roman" w:hAnsi="Times New Roman"/>
                <w:sz w:val="24"/>
                <w:szCs w:val="24"/>
              </w:rPr>
              <w:t>не определят начина на депозиране на декларацията за</w:t>
            </w:r>
            <w:r w:rsidR="00E917E4" w:rsidRPr="00570A59">
              <w:rPr>
                <w:rFonts w:ascii="Times New Roman" w:hAnsi="Times New Roman"/>
                <w:sz w:val="24"/>
                <w:szCs w:val="24"/>
              </w:rPr>
              <w:t xml:space="preserve"> достоверност на данните по чл.6, ал.</w:t>
            </w:r>
            <w:r w:rsidR="00725F6E" w:rsidRPr="00570A59">
              <w:rPr>
                <w:rFonts w:ascii="Times New Roman" w:hAnsi="Times New Roman"/>
                <w:sz w:val="24"/>
                <w:szCs w:val="24"/>
              </w:rPr>
              <w:t>4 от Наредбата. Предоставянето на информация посредством функциониращата ИСУППР е определена са</w:t>
            </w:r>
            <w:r w:rsidR="00ED2BA9" w:rsidRPr="00570A59">
              <w:rPr>
                <w:rFonts w:ascii="Times New Roman" w:hAnsi="Times New Roman"/>
                <w:sz w:val="24"/>
                <w:szCs w:val="24"/>
              </w:rPr>
              <w:t>мо за информацията от данни по ч</w:t>
            </w:r>
            <w:r w:rsidR="00C0420F" w:rsidRPr="00570A59">
              <w:rPr>
                <w:rFonts w:ascii="Times New Roman" w:hAnsi="Times New Roman"/>
                <w:sz w:val="24"/>
                <w:szCs w:val="24"/>
              </w:rPr>
              <w:t>л.</w:t>
            </w:r>
            <w:r w:rsidR="00725F6E" w:rsidRPr="00570A59">
              <w:rPr>
                <w:rFonts w:ascii="Times New Roman" w:hAnsi="Times New Roman"/>
                <w:sz w:val="24"/>
                <w:szCs w:val="24"/>
              </w:rPr>
              <w:t>4 от Наредбата. В случая има практически проблем</w:t>
            </w:r>
            <w:r w:rsidR="00FE361E" w:rsidRPr="00570A59">
              <w:rPr>
                <w:rFonts w:ascii="Times New Roman" w:hAnsi="Times New Roman"/>
                <w:i/>
                <w:sz w:val="24"/>
                <w:szCs w:val="24"/>
              </w:rPr>
              <w:t xml:space="preserve"> </w:t>
            </w:r>
            <w:r w:rsidR="00725F6E" w:rsidRPr="00570A59">
              <w:rPr>
                <w:rFonts w:ascii="Times New Roman" w:hAnsi="Times New Roman"/>
                <w:sz w:val="24"/>
                <w:szCs w:val="24"/>
              </w:rPr>
              <w:t>пр</w:t>
            </w:r>
            <w:r w:rsidR="00C0420F" w:rsidRPr="00570A59">
              <w:rPr>
                <w:rFonts w:ascii="Times New Roman" w:hAnsi="Times New Roman"/>
                <w:sz w:val="24"/>
                <w:szCs w:val="24"/>
              </w:rPr>
              <w:t>и подаване на декларация по чл.6, ал.</w:t>
            </w:r>
            <w:r w:rsidR="00CD7AB7" w:rsidRPr="00570A59">
              <w:rPr>
                <w:rFonts w:ascii="Times New Roman" w:hAnsi="Times New Roman"/>
                <w:sz w:val="24"/>
                <w:szCs w:val="24"/>
              </w:rPr>
              <w:t xml:space="preserve">4 от Наредбата, </w:t>
            </w:r>
            <w:r w:rsidR="00725F6E" w:rsidRPr="00570A59">
              <w:rPr>
                <w:rFonts w:ascii="Times New Roman" w:hAnsi="Times New Roman"/>
                <w:sz w:val="24"/>
                <w:szCs w:val="24"/>
              </w:rPr>
              <w:t>тъй като не спада към регламентацията на §9, ал.3 от ПЗР от Наредбата. Ако приемем, че празнотата можем да я допълним с указания по прилагане, то при спазване на</w:t>
            </w:r>
            <w:r w:rsidR="00C0420F" w:rsidRPr="00570A59">
              <w:rPr>
                <w:rFonts w:ascii="Times New Roman" w:hAnsi="Times New Roman"/>
                <w:sz w:val="24"/>
                <w:szCs w:val="24"/>
              </w:rPr>
              <w:t xml:space="preserve"> регламентираните указания по §</w:t>
            </w:r>
            <w:r w:rsidR="00725F6E" w:rsidRPr="00570A59">
              <w:rPr>
                <w:rFonts w:ascii="Times New Roman" w:hAnsi="Times New Roman"/>
                <w:sz w:val="24"/>
                <w:szCs w:val="24"/>
              </w:rPr>
              <w:t>3 от Наредбата</w:t>
            </w:r>
            <w:r w:rsidR="00175227" w:rsidRPr="00570A59">
              <w:rPr>
                <w:rFonts w:ascii="Times New Roman" w:hAnsi="Times New Roman"/>
                <w:sz w:val="24"/>
                <w:szCs w:val="24"/>
              </w:rPr>
              <w:t>,</w:t>
            </w:r>
            <w:r w:rsidR="009F1672" w:rsidRPr="00570A59">
              <w:rPr>
                <w:rFonts w:ascii="Times New Roman" w:hAnsi="Times New Roman"/>
                <w:sz w:val="24"/>
                <w:szCs w:val="24"/>
              </w:rPr>
              <w:t xml:space="preserve"> </w:t>
            </w:r>
            <w:r w:rsidR="00725F6E" w:rsidRPr="00570A59">
              <w:rPr>
                <w:rFonts w:ascii="Times New Roman" w:hAnsi="Times New Roman"/>
                <w:sz w:val="24"/>
                <w:szCs w:val="24"/>
              </w:rPr>
              <w:t>е определен само хартиен носител на представянето й.</w:t>
            </w:r>
            <w:r w:rsidR="00FE361E" w:rsidRPr="00570A59">
              <w:rPr>
                <w:rFonts w:ascii="Times New Roman" w:hAnsi="Times New Roman"/>
                <w:i/>
                <w:sz w:val="24"/>
                <w:szCs w:val="24"/>
              </w:rPr>
              <w:t xml:space="preserve"> </w:t>
            </w:r>
            <w:r w:rsidR="009F1672" w:rsidRPr="00570A59">
              <w:rPr>
                <w:rFonts w:ascii="Times New Roman" w:hAnsi="Times New Roman"/>
                <w:sz w:val="24"/>
                <w:szCs w:val="24"/>
              </w:rPr>
              <w:t>Съобразно т.2 от указания</w:t>
            </w:r>
            <w:r w:rsidR="00344688" w:rsidRPr="00570A59">
              <w:rPr>
                <w:rFonts w:ascii="Times New Roman" w:hAnsi="Times New Roman"/>
                <w:sz w:val="24"/>
                <w:szCs w:val="24"/>
              </w:rPr>
              <w:t>та</w:t>
            </w:r>
            <w:r w:rsidR="009F1672" w:rsidRPr="00570A59">
              <w:rPr>
                <w:rFonts w:ascii="Times New Roman" w:hAnsi="Times New Roman"/>
                <w:sz w:val="24"/>
                <w:szCs w:val="24"/>
              </w:rPr>
              <w:t xml:space="preserve"> (</w:t>
            </w:r>
            <w:r w:rsidR="009F1672" w:rsidRPr="00570A59">
              <w:rPr>
                <w:rFonts w:ascii="Times New Roman" w:hAnsi="Times New Roman"/>
                <w:i/>
                <w:sz w:val="24"/>
                <w:szCs w:val="24"/>
              </w:rPr>
              <w:t>същите са приети на заседание на Колегиум на МОСВ на 25.02.2016г. и публикувани на интернет страницата на МОСВ</w:t>
            </w:r>
            <w:r w:rsidR="009F1672" w:rsidRPr="00570A59">
              <w:rPr>
                <w:rFonts w:ascii="Times New Roman" w:hAnsi="Times New Roman"/>
                <w:sz w:val="24"/>
                <w:szCs w:val="24"/>
              </w:rPr>
              <w:t>)</w:t>
            </w:r>
            <w:r w:rsidR="009F1672" w:rsidRPr="00570A59">
              <w:rPr>
                <w:rFonts w:ascii="Times New Roman" w:hAnsi="Times New Roman"/>
                <w:i/>
                <w:sz w:val="24"/>
                <w:szCs w:val="24"/>
                <w:lang w:val="ru-RU"/>
              </w:rPr>
              <w:t xml:space="preserve"> </w:t>
            </w:r>
            <w:r w:rsidR="009F1672" w:rsidRPr="00570A59">
              <w:rPr>
                <w:rFonts w:ascii="Times New Roman" w:hAnsi="Times New Roman"/>
                <w:sz w:val="24"/>
                <w:szCs w:val="24"/>
                <w:lang w:val="ru-RU"/>
              </w:rPr>
              <w:t>относно представяне на Декларация за достоверно</w:t>
            </w:r>
            <w:r w:rsidR="00C0420F" w:rsidRPr="00570A59">
              <w:rPr>
                <w:rFonts w:ascii="Times New Roman" w:hAnsi="Times New Roman"/>
                <w:sz w:val="24"/>
                <w:szCs w:val="24"/>
                <w:lang w:val="ru-RU"/>
              </w:rPr>
              <w:t xml:space="preserve">ст на </w:t>
            </w:r>
            <w:r w:rsidR="00DE4DDC" w:rsidRPr="00570A59">
              <w:rPr>
                <w:rFonts w:ascii="Times New Roman" w:hAnsi="Times New Roman"/>
                <w:sz w:val="24"/>
                <w:szCs w:val="24"/>
                <w:lang w:val="ru-RU"/>
              </w:rPr>
              <w:t>данните по чл.6, ал.4 от Н</w:t>
            </w:r>
            <w:r w:rsidR="009F1672" w:rsidRPr="00570A59">
              <w:rPr>
                <w:rFonts w:ascii="Times New Roman" w:hAnsi="Times New Roman"/>
                <w:sz w:val="24"/>
                <w:szCs w:val="24"/>
                <w:lang w:val="ru-RU"/>
              </w:rPr>
              <w:t xml:space="preserve">аредбата, </w:t>
            </w:r>
            <w:r w:rsidR="009F1672" w:rsidRPr="00570A59">
              <w:rPr>
                <w:rStyle w:val="Emphasis"/>
                <w:rFonts w:ascii="Times New Roman" w:hAnsi="Times New Roman"/>
                <w:sz w:val="24"/>
                <w:szCs w:val="24"/>
              </w:rPr>
              <w:t>Декларацията се изготвя съгласно Приложение към чл.6, ал.4 на Наредбата и се предоставя само на хартиен носител.</w:t>
            </w:r>
            <w:r w:rsidR="00C0420F" w:rsidRPr="00570A59">
              <w:rPr>
                <w:rStyle w:val="Emphasis"/>
                <w:rFonts w:ascii="Times New Roman" w:hAnsi="Times New Roman"/>
                <w:sz w:val="24"/>
                <w:szCs w:val="24"/>
              </w:rPr>
              <w:t xml:space="preserve"> </w:t>
            </w:r>
            <w:r w:rsidR="00C0420F" w:rsidRPr="00570A59">
              <w:rPr>
                <w:rStyle w:val="Emphasis"/>
                <w:rFonts w:ascii="Times New Roman" w:hAnsi="Times New Roman"/>
                <w:i w:val="0"/>
                <w:sz w:val="24"/>
                <w:szCs w:val="24"/>
              </w:rPr>
              <w:t>Няма</w:t>
            </w:r>
            <w:r w:rsidR="00C0420F" w:rsidRPr="00570A59">
              <w:rPr>
                <w:rFonts w:ascii="Times New Roman" w:hAnsi="Times New Roman"/>
                <w:sz w:val="24"/>
                <w:szCs w:val="24"/>
              </w:rPr>
              <w:t xml:space="preserve"> изрична регламентация</w:t>
            </w:r>
            <w:r w:rsidR="00175227" w:rsidRPr="00570A59">
              <w:rPr>
                <w:rFonts w:ascii="Times New Roman" w:hAnsi="Times New Roman"/>
                <w:sz w:val="24"/>
                <w:szCs w:val="24"/>
              </w:rPr>
              <w:t xml:space="preserve"> в Н</w:t>
            </w:r>
            <w:r w:rsidR="00BB5C51" w:rsidRPr="00570A59">
              <w:rPr>
                <w:rFonts w:ascii="Times New Roman" w:hAnsi="Times New Roman"/>
                <w:sz w:val="24"/>
                <w:szCs w:val="24"/>
              </w:rPr>
              <w:t>аредбата</w:t>
            </w:r>
            <w:r w:rsidR="00C0420F" w:rsidRPr="00570A59">
              <w:rPr>
                <w:rFonts w:ascii="Times New Roman" w:hAnsi="Times New Roman"/>
                <w:sz w:val="24"/>
                <w:szCs w:val="24"/>
              </w:rPr>
              <w:t xml:space="preserve"> относно начина на депозиране и вида на декларация за достоверно</w:t>
            </w:r>
            <w:r w:rsidR="00175227" w:rsidRPr="00570A59">
              <w:rPr>
                <w:rFonts w:ascii="Times New Roman" w:hAnsi="Times New Roman"/>
                <w:sz w:val="24"/>
                <w:szCs w:val="24"/>
              </w:rPr>
              <w:t>ст на данните по чл.6, ал.4 от Н</w:t>
            </w:r>
            <w:r w:rsidR="00C0420F" w:rsidRPr="00570A59">
              <w:rPr>
                <w:rFonts w:ascii="Times New Roman" w:hAnsi="Times New Roman"/>
                <w:sz w:val="24"/>
                <w:szCs w:val="24"/>
              </w:rPr>
              <w:t xml:space="preserve">аредбата от операторите по чл.17 от ЗОПОЕЩ, </w:t>
            </w:r>
            <w:r w:rsidR="00085D7E" w:rsidRPr="00570A59">
              <w:rPr>
                <w:rFonts w:ascii="Times New Roman" w:hAnsi="Times New Roman"/>
              </w:rPr>
              <w:t xml:space="preserve">респ. възможността за подаването й в електронна форма при условията и реда на Закона за електронния документ и електронните удостоверителни услуги </w:t>
            </w:r>
            <w:r w:rsidR="00085D7E" w:rsidRPr="00570A59">
              <w:rPr>
                <w:rFonts w:ascii="Times New Roman" w:hAnsi="Times New Roman"/>
                <w:lang w:val="en-US"/>
              </w:rPr>
              <w:t>(</w:t>
            </w:r>
            <w:r w:rsidR="00085D7E" w:rsidRPr="00570A59">
              <w:rPr>
                <w:rFonts w:ascii="Times New Roman" w:hAnsi="Times New Roman"/>
              </w:rPr>
              <w:t>ЗЕДЕУУ</w:t>
            </w:r>
            <w:r w:rsidR="00085D7E" w:rsidRPr="00570A59">
              <w:rPr>
                <w:rFonts w:ascii="Times New Roman" w:hAnsi="Times New Roman"/>
                <w:lang w:val="en-US"/>
              </w:rPr>
              <w:t>)</w:t>
            </w:r>
            <w:r w:rsidR="00085D7E" w:rsidRPr="00570A59">
              <w:rPr>
                <w:rFonts w:ascii="Times New Roman" w:hAnsi="Times New Roman"/>
              </w:rPr>
              <w:t>;</w:t>
            </w:r>
          </w:p>
          <w:p w14:paraId="46656363" w14:textId="77777777" w:rsidR="00C660DF" w:rsidRPr="00570A59" w:rsidRDefault="00333AA3" w:rsidP="00E00A66">
            <w:pPr>
              <w:pStyle w:val="ListParagraph"/>
              <w:numPr>
                <w:ilvl w:val="0"/>
                <w:numId w:val="24"/>
              </w:numPr>
              <w:tabs>
                <w:tab w:val="left" w:pos="316"/>
              </w:tabs>
              <w:spacing w:after="0" w:line="240" w:lineRule="auto"/>
              <w:ind w:left="0" w:right="-74" w:firstLine="0"/>
              <w:jc w:val="both"/>
              <w:rPr>
                <w:rFonts w:ascii="Times New Roman" w:hAnsi="Times New Roman"/>
                <w:sz w:val="24"/>
                <w:szCs w:val="24"/>
              </w:rPr>
            </w:pPr>
            <w:r w:rsidRPr="00570A59">
              <w:rPr>
                <w:rFonts w:ascii="Times New Roman" w:hAnsi="Times New Roman"/>
                <w:sz w:val="24"/>
                <w:szCs w:val="24"/>
              </w:rPr>
              <w:t>П</w:t>
            </w:r>
            <w:r w:rsidR="00C660DF" w:rsidRPr="00570A59">
              <w:rPr>
                <w:rFonts w:ascii="Times New Roman" w:hAnsi="Times New Roman"/>
                <w:sz w:val="24"/>
                <w:szCs w:val="24"/>
              </w:rPr>
              <w:t>редоставянето от органите на изпълнителната власт по чл.16 от ЗОПОЕЩ само на интернет адреса, на който е н</w:t>
            </w:r>
            <w:r w:rsidR="00DE4DDC" w:rsidRPr="00570A59">
              <w:rPr>
                <w:rFonts w:ascii="Times New Roman" w:hAnsi="Times New Roman"/>
                <w:sz w:val="24"/>
                <w:szCs w:val="24"/>
              </w:rPr>
              <w:t>алична информацията по чл.4 от Н</w:t>
            </w:r>
            <w:r w:rsidR="00C660DF" w:rsidRPr="00570A59">
              <w:rPr>
                <w:rFonts w:ascii="Times New Roman" w:hAnsi="Times New Roman"/>
                <w:sz w:val="24"/>
                <w:szCs w:val="24"/>
              </w:rPr>
              <w:t xml:space="preserve">аредбата, съобразно чл.7, ал.1, респ. разпоредбата за </w:t>
            </w:r>
            <w:r w:rsidR="00E00A66" w:rsidRPr="00570A59">
              <w:rPr>
                <w:rFonts w:ascii="Times New Roman" w:hAnsi="Times New Roman"/>
                <w:sz w:val="24"/>
                <w:szCs w:val="24"/>
              </w:rPr>
              <w:t>неуведомяване по чл.8, ал.1 от Н</w:t>
            </w:r>
            <w:r w:rsidR="00C660DF" w:rsidRPr="00570A59">
              <w:rPr>
                <w:rFonts w:ascii="Times New Roman" w:hAnsi="Times New Roman"/>
                <w:sz w:val="24"/>
                <w:szCs w:val="24"/>
              </w:rPr>
              <w:t xml:space="preserve">аредбата, </w:t>
            </w:r>
            <w:r w:rsidR="00C346F7" w:rsidRPr="00570A59">
              <w:rPr>
                <w:rFonts w:ascii="Times New Roman" w:hAnsi="Times New Roman"/>
                <w:sz w:val="24"/>
                <w:szCs w:val="24"/>
              </w:rPr>
              <w:t>не осигурява възможност</w:t>
            </w:r>
            <w:r w:rsidR="00E00A66" w:rsidRPr="00570A59">
              <w:rPr>
                <w:rFonts w:ascii="Times New Roman" w:hAnsi="Times New Roman"/>
                <w:sz w:val="24"/>
                <w:szCs w:val="24"/>
              </w:rPr>
              <w:t>/възпрепятства</w:t>
            </w:r>
            <w:r w:rsidR="00C660DF" w:rsidRPr="00570A59">
              <w:rPr>
                <w:rFonts w:ascii="Times New Roman" w:hAnsi="Times New Roman"/>
                <w:sz w:val="24"/>
                <w:szCs w:val="24"/>
              </w:rPr>
              <w:t xml:space="preserve"> изпълнение</w:t>
            </w:r>
            <w:r w:rsidR="00E00A66" w:rsidRPr="00570A59">
              <w:rPr>
                <w:rFonts w:ascii="Times New Roman" w:hAnsi="Times New Roman"/>
                <w:sz w:val="24"/>
                <w:szCs w:val="24"/>
              </w:rPr>
              <w:t>то</w:t>
            </w:r>
            <w:r w:rsidR="00C660DF" w:rsidRPr="00570A59">
              <w:rPr>
                <w:rFonts w:ascii="Times New Roman" w:hAnsi="Times New Roman"/>
                <w:sz w:val="24"/>
                <w:szCs w:val="24"/>
              </w:rPr>
              <w:t xml:space="preserve"> на задълженията</w:t>
            </w:r>
            <w:r w:rsidR="00B9285D" w:rsidRPr="00570A59">
              <w:rPr>
                <w:rFonts w:ascii="Times New Roman" w:hAnsi="Times New Roman"/>
                <w:sz w:val="24"/>
                <w:szCs w:val="24"/>
              </w:rPr>
              <w:t xml:space="preserve"> </w:t>
            </w:r>
            <w:r w:rsidR="00C660DF" w:rsidRPr="00570A59">
              <w:rPr>
                <w:rFonts w:ascii="Times New Roman" w:hAnsi="Times New Roman"/>
                <w:sz w:val="24"/>
                <w:szCs w:val="24"/>
              </w:rPr>
              <w:t>на длъж</w:t>
            </w:r>
            <w:r w:rsidR="00C346F7" w:rsidRPr="00570A59">
              <w:rPr>
                <w:rFonts w:ascii="Times New Roman" w:hAnsi="Times New Roman"/>
                <w:sz w:val="24"/>
                <w:szCs w:val="24"/>
              </w:rPr>
              <w:t>ностните лица по чл.2, ал.1 от Н</w:t>
            </w:r>
            <w:r w:rsidR="00C660DF" w:rsidRPr="00570A59">
              <w:rPr>
                <w:rFonts w:ascii="Times New Roman" w:hAnsi="Times New Roman"/>
                <w:sz w:val="24"/>
                <w:szCs w:val="24"/>
              </w:rPr>
              <w:t>аредбата и на органите на изпълнителната власт по чл.16 от ЗОПОЕЩ, ако не е налична взаимовръзка между</w:t>
            </w:r>
            <w:r w:rsidR="008D0F49" w:rsidRPr="00570A59">
              <w:rPr>
                <w:rFonts w:ascii="Times New Roman" w:hAnsi="Times New Roman"/>
                <w:sz w:val="24"/>
                <w:szCs w:val="24"/>
              </w:rPr>
              <w:t xml:space="preserve"> ИСУППР</w:t>
            </w:r>
            <w:r w:rsidR="00C660DF" w:rsidRPr="00570A59">
              <w:rPr>
                <w:rFonts w:ascii="Times New Roman" w:hAnsi="Times New Roman"/>
                <w:sz w:val="24"/>
                <w:szCs w:val="24"/>
              </w:rPr>
              <w:t xml:space="preserve"> по ЗОПОЕЩ със съответната </w:t>
            </w:r>
            <w:r w:rsidR="0089313A" w:rsidRPr="00570A59">
              <w:rPr>
                <w:rFonts w:ascii="Times New Roman" w:hAnsi="Times New Roman"/>
                <w:sz w:val="24"/>
                <w:szCs w:val="24"/>
              </w:rPr>
              <w:t>ИС</w:t>
            </w:r>
            <w:r w:rsidR="00C660DF" w:rsidRPr="00570A59">
              <w:rPr>
                <w:rFonts w:ascii="Times New Roman" w:hAnsi="Times New Roman"/>
                <w:sz w:val="24"/>
                <w:szCs w:val="24"/>
              </w:rPr>
              <w:t xml:space="preserve"> на органите на изпълнителната власт по чл.16 от ЗОПОЕЩ, която да</w:t>
            </w:r>
            <w:r w:rsidR="0089313A" w:rsidRPr="00570A59">
              <w:rPr>
                <w:rFonts w:ascii="Times New Roman" w:hAnsi="Times New Roman"/>
                <w:sz w:val="24"/>
                <w:szCs w:val="24"/>
              </w:rPr>
              <w:t xml:space="preserve"> отговаря на определени условия. </w:t>
            </w:r>
            <w:r w:rsidR="0089313A" w:rsidRPr="00570A59">
              <w:rPr>
                <w:rFonts w:ascii="Times New Roman" w:hAnsi="Times New Roman"/>
                <w:sz w:val="24"/>
                <w:szCs w:val="24"/>
                <w:lang w:val="en-US"/>
              </w:rPr>
              <w:t xml:space="preserve">ИС </w:t>
            </w:r>
            <w:r w:rsidR="0089313A" w:rsidRPr="00570A59">
              <w:rPr>
                <w:rFonts w:ascii="Times New Roman" w:hAnsi="Times New Roman"/>
                <w:sz w:val="24"/>
                <w:szCs w:val="24"/>
              </w:rPr>
              <w:t>на органите на изпълнителната власт по чл.16 от ЗОПОЕЩ следва да бъде с</w:t>
            </w:r>
            <w:r w:rsidR="0089313A" w:rsidRPr="00570A59">
              <w:rPr>
                <w:rFonts w:ascii="Times New Roman" w:hAnsi="Times New Roman"/>
                <w:sz w:val="24"/>
                <w:szCs w:val="24"/>
                <w:lang w:val="en-US"/>
              </w:rPr>
              <w:t xml:space="preserve"> УЕБ интерфейси за комуникация с външни </w:t>
            </w:r>
            <w:r w:rsidR="00D429FA" w:rsidRPr="00570A59">
              <w:rPr>
                <w:rFonts w:ascii="Times New Roman" w:hAnsi="Times New Roman"/>
                <w:sz w:val="24"/>
                <w:szCs w:val="24"/>
              </w:rPr>
              <w:t>ИС</w:t>
            </w:r>
            <w:r w:rsidR="0089313A" w:rsidRPr="00570A59">
              <w:rPr>
                <w:rFonts w:ascii="Times New Roman" w:hAnsi="Times New Roman"/>
                <w:sz w:val="24"/>
                <w:szCs w:val="24"/>
                <w:lang w:val="en-US"/>
              </w:rPr>
              <w:t xml:space="preserve"> </w:t>
            </w:r>
            <w:r w:rsidR="0089313A" w:rsidRPr="00570A59">
              <w:rPr>
                <w:rFonts w:ascii="Times New Roman" w:hAnsi="Times New Roman"/>
                <w:i/>
                <w:sz w:val="24"/>
                <w:szCs w:val="24"/>
                <w:lang w:val="en-US"/>
              </w:rPr>
              <w:t xml:space="preserve">(под формата </w:t>
            </w:r>
            <w:r w:rsidR="0089313A" w:rsidRPr="00570A59">
              <w:rPr>
                <w:rFonts w:ascii="Times New Roman" w:hAnsi="Times New Roman"/>
                <w:i/>
                <w:sz w:val="24"/>
                <w:szCs w:val="24"/>
              </w:rPr>
              <w:t xml:space="preserve"> на </w:t>
            </w:r>
            <w:r w:rsidR="0089313A" w:rsidRPr="00570A59">
              <w:rPr>
                <w:rFonts w:ascii="Times New Roman" w:hAnsi="Times New Roman"/>
                <w:i/>
                <w:sz w:val="24"/>
                <w:szCs w:val="24"/>
                <w:shd w:val="clear" w:color="auto" w:fill="FFFFFF"/>
              </w:rPr>
              <w:t> </w:t>
            </w:r>
            <w:hyperlink r:id="rId9" w:history="1">
              <w:r w:rsidR="0089313A" w:rsidRPr="00570A59">
                <w:rPr>
                  <w:rStyle w:val="Hyperlink"/>
                  <w:rFonts w:ascii="Times New Roman" w:hAnsi="Times New Roman"/>
                  <w:i/>
                  <w:color w:val="auto"/>
                  <w:sz w:val="24"/>
                  <w:szCs w:val="24"/>
                  <w:u w:val="none"/>
                  <w:shd w:val="clear" w:color="auto" w:fill="FFFFFF"/>
                </w:rPr>
                <w:t>софтуерна</w:t>
              </w:r>
            </w:hyperlink>
            <w:r w:rsidR="0089313A" w:rsidRPr="00570A59">
              <w:rPr>
                <w:rFonts w:ascii="Times New Roman" w:hAnsi="Times New Roman"/>
                <w:i/>
                <w:sz w:val="24"/>
                <w:szCs w:val="24"/>
                <w:shd w:val="clear" w:color="auto" w:fill="FFFFFF"/>
              </w:rPr>
              <w:t> система, която предоставя комуникация</w:t>
            </w:r>
            <w:r w:rsidR="00154622" w:rsidRPr="00570A59">
              <w:rPr>
                <w:rFonts w:ascii="Times New Roman" w:hAnsi="Times New Roman"/>
                <w:i/>
                <w:sz w:val="24"/>
                <w:szCs w:val="24"/>
                <w:shd w:val="clear" w:color="auto" w:fill="FFFFFF"/>
              </w:rPr>
              <w:t xml:space="preserve"> м</w:t>
            </w:r>
            <w:r w:rsidR="0089313A" w:rsidRPr="00570A59">
              <w:rPr>
                <w:rFonts w:ascii="Times New Roman" w:hAnsi="Times New Roman"/>
                <w:i/>
                <w:sz w:val="24"/>
                <w:szCs w:val="24"/>
                <w:shd w:val="clear" w:color="auto" w:fill="FFFFFF"/>
              </w:rPr>
              <w:t>ежду </w:t>
            </w:r>
            <w:hyperlink r:id="rId10" w:tooltip="Оперативна съвместимост" w:history="1">
              <w:r w:rsidR="0089313A" w:rsidRPr="00570A59">
                <w:rPr>
                  <w:rStyle w:val="Hyperlink"/>
                  <w:rFonts w:ascii="Times New Roman" w:hAnsi="Times New Roman"/>
                  <w:i/>
                  <w:color w:val="auto"/>
                  <w:sz w:val="24"/>
                  <w:szCs w:val="24"/>
                  <w:u w:val="none"/>
                  <w:shd w:val="clear" w:color="auto" w:fill="FFFFFF"/>
                </w:rPr>
                <w:t>взаимносъвместими</w:t>
              </w:r>
            </w:hyperlink>
            <w:r w:rsidR="0089313A" w:rsidRPr="00570A59">
              <w:rPr>
                <w:rFonts w:ascii="Times New Roman" w:hAnsi="Times New Roman"/>
                <w:i/>
                <w:sz w:val="24"/>
                <w:szCs w:val="24"/>
                <w:shd w:val="clear" w:color="auto" w:fill="FFFFFF"/>
              </w:rPr>
              <w:t xml:space="preserve"> компютърни системи </w:t>
            </w:r>
            <w:r w:rsidR="0089313A" w:rsidRPr="00570A59">
              <w:rPr>
                <w:rFonts w:ascii="Times New Roman" w:hAnsi="Times New Roman"/>
                <w:i/>
                <w:sz w:val="24"/>
                <w:szCs w:val="24"/>
                <w:shd w:val="clear" w:color="auto" w:fill="FFFFFF"/>
                <w:lang w:val="en-US"/>
              </w:rPr>
              <w:t>(</w:t>
            </w:r>
            <w:r w:rsidR="0089313A" w:rsidRPr="00570A59">
              <w:rPr>
                <w:rFonts w:ascii="Times New Roman" w:hAnsi="Times New Roman"/>
                <w:i/>
                <w:sz w:val="24"/>
                <w:szCs w:val="24"/>
                <w:lang w:val="en-US"/>
              </w:rPr>
              <w:t xml:space="preserve">Web services)), </w:t>
            </w:r>
            <w:r w:rsidR="0089313A" w:rsidRPr="00570A59">
              <w:rPr>
                <w:rFonts w:ascii="Times New Roman" w:hAnsi="Times New Roman"/>
                <w:sz w:val="24"/>
                <w:szCs w:val="24"/>
                <w:lang w:val="en-US"/>
              </w:rPr>
              <w:t>чрез ко</w:t>
            </w:r>
            <w:r w:rsidR="0089313A" w:rsidRPr="00570A59">
              <w:rPr>
                <w:rFonts w:ascii="Times New Roman" w:hAnsi="Times New Roman"/>
                <w:sz w:val="24"/>
                <w:szCs w:val="24"/>
              </w:rPr>
              <w:t>я</w:t>
            </w:r>
            <w:r w:rsidR="0089313A" w:rsidRPr="00570A59">
              <w:rPr>
                <w:rFonts w:ascii="Times New Roman" w:hAnsi="Times New Roman"/>
                <w:sz w:val="24"/>
                <w:szCs w:val="24"/>
                <w:lang w:val="en-US"/>
              </w:rPr>
              <w:t>то да бъде осъществена връзка с ИСУППР по ЗОПОЕЩ</w:t>
            </w:r>
            <w:r w:rsidR="00E46133" w:rsidRPr="00570A59">
              <w:rPr>
                <w:rFonts w:ascii="Times New Roman" w:hAnsi="Times New Roman"/>
                <w:sz w:val="24"/>
                <w:szCs w:val="24"/>
              </w:rPr>
              <w:t xml:space="preserve"> </w:t>
            </w:r>
            <w:r w:rsidR="00E46133" w:rsidRPr="00570A59">
              <w:rPr>
                <w:rFonts w:ascii="Times New Roman" w:hAnsi="Times New Roman"/>
                <w:sz w:val="24"/>
                <w:szCs w:val="24"/>
                <w:lang w:val="en-US"/>
              </w:rPr>
              <w:t>(</w:t>
            </w:r>
            <w:r w:rsidR="00E46133" w:rsidRPr="00570A59">
              <w:rPr>
                <w:rFonts w:ascii="Times New Roman" w:hAnsi="Times New Roman"/>
                <w:sz w:val="24"/>
                <w:szCs w:val="24"/>
              </w:rPr>
              <w:t xml:space="preserve">с възможност за </w:t>
            </w:r>
            <w:r w:rsidR="00E46133" w:rsidRPr="00570A59">
              <w:rPr>
                <w:rFonts w:ascii="Times New Roman" w:hAnsi="Times New Roman"/>
                <w:iCs/>
                <w:sz w:val="24"/>
                <w:szCs w:val="24"/>
              </w:rPr>
              <w:t xml:space="preserve">автоматизирано изпращане на данни към </w:t>
            </w:r>
            <w:r w:rsidR="00E46133" w:rsidRPr="00570A59">
              <w:rPr>
                <w:rFonts w:ascii="Times New Roman" w:hAnsi="Times New Roman"/>
                <w:sz w:val="24"/>
                <w:szCs w:val="24"/>
              </w:rPr>
              <w:t>ИСУППР по ЗОПОЕЩ</w:t>
            </w:r>
            <w:r w:rsidR="00766454" w:rsidRPr="00570A59">
              <w:rPr>
                <w:rFonts w:ascii="Times New Roman" w:hAnsi="Times New Roman"/>
                <w:sz w:val="24"/>
                <w:szCs w:val="24"/>
              </w:rPr>
              <w:t xml:space="preserve"> при промяна на партида</w:t>
            </w:r>
            <w:r w:rsidR="00E46133" w:rsidRPr="00570A59">
              <w:rPr>
                <w:rFonts w:ascii="Times New Roman" w:hAnsi="Times New Roman"/>
                <w:sz w:val="24"/>
                <w:szCs w:val="24"/>
                <w:lang w:val="en-US"/>
              </w:rPr>
              <w:t>)</w:t>
            </w:r>
            <w:r w:rsidR="005C01A2" w:rsidRPr="00570A59">
              <w:rPr>
                <w:rFonts w:ascii="Times New Roman" w:hAnsi="Times New Roman"/>
                <w:sz w:val="24"/>
                <w:szCs w:val="24"/>
              </w:rPr>
              <w:t>.</w:t>
            </w:r>
            <w:r w:rsidR="0089313A" w:rsidRPr="00570A59">
              <w:rPr>
                <w:rFonts w:ascii="Times New Roman" w:hAnsi="Times New Roman"/>
                <w:sz w:val="24"/>
                <w:szCs w:val="24"/>
                <w:lang w:val="en-US"/>
              </w:rPr>
              <w:t xml:space="preserve"> </w:t>
            </w:r>
            <w:r w:rsidR="00E46133" w:rsidRPr="00570A59">
              <w:rPr>
                <w:rFonts w:ascii="Times New Roman" w:hAnsi="Times New Roman"/>
                <w:sz w:val="24"/>
                <w:szCs w:val="24"/>
              </w:rPr>
              <w:t>Б</w:t>
            </w:r>
            <w:r w:rsidR="0089313A" w:rsidRPr="00570A59">
              <w:rPr>
                <w:rFonts w:ascii="Times New Roman" w:hAnsi="Times New Roman"/>
                <w:sz w:val="24"/>
                <w:szCs w:val="24"/>
                <w:lang w:val="en-US"/>
              </w:rPr>
              <w:t xml:space="preserve">роят и видът на наличните електронизирани номенклатури в регистрите </w:t>
            </w:r>
            <w:r w:rsidR="00E46133" w:rsidRPr="00570A59">
              <w:rPr>
                <w:rFonts w:ascii="Times New Roman" w:hAnsi="Times New Roman"/>
                <w:sz w:val="24"/>
                <w:szCs w:val="24"/>
              </w:rPr>
              <w:t xml:space="preserve">на органите на изпълнителната власт по чл.16 от ЗОПОЕЩ следва </w:t>
            </w:r>
            <w:r w:rsidR="0089313A" w:rsidRPr="00570A59">
              <w:rPr>
                <w:rFonts w:ascii="Times New Roman" w:hAnsi="Times New Roman"/>
                <w:sz w:val="24"/>
                <w:szCs w:val="24"/>
                <w:lang w:val="en-US"/>
              </w:rPr>
              <w:t xml:space="preserve">да отговарят на изискванията на чл.4 и чл.5 </w:t>
            </w:r>
            <w:r w:rsidR="00E46133" w:rsidRPr="00570A59">
              <w:rPr>
                <w:rFonts w:ascii="Times New Roman" w:hAnsi="Times New Roman"/>
                <w:sz w:val="24"/>
                <w:szCs w:val="24"/>
                <w:lang w:val="en-US"/>
              </w:rPr>
              <w:t>от Наредбата</w:t>
            </w:r>
            <w:r w:rsidR="0089313A" w:rsidRPr="00570A59">
              <w:rPr>
                <w:rFonts w:ascii="Times New Roman" w:hAnsi="Times New Roman"/>
                <w:sz w:val="24"/>
                <w:szCs w:val="24"/>
              </w:rPr>
              <w:t>.</w:t>
            </w:r>
            <w:r w:rsidR="00D57B77" w:rsidRPr="00570A59">
              <w:rPr>
                <w:rFonts w:ascii="Times New Roman" w:hAnsi="Times New Roman"/>
                <w:sz w:val="24"/>
                <w:szCs w:val="24"/>
              </w:rPr>
              <w:t xml:space="preserve"> За тези </w:t>
            </w:r>
            <w:r w:rsidR="009F43BD" w:rsidRPr="00570A59">
              <w:rPr>
                <w:rFonts w:ascii="Times New Roman" w:hAnsi="Times New Roman"/>
                <w:sz w:val="24"/>
                <w:szCs w:val="24"/>
              </w:rPr>
              <w:t>ИС</w:t>
            </w:r>
            <w:r w:rsidR="00E46133" w:rsidRPr="00570A59">
              <w:rPr>
                <w:rFonts w:ascii="Times New Roman" w:hAnsi="Times New Roman"/>
                <w:sz w:val="24"/>
                <w:szCs w:val="24"/>
              </w:rPr>
              <w:t xml:space="preserve"> </w:t>
            </w:r>
            <w:r w:rsidR="00D57B77" w:rsidRPr="00570A59">
              <w:rPr>
                <w:rFonts w:ascii="Times New Roman" w:hAnsi="Times New Roman"/>
                <w:sz w:val="24"/>
                <w:szCs w:val="24"/>
              </w:rPr>
              <w:t>следва да</w:t>
            </w:r>
            <w:r w:rsidR="00D57B77" w:rsidRPr="00570A59">
              <w:rPr>
                <w:rFonts w:ascii="Times New Roman" w:hAnsi="Times New Roman"/>
                <w:sz w:val="24"/>
                <w:szCs w:val="24"/>
                <w:lang w:eastAsia="bg-BG"/>
              </w:rPr>
              <w:t xml:space="preserve"> е извършено вписване на електронни услуги, информационни обекти, регистри и/или данни в Регистъра на еле</w:t>
            </w:r>
            <w:r w:rsidR="00E8251D" w:rsidRPr="00570A59">
              <w:rPr>
                <w:rFonts w:ascii="Times New Roman" w:hAnsi="Times New Roman"/>
                <w:sz w:val="24"/>
                <w:szCs w:val="24"/>
                <w:lang w:eastAsia="bg-BG"/>
              </w:rPr>
              <w:t xml:space="preserve">ктронните услуги, </w:t>
            </w:r>
            <w:r w:rsidR="00D57B77" w:rsidRPr="00570A59">
              <w:rPr>
                <w:rFonts w:ascii="Times New Roman" w:hAnsi="Times New Roman"/>
                <w:sz w:val="24"/>
                <w:szCs w:val="24"/>
                <w:lang w:eastAsia="bg-BG"/>
              </w:rPr>
              <w:lastRenderedPageBreak/>
              <w:t>Регистъра на информационните обекти и/или Регистъра на регистрите и данните към Министерство на транспорта, информационните технологии и съобщенията и които, по смисъла на електронното правителство, поддържат междуведомствен обмен на заявления.</w:t>
            </w:r>
          </w:p>
          <w:p w14:paraId="3AA2B843" w14:textId="77777777" w:rsidR="004D0EC2" w:rsidRPr="00570A59" w:rsidRDefault="004D0EC2" w:rsidP="00091C44">
            <w:pPr>
              <w:widowControl/>
              <w:overflowPunct w:val="0"/>
              <w:autoSpaceDE w:val="0"/>
              <w:autoSpaceDN w:val="0"/>
              <w:adjustRightInd w:val="0"/>
              <w:ind w:firstLine="34"/>
              <w:jc w:val="both"/>
              <w:textAlignment w:val="baseline"/>
              <w:rPr>
                <w:rFonts w:ascii="Times New Roman" w:eastAsia="Times New Roman" w:hAnsi="Times New Roman" w:cs="Times New Roman"/>
                <w:color w:val="auto"/>
                <w:lang w:eastAsia="en-US" w:bidi="bg-BG"/>
              </w:rPr>
            </w:pPr>
            <w:r w:rsidRPr="00570A59">
              <w:rPr>
                <w:rFonts w:ascii="Times New Roman" w:eastAsia="Times New Roman" w:hAnsi="Times New Roman" w:cs="Times New Roman"/>
                <w:color w:val="auto"/>
                <w:lang w:eastAsia="en-US" w:bidi="bg-BG"/>
              </w:rPr>
              <w:t xml:space="preserve">Предвид горното, </w:t>
            </w:r>
            <w:r w:rsidR="00063A93" w:rsidRPr="00570A59">
              <w:rPr>
                <w:rFonts w:ascii="Times New Roman" w:eastAsia="Times New Roman" w:hAnsi="Times New Roman" w:cs="Times New Roman"/>
                <w:color w:val="auto"/>
                <w:lang w:eastAsia="en-US" w:bidi="bg-BG"/>
              </w:rPr>
              <w:t xml:space="preserve">цитираните по-горе </w:t>
            </w:r>
            <w:r w:rsidR="00876A08" w:rsidRPr="00570A59">
              <w:rPr>
                <w:rFonts w:ascii="Times New Roman" w:eastAsia="Times New Roman" w:hAnsi="Times New Roman" w:cs="Times New Roman"/>
                <w:color w:val="auto"/>
                <w:lang w:eastAsia="en-US" w:bidi="bg-BG"/>
              </w:rPr>
              <w:t>промени</w:t>
            </w:r>
            <w:r w:rsidR="00063A93" w:rsidRPr="00570A59">
              <w:rPr>
                <w:rFonts w:ascii="Times New Roman" w:eastAsia="Times New Roman" w:hAnsi="Times New Roman" w:cs="Times New Roman"/>
                <w:color w:val="auto"/>
                <w:lang w:eastAsia="en-US" w:bidi="bg-BG"/>
              </w:rPr>
              <w:t xml:space="preserve"> </w:t>
            </w:r>
            <w:r w:rsidRPr="00570A59">
              <w:rPr>
                <w:rFonts w:ascii="Times New Roman" w:eastAsia="Times New Roman" w:hAnsi="Times New Roman" w:cs="Times New Roman"/>
                <w:color w:val="auto"/>
                <w:lang w:eastAsia="en-US" w:bidi="bg-BG"/>
              </w:rPr>
              <w:t>следва да бъдат въведени с предложения проект на акт (</w:t>
            </w:r>
            <w:r w:rsidR="00CE2A2E" w:rsidRPr="00570A59">
              <w:rPr>
                <w:rFonts w:ascii="Times New Roman" w:hAnsi="Times New Roman" w:cs="Times New Roman"/>
                <w:i/>
                <w:color w:val="auto"/>
              </w:rPr>
              <w:t xml:space="preserve">ПМС за изменение и допълнение на </w:t>
            </w:r>
            <w:r w:rsidR="00CE2A2E" w:rsidRPr="00570A59">
              <w:rPr>
                <w:rFonts w:ascii="Times New Roman" w:hAnsi="Times New Roman" w:cs="Times New Roman"/>
                <w:bCs/>
                <w:i/>
                <w:color w:val="auto"/>
              </w:rPr>
              <w:t xml:space="preserve">Наредбата </w:t>
            </w:r>
            <w:r w:rsidR="00CE2A2E" w:rsidRPr="00570A59">
              <w:rPr>
                <w:rFonts w:ascii="Times New Roman" w:hAnsi="Times New Roman" w:cs="Times New Roman"/>
                <w:i/>
                <w:color w:val="auto"/>
                <w:lang w:val="ru-RU"/>
              </w:rPr>
              <w:t xml:space="preserve">за публичния регистър на операторите, които извършват дейности по приложение №1 към чл.3, т.1 от </w:t>
            </w:r>
            <w:r w:rsidR="00CE2A2E" w:rsidRPr="00570A59">
              <w:rPr>
                <w:rFonts w:ascii="Times New Roman" w:hAnsi="Times New Roman" w:cs="Times New Roman"/>
                <w:i/>
                <w:color w:val="auto"/>
              </w:rPr>
              <w:t>ЗОПОЕЩ</w:t>
            </w:r>
            <w:r w:rsidRPr="00570A59">
              <w:rPr>
                <w:rFonts w:ascii="Times New Roman" w:eastAsia="Times New Roman" w:hAnsi="Times New Roman" w:cs="Times New Roman"/>
                <w:color w:val="auto"/>
                <w:lang w:eastAsia="en-US" w:bidi="bg-BG"/>
              </w:rPr>
              <w:t>)</w:t>
            </w:r>
            <w:r w:rsidR="00876A08" w:rsidRPr="00570A59">
              <w:rPr>
                <w:rFonts w:ascii="Times New Roman" w:eastAsia="Times New Roman" w:hAnsi="Times New Roman" w:cs="Times New Roman"/>
                <w:color w:val="auto"/>
                <w:lang w:eastAsia="en-US" w:bidi="bg-BG"/>
              </w:rPr>
              <w:t>.</w:t>
            </w:r>
          </w:p>
          <w:p w14:paraId="0F83C061" w14:textId="77777777" w:rsidR="00AB5976" w:rsidRPr="00570A59" w:rsidRDefault="00F802CD" w:rsidP="00C660DF">
            <w:pPr>
              <w:pStyle w:val="BodyText1"/>
              <w:numPr>
                <w:ilvl w:val="1"/>
                <w:numId w:val="5"/>
              </w:numPr>
              <w:shd w:val="clear" w:color="auto" w:fill="auto"/>
              <w:spacing w:before="0" w:after="0" w:line="240" w:lineRule="auto"/>
              <w:ind w:right="23" w:hanging="357"/>
              <w:rPr>
                <w:rFonts w:ascii="Times New Roman" w:eastAsia="Times New Roman" w:hAnsi="Times New Roman" w:cs="Times New Roman"/>
                <w:color w:val="auto"/>
                <w:sz w:val="24"/>
                <w:szCs w:val="24"/>
                <w:lang w:eastAsia="en-US"/>
              </w:rPr>
            </w:pPr>
            <w:r w:rsidRPr="00570A59">
              <w:rPr>
                <w:rFonts w:ascii="Times New Roman" w:hAnsi="Times New Roman" w:cs="Times New Roman"/>
                <w:b/>
                <w:color w:val="auto"/>
                <w:sz w:val="24"/>
                <w:szCs w:val="24"/>
              </w:rPr>
              <w:t>Опишете какви са проблемите в прилагането на съществуващото законодателство или възникналите обстоятелства, които налагат приемането на ново законодателство</w:t>
            </w:r>
            <w:r w:rsidRPr="00570A59">
              <w:rPr>
                <w:rFonts w:ascii="Times New Roman" w:eastAsia="Times New Roman" w:hAnsi="Times New Roman" w:cs="Times New Roman"/>
                <w:color w:val="auto"/>
                <w:sz w:val="24"/>
                <w:szCs w:val="24"/>
                <w:lang w:eastAsia="en-US"/>
              </w:rPr>
              <w:t>.</w:t>
            </w:r>
          </w:p>
          <w:p w14:paraId="4C77FB24" w14:textId="77777777" w:rsidR="000807B4" w:rsidRPr="00570A59" w:rsidRDefault="000807B4" w:rsidP="000807B4">
            <w:pPr>
              <w:ind w:right="-74"/>
              <w:jc w:val="both"/>
              <w:rPr>
                <w:rFonts w:ascii="Times New Roman" w:hAnsi="Times New Roman" w:cs="Times New Roman"/>
                <w:color w:val="auto"/>
              </w:rPr>
            </w:pPr>
            <w:r w:rsidRPr="00570A59">
              <w:rPr>
                <w:rFonts w:ascii="Times New Roman" w:hAnsi="Times New Roman" w:cs="Times New Roman"/>
                <w:color w:val="auto"/>
              </w:rPr>
              <w:t>Прил</w:t>
            </w:r>
            <w:r w:rsidR="008F7680" w:rsidRPr="00570A59">
              <w:rPr>
                <w:rFonts w:ascii="Times New Roman" w:hAnsi="Times New Roman" w:cs="Times New Roman"/>
                <w:color w:val="auto"/>
              </w:rPr>
              <w:t xml:space="preserve">агането на част от разпоредбите в съществуващото законодателство и по-специално </w:t>
            </w:r>
            <w:r w:rsidRPr="00570A59">
              <w:rPr>
                <w:rFonts w:ascii="Times New Roman" w:hAnsi="Times New Roman" w:cs="Times New Roman"/>
                <w:color w:val="auto"/>
              </w:rPr>
              <w:t xml:space="preserve">на </w:t>
            </w:r>
            <w:r w:rsidR="00D01250" w:rsidRPr="00570A59">
              <w:rPr>
                <w:rFonts w:ascii="Times New Roman" w:hAnsi="Times New Roman" w:cs="Times New Roman"/>
                <w:color w:val="auto"/>
              </w:rPr>
              <w:t xml:space="preserve">измененията и допълненията </w:t>
            </w:r>
            <w:r w:rsidR="0073135B" w:rsidRPr="00570A59">
              <w:rPr>
                <w:rFonts w:ascii="Times New Roman" w:hAnsi="Times New Roman" w:cs="Times New Roman"/>
                <w:color w:val="auto"/>
              </w:rPr>
              <w:t>на Н</w:t>
            </w:r>
            <w:r w:rsidRPr="00570A59">
              <w:rPr>
                <w:rFonts w:ascii="Times New Roman" w:hAnsi="Times New Roman" w:cs="Times New Roman"/>
                <w:color w:val="auto"/>
              </w:rPr>
              <w:t>аредбата от 2016г.</w:t>
            </w:r>
            <w:r w:rsidR="00EF5A9E" w:rsidRPr="00570A59">
              <w:rPr>
                <w:rFonts w:ascii="Times New Roman" w:hAnsi="Times New Roman" w:cs="Times New Roman"/>
                <w:color w:val="auto"/>
              </w:rPr>
              <w:t>, цитирани в т.</w:t>
            </w:r>
            <w:r w:rsidRPr="00570A59">
              <w:rPr>
                <w:rFonts w:ascii="Times New Roman" w:hAnsi="Times New Roman" w:cs="Times New Roman"/>
                <w:color w:val="auto"/>
              </w:rPr>
              <w:t>1 по-горе, се изразява в практически проблеми при прилагането й:</w:t>
            </w:r>
          </w:p>
          <w:p w14:paraId="31EA6CDF" w14:textId="77777777" w:rsidR="00F26841" w:rsidRPr="00570A59" w:rsidRDefault="00CD69CE" w:rsidP="00373B65">
            <w:pPr>
              <w:pStyle w:val="ListParagraph"/>
              <w:numPr>
                <w:ilvl w:val="0"/>
                <w:numId w:val="24"/>
              </w:numPr>
              <w:tabs>
                <w:tab w:val="left" w:pos="346"/>
              </w:tabs>
              <w:spacing w:after="0" w:line="240" w:lineRule="auto"/>
              <w:ind w:left="34" w:right="-74" w:hanging="34"/>
              <w:jc w:val="both"/>
              <w:rPr>
                <w:rFonts w:ascii="Times New Roman" w:hAnsi="Times New Roman"/>
                <w:sz w:val="24"/>
                <w:szCs w:val="24"/>
              </w:rPr>
            </w:pPr>
            <w:r w:rsidRPr="00570A59">
              <w:rPr>
                <w:rFonts w:ascii="Times New Roman" w:hAnsi="Times New Roman"/>
                <w:sz w:val="24"/>
                <w:szCs w:val="24"/>
              </w:rPr>
              <w:t>В</w:t>
            </w:r>
            <w:r w:rsidR="00F26841" w:rsidRPr="00570A59">
              <w:rPr>
                <w:rFonts w:ascii="Times New Roman" w:hAnsi="Times New Roman"/>
                <w:sz w:val="24"/>
                <w:szCs w:val="24"/>
              </w:rPr>
              <w:t>одене</w:t>
            </w:r>
            <w:r w:rsidRPr="00570A59">
              <w:rPr>
                <w:rFonts w:ascii="Times New Roman" w:hAnsi="Times New Roman"/>
                <w:sz w:val="24"/>
                <w:szCs w:val="24"/>
              </w:rPr>
              <w:t>то</w:t>
            </w:r>
            <w:r w:rsidR="00F26841" w:rsidRPr="00570A59">
              <w:rPr>
                <w:rFonts w:ascii="Times New Roman" w:hAnsi="Times New Roman"/>
                <w:sz w:val="24"/>
                <w:szCs w:val="24"/>
              </w:rPr>
              <w:t xml:space="preserve"> на регистъра</w:t>
            </w:r>
            <w:r w:rsidRPr="00570A59">
              <w:rPr>
                <w:rFonts w:ascii="Times New Roman" w:hAnsi="Times New Roman"/>
                <w:sz w:val="24"/>
                <w:szCs w:val="24"/>
              </w:rPr>
              <w:t xml:space="preserve"> по ЗОПОЕЩ, </w:t>
            </w:r>
            <w:r w:rsidR="009F6B0F" w:rsidRPr="00570A59">
              <w:rPr>
                <w:rFonts w:ascii="Times New Roman" w:hAnsi="Times New Roman"/>
                <w:sz w:val="24"/>
                <w:szCs w:val="24"/>
              </w:rPr>
              <w:t>съобразно чл.2, ал.1 от Н</w:t>
            </w:r>
            <w:r w:rsidR="00F26841" w:rsidRPr="00570A59">
              <w:rPr>
                <w:rFonts w:ascii="Times New Roman" w:hAnsi="Times New Roman"/>
                <w:sz w:val="24"/>
                <w:szCs w:val="24"/>
              </w:rPr>
              <w:t>аредбата</w:t>
            </w:r>
            <w:r w:rsidRPr="00570A59">
              <w:rPr>
                <w:rFonts w:ascii="Times New Roman" w:hAnsi="Times New Roman"/>
                <w:sz w:val="24"/>
                <w:szCs w:val="24"/>
              </w:rPr>
              <w:t xml:space="preserve">, е от упълномощени от министъра лица </w:t>
            </w:r>
            <w:r w:rsidR="00F40EBA" w:rsidRPr="00570A59">
              <w:rPr>
                <w:rFonts w:ascii="Times New Roman" w:hAnsi="Times New Roman"/>
                <w:sz w:val="24"/>
                <w:szCs w:val="24"/>
                <w:lang w:val="en-US"/>
              </w:rPr>
              <w:t>(</w:t>
            </w:r>
            <w:r w:rsidR="00F40EBA" w:rsidRPr="00570A59">
              <w:rPr>
                <w:rFonts w:ascii="Times New Roman" w:hAnsi="Times New Roman"/>
                <w:sz w:val="24"/>
                <w:szCs w:val="24"/>
              </w:rPr>
              <w:t xml:space="preserve">в случая, </w:t>
            </w:r>
            <w:r w:rsidRPr="00570A59">
              <w:rPr>
                <w:rFonts w:ascii="Times New Roman" w:hAnsi="Times New Roman"/>
                <w:sz w:val="24"/>
                <w:szCs w:val="24"/>
              </w:rPr>
              <w:t>с експертна длъжност</w:t>
            </w:r>
            <w:r w:rsidR="00F40EBA" w:rsidRPr="00570A59">
              <w:rPr>
                <w:rFonts w:ascii="Times New Roman" w:hAnsi="Times New Roman"/>
                <w:sz w:val="24"/>
                <w:szCs w:val="24"/>
                <w:lang w:val="en-US"/>
              </w:rPr>
              <w:t>)</w:t>
            </w:r>
            <w:r w:rsidRPr="00570A59">
              <w:rPr>
                <w:rFonts w:ascii="Times New Roman" w:hAnsi="Times New Roman"/>
                <w:sz w:val="24"/>
                <w:szCs w:val="24"/>
              </w:rPr>
              <w:t xml:space="preserve">. </w:t>
            </w:r>
            <w:r w:rsidR="00F26841" w:rsidRPr="00570A59">
              <w:rPr>
                <w:rFonts w:ascii="Times New Roman" w:hAnsi="Times New Roman"/>
                <w:sz w:val="24"/>
                <w:szCs w:val="24"/>
              </w:rPr>
              <w:t xml:space="preserve"> </w:t>
            </w:r>
            <w:r w:rsidRPr="00570A59">
              <w:rPr>
                <w:rFonts w:ascii="Times New Roman" w:hAnsi="Times New Roman"/>
                <w:sz w:val="24"/>
                <w:szCs w:val="24"/>
              </w:rPr>
              <w:t>Предвид, че същите не могат да дават</w:t>
            </w:r>
            <w:r w:rsidR="00F26841" w:rsidRPr="00570A59">
              <w:rPr>
                <w:rFonts w:ascii="Times New Roman" w:hAnsi="Times New Roman"/>
                <w:sz w:val="24"/>
                <w:szCs w:val="24"/>
              </w:rPr>
              <w:t xml:space="preserve"> ука</w:t>
            </w:r>
            <w:r w:rsidR="009F6B0F" w:rsidRPr="00570A59">
              <w:rPr>
                <w:rFonts w:ascii="Times New Roman" w:hAnsi="Times New Roman"/>
                <w:sz w:val="24"/>
                <w:szCs w:val="24"/>
              </w:rPr>
              <w:t>зания, съобразно чл.6, ал.3 от Н</w:t>
            </w:r>
            <w:r w:rsidR="00F26841" w:rsidRPr="00570A59">
              <w:rPr>
                <w:rFonts w:ascii="Times New Roman" w:hAnsi="Times New Roman"/>
                <w:sz w:val="24"/>
                <w:szCs w:val="24"/>
              </w:rPr>
              <w:t xml:space="preserve">аредбата, </w:t>
            </w:r>
            <w:r w:rsidRPr="00570A59">
              <w:rPr>
                <w:rFonts w:ascii="Times New Roman" w:hAnsi="Times New Roman"/>
                <w:sz w:val="24"/>
                <w:szCs w:val="24"/>
              </w:rPr>
              <w:t>е необходимо регламентиране на упълномощаване</w:t>
            </w:r>
            <w:r w:rsidR="00506598" w:rsidRPr="00570A59">
              <w:rPr>
                <w:rFonts w:ascii="Times New Roman" w:hAnsi="Times New Roman"/>
                <w:sz w:val="24"/>
                <w:szCs w:val="24"/>
              </w:rPr>
              <w:t>то</w:t>
            </w:r>
            <w:r w:rsidRPr="00570A59">
              <w:rPr>
                <w:rFonts w:ascii="Times New Roman" w:hAnsi="Times New Roman"/>
                <w:sz w:val="24"/>
                <w:szCs w:val="24"/>
              </w:rPr>
              <w:t xml:space="preserve"> на лица, </w:t>
            </w:r>
            <w:r w:rsidR="00F26841" w:rsidRPr="00570A59">
              <w:rPr>
                <w:rFonts w:ascii="Times New Roman" w:hAnsi="Times New Roman"/>
                <w:sz w:val="24"/>
                <w:szCs w:val="24"/>
              </w:rPr>
              <w:t xml:space="preserve">различни от лицата по чл.2 от </w:t>
            </w:r>
            <w:r w:rsidR="00DE4DDC" w:rsidRPr="00570A59">
              <w:rPr>
                <w:rFonts w:ascii="Times New Roman" w:hAnsi="Times New Roman"/>
              </w:rPr>
              <w:t>Наредбата</w:t>
            </w:r>
            <w:r w:rsidR="00F26841" w:rsidRPr="00570A59">
              <w:rPr>
                <w:rFonts w:ascii="Times New Roman" w:hAnsi="Times New Roman"/>
                <w:sz w:val="24"/>
                <w:szCs w:val="24"/>
              </w:rPr>
              <w:t xml:space="preserve">, водещи регистъра. </w:t>
            </w:r>
            <w:r w:rsidR="00506598" w:rsidRPr="00570A59">
              <w:rPr>
                <w:rFonts w:ascii="Times New Roman" w:hAnsi="Times New Roman"/>
                <w:sz w:val="24"/>
                <w:szCs w:val="24"/>
              </w:rPr>
              <w:t xml:space="preserve">Необходимо е да се променят текстове по чл.6, ал.3 в Наредбата, с цел, облекчаване на </w:t>
            </w:r>
            <w:r w:rsidR="00691309" w:rsidRPr="00570A59">
              <w:rPr>
                <w:rFonts w:ascii="Times New Roman" w:hAnsi="Times New Roman"/>
                <w:sz w:val="24"/>
                <w:szCs w:val="24"/>
              </w:rPr>
              <w:t>министъра</w:t>
            </w:r>
            <w:r w:rsidR="00D66490" w:rsidRPr="00570A59">
              <w:rPr>
                <w:rFonts w:ascii="Times New Roman" w:hAnsi="Times New Roman"/>
                <w:sz w:val="24"/>
                <w:szCs w:val="24"/>
              </w:rPr>
              <w:t xml:space="preserve"> на околната среда и водите</w:t>
            </w:r>
            <w:r w:rsidR="00506598" w:rsidRPr="00570A59">
              <w:rPr>
                <w:rFonts w:ascii="Times New Roman" w:hAnsi="Times New Roman"/>
                <w:sz w:val="24"/>
                <w:szCs w:val="24"/>
              </w:rPr>
              <w:t xml:space="preserve"> в извършването на неговите правни действия</w:t>
            </w:r>
            <w:r w:rsidR="00F26841" w:rsidRPr="00570A59">
              <w:rPr>
                <w:rFonts w:ascii="Times New Roman" w:hAnsi="Times New Roman"/>
                <w:sz w:val="24"/>
                <w:szCs w:val="24"/>
              </w:rPr>
              <w:t xml:space="preserve">; </w:t>
            </w:r>
          </w:p>
          <w:p w14:paraId="095F63DB" w14:textId="77777777" w:rsidR="000807B4" w:rsidRPr="00570A59" w:rsidRDefault="000807B4" w:rsidP="00DB47AA">
            <w:pPr>
              <w:pStyle w:val="ListParagraph"/>
              <w:numPr>
                <w:ilvl w:val="0"/>
                <w:numId w:val="24"/>
              </w:numPr>
              <w:tabs>
                <w:tab w:val="left" w:pos="391"/>
              </w:tabs>
              <w:spacing w:after="0" w:line="240" w:lineRule="auto"/>
              <w:ind w:left="34" w:right="-74" w:hanging="34"/>
              <w:jc w:val="both"/>
              <w:rPr>
                <w:rFonts w:ascii="Times New Roman" w:hAnsi="Times New Roman"/>
                <w:sz w:val="24"/>
                <w:szCs w:val="24"/>
              </w:rPr>
            </w:pPr>
            <w:r w:rsidRPr="00570A59">
              <w:rPr>
                <w:rStyle w:val="Emphasis"/>
                <w:rFonts w:ascii="Times New Roman" w:hAnsi="Times New Roman"/>
                <w:i w:val="0"/>
                <w:sz w:val="24"/>
                <w:szCs w:val="24"/>
              </w:rPr>
              <w:t>Няма</w:t>
            </w:r>
            <w:r w:rsidRPr="00570A59">
              <w:rPr>
                <w:rFonts w:ascii="Times New Roman" w:hAnsi="Times New Roman"/>
                <w:sz w:val="24"/>
                <w:szCs w:val="24"/>
              </w:rPr>
              <w:t xml:space="preserve"> изрична регламентация относно начина на депозиране и вида на декларация за достоверно</w:t>
            </w:r>
            <w:r w:rsidR="009F6B0F" w:rsidRPr="00570A59">
              <w:rPr>
                <w:rFonts w:ascii="Times New Roman" w:hAnsi="Times New Roman"/>
                <w:sz w:val="24"/>
                <w:szCs w:val="24"/>
              </w:rPr>
              <w:t>ст на данните по чл.6, ал.4 от Н</w:t>
            </w:r>
            <w:r w:rsidRPr="00570A59">
              <w:rPr>
                <w:rFonts w:ascii="Times New Roman" w:hAnsi="Times New Roman"/>
                <w:sz w:val="24"/>
                <w:szCs w:val="24"/>
              </w:rPr>
              <w:t>аредбата от операторите по чл.17 от ЗОПОЕЩ</w:t>
            </w:r>
            <w:r w:rsidR="00B94A6A" w:rsidRPr="00570A59">
              <w:rPr>
                <w:rFonts w:ascii="Times New Roman" w:hAnsi="Times New Roman"/>
                <w:sz w:val="24"/>
                <w:szCs w:val="24"/>
              </w:rPr>
              <w:t>.</w:t>
            </w:r>
            <w:r w:rsidR="00DB47AA" w:rsidRPr="00570A59">
              <w:rPr>
                <w:rFonts w:ascii="Times New Roman" w:hAnsi="Times New Roman"/>
                <w:sz w:val="24"/>
                <w:szCs w:val="24"/>
              </w:rPr>
              <w:t xml:space="preserve"> В </w:t>
            </w:r>
            <w:r w:rsidR="00B217F4" w:rsidRPr="00570A59">
              <w:rPr>
                <w:rFonts w:ascii="Times New Roman" w:hAnsi="Times New Roman"/>
                <w:sz w:val="24"/>
                <w:szCs w:val="24"/>
              </w:rPr>
              <w:t>ре</w:t>
            </w:r>
            <w:r w:rsidR="00AC3EF3" w:rsidRPr="00570A59">
              <w:rPr>
                <w:rFonts w:ascii="Times New Roman" w:hAnsi="Times New Roman"/>
                <w:sz w:val="24"/>
                <w:szCs w:val="24"/>
              </w:rPr>
              <w:t>гламентираните с §3. от ПЗР на Н</w:t>
            </w:r>
            <w:r w:rsidR="00B217F4" w:rsidRPr="00570A59">
              <w:rPr>
                <w:rFonts w:ascii="Times New Roman" w:hAnsi="Times New Roman"/>
                <w:sz w:val="24"/>
                <w:szCs w:val="24"/>
              </w:rPr>
              <w:t>аредбата указания</w:t>
            </w:r>
            <w:r w:rsidR="00241F8A" w:rsidRPr="00570A59">
              <w:rPr>
                <w:rFonts w:ascii="Times New Roman" w:hAnsi="Times New Roman"/>
                <w:sz w:val="24"/>
                <w:szCs w:val="24"/>
              </w:rPr>
              <w:t>,</w:t>
            </w:r>
            <w:r w:rsidRPr="00570A59">
              <w:rPr>
                <w:rFonts w:ascii="Times New Roman" w:hAnsi="Times New Roman"/>
                <w:sz w:val="24"/>
                <w:szCs w:val="24"/>
              </w:rPr>
              <w:t xml:space="preserve"> възможността за подаването й </w:t>
            </w:r>
            <w:r w:rsidR="00DB47AA" w:rsidRPr="00570A59">
              <w:rPr>
                <w:rFonts w:ascii="Times New Roman" w:hAnsi="Times New Roman"/>
                <w:sz w:val="24"/>
                <w:szCs w:val="24"/>
              </w:rPr>
              <w:t xml:space="preserve">е само на хартиен носител, но не и </w:t>
            </w:r>
            <w:r w:rsidRPr="00570A59">
              <w:rPr>
                <w:rFonts w:ascii="Times New Roman" w:hAnsi="Times New Roman"/>
                <w:sz w:val="24"/>
                <w:szCs w:val="24"/>
              </w:rPr>
              <w:t>в електронна форма при условията и реда на ЗЕДЕУУ</w:t>
            </w:r>
            <w:r w:rsidR="00734225" w:rsidRPr="00570A59">
              <w:rPr>
                <w:rFonts w:ascii="Times New Roman" w:hAnsi="Times New Roman"/>
                <w:sz w:val="24"/>
                <w:szCs w:val="24"/>
              </w:rPr>
              <w:t>, спазвайки принципите на Общия регламент относно защитата на личните данни</w:t>
            </w:r>
            <w:r w:rsidRPr="00570A59">
              <w:rPr>
                <w:rFonts w:ascii="Times New Roman" w:hAnsi="Times New Roman"/>
                <w:sz w:val="24"/>
                <w:szCs w:val="24"/>
              </w:rPr>
              <w:t>;</w:t>
            </w:r>
            <w:r w:rsidR="00241F8A" w:rsidRPr="00570A59">
              <w:rPr>
                <w:rFonts w:ascii="Times New Roman" w:hAnsi="Times New Roman"/>
                <w:sz w:val="24"/>
                <w:szCs w:val="24"/>
              </w:rPr>
              <w:t xml:space="preserve"> </w:t>
            </w:r>
          </w:p>
          <w:p w14:paraId="2B868EEB" w14:textId="77777777" w:rsidR="000807B4" w:rsidRPr="00570A59" w:rsidRDefault="000807B4" w:rsidP="00E17BFE">
            <w:pPr>
              <w:pStyle w:val="ListParagraph"/>
              <w:numPr>
                <w:ilvl w:val="0"/>
                <w:numId w:val="24"/>
              </w:numPr>
              <w:tabs>
                <w:tab w:val="left" w:pos="406"/>
              </w:tabs>
              <w:spacing w:after="0" w:line="240" w:lineRule="auto"/>
              <w:ind w:left="0" w:right="-74" w:firstLine="34"/>
              <w:jc w:val="both"/>
              <w:rPr>
                <w:rFonts w:ascii="Times New Roman" w:hAnsi="Times New Roman"/>
                <w:bCs/>
              </w:rPr>
            </w:pPr>
            <w:r w:rsidRPr="00570A59">
              <w:rPr>
                <w:rFonts w:ascii="Times New Roman" w:hAnsi="Times New Roman"/>
                <w:sz w:val="24"/>
                <w:szCs w:val="24"/>
              </w:rPr>
              <w:t xml:space="preserve">Предоставянето от органите на изпълнителната власт по чл.16 от ЗОПОЕЩ само на интернет адреса, на който е налична информацията по чл.4 от </w:t>
            </w:r>
            <w:r w:rsidR="00DE4DDC" w:rsidRPr="00570A59">
              <w:rPr>
                <w:rFonts w:ascii="Times New Roman" w:hAnsi="Times New Roman"/>
              </w:rPr>
              <w:t>Наредбата</w:t>
            </w:r>
            <w:r w:rsidRPr="00570A59">
              <w:rPr>
                <w:rFonts w:ascii="Times New Roman" w:hAnsi="Times New Roman"/>
                <w:sz w:val="24"/>
                <w:szCs w:val="24"/>
              </w:rPr>
              <w:t xml:space="preserve">, съобразно чл.7, ал.1, респ. разпоредбата за неуведомяване по чл.8, ал.1 от </w:t>
            </w:r>
            <w:r w:rsidR="00DE4DDC" w:rsidRPr="00570A59">
              <w:rPr>
                <w:rFonts w:ascii="Times New Roman" w:hAnsi="Times New Roman"/>
              </w:rPr>
              <w:t>Наредбата</w:t>
            </w:r>
            <w:r w:rsidRPr="00570A59">
              <w:rPr>
                <w:rFonts w:ascii="Times New Roman" w:hAnsi="Times New Roman"/>
                <w:sz w:val="24"/>
                <w:szCs w:val="24"/>
              </w:rPr>
              <w:t xml:space="preserve">, не дава възможност за изпълнение на задълженията на длъжностните лица по чл.2, ал.1 от </w:t>
            </w:r>
            <w:r w:rsidR="00DE4DDC" w:rsidRPr="00570A59">
              <w:rPr>
                <w:rFonts w:ascii="Times New Roman" w:hAnsi="Times New Roman"/>
              </w:rPr>
              <w:t>Наредбата</w:t>
            </w:r>
            <w:r w:rsidRPr="00570A59">
              <w:rPr>
                <w:rFonts w:ascii="Times New Roman" w:hAnsi="Times New Roman"/>
                <w:sz w:val="24"/>
                <w:szCs w:val="24"/>
              </w:rPr>
              <w:t xml:space="preserve"> и на органите на изпълнителната власт по чл.16 от ЗОПОЕЩ, ако не е налична взаимовръзка между ИСУППР по ЗОПОЕЩ със съответната ИС на органите на изпълнителната власт по чл.16 от ЗОПОЕЩ, която да отговаря на условия</w:t>
            </w:r>
            <w:r w:rsidR="00AF1445" w:rsidRPr="00570A59">
              <w:rPr>
                <w:rFonts w:ascii="Times New Roman" w:hAnsi="Times New Roman"/>
                <w:sz w:val="24"/>
                <w:szCs w:val="24"/>
              </w:rPr>
              <w:t>та, цитирани по-горе</w:t>
            </w:r>
            <w:r w:rsidR="00AC3EF3" w:rsidRPr="00570A59">
              <w:rPr>
                <w:rFonts w:ascii="Times New Roman" w:hAnsi="Times New Roman"/>
                <w:sz w:val="24"/>
                <w:szCs w:val="24"/>
              </w:rPr>
              <w:t>, т.е, необходимо е постигане на автоматизиран обмен на регистрови данни и информация с централни системи на електронното управление.</w:t>
            </w:r>
            <w:r w:rsidR="009050B4" w:rsidRPr="00570A59">
              <w:rPr>
                <w:rFonts w:ascii="Times New Roman" w:hAnsi="Times New Roman"/>
                <w:sz w:val="24"/>
                <w:szCs w:val="24"/>
              </w:rPr>
              <w:t xml:space="preserve"> При съществуващото законодателство, лицата по чл.2, ал.1 от Наредбата следва да вписват ръчно информацията от публичните регистри на изпълнителната власт по чл.16 от ЗОПОЕЩ, които са предоставили само на интернет адреса, на който е налична информацията по чл.4 от </w:t>
            </w:r>
            <w:r w:rsidR="009050B4" w:rsidRPr="00570A59">
              <w:rPr>
                <w:rFonts w:ascii="Times New Roman" w:hAnsi="Times New Roman"/>
              </w:rPr>
              <w:t>Наредбата</w:t>
            </w:r>
            <w:r w:rsidR="003226CF" w:rsidRPr="00570A59">
              <w:rPr>
                <w:rFonts w:ascii="Times New Roman" w:hAnsi="Times New Roman"/>
                <w:lang w:val="en-US"/>
              </w:rPr>
              <w:t xml:space="preserve"> (</w:t>
            </w:r>
            <w:r w:rsidR="003226CF" w:rsidRPr="00570A59">
              <w:rPr>
                <w:rFonts w:ascii="Times New Roman" w:hAnsi="Times New Roman"/>
                <w:sz w:val="24"/>
                <w:szCs w:val="24"/>
              </w:rPr>
              <w:t>чл.</w:t>
            </w:r>
            <w:r w:rsidR="003226CF" w:rsidRPr="00570A59">
              <w:rPr>
                <w:rFonts w:ascii="Times New Roman" w:hAnsi="Times New Roman"/>
                <w:sz w:val="24"/>
                <w:szCs w:val="24"/>
                <w:lang w:val="en-US"/>
              </w:rPr>
              <w:t>7</w:t>
            </w:r>
            <w:r w:rsidR="003226CF" w:rsidRPr="00570A59">
              <w:rPr>
                <w:rFonts w:ascii="Times New Roman" w:hAnsi="Times New Roman"/>
                <w:sz w:val="24"/>
                <w:szCs w:val="24"/>
              </w:rPr>
              <w:t xml:space="preserve">, ал.1 от </w:t>
            </w:r>
            <w:r w:rsidR="003226CF" w:rsidRPr="00570A59">
              <w:rPr>
                <w:rFonts w:ascii="Times New Roman" w:hAnsi="Times New Roman"/>
              </w:rPr>
              <w:t>Наредбата</w:t>
            </w:r>
            <w:r w:rsidR="003226CF" w:rsidRPr="00570A59">
              <w:rPr>
                <w:rFonts w:ascii="Times New Roman" w:hAnsi="Times New Roman"/>
                <w:lang w:val="en-US"/>
              </w:rPr>
              <w:t>)</w:t>
            </w:r>
            <w:r w:rsidR="009050B4" w:rsidRPr="00570A59">
              <w:rPr>
                <w:rFonts w:ascii="Times New Roman" w:hAnsi="Times New Roman"/>
              </w:rPr>
              <w:t xml:space="preserve">, респ. невъзможно е </w:t>
            </w:r>
            <w:r w:rsidR="009050B4" w:rsidRPr="00570A59">
              <w:rPr>
                <w:rFonts w:ascii="Times New Roman" w:hAnsi="Times New Roman"/>
                <w:sz w:val="24"/>
                <w:szCs w:val="24"/>
              </w:rPr>
              <w:t xml:space="preserve">лицата по чл.2, ал.1 от Наредбата </w:t>
            </w:r>
            <w:r w:rsidR="009050B4" w:rsidRPr="00570A59">
              <w:rPr>
                <w:rFonts w:ascii="Times New Roman" w:hAnsi="Times New Roman"/>
              </w:rPr>
              <w:t xml:space="preserve">да се проследяват промените на обстоятелствата в </w:t>
            </w:r>
            <w:r w:rsidR="009050B4" w:rsidRPr="00570A59">
              <w:rPr>
                <w:rFonts w:ascii="Times New Roman" w:hAnsi="Times New Roman"/>
                <w:sz w:val="24"/>
                <w:szCs w:val="24"/>
              </w:rPr>
              <w:t>регистрите на изпълнителната власт по чл.16 от ЗОПОЕЩ, за да ги отразят в ИСУППР по ЗОПОЕЩ</w:t>
            </w:r>
            <w:r w:rsidR="003226CF" w:rsidRPr="00570A59">
              <w:rPr>
                <w:rFonts w:ascii="Times New Roman" w:hAnsi="Times New Roman"/>
                <w:sz w:val="24"/>
                <w:szCs w:val="24"/>
              </w:rPr>
              <w:t xml:space="preserve"> </w:t>
            </w:r>
            <w:r w:rsidR="003226CF" w:rsidRPr="00570A59">
              <w:rPr>
                <w:rFonts w:ascii="Times New Roman" w:hAnsi="Times New Roman"/>
                <w:sz w:val="24"/>
                <w:szCs w:val="24"/>
                <w:lang w:val="en-US"/>
              </w:rPr>
              <w:t>(</w:t>
            </w:r>
            <w:r w:rsidR="003226CF" w:rsidRPr="00570A59">
              <w:rPr>
                <w:rFonts w:ascii="Times New Roman" w:hAnsi="Times New Roman"/>
                <w:sz w:val="24"/>
                <w:szCs w:val="24"/>
              </w:rPr>
              <w:t xml:space="preserve">чл.8, ал.1 от </w:t>
            </w:r>
            <w:r w:rsidR="003226CF" w:rsidRPr="00570A59">
              <w:rPr>
                <w:rFonts w:ascii="Times New Roman" w:hAnsi="Times New Roman"/>
              </w:rPr>
              <w:t>Наредбата</w:t>
            </w:r>
            <w:r w:rsidR="003226CF" w:rsidRPr="00570A59">
              <w:rPr>
                <w:rFonts w:ascii="Times New Roman" w:hAnsi="Times New Roman"/>
                <w:sz w:val="24"/>
                <w:szCs w:val="24"/>
                <w:lang w:val="en-US"/>
              </w:rPr>
              <w:t>)</w:t>
            </w:r>
            <w:r w:rsidR="009050B4" w:rsidRPr="00570A59">
              <w:rPr>
                <w:rFonts w:ascii="Times New Roman" w:hAnsi="Times New Roman"/>
                <w:sz w:val="24"/>
                <w:szCs w:val="24"/>
              </w:rPr>
              <w:t>.</w:t>
            </w:r>
            <w:r w:rsidR="009050B4" w:rsidRPr="00570A59">
              <w:rPr>
                <w:rFonts w:ascii="Times New Roman" w:hAnsi="Times New Roman"/>
              </w:rPr>
              <w:t xml:space="preserve"> </w:t>
            </w:r>
          </w:p>
          <w:p w14:paraId="64259659" w14:textId="77777777" w:rsidR="00634E42" w:rsidRPr="00570A59" w:rsidRDefault="00634E42" w:rsidP="00C660DF">
            <w:pPr>
              <w:pStyle w:val="BodyText1"/>
              <w:numPr>
                <w:ilvl w:val="1"/>
                <w:numId w:val="5"/>
              </w:numPr>
              <w:shd w:val="clear" w:color="auto" w:fill="auto"/>
              <w:spacing w:before="0" w:after="0" w:line="240" w:lineRule="auto"/>
              <w:ind w:right="23" w:hanging="357"/>
              <w:rPr>
                <w:rFonts w:ascii="Times New Roman" w:hAnsi="Times New Roman" w:cs="Times New Roman"/>
                <w:b/>
                <w:color w:val="auto"/>
                <w:sz w:val="24"/>
                <w:szCs w:val="24"/>
              </w:rPr>
            </w:pPr>
            <w:r w:rsidRPr="00570A59">
              <w:rPr>
                <w:rFonts w:ascii="Times New Roman" w:hAnsi="Times New Roman" w:cs="Times New Roman"/>
                <w:b/>
                <w:color w:val="auto"/>
                <w:sz w:val="24"/>
                <w:szCs w:val="24"/>
              </w:rPr>
              <w:t>Посочете дали са извършени последващи оценки на нормативния акт или анализи за изпълнението на политиката и какви са резултатите от тях</w:t>
            </w:r>
            <w:r w:rsidR="007725A7" w:rsidRPr="00570A59">
              <w:rPr>
                <w:rFonts w:ascii="Times New Roman" w:hAnsi="Times New Roman" w:cs="Times New Roman"/>
                <w:b/>
                <w:color w:val="auto"/>
                <w:sz w:val="24"/>
                <w:szCs w:val="24"/>
              </w:rPr>
              <w:t>.</w:t>
            </w:r>
          </w:p>
          <w:p w14:paraId="1105D164" w14:textId="77777777" w:rsidR="00634E42" w:rsidRPr="00570A59" w:rsidRDefault="00D21252" w:rsidP="00763EC0">
            <w:pPr>
              <w:widowControl/>
              <w:overflowPunct w:val="0"/>
              <w:autoSpaceDE w:val="0"/>
              <w:autoSpaceDN w:val="0"/>
              <w:adjustRightInd w:val="0"/>
              <w:jc w:val="both"/>
              <w:textAlignment w:val="baseline"/>
              <w:rPr>
                <w:rFonts w:ascii="Times New Roman" w:eastAsia="Times New Roman" w:hAnsi="Times New Roman" w:cs="Times New Roman"/>
                <w:color w:val="auto"/>
                <w:lang w:eastAsia="en-US"/>
              </w:rPr>
            </w:pPr>
            <w:r w:rsidRPr="00570A59">
              <w:rPr>
                <w:rFonts w:ascii="Times New Roman" w:eastAsia="Times New Roman" w:hAnsi="Times New Roman" w:cs="Times New Roman"/>
                <w:color w:val="auto"/>
                <w:lang w:eastAsia="en-US"/>
              </w:rPr>
              <w:t>Не са извършвани последващи оценки или анализи, с изключение на настоящия.</w:t>
            </w:r>
          </w:p>
        </w:tc>
      </w:tr>
      <w:tr w:rsidR="002C05A5" w:rsidRPr="00570A59" w14:paraId="77D99322" w14:textId="77777777" w:rsidTr="0019676A">
        <w:trPr>
          <w:trHeight w:val="70"/>
        </w:trPr>
        <w:tc>
          <w:tcPr>
            <w:tcW w:w="9356" w:type="dxa"/>
            <w:gridSpan w:val="2"/>
          </w:tcPr>
          <w:p w14:paraId="28FB3209" w14:textId="77777777" w:rsidR="00634E42" w:rsidRPr="00570A59" w:rsidRDefault="004C623F" w:rsidP="00C660DF">
            <w:pPr>
              <w:pStyle w:val="Bodytext80"/>
              <w:numPr>
                <w:ilvl w:val="0"/>
                <w:numId w:val="1"/>
              </w:numPr>
              <w:tabs>
                <w:tab w:val="left" w:pos="232"/>
              </w:tabs>
              <w:spacing w:after="0" w:line="240" w:lineRule="auto"/>
              <w:ind w:left="20"/>
              <w:jc w:val="both"/>
              <w:rPr>
                <w:rFonts w:ascii="Times New Roman" w:hAnsi="Times New Roman" w:cs="Times New Roman"/>
                <w:sz w:val="24"/>
                <w:szCs w:val="24"/>
              </w:rPr>
            </w:pPr>
            <w:r w:rsidRPr="00570A59">
              <w:rPr>
                <w:rFonts w:ascii="Times New Roman" w:hAnsi="Times New Roman" w:cs="Times New Roman"/>
                <w:sz w:val="24"/>
                <w:szCs w:val="24"/>
              </w:rPr>
              <w:lastRenderedPageBreak/>
              <w:t xml:space="preserve">2. </w:t>
            </w:r>
            <w:r w:rsidR="00634E42" w:rsidRPr="00570A59">
              <w:rPr>
                <w:rFonts w:ascii="Times New Roman" w:hAnsi="Times New Roman" w:cs="Times New Roman"/>
                <w:sz w:val="24"/>
                <w:szCs w:val="24"/>
              </w:rPr>
              <w:t>Цели:</w:t>
            </w:r>
          </w:p>
          <w:p w14:paraId="47BB41C2" w14:textId="77777777" w:rsidR="00283695" w:rsidRPr="00570A59" w:rsidRDefault="00283695" w:rsidP="00C660DF">
            <w:pPr>
              <w:widowControl/>
              <w:overflowPunct w:val="0"/>
              <w:autoSpaceDE w:val="0"/>
              <w:autoSpaceDN w:val="0"/>
              <w:adjustRightInd w:val="0"/>
              <w:jc w:val="both"/>
              <w:textAlignment w:val="baseline"/>
              <w:rPr>
                <w:rFonts w:ascii="Times New Roman" w:hAnsi="Times New Roman" w:cs="Times New Roman"/>
                <w:i/>
                <w:color w:val="auto"/>
              </w:rPr>
            </w:pPr>
            <w:r w:rsidRPr="00570A59">
              <w:rPr>
                <w:rFonts w:ascii="Times New Roman" w:hAnsi="Times New Roman" w:cs="Times New Roman"/>
                <w:i/>
                <w:color w:val="auto"/>
              </w:rPr>
              <w:t>Посочете целите</w:t>
            </w:r>
            <w:r w:rsidRPr="00570A59">
              <w:rPr>
                <w:rStyle w:val="Bodytext115ptBoldNotItalic"/>
                <w:rFonts w:ascii="Times New Roman" w:hAnsi="Times New Roman" w:cs="Times New Roman"/>
                <w:i w:val="0"/>
                <w:color w:val="auto"/>
                <w:sz w:val="24"/>
                <w:szCs w:val="24"/>
              </w:rPr>
              <w:t xml:space="preserve">, </w:t>
            </w:r>
            <w:r w:rsidRPr="00570A59">
              <w:rPr>
                <w:rFonts w:ascii="Times New Roman" w:hAnsi="Times New Roman" w:cs="Times New Roman"/>
                <w:i/>
                <w:color w:val="auto"/>
              </w:rPr>
              <w:t>които си поставя нормативната промяна</w:t>
            </w:r>
            <w:r w:rsidR="004F138C" w:rsidRPr="00570A59">
              <w:rPr>
                <w:rFonts w:ascii="Times New Roman" w:hAnsi="Times New Roman" w:cs="Times New Roman"/>
                <w:i/>
                <w:color w:val="auto"/>
              </w:rPr>
              <w:t>,</w:t>
            </w:r>
            <w:r w:rsidRPr="00570A59">
              <w:rPr>
                <w:rFonts w:ascii="Times New Roman" w:hAnsi="Times New Roman" w:cs="Times New Roman"/>
                <w:i/>
                <w:color w:val="auto"/>
              </w:rPr>
              <w:t xml:space="preserve"> по конкретен и измерим начин и график (ако е приложимо</w:t>
            </w:r>
            <w:r w:rsidR="00FD22B0" w:rsidRPr="00570A59">
              <w:rPr>
                <w:rFonts w:ascii="Times New Roman" w:hAnsi="Times New Roman" w:cs="Times New Roman"/>
                <w:i/>
                <w:color w:val="auto"/>
              </w:rPr>
              <w:t>)</w:t>
            </w:r>
            <w:r w:rsidRPr="00570A59">
              <w:rPr>
                <w:rFonts w:ascii="Times New Roman" w:hAnsi="Times New Roman" w:cs="Times New Roman"/>
                <w:i/>
                <w:color w:val="auto"/>
              </w:rPr>
              <w:t xml:space="preserve"> за тяхното постигане. Съответстват ли целите на действащата стратегическа рамка?</w:t>
            </w:r>
          </w:p>
          <w:p w14:paraId="75D69C0B" w14:textId="77777777" w:rsidR="0062185B" w:rsidRPr="00570A59" w:rsidRDefault="004452F6" w:rsidP="0062185B">
            <w:pPr>
              <w:widowControl/>
              <w:overflowPunct w:val="0"/>
              <w:autoSpaceDE w:val="0"/>
              <w:autoSpaceDN w:val="0"/>
              <w:adjustRightInd w:val="0"/>
              <w:ind w:firstLine="34"/>
              <w:jc w:val="both"/>
              <w:textAlignment w:val="baseline"/>
              <w:rPr>
                <w:rFonts w:ascii="Times New Roman" w:eastAsia="Times New Roman" w:hAnsi="Times New Roman" w:cs="Times New Roman"/>
                <w:color w:val="auto"/>
                <w:lang w:eastAsia="en-US"/>
              </w:rPr>
            </w:pPr>
            <w:r w:rsidRPr="00570A59">
              <w:rPr>
                <w:rFonts w:ascii="Times New Roman" w:eastAsia="Times New Roman" w:hAnsi="Times New Roman" w:cs="Times New Roman"/>
                <w:color w:val="auto"/>
                <w:lang w:eastAsia="en-US"/>
              </w:rPr>
              <w:t xml:space="preserve">Целта на </w:t>
            </w:r>
            <w:r w:rsidR="004903FD" w:rsidRPr="00570A59">
              <w:rPr>
                <w:rFonts w:ascii="Times New Roman" w:eastAsia="Times New Roman" w:hAnsi="Times New Roman" w:cs="Times New Roman"/>
                <w:color w:val="auto"/>
                <w:lang w:eastAsia="en-US"/>
              </w:rPr>
              <w:t xml:space="preserve">проекта за изменение и допълнение на </w:t>
            </w:r>
            <w:r w:rsidR="007B4DC9" w:rsidRPr="00570A59">
              <w:rPr>
                <w:rFonts w:ascii="Times New Roman" w:hAnsi="Times New Roman" w:cs="Times New Roman"/>
                <w:bCs/>
                <w:i/>
                <w:color w:val="auto"/>
              </w:rPr>
              <w:t xml:space="preserve">Наредбата </w:t>
            </w:r>
            <w:r w:rsidR="007B4DC9" w:rsidRPr="00570A59">
              <w:rPr>
                <w:rFonts w:ascii="Times New Roman" w:hAnsi="Times New Roman" w:cs="Times New Roman"/>
                <w:i/>
                <w:color w:val="auto"/>
                <w:lang w:val="ru-RU"/>
              </w:rPr>
              <w:t xml:space="preserve">за публичния регистър на операторите, които извършват дейности по приложение №1 към чл.3, т.1 от </w:t>
            </w:r>
            <w:r w:rsidR="007B4DC9" w:rsidRPr="00570A59">
              <w:rPr>
                <w:rFonts w:ascii="Times New Roman" w:hAnsi="Times New Roman" w:cs="Times New Roman"/>
                <w:i/>
                <w:color w:val="auto"/>
              </w:rPr>
              <w:t>ЗОПОЕЩ</w:t>
            </w:r>
            <w:r w:rsidR="007B4DC9" w:rsidRPr="00570A59">
              <w:rPr>
                <w:rFonts w:ascii="Times New Roman" w:eastAsia="Times New Roman" w:hAnsi="Times New Roman" w:cs="Times New Roman"/>
                <w:color w:val="auto"/>
                <w:lang w:eastAsia="en-US"/>
              </w:rPr>
              <w:t xml:space="preserve"> </w:t>
            </w:r>
            <w:r w:rsidRPr="00570A59">
              <w:rPr>
                <w:rFonts w:ascii="Times New Roman" w:eastAsia="Times New Roman" w:hAnsi="Times New Roman" w:cs="Times New Roman"/>
                <w:color w:val="auto"/>
                <w:lang w:eastAsia="en-US"/>
              </w:rPr>
              <w:t xml:space="preserve">е </w:t>
            </w:r>
            <w:r w:rsidR="00A21CAB" w:rsidRPr="00570A59">
              <w:rPr>
                <w:rFonts w:ascii="Times New Roman" w:eastAsia="Times New Roman" w:hAnsi="Times New Roman" w:cs="Times New Roman"/>
                <w:color w:val="auto"/>
                <w:lang w:eastAsia="en-US"/>
              </w:rPr>
              <w:t>да</w:t>
            </w:r>
            <w:r w:rsidR="001F1D6D" w:rsidRPr="00570A59">
              <w:rPr>
                <w:rFonts w:ascii="Times New Roman" w:eastAsia="Times New Roman" w:hAnsi="Times New Roman" w:cs="Times New Roman"/>
                <w:color w:val="auto"/>
                <w:lang w:eastAsia="en-US"/>
              </w:rPr>
              <w:t xml:space="preserve"> се</w:t>
            </w:r>
            <w:r w:rsidR="006D5524" w:rsidRPr="00570A59">
              <w:rPr>
                <w:rFonts w:ascii="Times New Roman" w:eastAsia="Times New Roman" w:hAnsi="Times New Roman" w:cs="Times New Roman"/>
                <w:color w:val="auto"/>
                <w:lang w:eastAsia="en-US"/>
              </w:rPr>
              <w:t xml:space="preserve"> </w:t>
            </w:r>
            <w:r w:rsidR="00F42016" w:rsidRPr="00570A59">
              <w:rPr>
                <w:rFonts w:ascii="Times New Roman" w:eastAsia="Times New Roman" w:hAnsi="Times New Roman" w:cs="Times New Roman"/>
                <w:color w:val="auto"/>
                <w:lang w:eastAsia="en-US"/>
              </w:rPr>
              <w:t xml:space="preserve">осигури </w:t>
            </w:r>
            <w:r w:rsidR="007B4DC9" w:rsidRPr="00570A59">
              <w:rPr>
                <w:rFonts w:ascii="Times New Roman" w:eastAsia="Times New Roman" w:hAnsi="Times New Roman" w:cs="Times New Roman"/>
                <w:color w:val="auto"/>
                <w:lang w:eastAsia="en-US"/>
              </w:rPr>
              <w:t xml:space="preserve">преодоляването на проблемите от практическото прилагане на </w:t>
            </w:r>
            <w:r w:rsidR="00DE4DDC" w:rsidRPr="00570A59">
              <w:rPr>
                <w:rFonts w:ascii="Times New Roman" w:hAnsi="Times New Roman" w:cs="Times New Roman"/>
                <w:color w:val="auto"/>
              </w:rPr>
              <w:lastRenderedPageBreak/>
              <w:t>Наредбата</w:t>
            </w:r>
            <w:r w:rsidR="008C2CC1" w:rsidRPr="00570A59">
              <w:rPr>
                <w:rFonts w:ascii="Times New Roman" w:eastAsia="Times New Roman" w:hAnsi="Times New Roman" w:cs="Times New Roman"/>
                <w:color w:val="auto"/>
                <w:lang w:eastAsia="en-US"/>
              </w:rPr>
              <w:t xml:space="preserve"> и да се подобри прилагането й</w:t>
            </w:r>
            <w:r w:rsidR="007B4DC9" w:rsidRPr="00570A59">
              <w:rPr>
                <w:rFonts w:ascii="Times New Roman" w:eastAsia="Times New Roman" w:hAnsi="Times New Roman" w:cs="Times New Roman"/>
                <w:color w:val="auto"/>
                <w:lang w:eastAsia="en-US"/>
              </w:rPr>
              <w:t>.</w:t>
            </w:r>
            <w:r w:rsidR="0062185B" w:rsidRPr="00570A59">
              <w:rPr>
                <w:rFonts w:ascii="Times New Roman" w:eastAsia="Times New Roman" w:hAnsi="Times New Roman" w:cs="Times New Roman"/>
                <w:color w:val="auto"/>
                <w:lang w:eastAsia="en-US"/>
              </w:rPr>
              <w:t xml:space="preserve"> </w:t>
            </w:r>
          </w:p>
          <w:p w14:paraId="452D59C4" w14:textId="77777777" w:rsidR="00E067FD" w:rsidRPr="00570A59" w:rsidRDefault="00E067FD" w:rsidP="00E067FD">
            <w:pPr>
              <w:widowControl/>
              <w:ind w:firstLine="34"/>
              <w:jc w:val="both"/>
              <w:rPr>
                <w:rFonts w:ascii="Times New Roman" w:eastAsia="Times New Roman" w:hAnsi="Times New Roman" w:cs="Times New Roman"/>
                <w:color w:val="auto"/>
                <w:lang w:eastAsia="en-US"/>
              </w:rPr>
            </w:pPr>
            <w:r w:rsidRPr="00570A59">
              <w:rPr>
                <w:rFonts w:ascii="Times New Roman" w:hAnsi="Times New Roman"/>
                <w:bCs/>
                <w:color w:val="auto"/>
              </w:rPr>
              <w:t xml:space="preserve">Направени са също допълнения/изменения в </w:t>
            </w:r>
            <w:r w:rsidRPr="00570A59">
              <w:rPr>
                <w:rFonts w:ascii="Times New Roman" w:hAnsi="Times New Roman" w:cs="Times New Roman"/>
                <w:color w:val="auto"/>
              </w:rPr>
              <w:t xml:space="preserve">ПМС за изменение и допълнение на </w:t>
            </w:r>
            <w:r w:rsidRPr="00570A59">
              <w:rPr>
                <w:rFonts w:ascii="Times New Roman" w:hAnsi="Times New Roman" w:cs="Times New Roman"/>
                <w:bCs/>
                <w:i/>
                <w:color w:val="auto"/>
              </w:rPr>
              <w:t xml:space="preserve">Наредбата </w:t>
            </w:r>
            <w:r w:rsidRPr="00570A59">
              <w:rPr>
                <w:rFonts w:ascii="Times New Roman" w:hAnsi="Times New Roman" w:cs="Times New Roman"/>
                <w:i/>
                <w:color w:val="auto"/>
                <w:lang w:val="ru-RU"/>
              </w:rPr>
              <w:t xml:space="preserve">за публичния регистър на операторите, които извършват дейности по приложение №1 към чл.3, т.1 от </w:t>
            </w:r>
            <w:r w:rsidRPr="00570A59">
              <w:rPr>
                <w:rFonts w:ascii="Times New Roman" w:hAnsi="Times New Roman" w:cs="Times New Roman"/>
                <w:i/>
                <w:color w:val="auto"/>
              </w:rPr>
              <w:t>ЗОПОЕЩ</w:t>
            </w:r>
            <w:r w:rsidRPr="00570A59">
              <w:rPr>
                <w:rFonts w:ascii="Times New Roman" w:hAnsi="Times New Roman" w:cs="Times New Roman"/>
                <w:bCs/>
                <w:color w:val="auto"/>
              </w:rPr>
              <w:t xml:space="preserve">, респ. в </w:t>
            </w:r>
            <w:r w:rsidRPr="00570A59">
              <w:rPr>
                <w:rFonts w:ascii="Times New Roman" w:hAnsi="Times New Roman"/>
                <w:color w:val="auto"/>
              </w:rPr>
              <w:t xml:space="preserve">регламентираните с §3. от ПЗР на </w:t>
            </w:r>
            <w:r w:rsidRPr="00570A59">
              <w:rPr>
                <w:rFonts w:ascii="Times New Roman" w:hAnsi="Times New Roman" w:cs="Times New Roman"/>
                <w:color w:val="auto"/>
              </w:rPr>
              <w:t>Наредбата</w:t>
            </w:r>
            <w:r w:rsidRPr="00570A59">
              <w:rPr>
                <w:rFonts w:ascii="Times New Roman" w:hAnsi="Times New Roman"/>
                <w:color w:val="auto"/>
              </w:rPr>
              <w:t xml:space="preserve"> указания</w:t>
            </w:r>
            <w:r w:rsidRPr="00570A59">
              <w:rPr>
                <w:rFonts w:ascii="Times New Roman" w:hAnsi="Times New Roman" w:cs="Times New Roman"/>
                <w:bCs/>
                <w:color w:val="auto"/>
              </w:rPr>
              <w:t xml:space="preserve">, </w:t>
            </w:r>
            <w:r w:rsidRPr="00570A59">
              <w:rPr>
                <w:rFonts w:ascii="Times New Roman" w:hAnsi="Times New Roman"/>
                <w:bCs/>
                <w:color w:val="auto"/>
              </w:rPr>
              <w:t xml:space="preserve">на основание детайлен преглед на разпоредбите на </w:t>
            </w:r>
            <w:r w:rsidRPr="00570A59">
              <w:rPr>
                <w:rFonts w:ascii="Times New Roman" w:hAnsi="Times New Roman" w:cs="Times New Roman"/>
                <w:color w:val="auto"/>
              </w:rPr>
              <w:t>Наредбата</w:t>
            </w:r>
            <w:r w:rsidRPr="00570A59">
              <w:rPr>
                <w:rFonts w:ascii="Times New Roman" w:hAnsi="Times New Roman"/>
                <w:bCs/>
                <w:color w:val="auto"/>
              </w:rPr>
              <w:t>, от гледна точка на опита по прилагането й. С това се постига отстраняване на констатирани пропуски и подобряване на прилагането й.</w:t>
            </w:r>
          </w:p>
        </w:tc>
      </w:tr>
      <w:tr w:rsidR="002C05A5" w:rsidRPr="00570A59" w14:paraId="3E2443C2" w14:textId="77777777" w:rsidTr="007A1FFF">
        <w:trPr>
          <w:trHeight w:val="557"/>
        </w:trPr>
        <w:tc>
          <w:tcPr>
            <w:tcW w:w="9356" w:type="dxa"/>
            <w:gridSpan w:val="2"/>
          </w:tcPr>
          <w:p w14:paraId="70EE84DF" w14:textId="77777777" w:rsidR="006A5B83" w:rsidRPr="00570A59" w:rsidRDefault="00634E42" w:rsidP="00C660DF">
            <w:pPr>
              <w:pStyle w:val="Bodytext80"/>
              <w:tabs>
                <w:tab w:val="left" w:pos="232"/>
              </w:tabs>
              <w:spacing w:after="0" w:line="240" w:lineRule="auto"/>
              <w:ind w:left="20" w:firstLine="0"/>
              <w:jc w:val="both"/>
              <w:rPr>
                <w:rFonts w:ascii="Times New Roman" w:hAnsi="Times New Roman" w:cs="Times New Roman"/>
                <w:sz w:val="24"/>
                <w:szCs w:val="24"/>
              </w:rPr>
            </w:pPr>
            <w:bookmarkStart w:id="3" w:name="bookmark4"/>
            <w:r w:rsidRPr="00570A59">
              <w:rPr>
                <w:rFonts w:ascii="Times New Roman" w:hAnsi="Times New Roman" w:cs="Times New Roman"/>
                <w:sz w:val="24"/>
                <w:szCs w:val="24"/>
              </w:rPr>
              <w:lastRenderedPageBreak/>
              <w:t>3. Идентифициране на заинтересованите страни:</w:t>
            </w:r>
            <w:r w:rsidR="006A5B83" w:rsidRPr="00570A59">
              <w:rPr>
                <w:rFonts w:ascii="Times New Roman" w:hAnsi="Times New Roman" w:cs="Times New Roman"/>
                <w:sz w:val="24"/>
                <w:szCs w:val="24"/>
              </w:rPr>
              <w:t xml:space="preserve"> </w:t>
            </w:r>
          </w:p>
          <w:p w14:paraId="096C533B" w14:textId="77777777" w:rsidR="00C1454C" w:rsidRPr="00570A59" w:rsidRDefault="006A5B83" w:rsidP="00C660DF">
            <w:pPr>
              <w:pStyle w:val="Bodytext80"/>
              <w:tabs>
                <w:tab w:val="left" w:pos="232"/>
              </w:tabs>
              <w:spacing w:after="0" w:line="240" w:lineRule="auto"/>
              <w:ind w:left="20" w:firstLine="0"/>
              <w:jc w:val="both"/>
              <w:rPr>
                <w:rFonts w:ascii="Times New Roman" w:eastAsia="Courier New" w:hAnsi="Times New Roman" w:cs="Times New Roman"/>
                <w:b w:val="0"/>
                <w:bCs w:val="0"/>
                <w:i/>
                <w:sz w:val="24"/>
                <w:szCs w:val="24"/>
              </w:rPr>
            </w:pPr>
            <w:r w:rsidRPr="00570A59">
              <w:rPr>
                <w:rFonts w:ascii="Times New Roman" w:eastAsia="Courier New" w:hAnsi="Times New Roman" w:cs="Times New Roman"/>
                <w:b w:val="0"/>
                <w:bCs w:val="0"/>
                <w:i/>
                <w:sz w:val="24"/>
                <w:szCs w:val="24"/>
              </w:rPr>
              <w:t>Посочете всички потенциални засегнати и заинтересовани страни, върху които предложението ще окаже пряко или косвено въздействие (бизнес в дадена област/всички предприемачи, неправителствени организации, граждани/техни представители, държавни органи, др.</w:t>
            </w:r>
            <w:r w:rsidR="004F138C" w:rsidRPr="00570A59">
              <w:rPr>
                <w:rFonts w:ascii="Times New Roman" w:eastAsia="Courier New" w:hAnsi="Times New Roman" w:cs="Times New Roman"/>
                <w:b w:val="0"/>
                <w:bCs w:val="0"/>
                <w:i/>
                <w:sz w:val="24"/>
                <w:szCs w:val="24"/>
              </w:rPr>
              <w:t>)</w:t>
            </w:r>
          </w:p>
          <w:p w14:paraId="1BC1A76C" w14:textId="77777777" w:rsidR="00C13B16" w:rsidRPr="00570A59" w:rsidRDefault="001D5B3C" w:rsidP="00C660DF">
            <w:pPr>
              <w:overflowPunct w:val="0"/>
              <w:autoSpaceDE w:val="0"/>
              <w:autoSpaceDN w:val="0"/>
              <w:adjustRightInd w:val="0"/>
              <w:ind w:left="34"/>
              <w:contextualSpacing/>
              <w:jc w:val="both"/>
              <w:textAlignment w:val="baseline"/>
              <w:rPr>
                <w:rFonts w:ascii="Times New Roman" w:eastAsia="Calibri" w:hAnsi="Times New Roman" w:cs="Times New Roman"/>
                <w:color w:val="auto"/>
              </w:rPr>
            </w:pPr>
            <w:r w:rsidRPr="00570A59">
              <w:rPr>
                <w:rFonts w:ascii="Times New Roman" w:eastAsia="Calibri" w:hAnsi="Times New Roman" w:cs="Times New Roman"/>
                <w:b/>
                <w:i/>
                <w:color w:val="auto"/>
              </w:rPr>
              <w:t>Засегната общественост</w:t>
            </w:r>
            <w:r w:rsidR="00FF4D9F" w:rsidRPr="00570A59">
              <w:rPr>
                <w:rFonts w:ascii="Times New Roman" w:eastAsia="Calibri" w:hAnsi="Times New Roman" w:cs="Times New Roman"/>
                <w:color w:val="auto"/>
              </w:rPr>
              <w:t xml:space="preserve">: </w:t>
            </w:r>
          </w:p>
          <w:bookmarkEnd w:id="3"/>
          <w:p w14:paraId="6F409B6B" w14:textId="77777777" w:rsidR="00856E77" w:rsidRPr="00570A59" w:rsidRDefault="00E53F5D" w:rsidP="00A641C6">
            <w:pPr>
              <w:overflowPunct w:val="0"/>
              <w:autoSpaceDE w:val="0"/>
              <w:autoSpaceDN w:val="0"/>
              <w:adjustRightInd w:val="0"/>
              <w:ind w:left="34"/>
              <w:contextualSpacing/>
              <w:jc w:val="both"/>
              <w:textAlignment w:val="baseline"/>
              <w:rPr>
                <w:rFonts w:ascii="Times New Roman" w:hAnsi="Times New Roman"/>
                <w:color w:val="auto"/>
              </w:rPr>
            </w:pPr>
            <w:r w:rsidRPr="00570A59">
              <w:rPr>
                <w:rFonts w:ascii="Times New Roman" w:hAnsi="Times New Roman"/>
                <w:b/>
                <w:color w:val="auto"/>
              </w:rPr>
              <w:t>Органите на</w:t>
            </w:r>
            <w:r w:rsidR="00AC3EF3" w:rsidRPr="00570A59">
              <w:rPr>
                <w:rFonts w:ascii="Times New Roman" w:hAnsi="Times New Roman"/>
                <w:b/>
                <w:color w:val="auto"/>
              </w:rPr>
              <w:t xml:space="preserve"> изпълнителната власт по чл.16, </w:t>
            </w:r>
            <w:r w:rsidRPr="00570A59">
              <w:rPr>
                <w:rFonts w:ascii="Times New Roman" w:hAnsi="Times New Roman"/>
                <w:b/>
                <w:color w:val="auto"/>
              </w:rPr>
              <w:t>ал.1 от ЗОПОЕЩ</w:t>
            </w:r>
            <w:r w:rsidR="003A4860" w:rsidRPr="00570A59">
              <w:rPr>
                <w:rFonts w:ascii="Times New Roman" w:hAnsi="Times New Roman"/>
                <w:b/>
                <w:color w:val="auto"/>
              </w:rPr>
              <w:t xml:space="preserve"> </w:t>
            </w:r>
            <w:r w:rsidR="003A4860" w:rsidRPr="00570A59">
              <w:rPr>
                <w:rFonts w:ascii="Times New Roman" w:hAnsi="Times New Roman"/>
                <w:b/>
                <w:color w:val="auto"/>
                <w:lang w:val="en-US"/>
              </w:rPr>
              <w:t>(</w:t>
            </w:r>
            <w:r w:rsidR="003A4860" w:rsidRPr="00570A59">
              <w:rPr>
                <w:rFonts w:ascii="Times New Roman" w:hAnsi="Times New Roman"/>
                <w:b/>
                <w:color w:val="auto"/>
              </w:rPr>
              <w:t>над 2</w:t>
            </w:r>
            <w:r w:rsidR="00C476CB" w:rsidRPr="00570A59">
              <w:rPr>
                <w:rFonts w:ascii="Times New Roman" w:hAnsi="Times New Roman"/>
                <w:b/>
                <w:color w:val="auto"/>
              </w:rPr>
              <w:t>7</w:t>
            </w:r>
            <w:r w:rsidR="003A4860" w:rsidRPr="00570A59">
              <w:rPr>
                <w:rFonts w:ascii="Times New Roman" w:hAnsi="Times New Roman"/>
                <w:b/>
                <w:color w:val="auto"/>
              </w:rPr>
              <w:t>0 бр.</w:t>
            </w:r>
            <w:r w:rsidR="003A4860" w:rsidRPr="00570A59">
              <w:rPr>
                <w:rFonts w:ascii="Times New Roman" w:hAnsi="Times New Roman"/>
                <w:b/>
                <w:color w:val="auto"/>
                <w:lang w:val="en-US"/>
              </w:rPr>
              <w:t>)</w:t>
            </w:r>
            <w:r w:rsidRPr="00570A59">
              <w:rPr>
                <w:rFonts w:ascii="Times New Roman" w:hAnsi="Times New Roman"/>
                <w:b/>
                <w:color w:val="auto"/>
              </w:rPr>
              <w:t xml:space="preserve"> - </w:t>
            </w:r>
            <w:r w:rsidRPr="00570A59">
              <w:rPr>
                <w:rFonts w:ascii="Times New Roman" w:hAnsi="Times New Roman"/>
                <w:color w:val="auto"/>
                <w:shd w:val="clear" w:color="auto" w:fill="FEFEFE"/>
              </w:rPr>
              <w:t>органите на изпълнителната власт, които издават лицензи, разрешителни, разрешения и удостоверения за регистрация за извършване на дейности по </w:t>
            </w:r>
            <w:r w:rsidR="00022570" w:rsidRPr="00570A59">
              <w:rPr>
                <w:rStyle w:val="samedocreference"/>
                <w:rFonts w:ascii="Times New Roman" w:hAnsi="Times New Roman" w:cs="Times New Roman"/>
                <w:color w:val="auto"/>
                <w:shd w:val="clear" w:color="auto" w:fill="FEFEFE"/>
              </w:rPr>
              <w:t>приложение №</w:t>
            </w:r>
            <w:r w:rsidRPr="00570A59">
              <w:rPr>
                <w:rStyle w:val="samedocreference"/>
                <w:rFonts w:ascii="Times New Roman" w:hAnsi="Times New Roman" w:cs="Times New Roman"/>
                <w:color w:val="auto"/>
                <w:shd w:val="clear" w:color="auto" w:fill="FEFEFE"/>
              </w:rPr>
              <w:t>1</w:t>
            </w:r>
            <w:r w:rsidRPr="00570A59">
              <w:rPr>
                <w:rFonts w:ascii="Times New Roman" w:hAnsi="Times New Roman"/>
                <w:color w:val="auto"/>
              </w:rPr>
              <w:t xml:space="preserve"> от ЗОПОЕЩ</w:t>
            </w:r>
            <w:r w:rsidR="00022570" w:rsidRPr="00570A59">
              <w:rPr>
                <w:rFonts w:ascii="Times New Roman" w:hAnsi="Times New Roman"/>
                <w:color w:val="auto"/>
              </w:rPr>
              <w:t>/за дейности</w:t>
            </w:r>
            <w:r w:rsidR="002C5141" w:rsidRPr="00570A59">
              <w:rPr>
                <w:rFonts w:ascii="Times New Roman" w:hAnsi="Times New Roman"/>
                <w:color w:val="auto"/>
              </w:rPr>
              <w:t xml:space="preserve"> </w:t>
            </w:r>
            <w:r w:rsidR="002C5141" w:rsidRPr="00570A59">
              <w:rPr>
                <w:rFonts w:ascii="Times New Roman" w:eastAsia="+mn-ea" w:hAnsi="Times New Roman"/>
                <w:color w:val="auto"/>
              </w:rPr>
              <w:t>от Приложение №1 от ЗОПОЕЩ</w:t>
            </w:r>
            <w:r w:rsidRPr="00570A59">
              <w:rPr>
                <w:rFonts w:ascii="Times New Roman" w:hAnsi="Times New Roman"/>
                <w:color w:val="auto"/>
              </w:rPr>
              <w:t>:</w:t>
            </w:r>
          </w:p>
          <w:p w14:paraId="1C975920" w14:textId="77777777" w:rsidR="00AC3EF3" w:rsidRPr="00570A59" w:rsidRDefault="00022570" w:rsidP="00A641C6">
            <w:pPr>
              <w:overflowPunct w:val="0"/>
              <w:autoSpaceDE w:val="0"/>
              <w:autoSpaceDN w:val="0"/>
              <w:adjustRightInd w:val="0"/>
              <w:ind w:left="34"/>
              <w:contextualSpacing/>
              <w:jc w:val="both"/>
              <w:textAlignment w:val="baseline"/>
              <w:rPr>
                <w:rFonts w:ascii="Times New Roman" w:hAnsi="Times New Roman"/>
                <w:color w:val="auto"/>
              </w:rPr>
            </w:pPr>
            <w:r w:rsidRPr="00570A59">
              <w:rPr>
                <w:rFonts w:ascii="Times New Roman" w:eastAsia="+mn-ea" w:hAnsi="Times New Roman"/>
                <w:color w:val="auto"/>
              </w:rPr>
              <w:t xml:space="preserve">1. </w:t>
            </w:r>
            <w:r w:rsidR="00AC3EF3" w:rsidRPr="00570A59">
              <w:rPr>
                <w:rFonts w:ascii="Times New Roman" w:eastAsia="+mn-ea" w:hAnsi="Times New Roman"/>
                <w:color w:val="auto"/>
              </w:rPr>
              <w:t xml:space="preserve">Изпълнителният директор </w:t>
            </w:r>
            <w:r w:rsidRPr="00570A59">
              <w:rPr>
                <w:rFonts w:ascii="Times New Roman" w:eastAsia="+mn-ea" w:hAnsi="Times New Roman"/>
                <w:color w:val="auto"/>
              </w:rPr>
              <w:t xml:space="preserve">на Изпълнителната агенция по </w:t>
            </w:r>
            <w:r w:rsidR="00AC3EF3" w:rsidRPr="00570A59">
              <w:rPr>
                <w:rFonts w:ascii="Times New Roman" w:eastAsia="+mn-ea" w:hAnsi="Times New Roman"/>
                <w:color w:val="auto"/>
              </w:rPr>
              <w:t>околна среда</w:t>
            </w:r>
            <w:r w:rsidRPr="00570A59">
              <w:rPr>
                <w:rFonts w:ascii="Times New Roman" w:eastAsia="+mn-ea" w:hAnsi="Times New Roman"/>
                <w:color w:val="auto"/>
              </w:rPr>
              <w:t xml:space="preserve"> </w:t>
            </w:r>
            <w:r w:rsidRPr="00570A59">
              <w:rPr>
                <w:rFonts w:ascii="Times New Roman" w:eastAsia="+mn-ea" w:hAnsi="Times New Roman"/>
                <w:color w:val="auto"/>
                <w:lang w:val="en-US"/>
              </w:rPr>
              <w:t>(</w:t>
            </w:r>
            <w:r w:rsidRPr="00570A59">
              <w:rPr>
                <w:rFonts w:ascii="Times New Roman" w:eastAsia="+mn-ea" w:hAnsi="Times New Roman"/>
                <w:color w:val="auto"/>
              </w:rPr>
              <w:t>по т.1 от Приложение №1 от ЗОПОЕЩ</w:t>
            </w:r>
            <w:r w:rsidRPr="00570A59">
              <w:rPr>
                <w:rFonts w:ascii="Times New Roman" w:eastAsia="+mn-ea" w:hAnsi="Times New Roman"/>
                <w:color w:val="auto"/>
                <w:lang w:val="en-US"/>
              </w:rPr>
              <w:t>)</w:t>
            </w:r>
            <w:r w:rsidRPr="00570A59">
              <w:rPr>
                <w:rFonts w:ascii="Times New Roman" w:eastAsia="+mn-ea" w:hAnsi="Times New Roman"/>
                <w:color w:val="auto"/>
              </w:rPr>
              <w:t>;</w:t>
            </w:r>
          </w:p>
          <w:p w14:paraId="7542E0D6" w14:textId="77777777" w:rsidR="00022570" w:rsidRPr="00570A59" w:rsidRDefault="00A641C6" w:rsidP="00A641C6">
            <w:pPr>
              <w:overflowPunct w:val="0"/>
              <w:autoSpaceDE w:val="0"/>
              <w:autoSpaceDN w:val="0"/>
              <w:adjustRightInd w:val="0"/>
              <w:ind w:left="34"/>
              <w:contextualSpacing/>
              <w:jc w:val="both"/>
              <w:textAlignment w:val="baseline"/>
              <w:rPr>
                <w:rFonts w:ascii="Times New Roman" w:hAnsi="Times New Roman"/>
                <w:color w:val="auto"/>
              </w:rPr>
            </w:pPr>
            <w:r w:rsidRPr="00570A59">
              <w:rPr>
                <w:rFonts w:ascii="Times New Roman" w:eastAsia="+mn-ea" w:hAnsi="Times New Roman"/>
                <w:color w:val="auto"/>
              </w:rPr>
              <w:t xml:space="preserve">2. </w:t>
            </w:r>
            <w:r w:rsidR="00022570" w:rsidRPr="00570A59">
              <w:rPr>
                <w:rFonts w:ascii="Times New Roman" w:eastAsia="+mn-ea" w:hAnsi="Times New Roman"/>
                <w:color w:val="auto"/>
              </w:rPr>
              <w:t xml:space="preserve">Директорът на РИОСВ, на чиято територия се извършват дейностите с отпадъци; директорът на РИОСВ, на чиято територия е седалището на заявителя, в случай че се заявяват дейности по събиране и транспортиране на отпадъци; директорът  на РИОСВ - София, в случай че се заявяват дейности по събиране и транспортиране на отпадъци, когато заявителят е чуждестранно лице </w:t>
            </w:r>
            <w:r w:rsidR="00022570" w:rsidRPr="00570A59">
              <w:rPr>
                <w:rFonts w:ascii="Times New Roman" w:eastAsia="+mn-ea" w:hAnsi="Times New Roman"/>
                <w:color w:val="auto"/>
                <w:lang w:val="en-US"/>
              </w:rPr>
              <w:t>(</w:t>
            </w:r>
            <w:r w:rsidR="00022570" w:rsidRPr="00570A59">
              <w:rPr>
                <w:rFonts w:ascii="Times New Roman" w:eastAsia="+mn-ea" w:hAnsi="Times New Roman"/>
                <w:color w:val="auto"/>
              </w:rPr>
              <w:t>по т.2 от Приложение №1 от ЗОПОЕЩ</w:t>
            </w:r>
            <w:r w:rsidR="00022570" w:rsidRPr="00570A59">
              <w:rPr>
                <w:rFonts w:ascii="Times New Roman" w:eastAsia="+mn-ea" w:hAnsi="Times New Roman"/>
                <w:color w:val="auto"/>
                <w:lang w:val="en-US"/>
              </w:rPr>
              <w:t>)</w:t>
            </w:r>
            <w:r w:rsidR="00022570" w:rsidRPr="00570A59">
              <w:rPr>
                <w:rFonts w:ascii="Times New Roman" w:eastAsia="+mn-ea" w:hAnsi="Times New Roman"/>
                <w:color w:val="auto"/>
              </w:rPr>
              <w:t>;</w:t>
            </w:r>
          </w:p>
          <w:p w14:paraId="21B86522" w14:textId="77777777" w:rsidR="00AC3EF3" w:rsidRPr="00570A59" w:rsidRDefault="00022570" w:rsidP="00A641C6">
            <w:pPr>
              <w:tabs>
                <w:tab w:val="left" w:pos="391"/>
              </w:tabs>
              <w:overflowPunct w:val="0"/>
              <w:autoSpaceDE w:val="0"/>
              <w:autoSpaceDN w:val="0"/>
              <w:adjustRightInd w:val="0"/>
              <w:ind w:left="34"/>
              <w:contextualSpacing/>
              <w:jc w:val="both"/>
              <w:textAlignment w:val="baseline"/>
              <w:rPr>
                <w:rFonts w:ascii="Times New Roman" w:hAnsi="Times New Roman"/>
                <w:color w:val="auto"/>
              </w:rPr>
            </w:pPr>
            <w:r w:rsidRPr="00570A59">
              <w:rPr>
                <w:rFonts w:ascii="Times New Roman" w:eastAsia="+mn-ea" w:hAnsi="Times New Roman"/>
                <w:color w:val="auto"/>
              </w:rPr>
              <w:t>3.</w:t>
            </w:r>
            <w:r w:rsidR="00A641C6" w:rsidRPr="00570A59">
              <w:rPr>
                <w:rFonts w:ascii="Times New Roman" w:eastAsia="+mn-ea" w:hAnsi="Times New Roman"/>
                <w:color w:val="auto"/>
              </w:rPr>
              <w:t xml:space="preserve"> </w:t>
            </w:r>
            <w:r w:rsidR="00AC3EF3" w:rsidRPr="00570A59">
              <w:rPr>
                <w:rFonts w:ascii="Times New Roman" w:eastAsia="+mn-ea" w:hAnsi="Times New Roman"/>
                <w:color w:val="auto"/>
              </w:rPr>
              <w:t>Министърът на околната среда и водите или оправ</w:t>
            </w:r>
            <w:r w:rsidRPr="00570A59">
              <w:rPr>
                <w:rFonts w:ascii="Times New Roman" w:eastAsia="+mn-ea" w:hAnsi="Times New Roman"/>
                <w:color w:val="auto"/>
              </w:rPr>
              <w:t>омощено от него длъжностно лице;</w:t>
            </w:r>
            <w:r w:rsidR="002C5141" w:rsidRPr="00570A59">
              <w:rPr>
                <w:rFonts w:ascii="Times New Roman" w:eastAsia="+mn-ea" w:hAnsi="Times New Roman"/>
                <w:color w:val="auto"/>
              </w:rPr>
              <w:t xml:space="preserve"> И</w:t>
            </w:r>
            <w:r w:rsidR="00AC3EF3" w:rsidRPr="00570A59">
              <w:rPr>
                <w:rFonts w:ascii="Times New Roman" w:eastAsia="+mn-ea" w:hAnsi="Times New Roman"/>
                <w:color w:val="auto"/>
              </w:rPr>
              <w:t>зпълнителният директор на Агенцията за проучване и поддържане на река Дунав;</w:t>
            </w:r>
            <w:r w:rsidRPr="00570A59">
              <w:rPr>
                <w:rFonts w:ascii="Times New Roman" w:eastAsia="+mn-ea" w:hAnsi="Times New Roman"/>
                <w:color w:val="auto"/>
              </w:rPr>
              <w:t xml:space="preserve"> </w:t>
            </w:r>
            <w:r w:rsidR="0038540A" w:rsidRPr="00570A59">
              <w:rPr>
                <w:rFonts w:ascii="Times New Roman" w:eastAsia="+mn-ea" w:hAnsi="Times New Roman"/>
                <w:color w:val="auto"/>
              </w:rPr>
              <w:t>кметовете на общини</w:t>
            </w:r>
            <w:r w:rsidRPr="00570A59">
              <w:rPr>
                <w:rFonts w:ascii="Times New Roman" w:eastAsia="+mn-ea" w:hAnsi="Times New Roman"/>
                <w:color w:val="auto"/>
              </w:rPr>
              <w:t xml:space="preserve">; </w:t>
            </w:r>
            <w:r w:rsidR="0038540A" w:rsidRPr="00570A59">
              <w:rPr>
                <w:rFonts w:ascii="Times New Roman" w:eastAsia="+mn-ea" w:hAnsi="Times New Roman"/>
                <w:color w:val="auto"/>
              </w:rPr>
              <w:t>д</w:t>
            </w:r>
            <w:r w:rsidR="00AC3EF3" w:rsidRPr="00570A59">
              <w:rPr>
                <w:rFonts w:ascii="Times New Roman" w:eastAsia="+mn-ea" w:hAnsi="Times New Roman"/>
                <w:color w:val="auto"/>
              </w:rPr>
              <w:t xml:space="preserve">иректорът на басейновата дирекция </w:t>
            </w:r>
            <w:r w:rsidR="002C5141" w:rsidRPr="00570A59">
              <w:rPr>
                <w:rFonts w:ascii="Times New Roman" w:eastAsia="+mn-ea" w:hAnsi="Times New Roman"/>
                <w:color w:val="auto"/>
                <w:lang w:val="en-US"/>
              </w:rPr>
              <w:t>(</w:t>
            </w:r>
            <w:r w:rsidR="002C5141" w:rsidRPr="00570A59">
              <w:rPr>
                <w:rFonts w:ascii="Times New Roman" w:eastAsia="+mn-ea" w:hAnsi="Times New Roman"/>
                <w:color w:val="auto"/>
              </w:rPr>
              <w:t>по т.3 от Приложение №1 от ЗОПОЕЩ</w:t>
            </w:r>
            <w:r w:rsidR="002C5141" w:rsidRPr="00570A59">
              <w:rPr>
                <w:rFonts w:ascii="Times New Roman" w:eastAsia="+mn-ea" w:hAnsi="Times New Roman"/>
                <w:color w:val="auto"/>
                <w:lang w:val="en-US"/>
              </w:rPr>
              <w:t>)</w:t>
            </w:r>
            <w:r w:rsidR="002C5141" w:rsidRPr="00570A59">
              <w:rPr>
                <w:rFonts w:ascii="Times New Roman" w:eastAsia="+mn-ea" w:hAnsi="Times New Roman"/>
                <w:color w:val="auto"/>
              </w:rPr>
              <w:t>;</w:t>
            </w:r>
          </w:p>
          <w:p w14:paraId="3A0C98B4" w14:textId="77777777" w:rsidR="002C5141" w:rsidRPr="00570A59" w:rsidRDefault="002C5141" w:rsidP="00A641C6">
            <w:pPr>
              <w:tabs>
                <w:tab w:val="left" w:pos="391"/>
              </w:tabs>
              <w:overflowPunct w:val="0"/>
              <w:autoSpaceDE w:val="0"/>
              <w:autoSpaceDN w:val="0"/>
              <w:adjustRightInd w:val="0"/>
              <w:ind w:left="34"/>
              <w:contextualSpacing/>
              <w:jc w:val="both"/>
              <w:textAlignment w:val="baseline"/>
              <w:rPr>
                <w:rFonts w:ascii="Times New Roman" w:eastAsia="Times New Roman" w:hAnsi="Times New Roman"/>
                <w:color w:val="auto"/>
              </w:rPr>
            </w:pPr>
            <w:r w:rsidRPr="00570A59">
              <w:rPr>
                <w:rFonts w:ascii="Times New Roman" w:hAnsi="Times New Roman"/>
                <w:color w:val="auto"/>
              </w:rPr>
              <w:t xml:space="preserve">4. </w:t>
            </w:r>
            <w:r w:rsidR="00181E06" w:rsidRPr="00570A59">
              <w:rPr>
                <w:rFonts w:ascii="Times New Roman" w:hAnsi="Times New Roman"/>
                <w:color w:val="auto"/>
              </w:rPr>
              <w:t xml:space="preserve">Изпълнителният директор на Българската агенция по безопасност на храните или оправомощено от него длъжностно лице </w:t>
            </w:r>
            <w:r w:rsidRPr="00570A59">
              <w:rPr>
                <w:rFonts w:ascii="Times New Roman" w:eastAsia="+mn-ea" w:hAnsi="Times New Roman"/>
                <w:color w:val="auto"/>
                <w:lang w:val="en-US"/>
              </w:rPr>
              <w:t>(</w:t>
            </w:r>
            <w:r w:rsidR="00831747" w:rsidRPr="00570A59">
              <w:rPr>
                <w:rFonts w:ascii="Times New Roman" w:eastAsia="+mn-ea" w:hAnsi="Times New Roman"/>
                <w:color w:val="auto"/>
              </w:rPr>
              <w:t xml:space="preserve">за определени дейности </w:t>
            </w:r>
            <w:r w:rsidRPr="00570A59">
              <w:rPr>
                <w:rFonts w:ascii="Times New Roman" w:eastAsia="+mn-ea" w:hAnsi="Times New Roman"/>
                <w:color w:val="auto"/>
              </w:rPr>
              <w:t>по т.</w:t>
            </w:r>
            <w:r w:rsidR="00831747" w:rsidRPr="00570A59">
              <w:rPr>
                <w:rFonts w:ascii="Times New Roman" w:eastAsia="+mn-ea" w:hAnsi="Times New Roman"/>
                <w:color w:val="auto"/>
              </w:rPr>
              <w:t>5</w:t>
            </w:r>
            <w:r w:rsidRPr="00570A59">
              <w:rPr>
                <w:rFonts w:ascii="Times New Roman" w:eastAsia="+mn-ea" w:hAnsi="Times New Roman"/>
                <w:color w:val="auto"/>
              </w:rPr>
              <w:t xml:space="preserve"> от Приложение №1 от ЗОПОЕЩ</w:t>
            </w:r>
            <w:r w:rsidRPr="00570A59">
              <w:rPr>
                <w:rFonts w:ascii="Times New Roman" w:eastAsia="+mn-ea" w:hAnsi="Times New Roman"/>
                <w:color w:val="auto"/>
                <w:lang w:val="en-US"/>
              </w:rPr>
              <w:t>)</w:t>
            </w:r>
            <w:r w:rsidRPr="00570A59">
              <w:rPr>
                <w:rFonts w:ascii="Times New Roman" w:eastAsia="+mn-ea" w:hAnsi="Times New Roman"/>
                <w:color w:val="auto"/>
              </w:rPr>
              <w:t>;</w:t>
            </w:r>
          </w:p>
          <w:p w14:paraId="104AF295" w14:textId="77777777" w:rsidR="00831747" w:rsidRPr="00570A59" w:rsidRDefault="00831747" w:rsidP="00A641C6">
            <w:pPr>
              <w:tabs>
                <w:tab w:val="left" w:pos="391"/>
              </w:tabs>
              <w:overflowPunct w:val="0"/>
              <w:autoSpaceDE w:val="0"/>
              <w:autoSpaceDN w:val="0"/>
              <w:adjustRightInd w:val="0"/>
              <w:ind w:left="34"/>
              <w:contextualSpacing/>
              <w:jc w:val="both"/>
              <w:textAlignment w:val="baseline"/>
              <w:rPr>
                <w:rFonts w:ascii="Times New Roman" w:eastAsia="Times New Roman" w:hAnsi="Times New Roman"/>
                <w:color w:val="auto"/>
              </w:rPr>
            </w:pPr>
            <w:r w:rsidRPr="00570A59">
              <w:rPr>
                <w:rFonts w:ascii="Times New Roman" w:hAnsi="Times New Roman"/>
                <w:color w:val="auto"/>
              </w:rPr>
              <w:t xml:space="preserve">5. Изпълнителният директор на </w:t>
            </w:r>
            <w:r w:rsidRPr="00570A59">
              <w:rPr>
                <w:rFonts w:ascii="Times New Roman" w:hAnsi="Times New Roman" w:cs="Times New Roman"/>
                <w:color w:val="auto"/>
              </w:rPr>
              <w:t>ИА „Железопътна администрация“</w:t>
            </w:r>
            <w:r w:rsidRPr="00570A59">
              <w:rPr>
                <w:rFonts w:ascii="Times New Roman" w:hAnsi="Times New Roman"/>
                <w:color w:val="auto"/>
              </w:rPr>
              <w:t xml:space="preserve"> </w:t>
            </w:r>
            <w:r w:rsidRPr="00570A59">
              <w:rPr>
                <w:rFonts w:ascii="Times New Roman" w:eastAsia="+mn-ea" w:hAnsi="Times New Roman"/>
                <w:color w:val="auto"/>
                <w:lang w:val="en-US"/>
              </w:rPr>
              <w:t>(</w:t>
            </w:r>
            <w:r w:rsidRPr="00570A59">
              <w:rPr>
                <w:rFonts w:ascii="Times New Roman" w:eastAsia="+mn-ea" w:hAnsi="Times New Roman"/>
                <w:color w:val="auto"/>
              </w:rPr>
              <w:t>за определени дейности по т.7 от Приложение №1 от ЗОПОЕЩ</w:t>
            </w:r>
            <w:r w:rsidRPr="00570A59">
              <w:rPr>
                <w:rFonts w:ascii="Times New Roman" w:eastAsia="+mn-ea" w:hAnsi="Times New Roman"/>
                <w:color w:val="auto"/>
                <w:lang w:val="en-US"/>
              </w:rPr>
              <w:t>)</w:t>
            </w:r>
            <w:r w:rsidRPr="00570A59">
              <w:rPr>
                <w:rFonts w:ascii="Times New Roman" w:eastAsia="+mn-ea" w:hAnsi="Times New Roman"/>
                <w:color w:val="auto"/>
              </w:rPr>
              <w:t>;</w:t>
            </w:r>
          </w:p>
          <w:p w14:paraId="2648F2A8" w14:textId="77777777" w:rsidR="00831747" w:rsidRPr="00570A59" w:rsidRDefault="00831747" w:rsidP="00A641C6">
            <w:pPr>
              <w:tabs>
                <w:tab w:val="left" w:pos="391"/>
              </w:tabs>
              <w:overflowPunct w:val="0"/>
              <w:autoSpaceDE w:val="0"/>
              <w:autoSpaceDN w:val="0"/>
              <w:adjustRightInd w:val="0"/>
              <w:ind w:left="34"/>
              <w:contextualSpacing/>
              <w:jc w:val="both"/>
              <w:textAlignment w:val="baseline"/>
              <w:rPr>
                <w:rFonts w:ascii="Times New Roman" w:hAnsi="Times New Roman"/>
                <w:color w:val="auto"/>
              </w:rPr>
            </w:pPr>
            <w:r w:rsidRPr="00570A59">
              <w:rPr>
                <w:rFonts w:ascii="Times New Roman" w:eastAsia="+mn-ea" w:hAnsi="Times New Roman"/>
                <w:color w:val="auto"/>
              </w:rPr>
              <w:t xml:space="preserve">6. </w:t>
            </w:r>
            <w:r w:rsidRPr="00570A59">
              <w:rPr>
                <w:rFonts w:ascii="Times New Roman" w:hAnsi="Times New Roman"/>
                <w:color w:val="auto"/>
              </w:rPr>
              <w:t>Министър</w:t>
            </w:r>
            <w:r w:rsidR="002E32FD" w:rsidRPr="00570A59">
              <w:rPr>
                <w:rFonts w:ascii="Times New Roman" w:hAnsi="Times New Roman"/>
                <w:color w:val="auto"/>
              </w:rPr>
              <w:t>ът на околната среда и водите; м</w:t>
            </w:r>
            <w:r w:rsidRPr="00570A59">
              <w:rPr>
                <w:rFonts w:ascii="Times New Roman" w:hAnsi="Times New Roman"/>
                <w:color w:val="auto"/>
              </w:rPr>
              <w:t xml:space="preserve">инистърът на земеделието и храните </w:t>
            </w:r>
            <w:r w:rsidRPr="00570A59">
              <w:rPr>
                <w:rFonts w:ascii="Times New Roman" w:eastAsia="+mn-ea" w:hAnsi="Times New Roman"/>
                <w:color w:val="auto"/>
                <w:lang w:val="en-US"/>
              </w:rPr>
              <w:t>(</w:t>
            </w:r>
            <w:r w:rsidRPr="00570A59">
              <w:rPr>
                <w:rFonts w:ascii="Times New Roman" w:eastAsia="+mn-ea" w:hAnsi="Times New Roman"/>
                <w:color w:val="auto"/>
              </w:rPr>
              <w:t>за определени дейности по т.8 от Приложение №1 от ЗОПОЕЩ</w:t>
            </w:r>
            <w:r w:rsidRPr="00570A59">
              <w:rPr>
                <w:rFonts w:ascii="Times New Roman" w:eastAsia="+mn-ea" w:hAnsi="Times New Roman"/>
                <w:color w:val="auto"/>
                <w:lang w:val="en-US"/>
              </w:rPr>
              <w:t>)</w:t>
            </w:r>
            <w:r w:rsidRPr="00570A59">
              <w:rPr>
                <w:rFonts w:ascii="Times New Roman" w:eastAsia="+mn-ea" w:hAnsi="Times New Roman"/>
                <w:color w:val="auto"/>
              </w:rPr>
              <w:t>;</w:t>
            </w:r>
          </w:p>
          <w:p w14:paraId="5791D72B" w14:textId="77777777" w:rsidR="00831747" w:rsidRPr="00570A59" w:rsidRDefault="00831747" w:rsidP="00A641C6">
            <w:pPr>
              <w:tabs>
                <w:tab w:val="left" w:pos="391"/>
              </w:tabs>
              <w:overflowPunct w:val="0"/>
              <w:autoSpaceDE w:val="0"/>
              <w:autoSpaceDN w:val="0"/>
              <w:adjustRightInd w:val="0"/>
              <w:ind w:left="34"/>
              <w:contextualSpacing/>
              <w:jc w:val="both"/>
              <w:textAlignment w:val="baseline"/>
              <w:rPr>
                <w:rFonts w:ascii="Times New Roman" w:eastAsia="Times New Roman" w:hAnsi="Times New Roman"/>
                <w:color w:val="auto"/>
              </w:rPr>
            </w:pPr>
            <w:r w:rsidRPr="00570A59">
              <w:rPr>
                <w:rFonts w:ascii="Times New Roman" w:hAnsi="Times New Roman"/>
                <w:color w:val="auto"/>
              </w:rPr>
              <w:t xml:space="preserve">7. Министърът на околната среда и водите или оправомощено от него длъжностно лице </w:t>
            </w:r>
            <w:r w:rsidRPr="00570A59">
              <w:rPr>
                <w:rFonts w:ascii="Times New Roman" w:eastAsia="+mn-ea" w:hAnsi="Times New Roman"/>
                <w:color w:val="auto"/>
                <w:lang w:val="en-US"/>
              </w:rPr>
              <w:t>(</w:t>
            </w:r>
            <w:r w:rsidRPr="00570A59">
              <w:rPr>
                <w:rFonts w:ascii="Times New Roman" w:eastAsia="+mn-ea" w:hAnsi="Times New Roman"/>
                <w:color w:val="auto"/>
              </w:rPr>
              <w:t>по т.9 от Приложение №1 от ЗОПОЕЩ</w:t>
            </w:r>
            <w:r w:rsidRPr="00570A59">
              <w:rPr>
                <w:rFonts w:ascii="Times New Roman" w:eastAsia="+mn-ea" w:hAnsi="Times New Roman"/>
                <w:color w:val="auto"/>
                <w:lang w:val="en-US"/>
              </w:rPr>
              <w:t>)</w:t>
            </w:r>
            <w:r w:rsidRPr="00570A59">
              <w:rPr>
                <w:rFonts w:ascii="Times New Roman" w:eastAsia="+mn-ea" w:hAnsi="Times New Roman"/>
                <w:color w:val="auto"/>
              </w:rPr>
              <w:t>;</w:t>
            </w:r>
          </w:p>
          <w:p w14:paraId="10F8790C" w14:textId="77777777" w:rsidR="00A641C6" w:rsidRPr="00570A59" w:rsidRDefault="006C5C52" w:rsidP="00A641C6">
            <w:pPr>
              <w:tabs>
                <w:tab w:val="left" w:pos="391"/>
              </w:tabs>
              <w:overflowPunct w:val="0"/>
              <w:autoSpaceDE w:val="0"/>
              <w:autoSpaceDN w:val="0"/>
              <w:adjustRightInd w:val="0"/>
              <w:ind w:left="34"/>
              <w:contextualSpacing/>
              <w:jc w:val="both"/>
              <w:textAlignment w:val="baseline"/>
              <w:rPr>
                <w:rFonts w:ascii="Times New Roman" w:eastAsia="+mn-ea" w:hAnsi="Times New Roman"/>
                <w:color w:val="auto"/>
              </w:rPr>
            </w:pPr>
            <w:r w:rsidRPr="00570A59">
              <w:rPr>
                <w:rFonts w:ascii="Times New Roman" w:eastAsia="+mn-ea" w:hAnsi="Times New Roman"/>
                <w:color w:val="auto"/>
              </w:rPr>
              <w:t xml:space="preserve">8. </w:t>
            </w:r>
            <w:r w:rsidRPr="00570A59">
              <w:rPr>
                <w:rFonts w:ascii="Times New Roman" w:hAnsi="Times New Roman" w:cs="Times New Roman"/>
                <w:color w:val="auto"/>
              </w:rPr>
              <w:t xml:space="preserve">Министърът на енергетиката </w:t>
            </w:r>
            <w:r w:rsidRPr="00570A59">
              <w:rPr>
                <w:rFonts w:ascii="Times New Roman" w:eastAsia="+mn-ea" w:hAnsi="Times New Roman"/>
                <w:color w:val="auto"/>
                <w:lang w:val="en-US"/>
              </w:rPr>
              <w:t>(</w:t>
            </w:r>
            <w:r w:rsidRPr="00570A59">
              <w:rPr>
                <w:rFonts w:ascii="Times New Roman" w:eastAsia="+mn-ea" w:hAnsi="Times New Roman"/>
                <w:color w:val="auto"/>
              </w:rPr>
              <w:t>за определени дейности по т.10 от Приложение №1 от ЗОПОЕЩ</w:t>
            </w:r>
            <w:r w:rsidR="00A973B3" w:rsidRPr="00570A59">
              <w:rPr>
                <w:rFonts w:ascii="Times New Roman" w:eastAsia="+mn-ea" w:hAnsi="Times New Roman"/>
                <w:color w:val="auto"/>
              </w:rPr>
              <w:t xml:space="preserve"> и по т.11 от Приложение №11 от ЗОПОЕЩ</w:t>
            </w:r>
            <w:r w:rsidRPr="00570A59">
              <w:rPr>
                <w:rFonts w:ascii="Times New Roman" w:eastAsia="+mn-ea" w:hAnsi="Times New Roman"/>
                <w:color w:val="auto"/>
                <w:lang w:val="en-US"/>
              </w:rPr>
              <w:t>)</w:t>
            </w:r>
            <w:r w:rsidR="00A973B3" w:rsidRPr="00570A59">
              <w:rPr>
                <w:rFonts w:ascii="Times New Roman" w:eastAsia="+mn-ea" w:hAnsi="Times New Roman"/>
                <w:color w:val="auto"/>
              </w:rPr>
              <w:t>.</w:t>
            </w:r>
          </w:p>
          <w:p w14:paraId="27486E78" w14:textId="77777777" w:rsidR="003B7365" w:rsidRPr="00570A59" w:rsidRDefault="003B7365" w:rsidP="003B7365">
            <w:pPr>
              <w:overflowPunct w:val="0"/>
              <w:autoSpaceDE w:val="0"/>
              <w:autoSpaceDN w:val="0"/>
              <w:adjustRightInd w:val="0"/>
              <w:ind w:left="34"/>
              <w:contextualSpacing/>
              <w:jc w:val="both"/>
              <w:textAlignment w:val="baseline"/>
              <w:rPr>
                <w:rFonts w:ascii="Times New Roman" w:eastAsia="Calibri" w:hAnsi="Times New Roman" w:cs="Times New Roman"/>
                <w:color w:val="auto"/>
              </w:rPr>
            </w:pPr>
            <w:r w:rsidRPr="00570A59">
              <w:rPr>
                <w:rFonts w:ascii="Times New Roman" w:hAnsi="Times New Roman" w:cs="Times New Roman"/>
                <w:b/>
                <w:color w:val="auto"/>
                <w:shd w:val="clear" w:color="auto" w:fill="FEFEFE"/>
              </w:rPr>
              <w:t>Операторите</w:t>
            </w:r>
            <w:r w:rsidRPr="00570A59">
              <w:rPr>
                <w:rFonts w:ascii="Times New Roman" w:hAnsi="Times New Roman" w:cs="Times New Roman"/>
                <w:b/>
                <w:color w:val="auto"/>
                <w:shd w:val="clear" w:color="auto" w:fill="FEFEFE"/>
                <w:lang w:val="en-US"/>
              </w:rPr>
              <w:t xml:space="preserve"> </w:t>
            </w:r>
            <w:r w:rsidRPr="00570A59">
              <w:rPr>
                <w:rFonts w:ascii="Times New Roman" w:hAnsi="Times New Roman" w:cs="Times New Roman"/>
                <w:b/>
                <w:color w:val="auto"/>
                <w:shd w:val="clear" w:color="auto" w:fill="FEFEFE"/>
              </w:rPr>
              <w:t xml:space="preserve">по чл.17, ал.1 от ЗОПОЕЩ – </w:t>
            </w:r>
            <w:r w:rsidRPr="00570A59">
              <w:rPr>
                <w:rFonts w:ascii="Times New Roman" w:hAnsi="Times New Roman" w:cs="Times New Roman"/>
                <w:color w:val="auto"/>
                <w:shd w:val="clear" w:color="auto" w:fill="FEFEFE"/>
              </w:rPr>
              <w:t>операторите, които извършват дейностите по </w:t>
            </w:r>
            <w:r w:rsidRPr="00570A59">
              <w:rPr>
                <w:rStyle w:val="samedocreference"/>
                <w:rFonts w:ascii="Times New Roman" w:hAnsi="Times New Roman" w:cs="Times New Roman"/>
                <w:color w:val="auto"/>
                <w:shd w:val="clear" w:color="auto" w:fill="FEFEFE"/>
              </w:rPr>
              <w:t>приложение №1 от ЗОПОЕЩ</w:t>
            </w:r>
            <w:r w:rsidRPr="00570A59">
              <w:rPr>
                <w:rFonts w:ascii="Times New Roman" w:hAnsi="Times New Roman" w:cs="Times New Roman"/>
                <w:color w:val="auto"/>
                <w:shd w:val="clear" w:color="auto" w:fill="FEFEFE"/>
              </w:rPr>
              <w:t>, с изключение на операторите, на които са издадени лицензи, разрешителни, разрешения и удостоверения за регистрация по </w:t>
            </w:r>
            <w:r w:rsidRPr="00570A59">
              <w:rPr>
                <w:rStyle w:val="samedocreference"/>
                <w:rFonts w:ascii="Times New Roman" w:hAnsi="Times New Roman" w:cs="Times New Roman"/>
                <w:color w:val="auto"/>
                <w:shd w:val="clear" w:color="auto" w:fill="FEFEFE"/>
              </w:rPr>
              <w:t>чл.16, ал.1 от закона:</w:t>
            </w:r>
          </w:p>
          <w:p w14:paraId="20C2B269" w14:textId="77777777" w:rsidR="003B7365" w:rsidRPr="00570A59" w:rsidRDefault="003B7365" w:rsidP="003B7365">
            <w:pPr>
              <w:overflowPunct w:val="0"/>
              <w:autoSpaceDE w:val="0"/>
              <w:autoSpaceDN w:val="0"/>
              <w:adjustRightInd w:val="0"/>
              <w:ind w:left="34"/>
              <w:contextualSpacing/>
              <w:jc w:val="both"/>
              <w:textAlignment w:val="baseline"/>
              <w:rPr>
                <w:rFonts w:ascii="Times New Roman" w:eastAsia="Calibri" w:hAnsi="Times New Roman" w:cs="Times New Roman"/>
                <w:color w:val="auto"/>
              </w:rPr>
            </w:pPr>
            <w:r w:rsidRPr="00570A59">
              <w:rPr>
                <w:rFonts w:ascii="Times New Roman" w:eastAsia="Calibri" w:hAnsi="Times New Roman" w:cs="Times New Roman"/>
                <w:color w:val="auto"/>
              </w:rPr>
              <w:t>Това са физически лица/юридически лица, които са оператори по смисъла на т.19 от Допълнителните разпоредби (ДР) на ЗОПОЕЩ:</w:t>
            </w:r>
          </w:p>
          <w:p w14:paraId="68431E30" w14:textId="77777777" w:rsidR="003B7365" w:rsidRPr="00570A59" w:rsidRDefault="003B7365" w:rsidP="003B7365">
            <w:pPr>
              <w:overflowPunct w:val="0"/>
              <w:autoSpaceDE w:val="0"/>
              <w:autoSpaceDN w:val="0"/>
              <w:adjustRightInd w:val="0"/>
              <w:ind w:left="34"/>
              <w:contextualSpacing/>
              <w:jc w:val="both"/>
              <w:textAlignment w:val="baseline"/>
              <w:rPr>
                <w:rFonts w:ascii="Times New Roman" w:eastAsia="Calibri" w:hAnsi="Times New Roman" w:cs="Times New Roman"/>
                <w:color w:val="auto"/>
              </w:rPr>
            </w:pPr>
            <w:r w:rsidRPr="00570A59">
              <w:rPr>
                <w:rFonts w:ascii="Times New Roman" w:eastAsia="Calibri" w:hAnsi="Times New Roman" w:cs="Times New Roman"/>
                <w:color w:val="auto"/>
              </w:rPr>
              <w:t xml:space="preserve">- т.19 а): </w:t>
            </w:r>
            <w:r w:rsidRPr="00570A59">
              <w:rPr>
                <w:rFonts w:ascii="Times New Roman" w:eastAsia="Calibri" w:hAnsi="Times New Roman" w:cs="Times New Roman"/>
                <w:i/>
                <w:color w:val="auto"/>
              </w:rPr>
              <w:t>физическо лице, търговец по смисъла на търговски закон, кооперация по Закона за кооперациите, лице по Закона за юридическите лица с нестопанска цел, дружество по Закона за задълженията и договорите, бюджетно предприятие по смисъла на Закона за счетоводството, държавно предприятие, което не е образувано по Търговския закон</w:t>
            </w:r>
            <w:r w:rsidRPr="00570A59">
              <w:rPr>
                <w:rFonts w:ascii="Times New Roman" w:eastAsia="Calibri" w:hAnsi="Times New Roman" w:cs="Times New Roman"/>
                <w:color w:val="auto"/>
              </w:rPr>
              <w:t xml:space="preserve">; </w:t>
            </w:r>
          </w:p>
          <w:p w14:paraId="71EA128B" w14:textId="77777777" w:rsidR="003B7365" w:rsidRPr="00570A59" w:rsidRDefault="003B7365" w:rsidP="003B7365">
            <w:pPr>
              <w:overflowPunct w:val="0"/>
              <w:autoSpaceDE w:val="0"/>
              <w:autoSpaceDN w:val="0"/>
              <w:adjustRightInd w:val="0"/>
              <w:ind w:left="34"/>
              <w:contextualSpacing/>
              <w:jc w:val="both"/>
              <w:textAlignment w:val="baseline"/>
              <w:rPr>
                <w:rFonts w:ascii="Times New Roman" w:eastAsia="Calibri" w:hAnsi="Times New Roman" w:cs="Times New Roman"/>
                <w:color w:val="auto"/>
              </w:rPr>
            </w:pPr>
            <w:r w:rsidRPr="00570A59">
              <w:rPr>
                <w:rFonts w:ascii="Times New Roman" w:eastAsia="Calibri" w:hAnsi="Times New Roman" w:cs="Times New Roman"/>
                <w:color w:val="auto"/>
              </w:rPr>
              <w:t xml:space="preserve"> - т.19 б):</w:t>
            </w:r>
            <w:r w:rsidRPr="00570A59">
              <w:rPr>
                <w:rFonts w:ascii="Times New Roman" w:eastAsia="Calibri" w:hAnsi="Times New Roman" w:cs="Times New Roman"/>
                <w:i/>
                <w:color w:val="auto"/>
              </w:rPr>
              <w:t xml:space="preserve"> физическо лице, търговец или юридическо лице с нестопанска цел, или бюджетно предприятие по смисъла на националното законодателство на друга </w:t>
            </w:r>
            <w:r w:rsidRPr="00570A59">
              <w:rPr>
                <w:rFonts w:ascii="Times New Roman" w:eastAsia="Calibri" w:hAnsi="Times New Roman" w:cs="Times New Roman"/>
                <w:i/>
                <w:color w:val="auto"/>
              </w:rPr>
              <w:lastRenderedPageBreak/>
              <w:t>държава, което извършва дейност на територията на Република България, включително в случаите, когато са му делегирани права за извършване на такава дейност или притежава разрешително, разрешение или лиценз за дейност.</w:t>
            </w:r>
            <w:r w:rsidRPr="00570A59">
              <w:rPr>
                <w:rFonts w:ascii="Times New Roman" w:eastAsia="Calibri" w:hAnsi="Times New Roman" w:cs="Times New Roman"/>
                <w:color w:val="auto"/>
              </w:rPr>
              <w:t xml:space="preserve">“. </w:t>
            </w:r>
          </w:p>
          <w:p w14:paraId="3BD6490B" w14:textId="77777777" w:rsidR="003B7365" w:rsidRPr="00570A59" w:rsidRDefault="003B7365" w:rsidP="003B7365">
            <w:pPr>
              <w:overflowPunct w:val="0"/>
              <w:autoSpaceDE w:val="0"/>
              <w:autoSpaceDN w:val="0"/>
              <w:adjustRightInd w:val="0"/>
              <w:ind w:left="34"/>
              <w:contextualSpacing/>
              <w:jc w:val="both"/>
              <w:textAlignment w:val="baseline"/>
              <w:rPr>
                <w:rFonts w:ascii="Times New Roman" w:eastAsia="Calibri" w:hAnsi="Times New Roman" w:cs="Times New Roman"/>
                <w:color w:val="auto"/>
              </w:rPr>
            </w:pPr>
            <w:r w:rsidRPr="00570A59">
              <w:rPr>
                <w:rFonts w:ascii="Times New Roman" w:eastAsia="Calibri" w:hAnsi="Times New Roman" w:cs="Times New Roman"/>
                <w:color w:val="auto"/>
              </w:rPr>
              <w:t xml:space="preserve">Регистърът съдържа данни за оператори. Операторите по чл.17, ал.1 от ЗОПОЕЩ предоставят на министъра на околната среда и водите информация по чл.4 от </w:t>
            </w:r>
            <w:r w:rsidR="00DE4DDC" w:rsidRPr="00570A59">
              <w:rPr>
                <w:rFonts w:ascii="Times New Roman" w:hAnsi="Times New Roman" w:cs="Times New Roman"/>
                <w:color w:val="auto"/>
              </w:rPr>
              <w:t>Наредбата</w:t>
            </w:r>
            <w:r w:rsidRPr="00570A59">
              <w:rPr>
                <w:rFonts w:ascii="Times New Roman" w:eastAsia="Calibri" w:hAnsi="Times New Roman" w:cs="Times New Roman"/>
                <w:color w:val="auto"/>
              </w:rPr>
              <w:t xml:space="preserve"> и декларация за достоверност на данните по чл.6, ал.4 от </w:t>
            </w:r>
            <w:r w:rsidR="00DE4DDC" w:rsidRPr="00570A59">
              <w:rPr>
                <w:rFonts w:ascii="Times New Roman" w:hAnsi="Times New Roman" w:cs="Times New Roman"/>
                <w:color w:val="auto"/>
              </w:rPr>
              <w:t>Наредбата</w:t>
            </w:r>
            <w:r w:rsidRPr="00570A59">
              <w:rPr>
                <w:rFonts w:ascii="Times New Roman" w:eastAsia="Calibri" w:hAnsi="Times New Roman" w:cs="Times New Roman"/>
                <w:color w:val="auto"/>
              </w:rPr>
              <w:t>.</w:t>
            </w:r>
          </w:p>
          <w:p w14:paraId="26BD103A" w14:textId="77777777" w:rsidR="00E53F5D" w:rsidRPr="00570A59" w:rsidRDefault="003B7365" w:rsidP="00EA3E16">
            <w:pPr>
              <w:overflowPunct w:val="0"/>
              <w:autoSpaceDE w:val="0"/>
              <w:autoSpaceDN w:val="0"/>
              <w:adjustRightInd w:val="0"/>
              <w:ind w:left="34"/>
              <w:contextualSpacing/>
              <w:jc w:val="both"/>
              <w:textAlignment w:val="baseline"/>
              <w:rPr>
                <w:rFonts w:ascii="Times New Roman" w:eastAsia="Calibri" w:hAnsi="Times New Roman" w:cs="Times New Roman"/>
                <w:b/>
                <w:i/>
                <w:color w:val="auto"/>
              </w:rPr>
            </w:pPr>
            <w:r w:rsidRPr="00570A59">
              <w:rPr>
                <w:rFonts w:ascii="Times New Roman" w:eastAsia="Calibri" w:hAnsi="Times New Roman" w:cs="Times New Roman"/>
                <w:i/>
                <w:color w:val="auto"/>
              </w:rPr>
              <w:t>(Видно от Публичния регистър на операторите, които извършват дейностите по приложение №1 към</w:t>
            </w:r>
            <w:r w:rsidR="00F573FE" w:rsidRPr="00570A59">
              <w:rPr>
                <w:rFonts w:ascii="Times New Roman" w:eastAsia="Calibri" w:hAnsi="Times New Roman" w:cs="Times New Roman"/>
                <w:i/>
                <w:color w:val="auto"/>
              </w:rPr>
              <w:t xml:space="preserve"> чл.</w:t>
            </w:r>
            <w:r w:rsidRPr="00570A59">
              <w:rPr>
                <w:rFonts w:ascii="Times New Roman" w:eastAsia="Calibri" w:hAnsi="Times New Roman" w:cs="Times New Roman"/>
                <w:i/>
                <w:color w:val="auto"/>
              </w:rPr>
              <w:t>3</w:t>
            </w:r>
            <w:r w:rsidR="00F573FE" w:rsidRPr="00570A59">
              <w:rPr>
                <w:rFonts w:ascii="Times New Roman" w:eastAsia="Calibri" w:hAnsi="Times New Roman" w:cs="Times New Roman"/>
                <w:i/>
                <w:color w:val="auto"/>
              </w:rPr>
              <w:t>, т.</w:t>
            </w:r>
            <w:r w:rsidRPr="00570A59">
              <w:rPr>
                <w:rFonts w:ascii="Times New Roman" w:eastAsia="Calibri" w:hAnsi="Times New Roman" w:cs="Times New Roman"/>
                <w:i/>
                <w:color w:val="auto"/>
              </w:rPr>
              <w:t xml:space="preserve">1 от ЗОПОЕЩ, </w:t>
            </w:r>
            <w:r w:rsidR="002554C3" w:rsidRPr="00570A59">
              <w:rPr>
                <w:rFonts w:ascii="Times New Roman" w:eastAsia="Calibri" w:hAnsi="Times New Roman" w:cs="Times New Roman"/>
                <w:i/>
                <w:color w:val="auto"/>
              </w:rPr>
              <w:t xml:space="preserve">броят на операторите </w:t>
            </w:r>
            <w:r w:rsidRPr="00570A59">
              <w:rPr>
                <w:rFonts w:ascii="Times New Roman" w:eastAsia="Calibri" w:hAnsi="Times New Roman" w:cs="Times New Roman"/>
                <w:i/>
                <w:color w:val="auto"/>
              </w:rPr>
              <w:t>към 2</w:t>
            </w:r>
            <w:r w:rsidR="00EA3E16" w:rsidRPr="00570A59">
              <w:rPr>
                <w:rFonts w:ascii="Times New Roman" w:eastAsia="Calibri" w:hAnsi="Times New Roman" w:cs="Times New Roman"/>
                <w:i/>
                <w:color w:val="auto"/>
              </w:rPr>
              <w:t>1</w:t>
            </w:r>
            <w:r w:rsidRPr="00570A59">
              <w:rPr>
                <w:rFonts w:ascii="Times New Roman" w:eastAsia="Calibri" w:hAnsi="Times New Roman" w:cs="Times New Roman"/>
                <w:i/>
                <w:color w:val="auto"/>
              </w:rPr>
              <w:t>.04.2020г.</w:t>
            </w:r>
            <w:r w:rsidR="002554C3" w:rsidRPr="00570A59">
              <w:rPr>
                <w:rFonts w:ascii="Times New Roman" w:eastAsia="Calibri" w:hAnsi="Times New Roman" w:cs="Times New Roman"/>
                <w:i/>
                <w:color w:val="auto"/>
              </w:rPr>
              <w:t xml:space="preserve"> </w:t>
            </w:r>
            <w:r w:rsidRPr="00570A59">
              <w:rPr>
                <w:rFonts w:ascii="Times New Roman" w:eastAsia="Calibri" w:hAnsi="Times New Roman" w:cs="Times New Roman"/>
                <w:i/>
                <w:color w:val="auto"/>
              </w:rPr>
              <w:t>е над 2000).</w:t>
            </w:r>
          </w:p>
        </w:tc>
      </w:tr>
      <w:tr w:rsidR="002C05A5" w:rsidRPr="00570A59" w14:paraId="4A830E4D" w14:textId="77777777" w:rsidTr="00DC501D">
        <w:trPr>
          <w:trHeight w:val="346"/>
        </w:trPr>
        <w:tc>
          <w:tcPr>
            <w:tcW w:w="9356" w:type="dxa"/>
            <w:gridSpan w:val="2"/>
          </w:tcPr>
          <w:p w14:paraId="10483648" w14:textId="77777777" w:rsidR="00634E42" w:rsidRPr="00570A59" w:rsidRDefault="00634E42" w:rsidP="00C660DF">
            <w:pPr>
              <w:pStyle w:val="Bodytext80"/>
              <w:tabs>
                <w:tab w:val="left" w:pos="232"/>
              </w:tabs>
              <w:spacing w:after="0" w:line="240" w:lineRule="auto"/>
              <w:ind w:left="20" w:firstLine="0"/>
              <w:jc w:val="both"/>
              <w:rPr>
                <w:rFonts w:ascii="Times New Roman" w:hAnsi="Times New Roman" w:cs="Times New Roman"/>
                <w:sz w:val="24"/>
                <w:szCs w:val="24"/>
              </w:rPr>
            </w:pPr>
            <w:r w:rsidRPr="00570A59">
              <w:rPr>
                <w:rFonts w:ascii="Times New Roman" w:hAnsi="Times New Roman" w:cs="Times New Roman"/>
                <w:sz w:val="24"/>
                <w:szCs w:val="24"/>
              </w:rPr>
              <w:lastRenderedPageBreak/>
              <w:t>4. Варианти на действие:</w:t>
            </w:r>
          </w:p>
          <w:p w14:paraId="3D57229A" w14:textId="77777777" w:rsidR="00877289" w:rsidRPr="00570A59" w:rsidRDefault="00877289" w:rsidP="00C660DF">
            <w:pPr>
              <w:pStyle w:val="Bodytext20"/>
              <w:shd w:val="clear" w:color="auto" w:fill="auto"/>
              <w:tabs>
                <w:tab w:val="left" w:pos="229"/>
              </w:tabs>
              <w:spacing w:before="0" w:after="0" w:line="240" w:lineRule="auto"/>
              <w:ind w:left="20"/>
              <w:jc w:val="both"/>
              <w:rPr>
                <w:rFonts w:ascii="Times New Roman" w:hAnsi="Times New Roman" w:cs="Times New Roman"/>
                <w:b w:val="0"/>
                <w:i/>
                <w:color w:val="auto"/>
                <w:sz w:val="24"/>
                <w:szCs w:val="24"/>
              </w:rPr>
            </w:pPr>
            <w:r w:rsidRPr="00570A59">
              <w:rPr>
                <w:rFonts w:ascii="Times New Roman" w:hAnsi="Times New Roman" w:cs="Times New Roman"/>
                <w:b w:val="0"/>
                <w:i/>
                <w:color w:val="auto"/>
                <w:sz w:val="24"/>
                <w:szCs w:val="24"/>
              </w:rPr>
              <w:t>Идентифицирайте основните регулаторни и нерегулаторни възможни варианти на действие от страна на държавата, включително и варианта „без действие".</w:t>
            </w:r>
          </w:p>
          <w:p w14:paraId="52D73B7F" w14:textId="77777777" w:rsidR="00634E42" w:rsidRPr="00570A59" w:rsidRDefault="00634E42" w:rsidP="00C660DF">
            <w:pPr>
              <w:pStyle w:val="Bodytext20"/>
              <w:shd w:val="clear" w:color="auto" w:fill="auto"/>
              <w:tabs>
                <w:tab w:val="left" w:pos="229"/>
              </w:tabs>
              <w:spacing w:before="0" w:after="0" w:line="240" w:lineRule="auto"/>
              <w:ind w:left="20"/>
              <w:jc w:val="both"/>
              <w:rPr>
                <w:rFonts w:ascii="Times New Roman" w:hAnsi="Times New Roman" w:cs="Times New Roman"/>
                <w:b w:val="0"/>
                <w:color w:val="auto"/>
                <w:sz w:val="24"/>
                <w:szCs w:val="24"/>
              </w:rPr>
            </w:pPr>
            <w:r w:rsidRPr="00570A59">
              <w:rPr>
                <w:rFonts w:ascii="Times New Roman" w:hAnsi="Times New Roman" w:cs="Times New Roman"/>
                <w:color w:val="auto"/>
                <w:sz w:val="24"/>
                <w:szCs w:val="24"/>
              </w:rPr>
              <w:t>Вариант 0.</w:t>
            </w:r>
            <w:r w:rsidRPr="00570A59">
              <w:rPr>
                <w:rFonts w:ascii="Times New Roman" w:hAnsi="Times New Roman" w:cs="Times New Roman"/>
                <w:b w:val="0"/>
                <w:color w:val="auto"/>
                <w:sz w:val="24"/>
                <w:szCs w:val="24"/>
              </w:rPr>
              <w:t xml:space="preserve"> Без действие</w:t>
            </w:r>
            <w:r w:rsidR="00413CAE" w:rsidRPr="00570A59">
              <w:rPr>
                <w:rFonts w:ascii="Times New Roman" w:hAnsi="Times New Roman" w:cs="Times New Roman"/>
                <w:b w:val="0"/>
                <w:color w:val="auto"/>
                <w:sz w:val="24"/>
                <w:szCs w:val="24"/>
              </w:rPr>
              <w:t>:</w:t>
            </w:r>
          </w:p>
          <w:p w14:paraId="261250E7" w14:textId="77777777" w:rsidR="0096794C" w:rsidRPr="00570A59" w:rsidRDefault="00F3213F" w:rsidP="001E0C28">
            <w:pPr>
              <w:widowControl/>
              <w:overflowPunct w:val="0"/>
              <w:autoSpaceDE w:val="0"/>
              <w:autoSpaceDN w:val="0"/>
              <w:adjustRightInd w:val="0"/>
              <w:jc w:val="both"/>
              <w:textAlignment w:val="baseline"/>
              <w:rPr>
                <w:rFonts w:ascii="Times New Roman" w:hAnsi="Times New Roman" w:cs="Times New Roman"/>
                <w:color w:val="auto"/>
                <w:lang w:val="ru-RU"/>
              </w:rPr>
            </w:pPr>
            <w:r w:rsidRPr="00570A59">
              <w:rPr>
                <w:rFonts w:ascii="Times New Roman" w:hAnsi="Times New Roman" w:cs="Times New Roman"/>
                <w:color w:val="auto"/>
                <w:lang w:val="ru-RU"/>
              </w:rPr>
              <w:t xml:space="preserve">Този вариант би означавал </w:t>
            </w:r>
            <w:r w:rsidR="00A8108B" w:rsidRPr="00570A59">
              <w:rPr>
                <w:rFonts w:ascii="Times New Roman" w:hAnsi="Times New Roman" w:cs="Times New Roman"/>
                <w:color w:val="auto"/>
                <w:lang w:val="ru-RU"/>
              </w:rPr>
              <w:t>прилагане на Наредбата</w:t>
            </w:r>
            <w:r w:rsidR="002E0C75" w:rsidRPr="00570A59">
              <w:rPr>
                <w:rFonts w:ascii="Times New Roman" w:hAnsi="Times New Roman" w:cs="Times New Roman"/>
                <w:color w:val="auto"/>
                <w:lang w:val="en-US"/>
              </w:rPr>
              <w:t xml:space="preserve"> </w:t>
            </w:r>
            <w:r w:rsidR="001E0C28" w:rsidRPr="00570A59">
              <w:rPr>
                <w:rFonts w:ascii="Times New Roman" w:hAnsi="Times New Roman" w:cs="Times New Roman"/>
                <w:color w:val="auto"/>
                <w:lang w:val="ru-RU"/>
              </w:rPr>
              <w:t xml:space="preserve">с </w:t>
            </w:r>
            <w:r w:rsidR="00D318E4" w:rsidRPr="00570A59">
              <w:rPr>
                <w:rFonts w:ascii="Times New Roman" w:hAnsi="Times New Roman" w:cs="Times New Roman"/>
                <w:color w:val="auto"/>
                <w:lang w:val="ru-RU"/>
              </w:rPr>
              <w:t>не</w:t>
            </w:r>
            <w:r w:rsidR="001E0C28" w:rsidRPr="00570A59">
              <w:rPr>
                <w:rFonts w:ascii="Times New Roman" w:hAnsi="Times New Roman" w:cs="Times New Roman"/>
                <w:color w:val="auto"/>
                <w:lang w:val="ru-RU"/>
              </w:rPr>
              <w:t>регламентиран</w:t>
            </w:r>
            <w:r w:rsidR="00A449F7" w:rsidRPr="00570A59">
              <w:rPr>
                <w:rFonts w:ascii="Times New Roman" w:hAnsi="Times New Roman" w:cs="Times New Roman"/>
                <w:color w:val="auto"/>
                <w:lang w:val="ru-RU"/>
              </w:rPr>
              <w:t>е н</w:t>
            </w:r>
            <w:r w:rsidR="001E0C28" w:rsidRPr="00570A59">
              <w:rPr>
                <w:rFonts w:ascii="Times New Roman" w:hAnsi="Times New Roman" w:cs="Times New Roman"/>
                <w:color w:val="auto"/>
                <w:lang w:val="ru-RU"/>
              </w:rPr>
              <w:t>а</w:t>
            </w:r>
            <w:r w:rsidR="00A51328" w:rsidRPr="00570A59">
              <w:rPr>
                <w:rFonts w:ascii="Times New Roman" w:hAnsi="Times New Roman" w:cs="Times New Roman"/>
                <w:color w:val="auto"/>
                <w:lang w:val="ru-RU"/>
              </w:rPr>
              <w:t>:</w:t>
            </w:r>
          </w:p>
          <w:p w14:paraId="27B678A0" w14:textId="77777777" w:rsidR="005771A6" w:rsidRPr="00570A59" w:rsidRDefault="00A449F7" w:rsidP="0096794C">
            <w:pPr>
              <w:pStyle w:val="ListParagraph"/>
              <w:numPr>
                <w:ilvl w:val="0"/>
                <w:numId w:val="24"/>
              </w:numPr>
              <w:tabs>
                <w:tab w:val="left" w:pos="229"/>
                <w:tab w:val="left" w:pos="391"/>
              </w:tabs>
              <w:spacing w:after="0" w:line="240" w:lineRule="auto"/>
              <w:ind w:left="23" w:right="-74" w:hanging="34"/>
              <w:jc w:val="both"/>
              <w:rPr>
                <w:rFonts w:ascii="Times New Roman" w:hAnsi="Times New Roman"/>
                <w:sz w:val="24"/>
                <w:szCs w:val="24"/>
                <w:lang w:val="ru-RU"/>
              </w:rPr>
            </w:pPr>
            <w:r w:rsidRPr="00570A59">
              <w:rPr>
                <w:rFonts w:ascii="Times New Roman" w:hAnsi="Times New Roman"/>
                <w:sz w:val="24"/>
                <w:szCs w:val="24"/>
              </w:rPr>
              <w:t xml:space="preserve">начина на депозиране и вида на декларация за достоверност на данните по чл.6, ал.4 от Наредбата от операторите по чл.17 от ЗОПОЕЩ, в т.ч. и </w:t>
            </w:r>
            <w:r w:rsidR="00D318E4" w:rsidRPr="00570A59">
              <w:rPr>
                <w:rFonts w:ascii="Times New Roman" w:hAnsi="Times New Roman"/>
                <w:sz w:val="24"/>
                <w:szCs w:val="24"/>
              </w:rPr>
              <w:t>възможност за представянето й чрез</w:t>
            </w:r>
            <w:r w:rsidRPr="00570A59">
              <w:rPr>
                <w:rFonts w:ascii="Times New Roman" w:hAnsi="Times New Roman"/>
                <w:sz w:val="24"/>
                <w:szCs w:val="24"/>
              </w:rPr>
              <w:t xml:space="preserve"> електронна форма при условията и реда на ЗЕДЕУУ, спазвайки принципите на Общия регламент относно защитата на личните данни</w:t>
            </w:r>
            <w:r w:rsidR="005771A6" w:rsidRPr="00570A59">
              <w:rPr>
                <w:rFonts w:ascii="Times New Roman" w:hAnsi="Times New Roman"/>
                <w:sz w:val="24"/>
                <w:szCs w:val="24"/>
              </w:rPr>
              <w:t>;</w:t>
            </w:r>
          </w:p>
          <w:p w14:paraId="1E3E4946" w14:textId="77777777" w:rsidR="0096794C" w:rsidRPr="00570A59" w:rsidRDefault="00D318E4" w:rsidP="0096794C">
            <w:pPr>
              <w:pStyle w:val="ListParagraph"/>
              <w:numPr>
                <w:ilvl w:val="0"/>
                <w:numId w:val="24"/>
              </w:numPr>
              <w:tabs>
                <w:tab w:val="left" w:pos="229"/>
                <w:tab w:val="left" w:pos="391"/>
              </w:tabs>
              <w:spacing w:after="0" w:line="240" w:lineRule="auto"/>
              <w:ind w:left="23" w:right="-74" w:hanging="34"/>
              <w:jc w:val="both"/>
              <w:rPr>
                <w:rFonts w:ascii="Times New Roman" w:hAnsi="Times New Roman"/>
                <w:sz w:val="24"/>
                <w:szCs w:val="24"/>
                <w:lang w:val="ru-RU"/>
              </w:rPr>
            </w:pPr>
            <w:r w:rsidRPr="00570A59">
              <w:rPr>
                <w:rFonts w:ascii="Times New Roman" w:hAnsi="Times New Roman"/>
                <w:sz w:val="24"/>
                <w:szCs w:val="24"/>
                <w:lang w:val="ru-RU"/>
              </w:rPr>
              <w:t xml:space="preserve">условията, на които следва да отговаря публичния регистър на органите по чл.16 от ЗОПОЕЩ, упоменат в чл.7, ал.1 от Наредбата, респ. </w:t>
            </w:r>
            <w:r w:rsidR="001E5E8D" w:rsidRPr="00570A59">
              <w:rPr>
                <w:rFonts w:ascii="Times New Roman" w:hAnsi="Times New Roman"/>
                <w:sz w:val="24"/>
                <w:szCs w:val="24"/>
                <w:lang w:val="ru-RU"/>
              </w:rPr>
              <w:t>и</w:t>
            </w:r>
            <w:r w:rsidR="0096794C" w:rsidRPr="00570A59">
              <w:rPr>
                <w:rFonts w:ascii="Times New Roman" w:hAnsi="Times New Roman"/>
                <w:sz w:val="24"/>
                <w:szCs w:val="24"/>
                <w:lang w:val="ru-RU"/>
              </w:rPr>
              <w:t>нтеграция</w:t>
            </w:r>
            <w:r w:rsidRPr="00570A59">
              <w:rPr>
                <w:rFonts w:ascii="Times New Roman" w:hAnsi="Times New Roman"/>
                <w:sz w:val="24"/>
                <w:szCs w:val="24"/>
                <w:lang w:val="ru-RU"/>
              </w:rPr>
              <w:t>та им</w:t>
            </w:r>
            <w:r w:rsidR="0096794C" w:rsidRPr="00570A59">
              <w:rPr>
                <w:rFonts w:ascii="Times New Roman" w:hAnsi="Times New Roman"/>
                <w:sz w:val="24"/>
                <w:szCs w:val="24"/>
                <w:lang w:val="ru-RU"/>
              </w:rPr>
              <w:t xml:space="preserve"> с</w:t>
            </w:r>
            <w:r w:rsidRPr="00570A59">
              <w:rPr>
                <w:rFonts w:ascii="Times New Roman" w:hAnsi="Times New Roman"/>
                <w:sz w:val="24"/>
                <w:szCs w:val="24"/>
                <w:lang w:val="ru-RU"/>
              </w:rPr>
              <w:t xml:space="preserve"> ИСУПРР по </w:t>
            </w:r>
            <w:r w:rsidR="0096794C" w:rsidRPr="00570A59">
              <w:rPr>
                <w:rFonts w:ascii="Times New Roman" w:hAnsi="Times New Roman"/>
                <w:sz w:val="24"/>
                <w:szCs w:val="24"/>
                <w:lang w:val="ru-RU"/>
              </w:rPr>
              <w:t>ЗОПОЕЩ</w:t>
            </w:r>
            <w:r w:rsidRPr="00570A59">
              <w:rPr>
                <w:rFonts w:ascii="Times New Roman" w:hAnsi="Times New Roman"/>
                <w:sz w:val="24"/>
                <w:szCs w:val="24"/>
                <w:lang w:val="ru-RU"/>
              </w:rPr>
              <w:t>, с оглед изпълнение на задълженията на лицата по чл. 16, ал.1 от ЗОПОЕЩ за пр</w:t>
            </w:r>
            <w:r w:rsidR="001E5E8D" w:rsidRPr="00570A59">
              <w:rPr>
                <w:rFonts w:ascii="Times New Roman" w:hAnsi="Times New Roman"/>
                <w:sz w:val="24"/>
                <w:szCs w:val="24"/>
                <w:lang w:val="ru-RU"/>
              </w:rPr>
              <w:t>едоставяне на информация по чл.16, ал.1 от закона и по чл.</w:t>
            </w:r>
            <w:r w:rsidRPr="00570A59">
              <w:rPr>
                <w:rFonts w:ascii="Times New Roman" w:hAnsi="Times New Roman"/>
                <w:sz w:val="24"/>
                <w:szCs w:val="24"/>
                <w:lang w:val="ru-RU"/>
              </w:rPr>
              <w:t xml:space="preserve">8, ал.2 от Наредбата. </w:t>
            </w:r>
          </w:p>
          <w:p w14:paraId="568DD047" w14:textId="77777777" w:rsidR="00A8108B" w:rsidRPr="00570A59" w:rsidRDefault="002E0C75" w:rsidP="0096794C">
            <w:pPr>
              <w:widowControl/>
              <w:overflowPunct w:val="0"/>
              <w:autoSpaceDE w:val="0"/>
              <w:autoSpaceDN w:val="0"/>
              <w:adjustRightInd w:val="0"/>
              <w:jc w:val="both"/>
              <w:textAlignment w:val="baseline"/>
              <w:rPr>
                <w:rFonts w:ascii="Times New Roman" w:hAnsi="Times New Roman" w:cs="Times New Roman"/>
                <w:color w:val="auto"/>
                <w:lang w:val="ru-RU"/>
              </w:rPr>
            </w:pPr>
            <w:r w:rsidRPr="00570A59">
              <w:rPr>
                <w:rFonts w:ascii="Times New Roman" w:hAnsi="Times New Roman" w:cs="Times New Roman"/>
                <w:color w:val="auto"/>
                <w:lang w:val="ru-RU"/>
              </w:rPr>
              <w:t>В случай, че не се направят промените въз основа на прегледа на практическото прилагане на Наредбата, н</w:t>
            </w:r>
            <w:r w:rsidR="00A8108B" w:rsidRPr="00570A59">
              <w:rPr>
                <w:rFonts w:ascii="Times New Roman" w:hAnsi="Times New Roman" w:cs="Times New Roman"/>
                <w:color w:val="auto"/>
                <w:lang w:val="ru-RU"/>
              </w:rPr>
              <w:t>яма да се подобри прилагането на Наредбата, в резултат на анализа на практическия опит, който показва необходимост от това</w:t>
            </w:r>
            <w:r w:rsidR="001E0C28" w:rsidRPr="00570A59">
              <w:rPr>
                <w:rFonts w:ascii="Times New Roman" w:hAnsi="Times New Roman" w:cs="Times New Roman"/>
                <w:color w:val="auto"/>
                <w:lang w:val="ru-RU"/>
              </w:rPr>
              <w:t>, в</w:t>
            </w:r>
            <w:r w:rsidR="00A51328" w:rsidRPr="00570A59">
              <w:rPr>
                <w:rFonts w:ascii="Times New Roman" w:hAnsi="Times New Roman" w:cs="Times New Roman"/>
                <w:color w:val="auto"/>
                <w:lang w:val="ru-RU"/>
              </w:rPr>
              <w:t xml:space="preserve"> </w:t>
            </w:r>
            <w:r w:rsidR="001E0C28" w:rsidRPr="00570A59">
              <w:rPr>
                <w:rFonts w:ascii="Times New Roman" w:hAnsi="Times New Roman" w:cs="Times New Roman"/>
                <w:color w:val="auto"/>
                <w:lang w:val="ru-RU"/>
              </w:rPr>
              <w:t xml:space="preserve">т.ч. няма да се облекчи министърът на околната среда и водите </w:t>
            </w:r>
            <w:r w:rsidR="0096794C" w:rsidRPr="00570A59">
              <w:rPr>
                <w:rFonts w:ascii="Times New Roman" w:hAnsi="Times New Roman" w:cs="Times New Roman"/>
                <w:color w:val="auto"/>
                <w:lang w:val="ru-RU"/>
              </w:rPr>
              <w:t>относно</w:t>
            </w:r>
            <w:r w:rsidR="001E0C28" w:rsidRPr="00570A59">
              <w:rPr>
                <w:rFonts w:ascii="Times New Roman" w:hAnsi="Times New Roman" w:cs="Times New Roman"/>
                <w:color w:val="auto"/>
                <w:lang w:val="ru-RU"/>
              </w:rPr>
              <w:t xml:space="preserve"> даване на указ</w:t>
            </w:r>
            <w:r w:rsidR="00A51328" w:rsidRPr="00570A59">
              <w:rPr>
                <w:rFonts w:ascii="Times New Roman" w:hAnsi="Times New Roman" w:cs="Times New Roman"/>
                <w:color w:val="auto"/>
                <w:lang w:val="ru-RU"/>
              </w:rPr>
              <w:t>ания, съобразно чл.6, ал.3 от Наредбата</w:t>
            </w:r>
            <w:r w:rsidR="00A8108B" w:rsidRPr="00570A59">
              <w:rPr>
                <w:rFonts w:ascii="Times New Roman" w:hAnsi="Times New Roman" w:cs="Times New Roman"/>
                <w:color w:val="auto"/>
                <w:lang w:val="ru-RU"/>
              </w:rPr>
              <w:t>.</w:t>
            </w:r>
          </w:p>
          <w:p w14:paraId="197C296F" w14:textId="77777777" w:rsidR="009D72FE" w:rsidRPr="00570A59" w:rsidRDefault="007207A7" w:rsidP="002E0C75">
            <w:pPr>
              <w:widowControl/>
              <w:overflowPunct w:val="0"/>
              <w:autoSpaceDE w:val="0"/>
              <w:autoSpaceDN w:val="0"/>
              <w:adjustRightInd w:val="0"/>
              <w:jc w:val="both"/>
              <w:textAlignment w:val="baseline"/>
              <w:rPr>
                <w:rFonts w:ascii="Times New Roman" w:hAnsi="Times New Roman" w:cs="Times New Roman"/>
                <w:color w:val="auto"/>
                <w:lang w:bidi="bg-BG"/>
              </w:rPr>
            </w:pPr>
            <w:r w:rsidRPr="00570A59">
              <w:rPr>
                <w:rFonts w:ascii="Times New Roman" w:eastAsia="Times New Roman" w:hAnsi="Times New Roman" w:cs="Times New Roman"/>
                <w:color w:val="auto"/>
                <w:lang w:eastAsia="en-US" w:bidi="bg-BG"/>
              </w:rPr>
              <w:t>Очакваният ефект от т</w:t>
            </w:r>
            <w:r w:rsidR="00F3213F" w:rsidRPr="00570A59">
              <w:rPr>
                <w:rFonts w:ascii="Times New Roman" w:eastAsia="Times New Roman" w:hAnsi="Times New Roman" w:cs="Times New Roman"/>
                <w:color w:val="auto"/>
                <w:lang w:eastAsia="en-US" w:bidi="bg-BG"/>
              </w:rPr>
              <w:t>ова</w:t>
            </w:r>
            <w:r w:rsidR="00360C31" w:rsidRPr="00570A59">
              <w:rPr>
                <w:rFonts w:ascii="Times New Roman" w:eastAsia="Times New Roman" w:hAnsi="Times New Roman" w:cs="Times New Roman"/>
                <w:color w:val="auto"/>
                <w:lang w:eastAsia="en-US" w:bidi="bg-BG"/>
              </w:rPr>
              <w:t xml:space="preserve"> </w:t>
            </w:r>
            <w:r w:rsidR="00360C31" w:rsidRPr="00570A59">
              <w:rPr>
                <w:rFonts w:ascii="Times New Roman" w:hAnsi="Times New Roman" w:cs="Times New Roman"/>
                <w:color w:val="auto"/>
                <w:lang w:bidi="bg-BG"/>
              </w:rPr>
              <w:t xml:space="preserve">би </w:t>
            </w:r>
            <w:r w:rsidRPr="00570A59">
              <w:rPr>
                <w:rFonts w:ascii="Times New Roman" w:hAnsi="Times New Roman" w:cs="Times New Roman"/>
                <w:color w:val="auto"/>
                <w:lang w:bidi="bg-BG"/>
              </w:rPr>
              <w:t>се изразил</w:t>
            </w:r>
            <w:r w:rsidR="00360C31" w:rsidRPr="00570A59">
              <w:rPr>
                <w:rFonts w:ascii="Times New Roman" w:hAnsi="Times New Roman" w:cs="Times New Roman"/>
                <w:color w:val="auto"/>
                <w:lang w:bidi="bg-BG"/>
              </w:rPr>
              <w:t xml:space="preserve"> </w:t>
            </w:r>
            <w:r w:rsidRPr="00570A59">
              <w:rPr>
                <w:rFonts w:ascii="Times New Roman" w:hAnsi="Times New Roman" w:cs="Times New Roman"/>
                <w:color w:val="auto"/>
                <w:lang w:bidi="bg-BG"/>
              </w:rPr>
              <w:t xml:space="preserve">в </w:t>
            </w:r>
            <w:r w:rsidR="002E0C75" w:rsidRPr="00570A59">
              <w:rPr>
                <w:rFonts w:ascii="Times New Roman" w:hAnsi="Times New Roman" w:cs="Times New Roman"/>
                <w:color w:val="auto"/>
                <w:lang w:bidi="bg-BG"/>
              </w:rPr>
              <w:t xml:space="preserve">затруднение при прилагане </w:t>
            </w:r>
            <w:r w:rsidR="00F3213F" w:rsidRPr="00570A59">
              <w:rPr>
                <w:rFonts w:ascii="Times New Roman" w:hAnsi="Times New Roman" w:cs="Times New Roman"/>
                <w:color w:val="auto"/>
                <w:lang w:bidi="bg-BG"/>
              </w:rPr>
              <w:t xml:space="preserve"> на </w:t>
            </w:r>
            <w:r w:rsidR="00360C31" w:rsidRPr="00570A59">
              <w:rPr>
                <w:rFonts w:ascii="Times New Roman" w:hAnsi="Times New Roman" w:cs="Times New Roman"/>
                <w:color w:val="auto"/>
                <w:lang w:bidi="bg-BG"/>
              </w:rPr>
              <w:t>нормативна</w:t>
            </w:r>
            <w:r w:rsidR="00F3213F" w:rsidRPr="00570A59">
              <w:rPr>
                <w:rFonts w:ascii="Times New Roman" w:hAnsi="Times New Roman" w:cs="Times New Roman"/>
                <w:color w:val="auto"/>
                <w:lang w:bidi="bg-BG"/>
              </w:rPr>
              <w:t>та</w:t>
            </w:r>
            <w:r w:rsidR="002E0C75" w:rsidRPr="00570A59">
              <w:rPr>
                <w:rFonts w:ascii="Times New Roman" w:hAnsi="Times New Roman" w:cs="Times New Roman"/>
                <w:color w:val="auto"/>
                <w:lang w:bidi="bg-BG"/>
              </w:rPr>
              <w:t xml:space="preserve"> уредба.</w:t>
            </w:r>
          </w:p>
          <w:p w14:paraId="4B4E418B" w14:textId="77777777" w:rsidR="00B27593" w:rsidRPr="00570A59" w:rsidRDefault="00634E42" w:rsidP="00C660DF">
            <w:pPr>
              <w:tabs>
                <w:tab w:val="left" w:pos="229"/>
              </w:tabs>
              <w:ind w:left="23"/>
              <w:jc w:val="both"/>
              <w:rPr>
                <w:rFonts w:ascii="Times New Roman" w:hAnsi="Times New Roman" w:cs="Times New Roman"/>
                <w:color w:val="auto"/>
              </w:rPr>
            </w:pPr>
            <w:r w:rsidRPr="00570A59">
              <w:rPr>
                <w:rFonts w:ascii="Times New Roman" w:hAnsi="Times New Roman" w:cs="Times New Roman"/>
                <w:b/>
                <w:color w:val="auto"/>
              </w:rPr>
              <w:t>Вариант 1</w:t>
            </w:r>
            <w:r w:rsidRPr="00570A59">
              <w:rPr>
                <w:rFonts w:ascii="Times New Roman" w:hAnsi="Times New Roman" w:cs="Times New Roman"/>
                <w:color w:val="auto"/>
              </w:rPr>
              <w:t>.</w:t>
            </w:r>
            <w:r w:rsidR="00147312" w:rsidRPr="00570A59">
              <w:rPr>
                <w:rFonts w:ascii="Times New Roman" w:hAnsi="Times New Roman" w:cs="Times New Roman"/>
                <w:color w:val="auto"/>
              </w:rPr>
              <w:t xml:space="preserve"> </w:t>
            </w:r>
            <w:r w:rsidR="00B27593" w:rsidRPr="00570A59">
              <w:rPr>
                <w:rFonts w:ascii="Times New Roman" w:hAnsi="Times New Roman" w:cs="Times New Roman"/>
                <w:color w:val="auto"/>
              </w:rPr>
              <w:t>Предприемане на действие</w:t>
            </w:r>
            <w:r w:rsidR="00413CAE" w:rsidRPr="00570A59">
              <w:rPr>
                <w:rFonts w:ascii="Times New Roman" w:hAnsi="Times New Roman" w:cs="Times New Roman"/>
                <w:color w:val="auto"/>
              </w:rPr>
              <w:t>:</w:t>
            </w:r>
            <w:r w:rsidR="00A12293" w:rsidRPr="00570A59">
              <w:rPr>
                <w:rFonts w:ascii="Times New Roman" w:hAnsi="Times New Roman" w:cs="Times New Roman"/>
                <w:color w:val="auto"/>
              </w:rPr>
              <w:tab/>
            </w:r>
          </w:p>
          <w:p w14:paraId="14355082" w14:textId="77777777" w:rsidR="007C7039" w:rsidRPr="00570A59" w:rsidRDefault="00E1081D" w:rsidP="00E917E4">
            <w:pPr>
              <w:ind w:right="-74"/>
              <w:jc w:val="both"/>
              <w:rPr>
                <w:rFonts w:ascii="Times New Roman" w:hAnsi="Times New Roman" w:cs="Times New Roman"/>
                <w:color w:val="auto"/>
              </w:rPr>
            </w:pPr>
            <w:r w:rsidRPr="00570A59">
              <w:rPr>
                <w:rFonts w:ascii="Times New Roman" w:hAnsi="Times New Roman" w:cs="Times New Roman"/>
                <w:color w:val="auto"/>
                <w:lang w:val="ru-RU"/>
              </w:rPr>
              <w:t xml:space="preserve">Този вариант би означавал </w:t>
            </w:r>
            <w:r w:rsidR="00FE1D93" w:rsidRPr="00570A59">
              <w:rPr>
                <w:rFonts w:ascii="Times New Roman" w:hAnsi="Times New Roman" w:cs="Times New Roman"/>
                <w:color w:val="auto"/>
                <w:lang w:val="ru-RU"/>
              </w:rPr>
              <w:t xml:space="preserve">преодоляване на проблемите, възникнали от прилагането на </w:t>
            </w:r>
            <w:r w:rsidR="008164ED" w:rsidRPr="00570A59">
              <w:rPr>
                <w:rFonts w:ascii="Times New Roman" w:hAnsi="Times New Roman" w:cs="Times New Roman"/>
                <w:color w:val="auto"/>
                <w:lang w:val="ru-RU"/>
              </w:rPr>
              <w:t>някои</w:t>
            </w:r>
            <w:r w:rsidR="00FE1D93" w:rsidRPr="00570A59">
              <w:rPr>
                <w:rFonts w:ascii="Times New Roman" w:hAnsi="Times New Roman" w:cs="Times New Roman"/>
                <w:color w:val="auto"/>
              </w:rPr>
              <w:t xml:space="preserve"> изменения и допълнения на Наредбата от 2016г., като се </w:t>
            </w:r>
            <w:r w:rsidR="00FE1D93" w:rsidRPr="00570A59">
              <w:rPr>
                <w:rFonts w:ascii="Times New Roman" w:hAnsi="Times New Roman" w:cs="Times New Roman"/>
                <w:color w:val="auto"/>
                <w:lang w:val="ru-RU"/>
              </w:rPr>
              <w:t xml:space="preserve"> регламентира:</w:t>
            </w:r>
          </w:p>
          <w:p w14:paraId="5C5E4AFD" w14:textId="77777777" w:rsidR="007C7039" w:rsidRPr="00570A59" w:rsidRDefault="007C7039" w:rsidP="00E917E4">
            <w:pPr>
              <w:ind w:right="-74"/>
              <w:jc w:val="both"/>
              <w:rPr>
                <w:rFonts w:ascii="Times New Roman" w:hAnsi="Times New Roman" w:cs="Times New Roman"/>
                <w:color w:val="auto"/>
              </w:rPr>
            </w:pPr>
            <w:r w:rsidRPr="00570A59">
              <w:rPr>
                <w:rFonts w:ascii="Times New Roman" w:hAnsi="Times New Roman" w:cs="Times New Roman"/>
                <w:color w:val="auto"/>
              </w:rPr>
              <w:t>- упълномощаването на лица от министъра на околната среда и водите за да</w:t>
            </w:r>
            <w:r w:rsidR="00FE1D93" w:rsidRPr="00570A59">
              <w:rPr>
                <w:rFonts w:ascii="Times New Roman" w:hAnsi="Times New Roman" w:cs="Times New Roman"/>
                <w:color w:val="auto"/>
              </w:rPr>
              <w:t>ване на указания, съобразно чл.6, ал.</w:t>
            </w:r>
            <w:r w:rsidRPr="00570A59">
              <w:rPr>
                <w:rFonts w:ascii="Times New Roman" w:hAnsi="Times New Roman" w:cs="Times New Roman"/>
                <w:color w:val="auto"/>
              </w:rPr>
              <w:t xml:space="preserve">3 от </w:t>
            </w:r>
            <w:r w:rsidR="00DE4DDC" w:rsidRPr="00570A59">
              <w:rPr>
                <w:rFonts w:ascii="Times New Roman" w:hAnsi="Times New Roman" w:cs="Times New Roman"/>
                <w:color w:val="auto"/>
              </w:rPr>
              <w:t>Наредбата</w:t>
            </w:r>
            <w:r w:rsidRPr="00570A59">
              <w:rPr>
                <w:rFonts w:ascii="Times New Roman" w:hAnsi="Times New Roman" w:cs="Times New Roman"/>
                <w:color w:val="auto"/>
              </w:rPr>
              <w:t>;</w:t>
            </w:r>
          </w:p>
          <w:p w14:paraId="286FBBDB" w14:textId="77777777" w:rsidR="00E917E4" w:rsidRPr="00570A59" w:rsidRDefault="007C7039" w:rsidP="00E917E4">
            <w:pPr>
              <w:ind w:right="-74"/>
              <w:jc w:val="both"/>
              <w:rPr>
                <w:rFonts w:ascii="Times New Roman" w:hAnsi="Times New Roman" w:cs="Times New Roman"/>
                <w:color w:val="auto"/>
              </w:rPr>
            </w:pPr>
            <w:r w:rsidRPr="00570A59">
              <w:rPr>
                <w:rFonts w:ascii="Times New Roman" w:hAnsi="Times New Roman" w:cs="Times New Roman"/>
                <w:color w:val="auto"/>
              </w:rPr>
              <w:t>-</w:t>
            </w:r>
            <w:r w:rsidR="00E917E4" w:rsidRPr="00570A59">
              <w:rPr>
                <w:rFonts w:ascii="Times New Roman" w:hAnsi="Times New Roman" w:cs="Times New Roman"/>
                <w:color w:val="auto"/>
              </w:rPr>
              <w:t xml:space="preserve"> депозиране</w:t>
            </w:r>
            <w:r w:rsidRPr="00570A59">
              <w:rPr>
                <w:rFonts w:ascii="Times New Roman" w:hAnsi="Times New Roman" w:cs="Times New Roman"/>
                <w:color w:val="auto"/>
              </w:rPr>
              <w:t>то</w:t>
            </w:r>
            <w:r w:rsidR="00E917E4" w:rsidRPr="00570A59">
              <w:rPr>
                <w:rFonts w:ascii="Times New Roman" w:hAnsi="Times New Roman" w:cs="Times New Roman"/>
                <w:color w:val="auto"/>
              </w:rPr>
              <w:t xml:space="preserve"> и вида на декларация за достоверност на данните по чл.6, ал.4 от </w:t>
            </w:r>
            <w:r w:rsidR="00DE4DDC" w:rsidRPr="00570A59">
              <w:rPr>
                <w:rFonts w:ascii="Times New Roman" w:hAnsi="Times New Roman" w:cs="Times New Roman"/>
                <w:color w:val="auto"/>
              </w:rPr>
              <w:t>Наредбата</w:t>
            </w:r>
            <w:r w:rsidR="00E917E4" w:rsidRPr="00570A59">
              <w:rPr>
                <w:rFonts w:ascii="Times New Roman" w:hAnsi="Times New Roman" w:cs="Times New Roman"/>
                <w:color w:val="auto"/>
              </w:rPr>
              <w:t xml:space="preserve"> от операторите по чл.17 от ЗОПОЕЩ, </w:t>
            </w:r>
          </w:p>
          <w:p w14:paraId="61868245" w14:textId="77777777" w:rsidR="00E917E4" w:rsidRPr="00570A59" w:rsidRDefault="00E917E4" w:rsidP="00E917E4">
            <w:pPr>
              <w:ind w:right="-74"/>
              <w:jc w:val="both"/>
              <w:rPr>
                <w:rFonts w:ascii="Times New Roman" w:hAnsi="Times New Roman" w:cs="Times New Roman"/>
                <w:color w:val="auto"/>
              </w:rPr>
            </w:pPr>
            <w:r w:rsidRPr="00570A59">
              <w:rPr>
                <w:rFonts w:ascii="Times New Roman" w:hAnsi="Times New Roman" w:cs="Times New Roman"/>
                <w:color w:val="auto"/>
              </w:rPr>
              <w:t>- осигуряване на възможност/улесняване изпълнение</w:t>
            </w:r>
            <w:r w:rsidR="00571C53" w:rsidRPr="00570A59">
              <w:rPr>
                <w:rFonts w:ascii="Times New Roman" w:hAnsi="Times New Roman" w:cs="Times New Roman"/>
                <w:color w:val="auto"/>
              </w:rPr>
              <w:t>то</w:t>
            </w:r>
            <w:r w:rsidRPr="00570A59">
              <w:rPr>
                <w:rFonts w:ascii="Times New Roman" w:hAnsi="Times New Roman" w:cs="Times New Roman"/>
                <w:color w:val="auto"/>
              </w:rPr>
              <w:t xml:space="preserve"> на задълженията на длъжностните лица по чл.2, ал.1 от Наредбата и на органите на изпълнителната власт по чл.16 от ЗОПОЕЩ, предвид разпоредбата за предоставяне само на интернет адреса, на който е налична информацията по чл.4 от </w:t>
            </w:r>
            <w:r w:rsidR="00DE4DDC" w:rsidRPr="00570A59">
              <w:rPr>
                <w:rFonts w:ascii="Times New Roman" w:hAnsi="Times New Roman" w:cs="Times New Roman"/>
                <w:color w:val="auto"/>
              </w:rPr>
              <w:t>Наредбата</w:t>
            </w:r>
            <w:r w:rsidRPr="00570A59">
              <w:rPr>
                <w:rFonts w:ascii="Times New Roman" w:hAnsi="Times New Roman" w:cs="Times New Roman"/>
                <w:color w:val="auto"/>
              </w:rPr>
              <w:t xml:space="preserve">, съобразно чл.7, ал.1 от нея, респ. разпоредбата за </w:t>
            </w:r>
            <w:r w:rsidR="007C7039" w:rsidRPr="00570A59">
              <w:rPr>
                <w:rFonts w:ascii="Times New Roman" w:hAnsi="Times New Roman" w:cs="Times New Roman"/>
                <w:color w:val="auto"/>
              </w:rPr>
              <w:t>неуведомяване по чл.8, ал.1 от Н</w:t>
            </w:r>
            <w:r w:rsidRPr="00570A59">
              <w:rPr>
                <w:rFonts w:ascii="Times New Roman" w:hAnsi="Times New Roman" w:cs="Times New Roman"/>
                <w:color w:val="auto"/>
              </w:rPr>
              <w:t>аредбата.</w:t>
            </w:r>
          </w:p>
          <w:p w14:paraId="00407660" w14:textId="77777777" w:rsidR="007B7972" w:rsidRPr="00570A59" w:rsidRDefault="00306551" w:rsidP="007B7972">
            <w:pPr>
              <w:pStyle w:val="Bodytext20"/>
              <w:shd w:val="clear" w:color="auto" w:fill="auto"/>
              <w:tabs>
                <w:tab w:val="left" w:pos="229"/>
              </w:tabs>
              <w:spacing w:before="0" w:after="0" w:line="240" w:lineRule="auto"/>
              <w:ind w:left="23"/>
              <w:jc w:val="both"/>
              <w:rPr>
                <w:rFonts w:ascii="Times New Roman" w:hAnsi="Times New Roman" w:cs="Times New Roman"/>
                <w:b w:val="0"/>
                <w:color w:val="auto"/>
                <w:sz w:val="24"/>
                <w:szCs w:val="24"/>
                <w:lang w:val="ru-RU"/>
              </w:rPr>
            </w:pPr>
            <w:r w:rsidRPr="00570A59">
              <w:rPr>
                <w:rFonts w:ascii="Times New Roman" w:hAnsi="Times New Roman" w:cs="Times New Roman"/>
                <w:b w:val="0"/>
                <w:color w:val="auto"/>
                <w:sz w:val="24"/>
                <w:szCs w:val="24"/>
                <w:lang w:val="ru-RU"/>
              </w:rPr>
              <w:t xml:space="preserve">Също така, в случай, че се направят промените въз основа на прегледа на практическото прилагане на </w:t>
            </w:r>
            <w:r w:rsidR="00E917E4" w:rsidRPr="00570A59">
              <w:rPr>
                <w:rFonts w:ascii="Times New Roman" w:hAnsi="Times New Roman" w:cs="Times New Roman"/>
                <w:b w:val="0"/>
                <w:color w:val="auto"/>
                <w:sz w:val="24"/>
                <w:szCs w:val="24"/>
                <w:lang w:val="ru-RU"/>
              </w:rPr>
              <w:t>Наредбата</w:t>
            </w:r>
            <w:r w:rsidRPr="00570A59">
              <w:rPr>
                <w:rFonts w:ascii="Times New Roman" w:hAnsi="Times New Roman" w:cs="Times New Roman"/>
                <w:b w:val="0"/>
                <w:color w:val="auto"/>
                <w:sz w:val="24"/>
                <w:szCs w:val="24"/>
                <w:lang w:val="ru-RU"/>
              </w:rPr>
              <w:t>, ще се отс</w:t>
            </w:r>
            <w:r w:rsidR="00E917E4" w:rsidRPr="00570A59">
              <w:rPr>
                <w:rFonts w:ascii="Times New Roman" w:hAnsi="Times New Roman" w:cs="Times New Roman"/>
                <w:b w:val="0"/>
                <w:color w:val="auto"/>
                <w:sz w:val="24"/>
                <w:szCs w:val="24"/>
                <w:lang w:val="ru-RU"/>
              </w:rPr>
              <w:t>транят констатираните пропуски</w:t>
            </w:r>
            <w:r w:rsidR="00101C57" w:rsidRPr="00570A59">
              <w:rPr>
                <w:rFonts w:ascii="Times New Roman" w:hAnsi="Times New Roman" w:cs="Times New Roman"/>
                <w:b w:val="0"/>
                <w:color w:val="auto"/>
                <w:sz w:val="24"/>
                <w:szCs w:val="24"/>
                <w:lang w:val="ru-RU"/>
              </w:rPr>
              <w:t>. Щ</w:t>
            </w:r>
            <w:r w:rsidRPr="00570A59">
              <w:rPr>
                <w:rFonts w:ascii="Times New Roman" w:hAnsi="Times New Roman" w:cs="Times New Roman"/>
                <w:b w:val="0"/>
                <w:color w:val="auto"/>
                <w:sz w:val="24"/>
                <w:szCs w:val="24"/>
                <w:lang w:val="ru-RU"/>
              </w:rPr>
              <w:t xml:space="preserve">е се подобри прилагането </w:t>
            </w:r>
            <w:r w:rsidR="00E917E4" w:rsidRPr="00570A59">
              <w:rPr>
                <w:rFonts w:ascii="Times New Roman" w:hAnsi="Times New Roman" w:cs="Times New Roman"/>
                <w:b w:val="0"/>
                <w:color w:val="auto"/>
                <w:sz w:val="24"/>
                <w:szCs w:val="24"/>
                <w:lang w:val="ru-RU"/>
              </w:rPr>
              <w:t>й</w:t>
            </w:r>
            <w:r w:rsidRPr="00570A59">
              <w:rPr>
                <w:rFonts w:ascii="Times New Roman" w:hAnsi="Times New Roman" w:cs="Times New Roman"/>
                <w:b w:val="0"/>
                <w:color w:val="auto"/>
                <w:sz w:val="24"/>
                <w:szCs w:val="24"/>
                <w:lang w:val="ru-RU"/>
              </w:rPr>
              <w:t xml:space="preserve"> в резултат на анализа на практическия опит, който показва необходимост от това</w:t>
            </w:r>
            <w:r w:rsidR="007B7972" w:rsidRPr="00570A59">
              <w:rPr>
                <w:rFonts w:ascii="Times New Roman" w:hAnsi="Times New Roman" w:cs="Times New Roman"/>
                <w:b w:val="0"/>
                <w:color w:val="auto"/>
                <w:sz w:val="24"/>
                <w:szCs w:val="24"/>
                <w:lang w:val="ru-RU"/>
              </w:rPr>
              <w:t>.</w:t>
            </w:r>
          </w:p>
          <w:p w14:paraId="4409E42B" w14:textId="77777777" w:rsidR="00DB1661" w:rsidRPr="00570A59" w:rsidRDefault="00DB1661" w:rsidP="007B7972">
            <w:pPr>
              <w:pStyle w:val="Bodytext20"/>
              <w:shd w:val="clear" w:color="auto" w:fill="auto"/>
              <w:tabs>
                <w:tab w:val="left" w:pos="229"/>
              </w:tabs>
              <w:spacing w:before="0" w:after="0" w:line="240" w:lineRule="auto"/>
              <w:ind w:left="23"/>
              <w:jc w:val="both"/>
              <w:rPr>
                <w:rFonts w:ascii="Times New Roman" w:hAnsi="Times New Roman" w:cs="Times New Roman"/>
                <w:color w:val="auto"/>
                <w:sz w:val="24"/>
                <w:szCs w:val="24"/>
              </w:rPr>
            </w:pPr>
            <w:r w:rsidRPr="00570A59">
              <w:rPr>
                <w:rFonts w:ascii="Times New Roman" w:hAnsi="Times New Roman" w:cs="Times New Roman"/>
                <w:color w:val="auto"/>
                <w:sz w:val="24"/>
                <w:szCs w:val="24"/>
              </w:rPr>
              <w:t>Предвид гореизложеното, препоръчителният вариант на действие е Вариант 1.</w:t>
            </w:r>
          </w:p>
        </w:tc>
      </w:tr>
      <w:tr w:rsidR="002C05A5" w:rsidRPr="00570A59" w14:paraId="68CA76BE" w14:textId="77777777" w:rsidTr="0019676A">
        <w:trPr>
          <w:trHeight w:val="274"/>
        </w:trPr>
        <w:tc>
          <w:tcPr>
            <w:tcW w:w="9356" w:type="dxa"/>
            <w:gridSpan w:val="2"/>
          </w:tcPr>
          <w:p w14:paraId="20C88F8B" w14:textId="77777777" w:rsidR="00634E42" w:rsidRPr="00570A59" w:rsidRDefault="00634E42" w:rsidP="00C660DF">
            <w:pPr>
              <w:pStyle w:val="Bodytext80"/>
              <w:tabs>
                <w:tab w:val="left" w:pos="232"/>
              </w:tabs>
              <w:spacing w:after="0" w:line="240" w:lineRule="auto"/>
              <w:ind w:firstLine="0"/>
              <w:jc w:val="both"/>
              <w:rPr>
                <w:rFonts w:ascii="Times New Roman" w:hAnsi="Times New Roman" w:cs="Times New Roman"/>
                <w:sz w:val="24"/>
                <w:szCs w:val="24"/>
              </w:rPr>
            </w:pPr>
            <w:r w:rsidRPr="00570A59">
              <w:rPr>
                <w:rFonts w:ascii="Times New Roman" w:hAnsi="Times New Roman" w:cs="Times New Roman"/>
                <w:sz w:val="24"/>
                <w:szCs w:val="24"/>
              </w:rPr>
              <w:t>5. Негативни въздействия:</w:t>
            </w:r>
          </w:p>
          <w:p w14:paraId="49378CBB" w14:textId="77777777" w:rsidR="00742C1A" w:rsidRPr="00570A59" w:rsidRDefault="00742C1A" w:rsidP="00C660DF">
            <w:pPr>
              <w:pStyle w:val="Bodytext20"/>
              <w:shd w:val="clear" w:color="auto" w:fill="auto"/>
              <w:tabs>
                <w:tab w:val="left" w:pos="229"/>
              </w:tabs>
              <w:spacing w:before="0" w:after="0" w:line="240" w:lineRule="auto"/>
              <w:ind w:left="20"/>
              <w:jc w:val="both"/>
              <w:rPr>
                <w:rFonts w:ascii="Times New Roman" w:hAnsi="Times New Roman" w:cs="Times New Roman"/>
                <w:b w:val="0"/>
                <w:i/>
                <w:color w:val="auto"/>
                <w:sz w:val="24"/>
                <w:szCs w:val="24"/>
              </w:rPr>
            </w:pPr>
            <w:r w:rsidRPr="00570A59">
              <w:rPr>
                <w:rFonts w:ascii="Times New Roman" w:hAnsi="Times New Roman" w:cs="Times New Roman"/>
                <w:b w:val="0"/>
                <w:i/>
                <w:color w:val="auto"/>
                <w:sz w:val="24"/>
                <w:szCs w:val="24"/>
              </w:rPr>
              <w:t xml:space="preserve">Опишете качествено (при възможност - и количествено) всички значителни потенциални икономически, социални, екологични и други негативни въздействия за всеки един от вариантите, в т.ч. разходи (негативни въздействия) за идентифицираните заинтересовани страни в резултат на предприемане на действията. Пояснете кои разходи (негативни въздействия) се очаква да бъдат </w:t>
            </w:r>
            <w:r w:rsidRPr="00570A59">
              <w:rPr>
                <w:rFonts w:ascii="Times New Roman" w:hAnsi="Times New Roman" w:cs="Times New Roman"/>
                <w:b w:val="0"/>
                <w:i/>
                <w:color w:val="auto"/>
                <w:sz w:val="24"/>
                <w:szCs w:val="24"/>
              </w:rPr>
              <w:lastRenderedPageBreak/>
              <w:t>второстепенни, и кои да са значителни.</w:t>
            </w:r>
          </w:p>
          <w:p w14:paraId="731EB57A" w14:textId="77777777" w:rsidR="00634E42" w:rsidRPr="00570A59" w:rsidRDefault="00634E42" w:rsidP="00C660DF">
            <w:pPr>
              <w:pStyle w:val="BodyText21"/>
              <w:shd w:val="clear" w:color="auto" w:fill="auto"/>
              <w:tabs>
                <w:tab w:val="left" w:pos="648"/>
              </w:tabs>
              <w:spacing w:after="0" w:line="240" w:lineRule="auto"/>
              <w:jc w:val="both"/>
              <w:rPr>
                <w:rStyle w:val="Bodytext10ptBoldNotItalic"/>
                <w:rFonts w:ascii="Times New Roman" w:hAnsi="Times New Roman" w:cs="Times New Roman"/>
                <w:b w:val="0"/>
                <w:color w:val="auto"/>
                <w:sz w:val="24"/>
                <w:szCs w:val="24"/>
              </w:rPr>
            </w:pPr>
            <w:r w:rsidRPr="00570A59">
              <w:rPr>
                <w:rStyle w:val="Bodytext10ptBoldNotItalic"/>
                <w:rFonts w:ascii="Times New Roman" w:hAnsi="Times New Roman" w:cs="Times New Roman"/>
                <w:color w:val="auto"/>
                <w:sz w:val="24"/>
                <w:szCs w:val="24"/>
              </w:rPr>
              <w:t xml:space="preserve">Вариант 0 </w:t>
            </w:r>
            <w:r w:rsidRPr="00570A59">
              <w:rPr>
                <w:rStyle w:val="Bodytext115ptNotItalic"/>
                <w:rFonts w:ascii="Times New Roman" w:hAnsi="Times New Roman" w:cs="Times New Roman"/>
                <w:color w:val="auto"/>
                <w:sz w:val="24"/>
                <w:szCs w:val="24"/>
              </w:rPr>
              <w:t xml:space="preserve">- </w:t>
            </w:r>
            <w:r w:rsidRPr="00570A59">
              <w:rPr>
                <w:rStyle w:val="Bodytext10ptBoldNotItalic"/>
                <w:rFonts w:ascii="Times New Roman" w:hAnsi="Times New Roman" w:cs="Times New Roman"/>
                <w:b w:val="0"/>
                <w:color w:val="auto"/>
                <w:sz w:val="24"/>
                <w:szCs w:val="24"/>
              </w:rPr>
              <w:t>Без действие:</w:t>
            </w:r>
          </w:p>
          <w:p w14:paraId="7C24F776" w14:textId="77777777" w:rsidR="008870F2" w:rsidRPr="00570A59" w:rsidRDefault="008870F2" w:rsidP="00D8657E">
            <w:pPr>
              <w:widowControl/>
              <w:overflowPunct w:val="0"/>
              <w:autoSpaceDE w:val="0"/>
              <w:autoSpaceDN w:val="0"/>
              <w:adjustRightInd w:val="0"/>
              <w:jc w:val="both"/>
              <w:textAlignment w:val="baseline"/>
              <w:rPr>
                <w:rFonts w:ascii="Times New Roman" w:hAnsi="Times New Roman" w:cs="Times New Roman"/>
                <w:color w:val="auto"/>
                <w:lang w:val="ru-RU"/>
              </w:rPr>
            </w:pPr>
            <w:r w:rsidRPr="00570A59">
              <w:rPr>
                <w:rFonts w:ascii="Times New Roman" w:hAnsi="Times New Roman" w:cs="Times New Roman"/>
                <w:color w:val="auto"/>
                <w:lang w:val="ru-RU"/>
              </w:rPr>
              <w:t xml:space="preserve">Понастоящем министърът на околната среда и водите дава указания, съобразно чл.6, ал.3 от Наредбата. </w:t>
            </w:r>
            <w:r w:rsidR="0056568C" w:rsidRPr="00570A59">
              <w:rPr>
                <w:rFonts w:ascii="Times New Roman" w:hAnsi="Times New Roman" w:cs="Times New Roman"/>
                <w:color w:val="auto"/>
                <w:lang w:val="ru-RU"/>
              </w:rPr>
              <w:t>Практиката показва често непълнота в</w:t>
            </w:r>
            <w:r w:rsidRPr="00570A59">
              <w:rPr>
                <w:rFonts w:ascii="Times New Roman" w:hAnsi="Times New Roman" w:cs="Times New Roman"/>
                <w:color w:val="auto"/>
                <w:lang w:val="ru-RU"/>
              </w:rPr>
              <w:t xml:space="preserve"> обхват</w:t>
            </w:r>
            <w:r w:rsidR="0056568C" w:rsidRPr="00570A59">
              <w:rPr>
                <w:rFonts w:ascii="Times New Roman" w:hAnsi="Times New Roman" w:cs="Times New Roman"/>
                <w:color w:val="auto"/>
                <w:lang w:val="ru-RU"/>
              </w:rPr>
              <w:t>а</w:t>
            </w:r>
            <w:r w:rsidRPr="00570A59">
              <w:rPr>
                <w:rFonts w:ascii="Times New Roman" w:hAnsi="Times New Roman" w:cs="Times New Roman"/>
                <w:color w:val="auto"/>
                <w:lang w:val="ru-RU"/>
              </w:rPr>
              <w:t xml:space="preserve"> и съдържание</w:t>
            </w:r>
            <w:r w:rsidR="0056568C" w:rsidRPr="00570A59">
              <w:rPr>
                <w:rFonts w:ascii="Times New Roman" w:hAnsi="Times New Roman" w:cs="Times New Roman"/>
                <w:color w:val="auto"/>
                <w:lang w:val="ru-RU"/>
              </w:rPr>
              <w:t>то</w:t>
            </w:r>
            <w:r w:rsidRPr="00570A59">
              <w:rPr>
                <w:rFonts w:ascii="Times New Roman" w:hAnsi="Times New Roman" w:cs="Times New Roman"/>
                <w:color w:val="auto"/>
                <w:lang w:val="ru-RU"/>
              </w:rPr>
              <w:t xml:space="preserve"> в многобройните подадени заявления за вписване в публичния регистър по ЗОПОЕЩ, което определя необходимост от изготвяне на голям брой дадени указания от министъра на околната среда и водите по чл.6, ал.3 от Наредбата.</w:t>
            </w:r>
          </w:p>
          <w:p w14:paraId="31366AAC" w14:textId="77777777" w:rsidR="008870F2" w:rsidRPr="00570A59" w:rsidRDefault="008870F2" w:rsidP="008870F2">
            <w:pPr>
              <w:widowControl/>
              <w:overflowPunct w:val="0"/>
              <w:autoSpaceDE w:val="0"/>
              <w:autoSpaceDN w:val="0"/>
              <w:adjustRightInd w:val="0"/>
              <w:jc w:val="both"/>
              <w:textAlignment w:val="baseline"/>
              <w:rPr>
                <w:rFonts w:ascii="Times New Roman" w:hAnsi="Times New Roman" w:cs="Times New Roman"/>
                <w:color w:val="auto"/>
                <w:lang w:val="ru-RU"/>
              </w:rPr>
            </w:pPr>
            <w:r w:rsidRPr="00570A59">
              <w:rPr>
                <w:rFonts w:ascii="Times New Roman" w:hAnsi="Times New Roman" w:cs="Times New Roman"/>
                <w:color w:val="auto"/>
                <w:lang w:val="ru-RU"/>
              </w:rPr>
              <w:t>Този вариант би означавал прилагане на Наредбата</w:t>
            </w:r>
            <w:r w:rsidRPr="00570A59">
              <w:rPr>
                <w:rFonts w:ascii="Times New Roman" w:hAnsi="Times New Roman" w:cs="Times New Roman"/>
                <w:color w:val="auto"/>
                <w:lang w:val="en-US"/>
              </w:rPr>
              <w:t xml:space="preserve"> </w:t>
            </w:r>
            <w:r w:rsidRPr="00570A59">
              <w:rPr>
                <w:rFonts w:ascii="Times New Roman" w:hAnsi="Times New Roman" w:cs="Times New Roman"/>
                <w:color w:val="auto"/>
                <w:lang w:val="ru-RU"/>
              </w:rPr>
              <w:t>с нерегламентиране на:</w:t>
            </w:r>
          </w:p>
          <w:p w14:paraId="0FA70541" w14:textId="77777777" w:rsidR="00D8657E" w:rsidRPr="00570A59" w:rsidRDefault="00D8657E" w:rsidP="00D8657E">
            <w:pPr>
              <w:pStyle w:val="ListParagraph"/>
              <w:numPr>
                <w:ilvl w:val="0"/>
                <w:numId w:val="24"/>
              </w:numPr>
              <w:tabs>
                <w:tab w:val="left" w:pos="391"/>
              </w:tabs>
              <w:spacing w:after="0" w:line="240" w:lineRule="auto"/>
              <w:ind w:left="34" w:right="-74" w:hanging="34"/>
              <w:jc w:val="both"/>
              <w:rPr>
                <w:rFonts w:ascii="Times New Roman" w:hAnsi="Times New Roman"/>
                <w:sz w:val="24"/>
                <w:szCs w:val="24"/>
              </w:rPr>
            </w:pPr>
            <w:r w:rsidRPr="00570A59">
              <w:rPr>
                <w:rFonts w:ascii="Times New Roman" w:hAnsi="Times New Roman"/>
                <w:sz w:val="24"/>
                <w:szCs w:val="24"/>
              </w:rPr>
              <w:t xml:space="preserve">начина на депозиране и вида на декларация за достоверност на данните по чл.6, ал.4 от Наредбата от операторите по чл.17 от ЗОПОЕЩ, в т.ч. и възможност за представянето й чрез електронна форма при условията и реда на ЗЕДЕУУ, спазвайки принципите на Общия регламент относно защитата на личните данни; </w:t>
            </w:r>
          </w:p>
          <w:p w14:paraId="15814E01" w14:textId="77777777" w:rsidR="00D8657E" w:rsidRPr="00570A59" w:rsidRDefault="00D8657E" w:rsidP="00D8657E">
            <w:pPr>
              <w:pStyle w:val="Bodytext20"/>
              <w:shd w:val="clear" w:color="auto" w:fill="auto"/>
              <w:tabs>
                <w:tab w:val="left" w:pos="229"/>
              </w:tabs>
              <w:spacing w:before="0" w:after="0" w:line="240" w:lineRule="auto"/>
              <w:ind w:left="23"/>
              <w:jc w:val="both"/>
              <w:rPr>
                <w:rFonts w:ascii="Times New Roman" w:hAnsi="Times New Roman" w:cs="Times New Roman"/>
                <w:b w:val="0"/>
                <w:color w:val="auto"/>
                <w:sz w:val="24"/>
                <w:szCs w:val="24"/>
                <w:lang w:val="ru-RU"/>
              </w:rPr>
            </w:pPr>
            <w:r w:rsidRPr="00570A59">
              <w:rPr>
                <w:rFonts w:ascii="Times New Roman" w:hAnsi="Times New Roman" w:cs="Times New Roman"/>
                <w:b w:val="0"/>
                <w:color w:val="auto"/>
                <w:sz w:val="24"/>
                <w:szCs w:val="24"/>
                <w:lang w:val="ru-RU"/>
              </w:rPr>
              <w:t xml:space="preserve">- условията, на които следва да отговаря публичния регистър на органите по чл.16 от ЗОПОЕЩ, упоменат в чл.7, ал.1 от Наредбата, респ. Интеграцията им с ИСУПРР по ЗОПОЕЩ, с оглед изпълнение </w:t>
            </w:r>
            <w:r w:rsidR="00066EC2" w:rsidRPr="00570A59">
              <w:rPr>
                <w:rFonts w:ascii="Times New Roman" w:hAnsi="Times New Roman" w:cs="Times New Roman"/>
                <w:b w:val="0"/>
                <w:color w:val="auto"/>
                <w:sz w:val="24"/>
                <w:szCs w:val="24"/>
                <w:lang w:val="ru-RU"/>
              </w:rPr>
              <w:t>на задълженията на лицата по чл.</w:t>
            </w:r>
            <w:r w:rsidRPr="00570A59">
              <w:rPr>
                <w:rFonts w:ascii="Times New Roman" w:hAnsi="Times New Roman" w:cs="Times New Roman"/>
                <w:b w:val="0"/>
                <w:color w:val="auto"/>
                <w:sz w:val="24"/>
                <w:szCs w:val="24"/>
                <w:lang w:val="ru-RU"/>
              </w:rPr>
              <w:t>16, ал.1 от ЗОПОЕЩ за предоставяне н</w:t>
            </w:r>
            <w:r w:rsidR="00066EC2" w:rsidRPr="00570A59">
              <w:rPr>
                <w:rFonts w:ascii="Times New Roman" w:hAnsi="Times New Roman" w:cs="Times New Roman"/>
                <w:b w:val="0"/>
                <w:color w:val="auto"/>
                <w:sz w:val="24"/>
                <w:szCs w:val="24"/>
                <w:lang w:val="ru-RU"/>
              </w:rPr>
              <w:t>а информация по чл.</w:t>
            </w:r>
            <w:r w:rsidRPr="00570A59">
              <w:rPr>
                <w:rFonts w:ascii="Times New Roman" w:hAnsi="Times New Roman" w:cs="Times New Roman"/>
                <w:b w:val="0"/>
                <w:color w:val="auto"/>
                <w:sz w:val="24"/>
                <w:szCs w:val="24"/>
                <w:lang w:val="ru-RU"/>
              </w:rPr>
              <w:t>16, ал.1 от закона и по чл. 8, ал.2 от Наредбата. Към настоящия момент органите на изпълнителната власт вписват информация в собствени регистри. За да изпълнят задължението си по чл.16, ал.1 от ЗОПОЕЩ, съгласно чл.7, ал.2 от Наредбата, те предоставят предоставят интернет адреса, на който е налична информацията</w:t>
            </w:r>
            <w:r w:rsidR="00066EC2" w:rsidRPr="00570A59">
              <w:rPr>
                <w:rFonts w:ascii="Times New Roman" w:hAnsi="Times New Roman" w:cs="Times New Roman"/>
                <w:b w:val="0"/>
                <w:color w:val="auto"/>
                <w:sz w:val="24"/>
                <w:szCs w:val="24"/>
                <w:lang w:val="ru-RU"/>
              </w:rPr>
              <w:t xml:space="preserve"> по чл.</w:t>
            </w:r>
            <w:r w:rsidRPr="00570A59">
              <w:rPr>
                <w:rFonts w:ascii="Times New Roman" w:hAnsi="Times New Roman" w:cs="Times New Roman"/>
                <w:b w:val="0"/>
                <w:color w:val="auto"/>
                <w:sz w:val="24"/>
                <w:szCs w:val="24"/>
                <w:lang w:val="ru-RU"/>
              </w:rPr>
              <w:t>4 от Наредбата. В този случай, лицата по чл.2, ал.1 от Наредбата отново следва ръчно да впишат тази информация в ИСУПРР по ЗОПОЕЩ</w:t>
            </w:r>
            <w:r w:rsidR="00C43476" w:rsidRPr="00570A59">
              <w:rPr>
                <w:rFonts w:ascii="Times New Roman" w:hAnsi="Times New Roman" w:cs="Times New Roman"/>
                <w:b w:val="0"/>
                <w:color w:val="auto"/>
                <w:sz w:val="24"/>
                <w:szCs w:val="24"/>
                <w:lang w:val="ru-RU"/>
              </w:rPr>
              <w:t>. Същевеменно, ако не е осигурена връзка между ИСУПРР по ЗОПОЕЩ и ИС на органите по чл.16, ал.1 от ЗОПОЕЩ, описана по-горе, лицата по чл.2, ал.1 от Наредбата нямат възможност да идентифицират промените на обстоятелствата в регистрите на  органите по чл.16, ал.1 от ЗОПОЕЩ</w:t>
            </w:r>
            <w:r w:rsidR="00DC52C1" w:rsidRPr="00570A59">
              <w:rPr>
                <w:rFonts w:ascii="Times New Roman" w:hAnsi="Times New Roman" w:cs="Times New Roman"/>
                <w:b w:val="0"/>
                <w:color w:val="auto"/>
                <w:sz w:val="24"/>
                <w:szCs w:val="24"/>
                <w:lang w:val="ru-RU"/>
              </w:rPr>
              <w:t>, за да ги отразят в публичния регистър по ЗОПОЕ</w:t>
            </w:r>
            <w:r w:rsidR="00FA7E55" w:rsidRPr="00570A59">
              <w:rPr>
                <w:rFonts w:ascii="Times New Roman" w:hAnsi="Times New Roman" w:cs="Times New Roman"/>
                <w:b w:val="0"/>
                <w:color w:val="auto"/>
                <w:sz w:val="24"/>
                <w:szCs w:val="24"/>
                <w:lang w:val="ru-RU"/>
              </w:rPr>
              <w:t>Щ.</w:t>
            </w:r>
          </w:p>
          <w:p w14:paraId="1C9A4978" w14:textId="77777777" w:rsidR="00E917E4" w:rsidRPr="00570A59" w:rsidRDefault="00E917E4" w:rsidP="00E917E4">
            <w:pPr>
              <w:widowControl/>
              <w:overflowPunct w:val="0"/>
              <w:autoSpaceDE w:val="0"/>
              <w:autoSpaceDN w:val="0"/>
              <w:adjustRightInd w:val="0"/>
              <w:jc w:val="both"/>
              <w:textAlignment w:val="baseline"/>
              <w:rPr>
                <w:rFonts w:ascii="Times New Roman" w:hAnsi="Times New Roman" w:cs="Times New Roman"/>
                <w:color w:val="auto"/>
                <w:lang w:bidi="bg-BG"/>
              </w:rPr>
            </w:pPr>
            <w:r w:rsidRPr="00570A59">
              <w:rPr>
                <w:rFonts w:ascii="Times New Roman" w:eastAsia="Times New Roman" w:hAnsi="Times New Roman" w:cs="Times New Roman"/>
                <w:color w:val="auto"/>
                <w:lang w:eastAsia="en-US" w:bidi="bg-BG"/>
              </w:rPr>
              <w:t xml:space="preserve">Очакваният ефект от това </w:t>
            </w:r>
            <w:r w:rsidRPr="00570A59">
              <w:rPr>
                <w:rFonts w:ascii="Times New Roman" w:hAnsi="Times New Roman" w:cs="Times New Roman"/>
                <w:color w:val="auto"/>
                <w:lang w:bidi="bg-BG"/>
              </w:rPr>
              <w:t>би се изразил в затруднение при прилагане  на нормативната уредба.</w:t>
            </w:r>
          </w:p>
          <w:p w14:paraId="6601308C" w14:textId="77777777" w:rsidR="00634E42" w:rsidRPr="00570A59" w:rsidRDefault="00634E42" w:rsidP="00C660DF">
            <w:pPr>
              <w:pStyle w:val="BodyText21"/>
              <w:shd w:val="clear" w:color="auto" w:fill="auto"/>
              <w:tabs>
                <w:tab w:val="left" w:pos="0"/>
              </w:tabs>
              <w:spacing w:after="0" w:line="240" w:lineRule="auto"/>
              <w:jc w:val="both"/>
              <w:rPr>
                <w:rFonts w:ascii="Times New Roman" w:hAnsi="Times New Roman" w:cs="Times New Roman"/>
                <w:bCs/>
                <w:i w:val="0"/>
                <w:iCs w:val="0"/>
                <w:color w:val="auto"/>
                <w:sz w:val="24"/>
                <w:szCs w:val="24"/>
              </w:rPr>
            </w:pPr>
            <w:r w:rsidRPr="00570A59">
              <w:rPr>
                <w:rFonts w:ascii="Times New Roman" w:hAnsi="Times New Roman" w:cs="Times New Roman"/>
                <w:b/>
                <w:bCs/>
                <w:i w:val="0"/>
                <w:iCs w:val="0"/>
                <w:color w:val="auto"/>
                <w:sz w:val="24"/>
                <w:szCs w:val="24"/>
              </w:rPr>
              <w:t>Вариант 1</w:t>
            </w:r>
            <w:r w:rsidR="001844BD" w:rsidRPr="00570A59">
              <w:rPr>
                <w:rFonts w:ascii="Times New Roman" w:hAnsi="Times New Roman" w:cs="Times New Roman"/>
                <w:b/>
                <w:bCs/>
                <w:i w:val="0"/>
                <w:iCs w:val="0"/>
                <w:color w:val="auto"/>
                <w:sz w:val="24"/>
                <w:szCs w:val="24"/>
              </w:rPr>
              <w:t xml:space="preserve"> </w:t>
            </w:r>
            <w:r w:rsidR="001844BD" w:rsidRPr="00570A59">
              <w:rPr>
                <w:rFonts w:ascii="Times New Roman" w:hAnsi="Times New Roman" w:cs="Times New Roman"/>
                <w:bCs/>
                <w:i w:val="0"/>
                <w:iCs w:val="0"/>
                <w:color w:val="auto"/>
                <w:sz w:val="24"/>
                <w:szCs w:val="24"/>
              </w:rPr>
              <w:t>Предприемане на действие</w:t>
            </w:r>
            <w:r w:rsidR="00B813F0" w:rsidRPr="00570A59">
              <w:rPr>
                <w:rFonts w:ascii="Times New Roman" w:hAnsi="Times New Roman" w:cs="Times New Roman"/>
                <w:bCs/>
                <w:i w:val="0"/>
                <w:iCs w:val="0"/>
                <w:color w:val="auto"/>
                <w:sz w:val="24"/>
                <w:szCs w:val="24"/>
              </w:rPr>
              <w:t>:</w:t>
            </w:r>
          </w:p>
          <w:p w14:paraId="56B04E4A" w14:textId="77777777" w:rsidR="008870F2" w:rsidRPr="00570A59" w:rsidRDefault="008870F2" w:rsidP="008870F2">
            <w:pPr>
              <w:widowControl/>
              <w:overflowPunct w:val="0"/>
              <w:autoSpaceDE w:val="0"/>
              <w:autoSpaceDN w:val="0"/>
              <w:adjustRightInd w:val="0"/>
              <w:jc w:val="both"/>
              <w:textAlignment w:val="baseline"/>
              <w:rPr>
                <w:rFonts w:ascii="Times New Roman" w:hAnsi="Times New Roman" w:cs="Times New Roman"/>
                <w:color w:val="auto"/>
                <w:lang w:val="ru-RU"/>
              </w:rPr>
            </w:pPr>
            <w:r w:rsidRPr="00570A59">
              <w:rPr>
                <w:rFonts w:ascii="Times New Roman" w:hAnsi="Times New Roman" w:cs="Times New Roman"/>
                <w:color w:val="auto"/>
                <w:lang w:val="ru-RU"/>
              </w:rPr>
              <w:t xml:space="preserve">В случай, че се направят промените въз основа на прегледа на практическото прилагане на Наредбата, </w:t>
            </w:r>
            <w:r w:rsidR="00571C53" w:rsidRPr="00570A59">
              <w:rPr>
                <w:rFonts w:ascii="Times New Roman" w:hAnsi="Times New Roman" w:cs="Times New Roman"/>
                <w:color w:val="auto"/>
                <w:lang w:val="ru-RU"/>
              </w:rPr>
              <w:t>ще</w:t>
            </w:r>
            <w:r w:rsidRPr="00570A59">
              <w:rPr>
                <w:rFonts w:ascii="Times New Roman" w:hAnsi="Times New Roman" w:cs="Times New Roman"/>
                <w:color w:val="auto"/>
                <w:lang w:val="ru-RU"/>
              </w:rPr>
              <w:t xml:space="preserve"> се подобри прилагането на Наредбата, в резултат на анализа на практическия опит, който показва необходимост от това, в т.ч. </w:t>
            </w:r>
            <w:r w:rsidR="00571C53" w:rsidRPr="00570A59">
              <w:rPr>
                <w:rFonts w:ascii="Times New Roman" w:hAnsi="Times New Roman" w:cs="Times New Roman"/>
                <w:color w:val="auto"/>
                <w:lang w:val="ru-RU"/>
              </w:rPr>
              <w:t>ще</w:t>
            </w:r>
            <w:r w:rsidRPr="00570A59">
              <w:rPr>
                <w:rFonts w:ascii="Times New Roman" w:hAnsi="Times New Roman" w:cs="Times New Roman"/>
                <w:color w:val="auto"/>
                <w:lang w:val="ru-RU"/>
              </w:rPr>
              <w:t xml:space="preserve"> се облекчи министърът на околната среда и водите относно даване на указания, съобразно чл.6, ал.3 от Наредбата.</w:t>
            </w:r>
          </w:p>
          <w:p w14:paraId="44B84825" w14:textId="77777777" w:rsidR="00A449F7" w:rsidRPr="00570A59" w:rsidRDefault="008870F2" w:rsidP="00A449F7">
            <w:pPr>
              <w:widowControl/>
              <w:overflowPunct w:val="0"/>
              <w:autoSpaceDE w:val="0"/>
              <w:autoSpaceDN w:val="0"/>
              <w:adjustRightInd w:val="0"/>
              <w:jc w:val="both"/>
              <w:textAlignment w:val="baseline"/>
              <w:rPr>
                <w:rFonts w:ascii="Times New Roman" w:hAnsi="Times New Roman" w:cs="Times New Roman"/>
                <w:color w:val="auto"/>
                <w:lang w:val="ru-RU"/>
              </w:rPr>
            </w:pPr>
            <w:r w:rsidRPr="00570A59">
              <w:rPr>
                <w:rFonts w:ascii="Times New Roman" w:hAnsi="Times New Roman" w:cs="Times New Roman"/>
                <w:color w:val="auto"/>
                <w:lang w:val="ru-RU"/>
              </w:rPr>
              <w:t>Предприемането на действие ще създаде р</w:t>
            </w:r>
            <w:r w:rsidR="00A449F7" w:rsidRPr="00570A59">
              <w:rPr>
                <w:rFonts w:ascii="Times New Roman" w:hAnsi="Times New Roman" w:cs="Times New Roman"/>
                <w:color w:val="auto"/>
                <w:lang w:val="ru-RU"/>
              </w:rPr>
              <w:t>егламентирана възможност за:</w:t>
            </w:r>
          </w:p>
          <w:p w14:paraId="6CB4966B" w14:textId="77777777" w:rsidR="00A449F7" w:rsidRPr="00570A59" w:rsidRDefault="00A449F7" w:rsidP="00A449F7">
            <w:pPr>
              <w:widowControl/>
              <w:overflowPunct w:val="0"/>
              <w:autoSpaceDE w:val="0"/>
              <w:autoSpaceDN w:val="0"/>
              <w:adjustRightInd w:val="0"/>
              <w:jc w:val="both"/>
              <w:textAlignment w:val="baseline"/>
              <w:rPr>
                <w:rFonts w:ascii="Times New Roman" w:hAnsi="Times New Roman" w:cs="Times New Roman"/>
                <w:color w:val="auto"/>
              </w:rPr>
            </w:pPr>
            <w:r w:rsidRPr="00570A59">
              <w:rPr>
                <w:rFonts w:ascii="Times New Roman" w:hAnsi="Times New Roman" w:cs="Times New Roman"/>
                <w:color w:val="auto"/>
                <w:lang w:val="ru-RU"/>
              </w:rPr>
              <w:t xml:space="preserve"> - електронно подаване на Декларация за достоверност на данните по чл.6, ал.4 от Наредбата </w:t>
            </w:r>
            <w:r w:rsidRPr="00570A59">
              <w:rPr>
                <w:rFonts w:ascii="Times New Roman" w:hAnsi="Times New Roman" w:cs="Times New Roman"/>
                <w:color w:val="auto"/>
                <w:lang w:val="en-US"/>
              </w:rPr>
              <w:t>(</w:t>
            </w:r>
            <w:r w:rsidRPr="00570A59">
              <w:rPr>
                <w:rFonts w:ascii="Times New Roman" w:hAnsi="Times New Roman" w:cs="Times New Roman"/>
                <w:i/>
                <w:color w:val="auto"/>
              </w:rPr>
              <w:t>въпреки, че</w:t>
            </w:r>
            <w:r w:rsidRPr="00570A59">
              <w:rPr>
                <w:rFonts w:ascii="Times New Roman" w:hAnsi="Times New Roman" w:cs="Times New Roman"/>
                <w:color w:val="auto"/>
              </w:rPr>
              <w:t xml:space="preserve"> </w:t>
            </w:r>
            <w:r w:rsidRPr="00570A59">
              <w:rPr>
                <w:rFonts w:ascii="Times New Roman" w:hAnsi="Times New Roman" w:cs="Times New Roman"/>
                <w:i/>
                <w:color w:val="auto"/>
              </w:rPr>
              <w:t>при подаване на декларацията по електронен път, с електронен подпис, към настоящия момент няма причина да бъде игнорирано това изявление</w:t>
            </w:r>
            <w:r w:rsidR="00C55E09" w:rsidRPr="00570A59">
              <w:rPr>
                <w:rFonts w:ascii="Times New Roman" w:hAnsi="Times New Roman" w:cs="Times New Roman"/>
                <w:i/>
                <w:color w:val="auto"/>
              </w:rPr>
              <w:t xml:space="preserve"> на операторите</w:t>
            </w:r>
            <w:r w:rsidRPr="00570A59">
              <w:rPr>
                <w:rFonts w:ascii="Times New Roman" w:hAnsi="Times New Roman" w:cs="Times New Roman"/>
                <w:i/>
                <w:color w:val="auto"/>
              </w:rPr>
              <w:t>, предвид спазване на принципите за подаването на електронния документ, принципите за бързина и икономия на дейности, които обезпечават и изискването за срочност</w:t>
            </w:r>
            <w:r w:rsidRPr="00570A59">
              <w:rPr>
                <w:rFonts w:ascii="Times New Roman" w:hAnsi="Times New Roman" w:cs="Times New Roman"/>
                <w:color w:val="auto"/>
                <w:lang w:val="en-US"/>
              </w:rPr>
              <w:t>)</w:t>
            </w:r>
            <w:r w:rsidRPr="00570A59">
              <w:rPr>
                <w:rFonts w:ascii="Times New Roman" w:hAnsi="Times New Roman" w:cs="Times New Roman"/>
                <w:color w:val="auto"/>
              </w:rPr>
              <w:t>;</w:t>
            </w:r>
          </w:p>
          <w:p w14:paraId="66FB850C" w14:textId="77777777" w:rsidR="00A449F7" w:rsidRPr="00570A59" w:rsidRDefault="00A449F7" w:rsidP="00A449F7">
            <w:pPr>
              <w:pStyle w:val="Bodytext20"/>
              <w:shd w:val="clear" w:color="auto" w:fill="auto"/>
              <w:tabs>
                <w:tab w:val="left" w:pos="229"/>
              </w:tabs>
              <w:spacing w:before="0" w:after="0" w:line="240" w:lineRule="auto"/>
              <w:ind w:left="23"/>
              <w:jc w:val="both"/>
              <w:rPr>
                <w:rFonts w:ascii="Times New Roman" w:hAnsi="Times New Roman" w:cs="Times New Roman"/>
                <w:b w:val="0"/>
                <w:color w:val="auto"/>
                <w:sz w:val="24"/>
                <w:szCs w:val="24"/>
                <w:lang w:val="ru-RU"/>
              </w:rPr>
            </w:pPr>
            <w:r w:rsidRPr="00570A59">
              <w:rPr>
                <w:rFonts w:ascii="Times New Roman" w:hAnsi="Times New Roman" w:cs="Times New Roman"/>
                <w:b w:val="0"/>
                <w:color w:val="auto"/>
                <w:sz w:val="24"/>
                <w:szCs w:val="24"/>
                <w:lang w:val="ru-RU"/>
              </w:rPr>
              <w:t xml:space="preserve">- интеграция с външни </w:t>
            </w:r>
            <w:r w:rsidR="00D429FA" w:rsidRPr="00570A59">
              <w:rPr>
                <w:rFonts w:ascii="Times New Roman" w:hAnsi="Times New Roman" w:cs="Times New Roman"/>
                <w:b w:val="0"/>
                <w:color w:val="auto"/>
                <w:sz w:val="24"/>
                <w:szCs w:val="24"/>
                <w:lang w:val="ru-RU"/>
              </w:rPr>
              <w:t>ИС</w:t>
            </w:r>
            <w:r w:rsidRPr="00570A59">
              <w:rPr>
                <w:rFonts w:ascii="Times New Roman" w:hAnsi="Times New Roman" w:cs="Times New Roman"/>
                <w:b w:val="0"/>
                <w:color w:val="auto"/>
                <w:sz w:val="24"/>
                <w:szCs w:val="24"/>
                <w:lang w:val="ru-RU"/>
              </w:rPr>
              <w:t>, предоставящи информация, свързана със ЗОПОЕЩ</w:t>
            </w:r>
            <w:r w:rsidR="008870F2" w:rsidRPr="00570A59">
              <w:rPr>
                <w:rFonts w:ascii="Times New Roman" w:hAnsi="Times New Roman" w:cs="Times New Roman"/>
                <w:b w:val="0"/>
                <w:color w:val="auto"/>
                <w:sz w:val="24"/>
                <w:szCs w:val="24"/>
                <w:lang w:val="ru-RU"/>
              </w:rPr>
              <w:t xml:space="preserve"> и </w:t>
            </w:r>
            <w:r w:rsidR="00AC2091" w:rsidRPr="00570A59">
              <w:rPr>
                <w:rFonts w:ascii="Times New Roman" w:hAnsi="Times New Roman" w:cs="Times New Roman"/>
                <w:b w:val="0"/>
                <w:color w:val="auto"/>
                <w:sz w:val="24"/>
                <w:szCs w:val="24"/>
                <w:lang w:val="ru-RU"/>
              </w:rPr>
              <w:t xml:space="preserve">автоматизирана </w:t>
            </w:r>
            <w:r w:rsidR="008870F2" w:rsidRPr="00570A59">
              <w:rPr>
                <w:rFonts w:ascii="Times New Roman" w:hAnsi="Times New Roman" w:cs="Times New Roman"/>
                <w:b w:val="0"/>
                <w:color w:val="auto"/>
                <w:sz w:val="24"/>
                <w:szCs w:val="24"/>
                <w:lang w:val="ru-RU"/>
              </w:rPr>
              <w:t>миграция на данни</w:t>
            </w:r>
            <w:r w:rsidRPr="00570A59">
              <w:rPr>
                <w:rFonts w:ascii="Times New Roman" w:hAnsi="Times New Roman" w:cs="Times New Roman"/>
                <w:b w:val="0"/>
                <w:color w:val="auto"/>
                <w:sz w:val="24"/>
                <w:szCs w:val="24"/>
                <w:lang w:val="ru-RU"/>
              </w:rPr>
              <w:t>;</w:t>
            </w:r>
          </w:p>
          <w:p w14:paraId="5A2C1911" w14:textId="77777777" w:rsidR="001844BD" w:rsidRPr="00570A59" w:rsidRDefault="00A449F7" w:rsidP="00557F75">
            <w:pPr>
              <w:widowControl/>
              <w:overflowPunct w:val="0"/>
              <w:autoSpaceDE w:val="0"/>
              <w:autoSpaceDN w:val="0"/>
              <w:adjustRightInd w:val="0"/>
              <w:jc w:val="both"/>
              <w:textAlignment w:val="baseline"/>
              <w:rPr>
                <w:rFonts w:ascii="Times New Roman" w:hAnsi="Times New Roman" w:cs="Times New Roman"/>
                <w:bCs/>
                <w:i/>
                <w:iCs/>
                <w:color w:val="auto"/>
              </w:rPr>
            </w:pPr>
            <w:r w:rsidRPr="00570A59">
              <w:rPr>
                <w:rFonts w:ascii="Times New Roman" w:eastAsia="Times New Roman" w:hAnsi="Times New Roman" w:cs="Times New Roman"/>
                <w:color w:val="auto"/>
                <w:lang w:eastAsia="en-US" w:bidi="bg-BG"/>
              </w:rPr>
              <w:t xml:space="preserve">Очакваният ефект от това </w:t>
            </w:r>
            <w:r w:rsidRPr="00570A59">
              <w:rPr>
                <w:rFonts w:ascii="Times New Roman" w:hAnsi="Times New Roman" w:cs="Times New Roman"/>
                <w:color w:val="auto"/>
                <w:lang w:bidi="bg-BG"/>
              </w:rPr>
              <w:t xml:space="preserve">би се изразил в </w:t>
            </w:r>
            <w:r w:rsidR="00571C53" w:rsidRPr="00570A59">
              <w:rPr>
                <w:rFonts w:ascii="Times New Roman" w:hAnsi="Times New Roman" w:cs="Times New Roman"/>
                <w:color w:val="auto"/>
                <w:lang w:bidi="bg-BG"/>
              </w:rPr>
              <w:t>облекчаване</w:t>
            </w:r>
            <w:r w:rsidRPr="00570A59">
              <w:rPr>
                <w:rFonts w:ascii="Times New Roman" w:hAnsi="Times New Roman" w:cs="Times New Roman"/>
                <w:color w:val="auto"/>
                <w:lang w:bidi="bg-BG"/>
              </w:rPr>
              <w:t xml:space="preserve"> при прилагане  на нормативната уредба.</w:t>
            </w:r>
          </w:p>
        </w:tc>
      </w:tr>
      <w:tr w:rsidR="002C05A5" w:rsidRPr="00570A59" w14:paraId="7FE612A8" w14:textId="77777777" w:rsidTr="00DB1661">
        <w:trPr>
          <w:trHeight w:val="913"/>
        </w:trPr>
        <w:tc>
          <w:tcPr>
            <w:tcW w:w="9356" w:type="dxa"/>
            <w:gridSpan w:val="2"/>
          </w:tcPr>
          <w:p w14:paraId="3A3A417F" w14:textId="77777777" w:rsidR="00634E42" w:rsidRPr="00570A59" w:rsidRDefault="00634E42" w:rsidP="00C660DF">
            <w:pPr>
              <w:pStyle w:val="Bodytext80"/>
              <w:tabs>
                <w:tab w:val="left" w:pos="232"/>
              </w:tabs>
              <w:spacing w:after="0" w:line="240" w:lineRule="auto"/>
              <w:ind w:firstLine="0"/>
              <w:jc w:val="both"/>
              <w:rPr>
                <w:rFonts w:ascii="Times New Roman" w:hAnsi="Times New Roman" w:cs="Times New Roman"/>
                <w:sz w:val="24"/>
                <w:szCs w:val="24"/>
              </w:rPr>
            </w:pPr>
            <w:r w:rsidRPr="00570A59">
              <w:rPr>
                <w:rFonts w:ascii="Times New Roman" w:hAnsi="Times New Roman" w:cs="Times New Roman"/>
                <w:sz w:val="24"/>
                <w:szCs w:val="24"/>
              </w:rPr>
              <w:lastRenderedPageBreak/>
              <w:t>6. Пол</w:t>
            </w:r>
            <w:r w:rsidR="008742DD" w:rsidRPr="00570A59">
              <w:rPr>
                <w:rFonts w:ascii="Times New Roman" w:hAnsi="Times New Roman" w:cs="Times New Roman"/>
                <w:sz w:val="24"/>
                <w:szCs w:val="24"/>
              </w:rPr>
              <w:t>ожителни въздействия</w:t>
            </w:r>
            <w:r w:rsidRPr="00570A59">
              <w:rPr>
                <w:rFonts w:ascii="Times New Roman" w:hAnsi="Times New Roman" w:cs="Times New Roman"/>
                <w:sz w:val="24"/>
                <w:szCs w:val="24"/>
              </w:rPr>
              <w:t>:</w:t>
            </w:r>
          </w:p>
          <w:p w14:paraId="67EF833F" w14:textId="77777777" w:rsidR="0036695B" w:rsidRPr="00570A59" w:rsidRDefault="0036695B" w:rsidP="00C660DF">
            <w:pPr>
              <w:pStyle w:val="Bodytext20"/>
              <w:shd w:val="clear" w:color="auto" w:fill="auto"/>
              <w:tabs>
                <w:tab w:val="left" w:pos="229"/>
              </w:tabs>
              <w:spacing w:before="0" w:after="0" w:line="240" w:lineRule="auto"/>
              <w:ind w:left="23"/>
              <w:jc w:val="both"/>
              <w:rPr>
                <w:rFonts w:ascii="Times New Roman" w:hAnsi="Times New Roman" w:cs="Times New Roman"/>
                <w:b w:val="0"/>
                <w:i/>
                <w:color w:val="auto"/>
                <w:sz w:val="24"/>
                <w:szCs w:val="24"/>
              </w:rPr>
            </w:pPr>
            <w:r w:rsidRPr="00570A59">
              <w:rPr>
                <w:rFonts w:ascii="Times New Roman" w:hAnsi="Times New Roman" w:cs="Times New Roman"/>
                <w:b w:val="0"/>
                <w:i/>
                <w:color w:val="auto"/>
                <w:sz w:val="24"/>
                <w:szCs w:val="24"/>
              </w:rPr>
              <w:t>Опишете качествено (при възможност - и количествено) всички значителни потенциални икономически, социални, екологични и други ползи за идентифицираните заинтересовани страни за всеки един от вариантите в резултат на предприемане на действията. Посочете как очакваните ползи кореспондират с формулираните цели.</w:t>
            </w:r>
          </w:p>
          <w:p w14:paraId="6A8AE71E" w14:textId="77777777" w:rsidR="00634E42" w:rsidRPr="00570A59" w:rsidRDefault="00634E42" w:rsidP="00C660DF">
            <w:pPr>
              <w:pStyle w:val="BodyText21"/>
              <w:shd w:val="clear" w:color="auto" w:fill="auto"/>
              <w:tabs>
                <w:tab w:val="left" w:pos="648"/>
              </w:tabs>
              <w:spacing w:after="0" w:line="240" w:lineRule="auto"/>
              <w:jc w:val="both"/>
              <w:rPr>
                <w:rStyle w:val="Bodytext10ptBoldNotItalic"/>
                <w:rFonts w:ascii="Times New Roman" w:hAnsi="Times New Roman" w:cs="Times New Roman"/>
                <w:b w:val="0"/>
                <w:color w:val="auto"/>
                <w:sz w:val="24"/>
                <w:szCs w:val="24"/>
              </w:rPr>
            </w:pPr>
            <w:r w:rsidRPr="00570A59">
              <w:rPr>
                <w:rStyle w:val="Bodytext10ptBoldNotItalic"/>
                <w:rFonts w:ascii="Times New Roman" w:hAnsi="Times New Roman" w:cs="Times New Roman"/>
                <w:color w:val="auto"/>
                <w:sz w:val="24"/>
                <w:szCs w:val="24"/>
              </w:rPr>
              <w:t xml:space="preserve">Вариант 0 </w:t>
            </w:r>
            <w:r w:rsidRPr="00570A59">
              <w:rPr>
                <w:rStyle w:val="Bodytext115ptNotItalic"/>
                <w:rFonts w:ascii="Times New Roman" w:hAnsi="Times New Roman" w:cs="Times New Roman"/>
                <w:color w:val="auto"/>
                <w:sz w:val="24"/>
                <w:szCs w:val="24"/>
              </w:rPr>
              <w:t xml:space="preserve">- </w:t>
            </w:r>
            <w:r w:rsidRPr="00570A59">
              <w:rPr>
                <w:rStyle w:val="Bodytext10ptBoldNotItalic"/>
                <w:rFonts w:ascii="Times New Roman" w:hAnsi="Times New Roman" w:cs="Times New Roman"/>
                <w:b w:val="0"/>
                <w:color w:val="auto"/>
                <w:sz w:val="24"/>
                <w:szCs w:val="24"/>
              </w:rPr>
              <w:t>Без действие</w:t>
            </w:r>
          </w:p>
          <w:p w14:paraId="6DD164EE" w14:textId="77777777" w:rsidR="005731E7" w:rsidRPr="00570A59" w:rsidRDefault="00634BFD" w:rsidP="005731E7">
            <w:pPr>
              <w:widowControl/>
              <w:overflowPunct w:val="0"/>
              <w:autoSpaceDE w:val="0"/>
              <w:autoSpaceDN w:val="0"/>
              <w:adjustRightInd w:val="0"/>
              <w:jc w:val="both"/>
              <w:textAlignment w:val="baseline"/>
              <w:rPr>
                <w:rFonts w:ascii="Times New Roman" w:hAnsi="Times New Roman" w:cs="Times New Roman"/>
                <w:color w:val="auto"/>
                <w:lang w:bidi="bg-BG"/>
              </w:rPr>
            </w:pPr>
            <w:r w:rsidRPr="00570A59">
              <w:rPr>
                <w:rFonts w:ascii="Times New Roman" w:hAnsi="Times New Roman" w:cs="Times New Roman"/>
                <w:bCs/>
                <w:color w:val="auto"/>
                <w:lang w:bidi="bg-BG"/>
              </w:rPr>
              <w:t>При този вариант</w:t>
            </w:r>
            <w:r w:rsidRPr="00570A59">
              <w:rPr>
                <w:rFonts w:ascii="Times New Roman" w:hAnsi="Times New Roman" w:cs="Times New Roman"/>
                <w:bCs/>
                <w:i/>
                <w:color w:val="auto"/>
                <w:lang w:bidi="bg-BG"/>
              </w:rPr>
              <w:t xml:space="preserve"> </w:t>
            </w:r>
            <w:r w:rsidR="005731E7" w:rsidRPr="00570A59">
              <w:rPr>
                <w:rFonts w:ascii="Times New Roman" w:hAnsi="Times New Roman" w:cs="Times New Roman"/>
                <w:color w:val="auto"/>
                <w:lang w:bidi="bg-BG"/>
              </w:rPr>
              <w:t xml:space="preserve">няма да се осигури преодоляване на идентифицираните </w:t>
            </w:r>
            <w:r w:rsidR="005731E7" w:rsidRPr="00570A59">
              <w:rPr>
                <w:rFonts w:ascii="Times New Roman" w:hAnsi="Times New Roman" w:cs="Times New Roman"/>
                <w:color w:val="auto"/>
                <w:lang w:bidi="bg-BG"/>
              </w:rPr>
              <w:lastRenderedPageBreak/>
              <w:t>проблеми/трудности при прилагане  на нормативната уредба</w:t>
            </w:r>
            <w:r w:rsidR="00E43DE9" w:rsidRPr="00570A59">
              <w:rPr>
                <w:rFonts w:ascii="Times New Roman" w:hAnsi="Times New Roman" w:cs="Times New Roman"/>
                <w:color w:val="auto"/>
                <w:lang w:bidi="bg-BG"/>
              </w:rPr>
              <w:t xml:space="preserve">, </w:t>
            </w:r>
            <w:r w:rsidR="00E43DE9" w:rsidRPr="00570A59">
              <w:rPr>
                <w:rFonts w:ascii="Times New Roman" w:hAnsi="Times New Roman" w:cs="Times New Roman"/>
                <w:bCs/>
                <w:color w:val="auto"/>
                <w:lang w:bidi="bg-BG"/>
              </w:rPr>
              <w:t>т.е., няма положително въздействие.</w:t>
            </w:r>
            <w:r w:rsidR="005731E7" w:rsidRPr="00570A59">
              <w:rPr>
                <w:rFonts w:ascii="Times New Roman" w:hAnsi="Times New Roman" w:cs="Times New Roman"/>
                <w:color w:val="auto"/>
                <w:lang w:bidi="bg-BG"/>
              </w:rPr>
              <w:t>.</w:t>
            </w:r>
          </w:p>
          <w:p w14:paraId="1519E20B" w14:textId="77777777" w:rsidR="001844BD" w:rsidRPr="00570A59" w:rsidRDefault="00634E42" w:rsidP="00C660DF">
            <w:pPr>
              <w:pStyle w:val="BodyText21"/>
              <w:shd w:val="clear" w:color="auto" w:fill="auto"/>
              <w:tabs>
                <w:tab w:val="left" w:pos="0"/>
              </w:tabs>
              <w:spacing w:after="0" w:line="240" w:lineRule="auto"/>
              <w:jc w:val="both"/>
              <w:rPr>
                <w:rFonts w:ascii="Times New Roman" w:hAnsi="Times New Roman" w:cs="Times New Roman"/>
                <w:bCs/>
                <w:i w:val="0"/>
                <w:iCs w:val="0"/>
                <w:color w:val="auto"/>
                <w:sz w:val="24"/>
                <w:szCs w:val="24"/>
              </w:rPr>
            </w:pPr>
            <w:r w:rsidRPr="00570A59">
              <w:rPr>
                <w:rStyle w:val="Bodytext10ptBoldNotItalic"/>
                <w:rFonts w:ascii="Times New Roman" w:hAnsi="Times New Roman" w:cs="Times New Roman"/>
                <w:color w:val="auto"/>
                <w:sz w:val="24"/>
                <w:szCs w:val="24"/>
              </w:rPr>
              <w:t xml:space="preserve">Вариант 1 </w:t>
            </w:r>
            <w:r w:rsidR="001844BD" w:rsidRPr="00570A59">
              <w:rPr>
                <w:rFonts w:ascii="Times New Roman" w:hAnsi="Times New Roman" w:cs="Times New Roman"/>
                <w:bCs/>
                <w:i w:val="0"/>
                <w:iCs w:val="0"/>
                <w:color w:val="auto"/>
                <w:sz w:val="24"/>
                <w:szCs w:val="24"/>
              </w:rPr>
              <w:t>Предприемане на действие:</w:t>
            </w:r>
          </w:p>
          <w:p w14:paraId="1D0182E9" w14:textId="77777777" w:rsidR="000C752E" w:rsidRPr="00570A59" w:rsidRDefault="000C752E" w:rsidP="000C752E">
            <w:pPr>
              <w:widowControl/>
              <w:overflowPunct w:val="0"/>
              <w:autoSpaceDE w:val="0"/>
              <w:autoSpaceDN w:val="0"/>
              <w:adjustRightInd w:val="0"/>
              <w:jc w:val="both"/>
              <w:textAlignment w:val="baseline"/>
              <w:rPr>
                <w:rFonts w:ascii="Times New Roman" w:hAnsi="Times New Roman" w:cs="Times New Roman"/>
                <w:color w:val="auto"/>
                <w:lang w:val="ru-RU"/>
              </w:rPr>
            </w:pPr>
            <w:r w:rsidRPr="00570A59">
              <w:rPr>
                <w:rFonts w:ascii="Times New Roman" w:hAnsi="Times New Roman" w:cs="Times New Roman"/>
                <w:color w:val="auto"/>
                <w:lang w:val="ru-RU"/>
              </w:rPr>
              <w:t>Ррегламентирана възможност за:</w:t>
            </w:r>
          </w:p>
          <w:p w14:paraId="5E07DFFC" w14:textId="77777777" w:rsidR="000A6352" w:rsidRPr="00570A59" w:rsidRDefault="000A6352" w:rsidP="000C752E">
            <w:pPr>
              <w:widowControl/>
              <w:overflowPunct w:val="0"/>
              <w:autoSpaceDE w:val="0"/>
              <w:autoSpaceDN w:val="0"/>
              <w:adjustRightInd w:val="0"/>
              <w:jc w:val="both"/>
              <w:textAlignment w:val="baseline"/>
              <w:rPr>
                <w:rFonts w:ascii="Times New Roman" w:hAnsi="Times New Roman" w:cs="Times New Roman"/>
                <w:color w:val="auto"/>
                <w:lang w:val="ru-RU"/>
              </w:rPr>
            </w:pPr>
            <w:r w:rsidRPr="00570A59">
              <w:rPr>
                <w:rFonts w:ascii="Times New Roman" w:hAnsi="Times New Roman" w:cs="Times New Roman"/>
                <w:color w:val="auto"/>
                <w:lang w:val="ru-RU"/>
              </w:rPr>
              <w:t>- облекчаване работата на министъра на околната среда и водите относно даване на указания, съобразно чл.6, ал.3 от Наредбата.</w:t>
            </w:r>
          </w:p>
          <w:p w14:paraId="6F28C15A" w14:textId="77777777" w:rsidR="000C752E" w:rsidRPr="00570A59" w:rsidRDefault="000C752E" w:rsidP="000C752E">
            <w:pPr>
              <w:widowControl/>
              <w:overflowPunct w:val="0"/>
              <w:autoSpaceDE w:val="0"/>
              <w:autoSpaceDN w:val="0"/>
              <w:adjustRightInd w:val="0"/>
              <w:jc w:val="both"/>
              <w:textAlignment w:val="baseline"/>
              <w:rPr>
                <w:rFonts w:ascii="Times New Roman" w:hAnsi="Times New Roman" w:cs="Times New Roman"/>
                <w:color w:val="auto"/>
              </w:rPr>
            </w:pPr>
            <w:r w:rsidRPr="00570A59">
              <w:rPr>
                <w:rFonts w:ascii="Times New Roman" w:hAnsi="Times New Roman" w:cs="Times New Roman"/>
                <w:color w:val="auto"/>
                <w:lang w:val="ru-RU"/>
              </w:rPr>
              <w:t>- електронно подаване на Декларация за достоверност на данните по чл.6, ал.4 от Наредбата</w:t>
            </w:r>
            <w:r w:rsidR="002C1823" w:rsidRPr="00570A59">
              <w:rPr>
                <w:rFonts w:ascii="Times New Roman" w:hAnsi="Times New Roman" w:cs="Times New Roman"/>
                <w:color w:val="auto"/>
                <w:lang w:val="ru-RU"/>
              </w:rPr>
              <w:t xml:space="preserve"> </w:t>
            </w:r>
            <w:r w:rsidR="002C1823" w:rsidRPr="00570A59">
              <w:rPr>
                <w:rFonts w:ascii="Times New Roman" w:hAnsi="Times New Roman" w:cs="Times New Roman"/>
                <w:color w:val="auto"/>
                <w:lang w:val="en-US"/>
              </w:rPr>
              <w:t>(</w:t>
            </w:r>
            <w:r w:rsidR="002C1823" w:rsidRPr="00570A59">
              <w:rPr>
                <w:rFonts w:ascii="Times New Roman" w:hAnsi="Times New Roman" w:cs="Times New Roman"/>
                <w:color w:val="auto"/>
              </w:rPr>
              <w:t>по този начин ще се облекчат лицата по чл.17 от ЗОПОЕЩ, които могат да подадат декларацията с квалифициран електронен подпис</w:t>
            </w:r>
            <w:r w:rsidR="002C1823" w:rsidRPr="00570A59">
              <w:rPr>
                <w:rFonts w:ascii="Times New Roman" w:hAnsi="Times New Roman" w:cs="Times New Roman"/>
                <w:color w:val="auto"/>
                <w:lang w:val="en-US"/>
              </w:rPr>
              <w:t>)</w:t>
            </w:r>
            <w:r w:rsidR="002C1823" w:rsidRPr="00570A59">
              <w:rPr>
                <w:rFonts w:ascii="Times New Roman" w:hAnsi="Times New Roman" w:cs="Times New Roman"/>
                <w:color w:val="auto"/>
                <w:lang w:val="ru-RU"/>
              </w:rPr>
              <w:t>;</w:t>
            </w:r>
          </w:p>
          <w:p w14:paraId="098E8EBD" w14:textId="77777777" w:rsidR="000C752E" w:rsidRPr="00570A59" w:rsidRDefault="000C752E" w:rsidP="000A6352">
            <w:pPr>
              <w:pStyle w:val="Bodytext20"/>
              <w:shd w:val="clear" w:color="auto" w:fill="auto"/>
              <w:tabs>
                <w:tab w:val="left" w:pos="229"/>
              </w:tabs>
              <w:spacing w:before="0" w:after="0" w:line="240" w:lineRule="auto"/>
              <w:jc w:val="both"/>
              <w:rPr>
                <w:rFonts w:ascii="Times New Roman" w:hAnsi="Times New Roman" w:cs="Times New Roman"/>
                <w:b w:val="0"/>
                <w:color w:val="auto"/>
                <w:sz w:val="24"/>
                <w:szCs w:val="24"/>
                <w:lang w:val="ru-RU"/>
              </w:rPr>
            </w:pPr>
            <w:r w:rsidRPr="00570A59">
              <w:rPr>
                <w:rFonts w:ascii="Times New Roman" w:hAnsi="Times New Roman" w:cs="Times New Roman"/>
                <w:b w:val="0"/>
                <w:color w:val="auto"/>
                <w:sz w:val="24"/>
                <w:szCs w:val="24"/>
                <w:lang w:val="ru-RU"/>
              </w:rPr>
              <w:t xml:space="preserve">- интеграция с външни </w:t>
            </w:r>
            <w:r w:rsidR="00D429FA" w:rsidRPr="00570A59">
              <w:rPr>
                <w:rFonts w:ascii="Times New Roman" w:hAnsi="Times New Roman" w:cs="Times New Roman"/>
                <w:b w:val="0"/>
                <w:color w:val="auto"/>
                <w:sz w:val="24"/>
                <w:szCs w:val="24"/>
                <w:lang w:val="ru-RU"/>
              </w:rPr>
              <w:t>ИС</w:t>
            </w:r>
            <w:r w:rsidRPr="00570A59">
              <w:rPr>
                <w:rFonts w:ascii="Times New Roman" w:hAnsi="Times New Roman" w:cs="Times New Roman"/>
                <w:b w:val="0"/>
                <w:color w:val="auto"/>
                <w:sz w:val="24"/>
                <w:szCs w:val="24"/>
                <w:lang w:val="ru-RU"/>
              </w:rPr>
              <w:t>, предоставящи информация, свързана със ЗОПОЕЩ</w:t>
            </w:r>
            <w:r w:rsidR="006F0A30" w:rsidRPr="00570A59">
              <w:rPr>
                <w:rFonts w:ascii="Times New Roman" w:hAnsi="Times New Roman" w:cs="Times New Roman"/>
                <w:b w:val="0"/>
                <w:color w:val="auto"/>
                <w:sz w:val="24"/>
                <w:szCs w:val="24"/>
                <w:lang w:val="en-US"/>
              </w:rPr>
              <w:t xml:space="preserve"> (</w:t>
            </w:r>
            <w:r w:rsidR="00CE5CD2" w:rsidRPr="00570A59">
              <w:rPr>
                <w:rFonts w:ascii="Times New Roman" w:hAnsi="Times New Roman"/>
                <w:b w:val="0"/>
                <w:color w:val="auto"/>
                <w:sz w:val="24"/>
                <w:szCs w:val="24"/>
              </w:rPr>
              <w:t>предвид функционалните възможности на ИСУППР по ЗОПОЕЩ, в т.ч. лесния за ориентиране и удобен за работа интерфейс на системата, с бърз достъп и лесно въвеждане на всички изискуеми данни в регистъра, чрез избор от списъци и падащи менюта, пести време и ресурси;</w:t>
            </w:r>
            <w:r w:rsidR="00CE5CD2" w:rsidRPr="00570A59">
              <w:rPr>
                <w:rFonts w:ascii="Times New Roman" w:hAnsi="Times New Roman"/>
                <w:color w:val="auto"/>
                <w:sz w:val="24"/>
                <w:szCs w:val="24"/>
              </w:rPr>
              <w:t xml:space="preserve"> </w:t>
            </w:r>
            <w:r w:rsidR="006F0A30" w:rsidRPr="00570A59">
              <w:rPr>
                <w:rFonts w:ascii="Times New Roman" w:hAnsi="Times New Roman" w:cs="Times New Roman"/>
                <w:b w:val="0"/>
                <w:color w:val="auto"/>
                <w:sz w:val="24"/>
                <w:szCs w:val="24"/>
              </w:rPr>
              <w:t xml:space="preserve">по този начин </w:t>
            </w:r>
            <w:r w:rsidR="00CE5CD2" w:rsidRPr="00570A59">
              <w:rPr>
                <w:rFonts w:ascii="Times New Roman" w:hAnsi="Times New Roman" w:cs="Times New Roman"/>
                <w:b w:val="0"/>
                <w:color w:val="auto"/>
                <w:sz w:val="24"/>
                <w:szCs w:val="24"/>
              </w:rPr>
              <w:t>се</w:t>
            </w:r>
            <w:r w:rsidR="006F0A30" w:rsidRPr="00570A59">
              <w:rPr>
                <w:rFonts w:ascii="Times New Roman" w:hAnsi="Times New Roman" w:cs="Times New Roman"/>
                <w:b w:val="0"/>
                <w:color w:val="auto"/>
                <w:sz w:val="24"/>
                <w:szCs w:val="24"/>
              </w:rPr>
              <w:t xml:space="preserve"> облекчат лицата по чл.16 от ЗОПОЕЩ, които от е</w:t>
            </w:r>
            <w:r w:rsidR="002C1823" w:rsidRPr="00570A59">
              <w:rPr>
                <w:rFonts w:ascii="Times New Roman" w:hAnsi="Times New Roman" w:cs="Times New Roman"/>
                <w:b w:val="0"/>
                <w:color w:val="auto"/>
                <w:sz w:val="24"/>
                <w:szCs w:val="24"/>
              </w:rPr>
              <w:t>д</w:t>
            </w:r>
            <w:r w:rsidR="006F0A30" w:rsidRPr="00570A59">
              <w:rPr>
                <w:rFonts w:ascii="Times New Roman" w:hAnsi="Times New Roman" w:cs="Times New Roman"/>
                <w:b w:val="0"/>
                <w:color w:val="auto"/>
                <w:sz w:val="24"/>
                <w:szCs w:val="24"/>
              </w:rPr>
              <w:t>на страна поддържат собствени регистри, а от друга следва да изпълнят задължението си по чл.16 от ЗОПОЕЩ</w:t>
            </w:r>
            <w:r w:rsidR="002C1823" w:rsidRPr="00570A59">
              <w:rPr>
                <w:rFonts w:ascii="Times New Roman" w:hAnsi="Times New Roman" w:cs="Times New Roman"/>
                <w:b w:val="0"/>
                <w:color w:val="auto"/>
                <w:sz w:val="24"/>
                <w:szCs w:val="24"/>
              </w:rPr>
              <w:t xml:space="preserve">; ще има полза и за лицата по чл.2, ал.1 от Наредбата, които ще впишат/актуализират информация в </w:t>
            </w:r>
            <w:r w:rsidR="002C1823" w:rsidRPr="00570A59">
              <w:rPr>
                <w:rFonts w:ascii="Times New Roman" w:hAnsi="Times New Roman" w:cs="Times New Roman"/>
                <w:b w:val="0"/>
                <w:color w:val="auto"/>
                <w:sz w:val="24"/>
                <w:szCs w:val="24"/>
                <w:lang w:val="ru-RU"/>
              </w:rPr>
              <w:t>ИСУПРР по ЗОПОЕЩ</w:t>
            </w:r>
            <w:r w:rsidR="002C1823" w:rsidRPr="00570A59">
              <w:rPr>
                <w:rFonts w:ascii="Times New Roman" w:hAnsi="Times New Roman" w:cs="Times New Roman"/>
                <w:b w:val="0"/>
                <w:color w:val="auto"/>
                <w:sz w:val="24"/>
                <w:szCs w:val="24"/>
              </w:rPr>
              <w:t xml:space="preserve"> за много по-кратко време</w:t>
            </w:r>
            <w:r w:rsidR="006F0A30" w:rsidRPr="00570A59">
              <w:rPr>
                <w:rFonts w:ascii="Times New Roman" w:hAnsi="Times New Roman" w:cs="Times New Roman"/>
                <w:b w:val="0"/>
                <w:color w:val="auto"/>
                <w:sz w:val="24"/>
                <w:szCs w:val="24"/>
                <w:lang w:val="en-US"/>
              </w:rPr>
              <w:t>)</w:t>
            </w:r>
            <w:r w:rsidRPr="00570A59">
              <w:rPr>
                <w:rFonts w:ascii="Times New Roman" w:hAnsi="Times New Roman" w:cs="Times New Roman"/>
                <w:b w:val="0"/>
                <w:color w:val="auto"/>
                <w:sz w:val="24"/>
                <w:szCs w:val="24"/>
                <w:lang w:val="ru-RU"/>
              </w:rPr>
              <w:t>;</w:t>
            </w:r>
          </w:p>
          <w:p w14:paraId="3D0691A5" w14:textId="77777777" w:rsidR="00E37E58" w:rsidRPr="00570A59" w:rsidRDefault="000C752E" w:rsidP="0039553C">
            <w:pPr>
              <w:widowControl/>
              <w:overflowPunct w:val="0"/>
              <w:autoSpaceDE w:val="0"/>
              <w:autoSpaceDN w:val="0"/>
              <w:adjustRightInd w:val="0"/>
              <w:jc w:val="both"/>
              <w:textAlignment w:val="baseline"/>
              <w:rPr>
                <w:rFonts w:ascii="Times New Roman" w:hAnsi="Times New Roman" w:cs="Times New Roman"/>
                <w:b/>
                <w:bCs/>
                <w:i/>
                <w:iCs/>
                <w:color w:val="auto"/>
              </w:rPr>
            </w:pPr>
            <w:r w:rsidRPr="00570A59">
              <w:rPr>
                <w:rFonts w:ascii="Times New Roman" w:eastAsia="Times New Roman" w:hAnsi="Times New Roman" w:cs="Times New Roman"/>
                <w:color w:val="auto"/>
                <w:lang w:eastAsia="en-US" w:bidi="bg-BG"/>
              </w:rPr>
              <w:t xml:space="preserve">Очакваният ефект от това </w:t>
            </w:r>
            <w:r w:rsidRPr="00570A59">
              <w:rPr>
                <w:rFonts w:ascii="Times New Roman" w:hAnsi="Times New Roman" w:cs="Times New Roman"/>
                <w:color w:val="auto"/>
                <w:lang w:bidi="bg-BG"/>
              </w:rPr>
              <w:t xml:space="preserve">би се изразил в </w:t>
            </w:r>
            <w:r w:rsidR="0039553C" w:rsidRPr="00570A59">
              <w:rPr>
                <w:rFonts w:ascii="Times New Roman" w:hAnsi="Times New Roman" w:cs="Times New Roman"/>
                <w:color w:val="auto"/>
                <w:lang w:bidi="bg-BG"/>
              </w:rPr>
              <w:t>улесняване</w:t>
            </w:r>
            <w:r w:rsidRPr="00570A59">
              <w:rPr>
                <w:rFonts w:ascii="Times New Roman" w:hAnsi="Times New Roman" w:cs="Times New Roman"/>
                <w:color w:val="auto"/>
                <w:lang w:bidi="bg-BG"/>
              </w:rPr>
              <w:t xml:space="preserve"> при прилагане  на нормативната уредба.</w:t>
            </w:r>
          </w:p>
          <w:p w14:paraId="400E4E7E" w14:textId="77777777" w:rsidR="001844BD" w:rsidRPr="00570A59" w:rsidRDefault="00413CAE" w:rsidP="00E37E58">
            <w:pPr>
              <w:widowControl/>
              <w:autoSpaceDE w:val="0"/>
              <w:autoSpaceDN w:val="0"/>
              <w:adjustRightInd w:val="0"/>
              <w:jc w:val="both"/>
              <w:rPr>
                <w:rFonts w:ascii="Times New Roman" w:eastAsiaTheme="minorHAnsi" w:hAnsi="Times New Roman" w:cs="Times New Roman"/>
                <w:noProof/>
                <w:color w:val="auto"/>
                <w:lang w:bidi="bg-BG"/>
              </w:rPr>
            </w:pPr>
            <w:r w:rsidRPr="00570A59">
              <w:rPr>
                <w:rFonts w:ascii="Times New Roman" w:eastAsiaTheme="minorHAnsi" w:hAnsi="Times New Roman" w:cs="Times New Roman"/>
                <w:noProof/>
                <w:color w:val="auto"/>
                <w:lang w:bidi="bg-BG"/>
              </w:rPr>
              <w:t>Предвид горното, Вариант 1 би имал пряко положително въздействие</w:t>
            </w:r>
            <w:r w:rsidR="00E37E58" w:rsidRPr="00570A59">
              <w:rPr>
                <w:rFonts w:ascii="Times New Roman" w:eastAsiaTheme="minorHAnsi" w:hAnsi="Times New Roman" w:cs="Times New Roman"/>
                <w:noProof/>
                <w:color w:val="auto"/>
                <w:lang w:bidi="bg-BG"/>
              </w:rPr>
              <w:t>.</w:t>
            </w:r>
          </w:p>
        </w:tc>
      </w:tr>
      <w:tr w:rsidR="002C05A5" w:rsidRPr="00570A59" w14:paraId="332AA20A" w14:textId="77777777" w:rsidTr="00A7643F">
        <w:trPr>
          <w:trHeight w:val="1313"/>
        </w:trPr>
        <w:tc>
          <w:tcPr>
            <w:tcW w:w="9356" w:type="dxa"/>
            <w:gridSpan w:val="2"/>
          </w:tcPr>
          <w:p w14:paraId="3866C3E6" w14:textId="77777777" w:rsidR="00791C61" w:rsidRPr="00570A59" w:rsidRDefault="00634E42" w:rsidP="00C660DF">
            <w:pPr>
              <w:pStyle w:val="Bodytext80"/>
              <w:tabs>
                <w:tab w:val="left" w:pos="236"/>
              </w:tabs>
              <w:spacing w:after="0" w:line="240" w:lineRule="auto"/>
              <w:ind w:firstLine="0"/>
              <w:jc w:val="both"/>
              <w:rPr>
                <w:rFonts w:ascii="Times New Roman" w:hAnsi="Times New Roman" w:cs="Times New Roman"/>
                <w:sz w:val="24"/>
                <w:szCs w:val="24"/>
              </w:rPr>
            </w:pPr>
            <w:r w:rsidRPr="00570A59">
              <w:rPr>
                <w:rFonts w:ascii="Times New Roman" w:hAnsi="Times New Roman" w:cs="Times New Roman"/>
                <w:sz w:val="24"/>
                <w:szCs w:val="24"/>
              </w:rPr>
              <w:lastRenderedPageBreak/>
              <w:t>7. Потенциални рискове:</w:t>
            </w:r>
          </w:p>
          <w:p w14:paraId="5976149D" w14:textId="77777777" w:rsidR="008742DD" w:rsidRPr="00570A59" w:rsidRDefault="008742DD" w:rsidP="00C660DF">
            <w:pPr>
              <w:pStyle w:val="Bodytext80"/>
              <w:tabs>
                <w:tab w:val="left" w:pos="236"/>
              </w:tabs>
              <w:spacing w:after="0" w:line="240" w:lineRule="auto"/>
              <w:ind w:firstLine="0"/>
              <w:jc w:val="both"/>
              <w:rPr>
                <w:rFonts w:ascii="Times New Roman" w:eastAsia="Calibri" w:hAnsi="Times New Roman" w:cs="Times New Roman"/>
                <w:b w:val="0"/>
                <w:bCs w:val="0"/>
                <w:i/>
                <w:iCs/>
                <w:sz w:val="24"/>
                <w:szCs w:val="24"/>
              </w:rPr>
            </w:pPr>
            <w:r w:rsidRPr="00570A59">
              <w:rPr>
                <w:rFonts w:ascii="Times New Roman" w:eastAsia="Calibri" w:hAnsi="Times New Roman" w:cs="Times New Roman"/>
                <w:b w:val="0"/>
                <w:bCs w:val="0"/>
                <w:i/>
                <w:iCs/>
                <w:sz w:val="24"/>
                <w:szCs w:val="24"/>
              </w:rPr>
              <w:t>Посочете възможните рискове от приемането на нормативната промяна, включително</w:t>
            </w:r>
            <w:r w:rsidR="00310468" w:rsidRPr="00570A59">
              <w:rPr>
                <w:rFonts w:ascii="Times New Roman" w:eastAsia="Calibri" w:hAnsi="Times New Roman" w:cs="Times New Roman"/>
                <w:b w:val="0"/>
                <w:bCs w:val="0"/>
                <w:i/>
                <w:iCs/>
                <w:sz w:val="24"/>
                <w:szCs w:val="24"/>
              </w:rPr>
              <w:t xml:space="preserve"> възникване на съдебни спорове.</w:t>
            </w:r>
          </w:p>
          <w:p w14:paraId="22019E82" w14:textId="77777777" w:rsidR="0039055A" w:rsidRPr="00570A59" w:rsidRDefault="00F47F5D" w:rsidP="00C660DF">
            <w:pPr>
              <w:pStyle w:val="BodyText21"/>
              <w:shd w:val="clear" w:color="auto" w:fill="auto"/>
              <w:tabs>
                <w:tab w:val="left" w:pos="0"/>
              </w:tabs>
              <w:spacing w:after="0" w:line="240" w:lineRule="auto"/>
              <w:jc w:val="both"/>
              <w:rPr>
                <w:rFonts w:ascii="Times New Roman" w:hAnsi="Times New Roman" w:cs="Times New Roman"/>
                <w:i w:val="0"/>
                <w:color w:val="auto"/>
                <w:sz w:val="24"/>
                <w:szCs w:val="24"/>
              </w:rPr>
            </w:pPr>
            <w:r w:rsidRPr="00570A59">
              <w:rPr>
                <w:rFonts w:ascii="Times New Roman" w:hAnsi="Times New Roman" w:cs="Times New Roman"/>
                <w:i w:val="0"/>
                <w:color w:val="auto"/>
                <w:sz w:val="24"/>
                <w:szCs w:val="24"/>
                <w:lang w:val="ru-RU"/>
              </w:rPr>
              <w:t>Не са идентифицирани такива.</w:t>
            </w:r>
          </w:p>
        </w:tc>
      </w:tr>
      <w:tr w:rsidR="002C05A5" w:rsidRPr="00570A59" w14:paraId="5FC3FD30" w14:textId="77777777" w:rsidTr="0019676A">
        <w:tc>
          <w:tcPr>
            <w:tcW w:w="9356" w:type="dxa"/>
            <w:gridSpan w:val="2"/>
          </w:tcPr>
          <w:p w14:paraId="0597380C" w14:textId="77777777" w:rsidR="00634E42" w:rsidRPr="00570A59" w:rsidRDefault="00634E42" w:rsidP="00C660DF">
            <w:pPr>
              <w:numPr>
                <w:ilvl w:val="0"/>
                <w:numId w:val="2"/>
              </w:numPr>
              <w:tabs>
                <w:tab w:val="left" w:pos="388"/>
              </w:tabs>
              <w:jc w:val="both"/>
              <w:rPr>
                <w:rFonts w:ascii="Times New Roman" w:eastAsia="Franklin Gothic Book" w:hAnsi="Times New Roman" w:cs="Times New Roman"/>
                <w:b/>
                <w:bCs/>
                <w:color w:val="auto"/>
              </w:rPr>
            </w:pPr>
            <w:r w:rsidRPr="00570A59">
              <w:rPr>
                <w:rFonts w:ascii="Times New Roman" w:eastAsia="Franklin Gothic Book" w:hAnsi="Times New Roman" w:cs="Times New Roman"/>
                <w:b/>
                <w:bCs/>
                <w:color w:val="auto"/>
              </w:rPr>
              <w:t>Административната тежест за физическите и юридическите лица:</w:t>
            </w:r>
          </w:p>
          <w:p w14:paraId="154DD2BE" w14:textId="77777777" w:rsidR="00634E42" w:rsidRPr="00570A59" w:rsidRDefault="00FA17A7" w:rsidP="00C660DF">
            <w:pPr>
              <w:pStyle w:val="Bodytext90"/>
              <w:tabs>
                <w:tab w:val="left" w:pos="282"/>
              </w:tabs>
              <w:spacing w:before="0" w:after="0" w:line="240" w:lineRule="auto"/>
              <w:ind w:left="20"/>
              <w:rPr>
                <w:rFonts w:ascii="Times New Roman" w:hAnsi="Times New Roman" w:cs="Times New Roman"/>
                <w:sz w:val="24"/>
                <w:szCs w:val="24"/>
              </w:rPr>
            </w:pPr>
            <w:r w:rsidRPr="00570A59">
              <w:rPr>
                <w:rFonts w:ascii="Times New Roman" w:hAnsi="Times New Roman" w:cs="Times New Roman"/>
                <w:sz w:val="24"/>
                <w:szCs w:val="24"/>
              </w:rPr>
              <w:fldChar w:fldCharType="begin">
                <w:ffData>
                  <w:name w:val=""/>
                  <w:enabled/>
                  <w:calcOnExit w:val="0"/>
                  <w:checkBox>
                    <w:sizeAuto/>
                    <w:default w:val="0"/>
                  </w:checkBox>
                </w:ffData>
              </w:fldChar>
            </w:r>
            <w:r w:rsidR="00033E8D" w:rsidRPr="00570A59">
              <w:rPr>
                <w:rFonts w:ascii="Times New Roman" w:hAnsi="Times New Roman" w:cs="Times New Roman"/>
                <w:sz w:val="24"/>
                <w:szCs w:val="24"/>
              </w:rPr>
              <w:instrText xml:space="preserve"> FORMCHECKBOX </w:instrText>
            </w:r>
            <w:r w:rsidR="0079611B">
              <w:rPr>
                <w:rFonts w:ascii="Times New Roman" w:hAnsi="Times New Roman" w:cs="Times New Roman"/>
                <w:sz w:val="24"/>
                <w:szCs w:val="24"/>
              </w:rPr>
            </w:r>
            <w:r w:rsidR="0079611B">
              <w:rPr>
                <w:rFonts w:ascii="Times New Roman" w:hAnsi="Times New Roman" w:cs="Times New Roman"/>
                <w:sz w:val="24"/>
                <w:szCs w:val="24"/>
              </w:rPr>
              <w:fldChar w:fldCharType="separate"/>
            </w:r>
            <w:r w:rsidRPr="00570A59">
              <w:rPr>
                <w:rFonts w:ascii="Times New Roman" w:hAnsi="Times New Roman" w:cs="Times New Roman"/>
                <w:sz w:val="24"/>
                <w:szCs w:val="24"/>
              </w:rPr>
              <w:fldChar w:fldCharType="end"/>
            </w:r>
            <w:r w:rsidR="00634E42" w:rsidRPr="00570A59">
              <w:rPr>
                <w:rFonts w:ascii="Times New Roman" w:hAnsi="Times New Roman" w:cs="Times New Roman"/>
                <w:sz w:val="24"/>
                <w:szCs w:val="24"/>
              </w:rPr>
              <w:t xml:space="preserve"> Ще се повиши</w:t>
            </w:r>
          </w:p>
          <w:p w14:paraId="659A8735" w14:textId="77777777" w:rsidR="00634E42" w:rsidRPr="00570A59" w:rsidRDefault="00FA17A7" w:rsidP="00C660DF">
            <w:pPr>
              <w:pStyle w:val="Bodytext90"/>
              <w:tabs>
                <w:tab w:val="left" w:pos="282"/>
              </w:tabs>
              <w:spacing w:before="0" w:after="0" w:line="240" w:lineRule="auto"/>
              <w:ind w:left="20"/>
              <w:rPr>
                <w:rFonts w:ascii="Times New Roman" w:hAnsi="Times New Roman" w:cs="Times New Roman"/>
                <w:sz w:val="24"/>
                <w:szCs w:val="24"/>
              </w:rPr>
            </w:pPr>
            <w:r w:rsidRPr="00570A59">
              <w:rPr>
                <w:rFonts w:ascii="Times New Roman" w:hAnsi="Times New Roman" w:cs="Times New Roman"/>
                <w:sz w:val="24"/>
                <w:szCs w:val="24"/>
              </w:rPr>
              <w:fldChar w:fldCharType="begin">
                <w:ffData>
                  <w:name w:val=""/>
                  <w:enabled/>
                  <w:calcOnExit w:val="0"/>
                  <w:checkBox>
                    <w:sizeAuto/>
                    <w:default w:val="1"/>
                  </w:checkBox>
                </w:ffData>
              </w:fldChar>
            </w:r>
            <w:r w:rsidR="00906D99" w:rsidRPr="00570A59">
              <w:rPr>
                <w:rFonts w:ascii="Times New Roman" w:hAnsi="Times New Roman" w:cs="Times New Roman"/>
                <w:sz w:val="24"/>
                <w:szCs w:val="24"/>
              </w:rPr>
              <w:instrText xml:space="preserve"> FORMCHECKBOX </w:instrText>
            </w:r>
            <w:r w:rsidR="0079611B">
              <w:rPr>
                <w:rFonts w:ascii="Times New Roman" w:hAnsi="Times New Roman" w:cs="Times New Roman"/>
                <w:sz w:val="24"/>
                <w:szCs w:val="24"/>
              </w:rPr>
            </w:r>
            <w:r w:rsidR="0079611B">
              <w:rPr>
                <w:rFonts w:ascii="Times New Roman" w:hAnsi="Times New Roman" w:cs="Times New Roman"/>
                <w:sz w:val="24"/>
                <w:szCs w:val="24"/>
              </w:rPr>
              <w:fldChar w:fldCharType="separate"/>
            </w:r>
            <w:r w:rsidRPr="00570A59">
              <w:rPr>
                <w:rFonts w:ascii="Times New Roman" w:hAnsi="Times New Roman" w:cs="Times New Roman"/>
                <w:sz w:val="24"/>
                <w:szCs w:val="24"/>
              </w:rPr>
              <w:fldChar w:fldCharType="end"/>
            </w:r>
            <w:r w:rsidR="00634E42" w:rsidRPr="00570A59">
              <w:rPr>
                <w:rFonts w:ascii="Times New Roman" w:hAnsi="Times New Roman" w:cs="Times New Roman"/>
                <w:sz w:val="24"/>
                <w:szCs w:val="24"/>
              </w:rPr>
              <w:t xml:space="preserve"> </w:t>
            </w:r>
            <w:r w:rsidR="00E37E58" w:rsidRPr="00570A59">
              <w:rPr>
                <w:rFonts w:ascii="Times New Roman" w:hAnsi="Times New Roman" w:cs="Times New Roman"/>
                <w:sz w:val="24"/>
                <w:szCs w:val="24"/>
              </w:rPr>
              <w:t>Ще се намали</w:t>
            </w:r>
          </w:p>
          <w:p w14:paraId="7441E154" w14:textId="77777777" w:rsidR="00E37E58" w:rsidRPr="00570A59" w:rsidRDefault="00FA17A7" w:rsidP="00C660DF">
            <w:pPr>
              <w:pStyle w:val="Bodytext90"/>
              <w:tabs>
                <w:tab w:val="left" w:pos="282"/>
              </w:tabs>
              <w:spacing w:before="0" w:after="0" w:line="240" w:lineRule="auto"/>
              <w:ind w:left="20"/>
              <w:rPr>
                <w:rFonts w:ascii="Times New Roman" w:hAnsi="Times New Roman" w:cs="Times New Roman"/>
                <w:sz w:val="24"/>
                <w:szCs w:val="24"/>
              </w:rPr>
            </w:pPr>
            <w:r w:rsidRPr="00570A59">
              <w:rPr>
                <w:rFonts w:ascii="Times New Roman" w:hAnsi="Times New Roman" w:cs="Times New Roman"/>
                <w:sz w:val="24"/>
                <w:szCs w:val="24"/>
              </w:rPr>
              <w:fldChar w:fldCharType="begin">
                <w:ffData>
                  <w:name w:val=""/>
                  <w:enabled/>
                  <w:calcOnExit w:val="0"/>
                  <w:checkBox>
                    <w:sizeAuto/>
                    <w:default w:val="0"/>
                  </w:checkBox>
                </w:ffData>
              </w:fldChar>
            </w:r>
            <w:r w:rsidR="00E37E58" w:rsidRPr="00570A59">
              <w:rPr>
                <w:rFonts w:ascii="Times New Roman" w:hAnsi="Times New Roman" w:cs="Times New Roman"/>
                <w:sz w:val="24"/>
                <w:szCs w:val="24"/>
              </w:rPr>
              <w:instrText xml:space="preserve"> FORMCHECKBOX </w:instrText>
            </w:r>
            <w:r w:rsidR="0079611B">
              <w:rPr>
                <w:rFonts w:ascii="Times New Roman" w:hAnsi="Times New Roman" w:cs="Times New Roman"/>
                <w:sz w:val="24"/>
                <w:szCs w:val="24"/>
              </w:rPr>
            </w:r>
            <w:r w:rsidR="0079611B">
              <w:rPr>
                <w:rFonts w:ascii="Times New Roman" w:hAnsi="Times New Roman" w:cs="Times New Roman"/>
                <w:sz w:val="24"/>
                <w:szCs w:val="24"/>
              </w:rPr>
              <w:fldChar w:fldCharType="separate"/>
            </w:r>
            <w:r w:rsidRPr="00570A59">
              <w:rPr>
                <w:rFonts w:ascii="Times New Roman" w:hAnsi="Times New Roman" w:cs="Times New Roman"/>
                <w:sz w:val="24"/>
                <w:szCs w:val="24"/>
              </w:rPr>
              <w:fldChar w:fldCharType="end"/>
            </w:r>
            <w:r w:rsidR="00E37E58" w:rsidRPr="00570A59">
              <w:rPr>
                <w:rFonts w:ascii="Times New Roman" w:hAnsi="Times New Roman" w:cs="Times New Roman"/>
                <w:sz w:val="24"/>
                <w:szCs w:val="24"/>
              </w:rPr>
              <w:t xml:space="preserve"> Няма ефект</w:t>
            </w:r>
          </w:p>
          <w:p w14:paraId="1E6E54FE" w14:textId="77777777" w:rsidR="00194547" w:rsidRPr="00570A59" w:rsidRDefault="003567B1" w:rsidP="00194547">
            <w:pPr>
              <w:pStyle w:val="Bodytext90"/>
              <w:tabs>
                <w:tab w:val="left" w:pos="282"/>
              </w:tabs>
              <w:spacing w:before="0" w:after="0" w:line="240" w:lineRule="auto"/>
              <w:ind w:left="20"/>
              <w:rPr>
                <w:rFonts w:ascii="Times New Roman" w:hAnsi="Times New Roman" w:cs="Times New Roman"/>
                <w:sz w:val="24"/>
                <w:szCs w:val="24"/>
              </w:rPr>
            </w:pPr>
            <w:r w:rsidRPr="00570A59">
              <w:rPr>
                <w:rFonts w:ascii="Times New Roman" w:hAnsi="Times New Roman" w:cs="Times New Roman"/>
                <w:sz w:val="24"/>
                <w:szCs w:val="24"/>
              </w:rPr>
              <w:t>Не се очакват негативни ефекти върху административната тежест</w:t>
            </w:r>
            <w:r w:rsidR="00E0525F" w:rsidRPr="00570A59">
              <w:rPr>
                <w:rFonts w:ascii="Times New Roman" w:hAnsi="Times New Roman" w:cs="Times New Roman"/>
                <w:sz w:val="24"/>
                <w:szCs w:val="24"/>
              </w:rPr>
              <w:t>.</w:t>
            </w:r>
            <w:r w:rsidRPr="00570A59">
              <w:rPr>
                <w:rFonts w:ascii="Times New Roman" w:hAnsi="Times New Roman" w:cs="Times New Roman"/>
                <w:sz w:val="24"/>
                <w:szCs w:val="24"/>
              </w:rPr>
              <w:t xml:space="preserve"> </w:t>
            </w:r>
          </w:p>
          <w:p w14:paraId="09BF6952" w14:textId="77777777" w:rsidR="00634E42" w:rsidRPr="00570A59" w:rsidRDefault="00634E42" w:rsidP="00194547">
            <w:pPr>
              <w:pStyle w:val="Bodytext90"/>
              <w:tabs>
                <w:tab w:val="left" w:pos="282"/>
              </w:tabs>
              <w:spacing w:before="0" w:after="0" w:line="240" w:lineRule="auto"/>
              <w:ind w:left="20"/>
              <w:rPr>
                <w:rFonts w:ascii="Times New Roman" w:hAnsi="Times New Roman" w:cs="Times New Roman"/>
                <w:b/>
                <w:bCs/>
                <w:sz w:val="24"/>
                <w:szCs w:val="24"/>
              </w:rPr>
            </w:pPr>
            <w:r w:rsidRPr="00570A59">
              <w:rPr>
                <w:rFonts w:ascii="Times New Roman" w:hAnsi="Times New Roman" w:cs="Times New Roman"/>
                <w:b/>
                <w:bCs/>
                <w:sz w:val="24"/>
                <w:szCs w:val="24"/>
              </w:rPr>
              <w:t>Създават ли се нови регулаторни режими? Засягат ли се съществуващи режими и услуги?</w:t>
            </w:r>
          </w:p>
          <w:p w14:paraId="0F38287D" w14:textId="4DFA50EE" w:rsidR="00634E42" w:rsidRPr="00570A59" w:rsidRDefault="003544BC" w:rsidP="00C660DF">
            <w:pPr>
              <w:tabs>
                <w:tab w:val="left" w:pos="388"/>
              </w:tabs>
              <w:jc w:val="both"/>
              <w:rPr>
                <w:rFonts w:ascii="Times New Roman" w:eastAsia="Franklin Gothic Book" w:hAnsi="Times New Roman" w:cs="Times New Roman"/>
                <w:bCs/>
                <w:color w:val="auto"/>
              </w:rPr>
            </w:pPr>
            <w:r w:rsidRPr="00570A59">
              <w:rPr>
                <w:rFonts w:ascii="Times New Roman" w:eastAsia="Franklin Gothic Book" w:hAnsi="Times New Roman" w:cs="Times New Roman"/>
                <w:bCs/>
                <w:color w:val="auto"/>
              </w:rPr>
              <w:t>Не се създават</w:t>
            </w:r>
            <w:r w:rsidR="00EA0F2D" w:rsidRPr="00570A59">
              <w:rPr>
                <w:rFonts w:ascii="Times New Roman" w:eastAsia="Franklin Gothic Book" w:hAnsi="Times New Roman" w:cs="Times New Roman"/>
                <w:bCs/>
                <w:color w:val="auto"/>
              </w:rPr>
              <w:t xml:space="preserve"> нови регулаторни режими</w:t>
            </w:r>
            <w:r w:rsidRPr="00570A59">
              <w:rPr>
                <w:rFonts w:ascii="Times New Roman" w:eastAsia="Franklin Gothic Book" w:hAnsi="Times New Roman" w:cs="Times New Roman"/>
                <w:bCs/>
                <w:color w:val="auto"/>
              </w:rPr>
              <w:t>.</w:t>
            </w:r>
          </w:p>
          <w:p w14:paraId="7875F1A3" w14:textId="570BA8CD" w:rsidR="00F41545" w:rsidRPr="00570A59" w:rsidRDefault="003544BC" w:rsidP="003544BC">
            <w:pPr>
              <w:tabs>
                <w:tab w:val="left" w:pos="388"/>
              </w:tabs>
              <w:jc w:val="both"/>
              <w:rPr>
                <w:rFonts w:ascii="Times New Roman" w:eastAsia="Franklin Gothic Book" w:hAnsi="Times New Roman" w:cs="Times New Roman"/>
                <w:bCs/>
                <w:color w:val="auto"/>
              </w:rPr>
            </w:pPr>
            <w:r w:rsidRPr="00570A59">
              <w:rPr>
                <w:rFonts w:ascii="Times New Roman" w:eastAsia="Franklin Gothic Book" w:hAnsi="Times New Roman" w:cs="Times New Roman"/>
                <w:bCs/>
                <w:color w:val="auto"/>
              </w:rPr>
              <w:t>Не се з</w:t>
            </w:r>
            <w:r w:rsidR="00634E42" w:rsidRPr="00570A59">
              <w:rPr>
                <w:rFonts w:ascii="Times New Roman" w:eastAsia="Franklin Gothic Book" w:hAnsi="Times New Roman" w:cs="Times New Roman"/>
                <w:bCs/>
                <w:color w:val="auto"/>
              </w:rPr>
              <w:t>асягат</w:t>
            </w:r>
            <w:r w:rsidR="004A7EA5">
              <w:rPr>
                <w:rFonts w:ascii="Times New Roman" w:eastAsia="Franklin Gothic Book" w:hAnsi="Times New Roman" w:cs="Times New Roman"/>
                <w:bCs/>
                <w:color w:val="auto"/>
              </w:rPr>
              <w:t xml:space="preserve"> </w:t>
            </w:r>
            <w:r w:rsidR="00EA0F2D" w:rsidRPr="00570A59">
              <w:rPr>
                <w:rFonts w:ascii="Times New Roman" w:eastAsia="Franklin Gothic Book" w:hAnsi="Times New Roman" w:cs="Times New Roman"/>
                <w:bCs/>
                <w:color w:val="auto"/>
              </w:rPr>
              <w:t>съществуващи режими и услуги</w:t>
            </w:r>
            <w:r w:rsidRPr="00570A59">
              <w:rPr>
                <w:rFonts w:ascii="Times New Roman" w:eastAsia="Franklin Gothic Book" w:hAnsi="Times New Roman" w:cs="Times New Roman"/>
                <w:bCs/>
                <w:color w:val="auto"/>
              </w:rPr>
              <w:t>.</w:t>
            </w:r>
          </w:p>
        </w:tc>
      </w:tr>
      <w:tr w:rsidR="002C05A5" w:rsidRPr="00570A59" w14:paraId="24BFDD63" w14:textId="77777777" w:rsidTr="0019676A">
        <w:trPr>
          <w:trHeight w:val="977"/>
        </w:trPr>
        <w:tc>
          <w:tcPr>
            <w:tcW w:w="9356" w:type="dxa"/>
            <w:gridSpan w:val="2"/>
          </w:tcPr>
          <w:p w14:paraId="7CD507C1" w14:textId="77777777" w:rsidR="00634E42" w:rsidRPr="00570A59" w:rsidRDefault="00634E42" w:rsidP="00C660DF">
            <w:pPr>
              <w:pStyle w:val="Bodytext80"/>
              <w:tabs>
                <w:tab w:val="left" w:pos="227"/>
              </w:tabs>
              <w:spacing w:after="0" w:line="240" w:lineRule="auto"/>
              <w:ind w:firstLine="0"/>
              <w:jc w:val="both"/>
              <w:rPr>
                <w:rFonts w:ascii="Times New Roman" w:hAnsi="Times New Roman" w:cs="Times New Roman"/>
                <w:b w:val="0"/>
                <w:sz w:val="24"/>
                <w:szCs w:val="24"/>
              </w:rPr>
            </w:pPr>
            <w:r w:rsidRPr="00570A59">
              <w:rPr>
                <w:rFonts w:ascii="Times New Roman" w:hAnsi="Times New Roman" w:cs="Times New Roman"/>
                <w:sz w:val="24"/>
                <w:szCs w:val="24"/>
              </w:rPr>
              <w:t>9. Създават ли се нови регистри?</w:t>
            </w:r>
            <w:r w:rsidR="00110038" w:rsidRPr="00570A59">
              <w:rPr>
                <w:rFonts w:ascii="Times New Roman" w:hAnsi="Times New Roman" w:cs="Times New Roman"/>
                <w:sz w:val="24"/>
                <w:szCs w:val="24"/>
              </w:rPr>
              <w:t xml:space="preserve"> </w:t>
            </w:r>
            <w:r w:rsidR="00110038" w:rsidRPr="00570A59">
              <w:rPr>
                <w:rFonts w:ascii="Times New Roman" w:hAnsi="Times New Roman" w:cs="Times New Roman"/>
                <w:b w:val="0"/>
                <w:sz w:val="24"/>
                <w:szCs w:val="24"/>
              </w:rPr>
              <w:t>Не</w:t>
            </w:r>
            <w:r w:rsidR="001740D7" w:rsidRPr="00570A59">
              <w:rPr>
                <w:rFonts w:ascii="Times New Roman" w:hAnsi="Times New Roman" w:cs="Times New Roman"/>
                <w:b w:val="0"/>
                <w:sz w:val="24"/>
                <w:szCs w:val="24"/>
              </w:rPr>
              <w:t>.</w:t>
            </w:r>
          </w:p>
          <w:p w14:paraId="139777D8" w14:textId="77777777" w:rsidR="00634E42" w:rsidRPr="00570A59" w:rsidRDefault="00834560" w:rsidP="00C660DF">
            <w:pPr>
              <w:pStyle w:val="Bodytext80"/>
              <w:tabs>
                <w:tab w:val="left" w:pos="227"/>
              </w:tabs>
              <w:spacing w:after="0" w:line="240" w:lineRule="auto"/>
              <w:ind w:left="20" w:firstLine="0"/>
              <w:jc w:val="both"/>
              <w:rPr>
                <w:rFonts w:ascii="Times New Roman" w:hAnsi="Times New Roman" w:cs="Times New Roman"/>
                <w:b w:val="0"/>
                <w:i/>
                <w:sz w:val="24"/>
                <w:szCs w:val="24"/>
              </w:rPr>
            </w:pPr>
            <w:r w:rsidRPr="00570A59">
              <w:rPr>
                <w:rFonts w:ascii="Times New Roman" w:hAnsi="Times New Roman" w:cs="Times New Roman"/>
                <w:b w:val="0"/>
                <w:i/>
                <w:sz w:val="24"/>
                <w:szCs w:val="24"/>
              </w:rPr>
              <w:t>Ако отговорът е „да</w:t>
            </w:r>
            <w:r w:rsidR="00C83363" w:rsidRPr="00570A59">
              <w:rPr>
                <w:rFonts w:ascii="Times New Roman" w:hAnsi="Times New Roman" w:cs="Times New Roman"/>
                <w:b w:val="0"/>
                <w:i/>
                <w:sz w:val="24"/>
                <w:szCs w:val="24"/>
              </w:rPr>
              <w:t>". Посочете колко и кои са те.</w:t>
            </w:r>
          </w:p>
          <w:p w14:paraId="34DD4F58" w14:textId="77777777" w:rsidR="00E861DD" w:rsidRPr="00570A59" w:rsidRDefault="00831CFB" w:rsidP="00C660DF">
            <w:pPr>
              <w:pStyle w:val="Bodytext80"/>
              <w:tabs>
                <w:tab w:val="left" w:pos="227"/>
              </w:tabs>
              <w:spacing w:after="0" w:line="240" w:lineRule="auto"/>
              <w:ind w:left="20" w:firstLine="0"/>
              <w:jc w:val="both"/>
              <w:rPr>
                <w:rFonts w:ascii="Times New Roman" w:hAnsi="Times New Roman" w:cs="Times New Roman"/>
                <w:b w:val="0"/>
                <w:bCs w:val="0"/>
                <w:sz w:val="24"/>
                <w:szCs w:val="24"/>
              </w:rPr>
            </w:pPr>
            <w:r w:rsidRPr="00570A59">
              <w:rPr>
                <w:rFonts w:ascii="Times New Roman" w:hAnsi="Times New Roman" w:cs="Times New Roman"/>
                <w:b w:val="0"/>
                <w:bCs w:val="0"/>
                <w:sz w:val="24"/>
                <w:szCs w:val="24"/>
              </w:rPr>
              <w:t>Не</w:t>
            </w:r>
            <w:r w:rsidR="002D030F" w:rsidRPr="00570A59">
              <w:rPr>
                <w:rFonts w:ascii="Times New Roman" w:hAnsi="Times New Roman" w:cs="Times New Roman"/>
                <w:b w:val="0"/>
                <w:bCs w:val="0"/>
                <w:sz w:val="24"/>
                <w:szCs w:val="24"/>
              </w:rPr>
              <w:t xml:space="preserve"> се създават нови </w:t>
            </w:r>
            <w:r w:rsidR="002D030F" w:rsidRPr="00570A59">
              <w:rPr>
                <w:rFonts w:ascii="Times New Roman" w:hAnsi="Times New Roman" w:cs="Times New Roman"/>
              </w:rPr>
              <w:t>р</w:t>
            </w:r>
            <w:r w:rsidR="00717095" w:rsidRPr="00570A59">
              <w:rPr>
                <w:rFonts w:ascii="Times New Roman" w:hAnsi="Times New Roman" w:cs="Times New Roman"/>
                <w:b w:val="0"/>
                <w:bCs w:val="0"/>
                <w:sz w:val="24"/>
                <w:szCs w:val="24"/>
              </w:rPr>
              <w:t>егистри.</w:t>
            </w:r>
          </w:p>
          <w:p w14:paraId="2939AD73" w14:textId="77777777" w:rsidR="00831CFB" w:rsidRPr="00570A59" w:rsidRDefault="00831CFB" w:rsidP="00D429FA">
            <w:pPr>
              <w:pStyle w:val="Bodytext80"/>
              <w:tabs>
                <w:tab w:val="left" w:pos="227"/>
              </w:tabs>
              <w:spacing w:after="0" w:line="240" w:lineRule="auto"/>
              <w:ind w:left="20" w:firstLine="0"/>
              <w:jc w:val="both"/>
              <w:rPr>
                <w:rFonts w:ascii="Times New Roman" w:hAnsi="Times New Roman" w:cs="Times New Roman"/>
                <w:b w:val="0"/>
                <w:sz w:val="24"/>
                <w:szCs w:val="24"/>
              </w:rPr>
            </w:pPr>
            <w:r w:rsidRPr="00570A59">
              <w:rPr>
                <w:rFonts w:ascii="Times New Roman" w:hAnsi="Times New Roman" w:cs="Times New Roman"/>
                <w:b w:val="0"/>
                <w:bCs w:val="0"/>
                <w:sz w:val="24"/>
                <w:szCs w:val="24"/>
              </w:rPr>
              <w:t xml:space="preserve">Предложените промени в </w:t>
            </w:r>
            <w:r w:rsidRPr="00570A59">
              <w:rPr>
                <w:rFonts w:ascii="Times New Roman" w:hAnsi="Times New Roman" w:cs="Times New Roman"/>
                <w:b w:val="0"/>
                <w:sz w:val="24"/>
                <w:szCs w:val="24"/>
              </w:rPr>
              <w:t>проекта за изменение и допълнение на</w:t>
            </w:r>
            <w:r w:rsidRPr="00570A59">
              <w:rPr>
                <w:rFonts w:ascii="Times New Roman" w:hAnsi="Times New Roman" w:cs="Times New Roman"/>
                <w:b w:val="0"/>
                <w:i/>
                <w:sz w:val="24"/>
                <w:szCs w:val="24"/>
              </w:rPr>
              <w:t xml:space="preserve"> Наредбата </w:t>
            </w:r>
            <w:r w:rsidRPr="00570A59">
              <w:rPr>
                <w:rFonts w:ascii="Times New Roman" w:hAnsi="Times New Roman" w:cs="Times New Roman"/>
                <w:b w:val="0"/>
                <w:i/>
                <w:sz w:val="24"/>
                <w:szCs w:val="24"/>
                <w:lang w:val="ru-RU"/>
              </w:rPr>
              <w:t xml:space="preserve">за публичния регистър на операторите, които извършват дейности по приложение №1 към чл.3, т.1 от </w:t>
            </w:r>
            <w:r w:rsidRPr="00570A59">
              <w:rPr>
                <w:rFonts w:ascii="Times New Roman" w:hAnsi="Times New Roman" w:cs="Times New Roman"/>
                <w:b w:val="0"/>
                <w:i/>
                <w:sz w:val="24"/>
                <w:szCs w:val="24"/>
              </w:rPr>
              <w:t>ЗОПОЕЩ</w:t>
            </w:r>
            <w:r w:rsidR="00E25A84" w:rsidRPr="00570A59">
              <w:rPr>
                <w:rFonts w:ascii="Times New Roman" w:hAnsi="Times New Roman" w:cs="Times New Roman"/>
                <w:b w:val="0"/>
                <w:i/>
                <w:sz w:val="24"/>
                <w:szCs w:val="24"/>
              </w:rPr>
              <w:t xml:space="preserve"> </w:t>
            </w:r>
            <w:r w:rsidR="00717095" w:rsidRPr="00570A59">
              <w:rPr>
                <w:rFonts w:ascii="Times New Roman" w:hAnsi="Times New Roman" w:cs="Times New Roman"/>
                <w:b w:val="0"/>
                <w:sz w:val="24"/>
                <w:szCs w:val="24"/>
              </w:rPr>
              <w:t>регламентират интеграция на ИСУППР по ЗОПОЕЩ с други ИС</w:t>
            </w:r>
            <w:r w:rsidR="00717095" w:rsidRPr="00570A59">
              <w:rPr>
                <w:rFonts w:ascii="Times New Roman" w:hAnsi="Times New Roman" w:cs="Times New Roman"/>
                <w:sz w:val="24"/>
                <w:szCs w:val="24"/>
              </w:rPr>
              <w:t xml:space="preserve"> </w:t>
            </w:r>
            <w:r w:rsidR="00717095" w:rsidRPr="00570A59">
              <w:rPr>
                <w:rFonts w:ascii="Times New Roman" w:hAnsi="Times New Roman" w:cs="Times New Roman"/>
                <w:b w:val="0"/>
                <w:sz w:val="24"/>
                <w:szCs w:val="24"/>
              </w:rPr>
              <w:t xml:space="preserve">и </w:t>
            </w:r>
            <w:r w:rsidRPr="00570A59">
              <w:rPr>
                <w:rFonts w:ascii="Times New Roman" w:hAnsi="Times New Roman" w:cs="Times New Roman"/>
                <w:b w:val="0"/>
                <w:sz w:val="24"/>
                <w:szCs w:val="24"/>
              </w:rPr>
              <w:t xml:space="preserve">произтичат от идентифициране на потребността за постигане на автоматизиран обмен на регистрови данни и информация с </w:t>
            </w:r>
            <w:r w:rsidR="00D429FA" w:rsidRPr="00570A59">
              <w:rPr>
                <w:rFonts w:ascii="Times New Roman" w:hAnsi="Times New Roman" w:cs="Times New Roman"/>
                <w:b w:val="0"/>
                <w:sz w:val="24"/>
                <w:szCs w:val="24"/>
              </w:rPr>
              <w:t>ИС</w:t>
            </w:r>
            <w:r w:rsidRPr="00570A59">
              <w:rPr>
                <w:rFonts w:ascii="Times New Roman" w:hAnsi="Times New Roman" w:cs="Times New Roman"/>
                <w:b w:val="0"/>
                <w:sz w:val="24"/>
                <w:szCs w:val="24"/>
              </w:rPr>
              <w:t>, поддържащи структурирани данни в обхвата на приложното поле на ЗОПОЕЩ и свързване на регистъра с тях</w:t>
            </w:r>
            <w:r w:rsidR="00717095" w:rsidRPr="00570A59">
              <w:rPr>
                <w:rFonts w:ascii="Times New Roman" w:hAnsi="Times New Roman" w:cs="Times New Roman"/>
                <w:b w:val="0"/>
                <w:sz w:val="24"/>
                <w:szCs w:val="24"/>
              </w:rPr>
              <w:t>.</w:t>
            </w:r>
          </w:p>
        </w:tc>
      </w:tr>
      <w:tr w:rsidR="002C05A5" w:rsidRPr="00570A59" w14:paraId="7175CC3E" w14:textId="77777777" w:rsidTr="0019676A">
        <w:trPr>
          <w:trHeight w:val="1462"/>
        </w:trPr>
        <w:tc>
          <w:tcPr>
            <w:tcW w:w="9356" w:type="dxa"/>
            <w:gridSpan w:val="2"/>
          </w:tcPr>
          <w:p w14:paraId="6F9CD2D0" w14:textId="77777777" w:rsidR="00634E42" w:rsidRPr="00570A59" w:rsidRDefault="00634E42" w:rsidP="00C660DF">
            <w:pPr>
              <w:pStyle w:val="Bodytext80"/>
              <w:numPr>
                <w:ilvl w:val="0"/>
                <w:numId w:val="3"/>
              </w:numPr>
              <w:tabs>
                <w:tab w:val="left" w:pos="333"/>
              </w:tabs>
              <w:spacing w:after="0" w:line="240" w:lineRule="auto"/>
              <w:ind w:left="20"/>
              <w:jc w:val="both"/>
              <w:rPr>
                <w:rFonts w:ascii="Times New Roman" w:hAnsi="Times New Roman" w:cs="Times New Roman"/>
                <w:sz w:val="24"/>
                <w:szCs w:val="24"/>
              </w:rPr>
            </w:pPr>
            <w:r w:rsidRPr="00570A59">
              <w:rPr>
                <w:rFonts w:ascii="Times New Roman" w:hAnsi="Times New Roman" w:cs="Times New Roman"/>
                <w:sz w:val="24"/>
                <w:szCs w:val="24"/>
              </w:rPr>
              <w:t>10. Въздействие върху микро, малки и средни предприятия (М</w:t>
            </w:r>
            <w:r w:rsidR="003D0141" w:rsidRPr="00570A59">
              <w:rPr>
                <w:rFonts w:ascii="Times New Roman" w:hAnsi="Times New Roman" w:cs="Times New Roman"/>
                <w:sz w:val="24"/>
                <w:szCs w:val="24"/>
              </w:rPr>
              <w:t>М</w:t>
            </w:r>
            <w:r w:rsidRPr="00570A59">
              <w:rPr>
                <w:rFonts w:ascii="Times New Roman" w:hAnsi="Times New Roman" w:cs="Times New Roman"/>
                <w:sz w:val="24"/>
                <w:szCs w:val="24"/>
              </w:rPr>
              <w:t>СП):</w:t>
            </w:r>
          </w:p>
          <w:p w14:paraId="6E506A13" w14:textId="77777777" w:rsidR="00634E42" w:rsidRPr="00570A59" w:rsidRDefault="00FA17A7" w:rsidP="00C660DF">
            <w:pPr>
              <w:pStyle w:val="Bodytext90"/>
              <w:tabs>
                <w:tab w:val="left" w:pos="282"/>
              </w:tabs>
              <w:spacing w:before="0" w:after="0" w:line="240" w:lineRule="auto"/>
              <w:ind w:left="20"/>
              <w:rPr>
                <w:rFonts w:ascii="Times New Roman" w:hAnsi="Times New Roman" w:cs="Times New Roman"/>
                <w:sz w:val="24"/>
                <w:szCs w:val="24"/>
              </w:rPr>
            </w:pPr>
            <w:r w:rsidRPr="00570A59">
              <w:rPr>
                <w:rFonts w:ascii="Times New Roman" w:hAnsi="Times New Roman" w:cs="Times New Roman"/>
                <w:sz w:val="24"/>
                <w:szCs w:val="24"/>
              </w:rPr>
              <w:fldChar w:fldCharType="begin">
                <w:ffData>
                  <w:name w:val=""/>
                  <w:enabled/>
                  <w:calcOnExit w:val="0"/>
                  <w:checkBox>
                    <w:sizeAuto/>
                    <w:default w:val="1"/>
                  </w:checkBox>
                </w:ffData>
              </w:fldChar>
            </w:r>
            <w:r w:rsidR="00ED4785" w:rsidRPr="00570A59">
              <w:rPr>
                <w:rFonts w:ascii="Times New Roman" w:hAnsi="Times New Roman" w:cs="Times New Roman"/>
                <w:sz w:val="24"/>
                <w:szCs w:val="24"/>
              </w:rPr>
              <w:instrText xml:space="preserve"> FORMCHECKBOX </w:instrText>
            </w:r>
            <w:r w:rsidR="0079611B">
              <w:rPr>
                <w:rFonts w:ascii="Times New Roman" w:hAnsi="Times New Roman" w:cs="Times New Roman"/>
                <w:sz w:val="24"/>
                <w:szCs w:val="24"/>
              </w:rPr>
            </w:r>
            <w:r w:rsidR="0079611B">
              <w:rPr>
                <w:rFonts w:ascii="Times New Roman" w:hAnsi="Times New Roman" w:cs="Times New Roman"/>
                <w:sz w:val="24"/>
                <w:szCs w:val="24"/>
              </w:rPr>
              <w:fldChar w:fldCharType="separate"/>
            </w:r>
            <w:r w:rsidRPr="00570A59">
              <w:rPr>
                <w:rFonts w:ascii="Times New Roman" w:hAnsi="Times New Roman" w:cs="Times New Roman"/>
                <w:sz w:val="24"/>
                <w:szCs w:val="24"/>
              </w:rPr>
              <w:fldChar w:fldCharType="end"/>
            </w:r>
            <w:r w:rsidR="00634E42" w:rsidRPr="00570A59">
              <w:rPr>
                <w:rFonts w:ascii="Times New Roman" w:hAnsi="Times New Roman" w:cs="Times New Roman"/>
                <w:sz w:val="24"/>
                <w:szCs w:val="24"/>
              </w:rPr>
              <w:t xml:space="preserve"> Актът засяга пряко М</w:t>
            </w:r>
            <w:r w:rsidR="003105F8" w:rsidRPr="00570A59">
              <w:rPr>
                <w:rFonts w:ascii="Times New Roman" w:hAnsi="Times New Roman" w:cs="Times New Roman"/>
                <w:sz w:val="24"/>
                <w:szCs w:val="24"/>
              </w:rPr>
              <w:t>М</w:t>
            </w:r>
            <w:r w:rsidR="00634E42" w:rsidRPr="00570A59">
              <w:rPr>
                <w:rFonts w:ascii="Times New Roman" w:hAnsi="Times New Roman" w:cs="Times New Roman"/>
                <w:sz w:val="24"/>
                <w:szCs w:val="24"/>
              </w:rPr>
              <w:t>СП</w:t>
            </w:r>
          </w:p>
          <w:p w14:paraId="1E024621" w14:textId="77777777" w:rsidR="00634E42" w:rsidRPr="00570A59" w:rsidRDefault="00FA17A7" w:rsidP="00C660DF">
            <w:pPr>
              <w:pStyle w:val="Bodytext90"/>
              <w:tabs>
                <w:tab w:val="left" w:pos="282"/>
              </w:tabs>
              <w:spacing w:before="0" w:after="0" w:line="240" w:lineRule="auto"/>
              <w:ind w:left="20"/>
              <w:rPr>
                <w:rFonts w:ascii="Times New Roman" w:hAnsi="Times New Roman" w:cs="Times New Roman"/>
                <w:sz w:val="24"/>
                <w:szCs w:val="24"/>
              </w:rPr>
            </w:pPr>
            <w:r w:rsidRPr="00570A59">
              <w:rPr>
                <w:rFonts w:ascii="Times New Roman" w:hAnsi="Times New Roman" w:cs="Times New Roman"/>
                <w:sz w:val="24"/>
                <w:szCs w:val="24"/>
              </w:rPr>
              <w:fldChar w:fldCharType="begin">
                <w:ffData>
                  <w:name w:val="Check1"/>
                  <w:enabled/>
                  <w:calcOnExit w:val="0"/>
                  <w:checkBox>
                    <w:sizeAuto/>
                    <w:default w:val="0"/>
                  </w:checkBox>
                </w:ffData>
              </w:fldChar>
            </w:r>
            <w:r w:rsidR="00ED4785" w:rsidRPr="00570A59">
              <w:rPr>
                <w:rFonts w:ascii="Times New Roman" w:hAnsi="Times New Roman" w:cs="Times New Roman"/>
                <w:sz w:val="24"/>
                <w:szCs w:val="24"/>
              </w:rPr>
              <w:instrText xml:space="preserve"> FORMCHECKBOX </w:instrText>
            </w:r>
            <w:r w:rsidR="0079611B">
              <w:rPr>
                <w:rFonts w:ascii="Times New Roman" w:hAnsi="Times New Roman" w:cs="Times New Roman"/>
                <w:sz w:val="24"/>
                <w:szCs w:val="24"/>
              </w:rPr>
            </w:r>
            <w:r w:rsidR="0079611B">
              <w:rPr>
                <w:rFonts w:ascii="Times New Roman" w:hAnsi="Times New Roman" w:cs="Times New Roman"/>
                <w:sz w:val="24"/>
                <w:szCs w:val="24"/>
              </w:rPr>
              <w:fldChar w:fldCharType="separate"/>
            </w:r>
            <w:r w:rsidRPr="00570A59">
              <w:rPr>
                <w:rFonts w:ascii="Times New Roman" w:hAnsi="Times New Roman" w:cs="Times New Roman"/>
                <w:sz w:val="24"/>
                <w:szCs w:val="24"/>
              </w:rPr>
              <w:fldChar w:fldCharType="end"/>
            </w:r>
            <w:r w:rsidR="00ED4785" w:rsidRPr="00570A59">
              <w:rPr>
                <w:rFonts w:ascii="Times New Roman" w:hAnsi="Times New Roman" w:cs="Times New Roman"/>
                <w:sz w:val="24"/>
                <w:szCs w:val="24"/>
              </w:rPr>
              <w:t xml:space="preserve"> </w:t>
            </w:r>
            <w:r w:rsidR="00634E42" w:rsidRPr="00570A59">
              <w:rPr>
                <w:rFonts w:ascii="Times New Roman" w:hAnsi="Times New Roman" w:cs="Times New Roman"/>
                <w:sz w:val="24"/>
                <w:szCs w:val="24"/>
              </w:rPr>
              <w:t>Актът не засяга М</w:t>
            </w:r>
            <w:r w:rsidR="003105F8" w:rsidRPr="00570A59">
              <w:rPr>
                <w:rFonts w:ascii="Times New Roman" w:hAnsi="Times New Roman" w:cs="Times New Roman"/>
                <w:sz w:val="24"/>
                <w:szCs w:val="24"/>
              </w:rPr>
              <w:t>М</w:t>
            </w:r>
            <w:r w:rsidR="00634E42" w:rsidRPr="00570A59">
              <w:rPr>
                <w:rFonts w:ascii="Times New Roman" w:hAnsi="Times New Roman" w:cs="Times New Roman"/>
                <w:sz w:val="24"/>
                <w:szCs w:val="24"/>
              </w:rPr>
              <w:t>СП</w:t>
            </w:r>
          </w:p>
          <w:p w14:paraId="584910C4" w14:textId="77777777" w:rsidR="00634E42" w:rsidRPr="00570A59" w:rsidRDefault="00FA17A7" w:rsidP="00C660DF">
            <w:pPr>
              <w:pStyle w:val="Bodytext90"/>
              <w:tabs>
                <w:tab w:val="left" w:pos="296"/>
              </w:tabs>
              <w:spacing w:before="0" w:after="0" w:line="240" w:lineRule="auto"/>
              <w:ind w:left="20"/>
              <w:rPr>
                <w:rFonts w:ascii="Times New Roman" w:hAnsi="Times New Roman" w:cs="Times New Roman"/>
                <w:sz w:val="24"/>
                <w:szCs w:val="24"/>
              </w:rPr>
            </w:pPr>
            <w:r w:rsidRPr="00570A59">
              <w:rPr>
                <w:rFonts w:ascii="Times New Roman" w:hAnsi="Times New Roman" w:cs="Times New Roman"/>
                <w:sz w:val="24"/>
                <w:szCs w:val="24"/>
              </w:rPr>
              <w:fldChar w:fldCharType="begin">
                <w:ffData>
                  <w:name w:val="Check1"/>
                  <w:enabled/>
                  <w:calcOnExit w:val="0"/>
                  <w:checkBox>
                    <w:sizeAuto/>
                    <w:default w:val="0"/>
                  </w:checkBox>
                </w:ffData>
              </w:fldChar>
            </w:r>
            <w:r w:rsidR="00ED4785" w:rsidRPr="00570A59">
              <w:rPr>
                <w:rFonts w:ascii="Times New Roman" w:hAnsi="Times New Roman" w:cs="Times New Roman"/>
                <w:sz w:val="24"/>
                <w:szCs w:val="24"/>
              </w:rPr>
              <w:instrText xml:space="preserve"> FORMCHECKBOX </w:instrText>
            </w:r>
            <w:r w:rsidR="0079611B">
              <w:rPr>
                <w:rFonts w:ascii="Times New Roman" w:hAnsi="Times New Roman" w:cs="Times New Roman"/>
                <w:sz w:val="24"/>
                <w:szCs w:val="24"/>
              </w:rPr>
            </w:r>
            <w:r w:rsidR="0079611B">
              <w:rPr>
                <w:rFonts w:ascii="Times New Roman" w:hAnsi="Times New Roman" w:cs="Times New Roman"/>
                <w:sz w:val="24"/>
                <w:szCs w:val="24"/>
              </w:rPr>
              <w:fldChar w:fldCharType="separate"/>
            </w:r>
            <w:r w:rsidRPr="00570A59">
              <w:rPr>
                <w:rFonts w:ascii="Times New Roman" w:hAnsi="Times New Roman" w:cs="Times New Roman"/>
                <w:sz w:val="24"/>
                <w:szCs w:val="24"/>
              </w:rPr>
              <w:fldChar w:fldCharType="end"/>
            </w:r>
            <w:r w:rsidR="00ED4785" w:rsidRPr="00570A59">
              <w:rPr>
                <w:rFonts w:ascii="Times New Roman" w:hAnsi="Times New Roman" w:cs="Times New Roman"/>
                <w:sz w:val="24"/>
                <w:szCs w:val="24"/>
              </w:rPr>
              <w:t xml:space="preserve"> </w:t>
            </w:r>
            <w:r w:rsidR="00634E42" w:rsidRPr="00570A59">
              <w:rPr>
                <w:rFonts w:ascii="Times New Roman" w:hAnsi="Times New Roman" w:cs="Times New Roman"/>
                <w:sz w:val="24"/>
                <w:szCs w:val="24"/>
              </w:rPr>
              <w:t>Няма ефект</w:t>
            </w:r>
          </w:p>
          <w:p w14:paraId="06151290" w14:textId="77777777" w:rsidR="00017999" w:rsidRPr="00570A59" w:rsidRDefault="00001B97" w:rsidP="003D0141">
            <w:pPr>
              <w:widowControl/>
              <w:ind w:left="20"/>
              <w:jc w:val="both"/>
              <w:rPr>
                <w:rFonts w:ascii="Times New Roman" w:eastAsia="Calibri" w:hAnsi="Times New Roman" w:cs="Times New Roman"/>
                <w:color w:val="auto"/>
                <w:lang w:eastAsia="en-US"/>
              </w:rPr>
            </w:pPr>
            <w:r w:rsidRPr="00570A59">
              <w:rPr>
                <w:rFonts w:ascii="Times New Roman" w:hAnsi="Times New Roman" w:cs="Times New Roman"/>
                <w:bCs/>
                <w:color w:val="auto"/>
              </w:rPr>
              <w:t xml:space="preserve">Проектът </w:t>
            </w:r>
            <w:r w:rsidRPr="00570A59">
              <w:rPr>
                <w:rFonts w:ascii="Times New Roman" w:hAnsi="Times New Roman" w:cs="Times New Roman"/>
                <w:color w:val="auto"/>
              </w:rPr>
              <w:t>за изменение и допълнение на</w:t>
            </w:r>
            <w:r w:rsidRPr="00570A59">
              <w:rPr>
                <w:rFonts w:ascii="Times New Roman" w:hAnsi="Times New Roman" w:cs="Times New Roman"/>
                <w:i/>
                <w:color w:val="auto"/>
              </w:rPr>
              <w:t xml:space="preserve"> </w:t>
            </w:r>
            <w:r w:rsidRPr="00570A59">
              <w:rPr>
                <w:rFonts w:ascii="Times New Roman" w:hAnsi="Times New Roman" w:cs="Times New Roman"/>
                <w:bCs/>
                <w:i/>
                <w:color w:val="auto"/>
              </w:rPr>
              <w:t xml:space="preserve">Наредбата </w:t>
            </w:r>
            <w:r w:rsidRPr="00570A59">
              <w:rPr>
                <w:rFonts w:ascii="Times New Roman" w:hAnsi="Times New Roman" w:cs="Times New Roman"/>
                <w:i/>
                <w:color w:val="auto"/>
                <w:lang w:val="ru-RU"/>
              </w:rPr>
              <w:t xml:space="preserve">за публичния регистър на операторите, които извършват дейности по приложение №1 към чл.3, т.1 от </w:t>
            </w:r>
            <w:r w:rsidRPr="00570A59">
              <w:rPr>
                <w:rFonts w:ascii="Times New Roman" w:hAnsi="Times New Roman" w:cs="Times New Roman"/>
                <w:i/>
                <w:color w:val="auto"/>
              </w:rPr>
              <w:t>ЗОПОЕЩ</w:t>
            </w:r>
            <w:r w:rsidRPr="00570A59">
              <w:rPr>
                <w:rFonts w:ascii="Times New Roman" w:hAnsi="Times New Roman" w:cs="Times New Roman"/>
                <w:bCs/>
                <w:i/>
                <w:iCs/>
                <w:color w:val="auto"/>
              </w:rPr>
              <w:t xml:space="preserve"> </w:t>
            </w:r>
            <w:r w:rsidRPr="00570A59">
              <w:rPr>
                <w:rFonts w:ascii="Times New Roman" w:hAnsi="Times New Roman" w:cs="Times New Roman"/>
                <w:bCs/>
                <w:iCs/>
                <w:color w:val="auto"/>
              </w:rPr>
              <w:t>има въздействие върху</w:t>
            </w:r>
            <w:r w:rsidRPr="00570A59">
              <w:rPr>
                <w:rFonts w:ascii="Times New Roman" w:hAnsi="Times New Roman" w:cs="Times New Roman"/>
                <w:bCs/>
                <w:i/>
                <w:iCs/>
                <w:color w:val="auto"/>
              </w:rPr>
              <w:t xml:space="preserve"> </w:t>
            </w:r>
            <w:r w:rsidR="009A5161" w:rsidRPr="00570A59">
              <w:rPr>
                <w:rFonts w:ascii="Times New Roman" w:eastAsia="Calibri" w:hAnsi="Times New Roman" w:cs="Times New Roman"/>
                <w:color w:val="auto"/>
                <w:lang w:eastAsia="en-US"/>
              </w:rPr>
              <w:t xml:space="preserve">оператори по смисъла на ЗОПОЕЩ, които извършват дейности по приложение №1 на закона. ЗОПОЕЩ не </w:t>
            </w:r>
            <w:r w:rsidR="00690358" w:rsidRPr="00570A59">
              <w:rPr>
                <w:rFonts w:ascii="Times New Roman" w:eastAsia="Calibri" w:hAnsi="Times New Roman" w:cs="Times New Roman"/>
                <w:color w:val="auto"/>
                <w:lang w:eastAsia="en-US"/>
              </w:rPr>
              <w:t>разграничава</w:t>
            </w:r>
            <w:r w:rsidR="009A5161" w:rsidRPr="00570A59">
              <w:rPr>
                <w:rFonts w:ascii="Times New Roman" w:eastAsia="Calibri" w:hAnsi="Times New Roman" w:cs="Times New Roman"/>
                <w:color w:val="auto"/>
                <w:lang w:eastAsia="en-US"/>
              </w:rPr>
              <w:t xml:space="preserve"> операторите </w:t>
            </w:r>
            <w:r w:rsidR="005511BC" w:rsidRPr="00570A59">
              <w:rPr>
                <w:rFonts w:ascii="Times New Roman" w:eastAsia="Calibri" w:hAnsi="Times New Roman" w:cs="Times New Roman"/>
                <w:color w:val="auto"/>
                <w:lang w:eastAsia="en-US"/>
              </w:rPr>
              <w:t>като</w:t>
            </w:r>
            <w:r w:rsidR="009A5161" w:rsidRPr="00570A59">
              <w:rPr>
                <w:rFonts w:ascii="Times New Roman" w:eastAsia="Calibri" w:hAnsi="Times New Roman" w:cs="Times New Roman"/>
                <w:color w:val="auto"/>
                <w:lang w:eastAsia="en-US"/>
              </w:rPr>
              <w:t xml:space="preserve"> </w:t>
            </w:r>
            <w:r w:rsidR="003D0141" w:rsidRPr="00570A59">
              <w:rPr>
                <w:rFonts w:ascii="Times New Roman" w:hAnsi="Times New Roman" w:cs="Times New Roman"/>
                <w:color w:val="auto"/>
              </w:rPr>
              <w:t>ММСП</w:t>
            </w:r>
            <w:r w:rsidR="009A5161" w:rsidRPr="00570A59">
              <w:rPr>
                <w:rFonts w:ascii="Times New Roman" w:hAnsi="Times New Roman" w:cs="Times New Roman"/>
                <w:color w:val="auto"/>
              </w:rPr>
              <w:t xml:space="preserve">. В случай, че </w:t>
            </w:r>
            <w:r w:rsidR="00690358" w:rsidRPr="00570A59">
              <w:rPr>
                <w:rFonts w:ascii="Times New Roman" w:hAnsi="Times New Roman" w:cs="Times New Roman"/>
                <w:color w:val="auto"/>
              </w:rPr>
              <w:t>М</w:t>
            </w:r>
            <w:r w:rsidR="00CD2467" w:rsidRPr="00570A59">
              <w:rPr>
                <w:rFonts w:ascii="Times New Roman" w:hAnsi="Times New Roman" w:cs="Times New Roman"/>
                <w:color w:val="auto"/>
              </w:rPr>
              <w:t>М</w:t>
            </w:r>
            <w:r w:rsidR="00690358" w:rsidRPr="00570A59">
              <w:rPr>
                <w:rFonts w:ascii="Times New Roman" w:hAnsi="Times New Roman" w:cs="Times New Roman"/>
                <w:color w:val="auto"/>
              </w:rPr>
              <w:t xml:space="preserve">СП </w:t>
            </w:r>
            <w:r w:rsidR="009A5161" w:rsidRPr="00570A59">
              <w:rPr>
                <w:rFonts w:ascii="Times New Roman" w:hAnsi="Times New Roman" w:cs="Times New Roman"/>
                <w:color w:val="auto"/>
              </w:rPr>
              <w:t xml:space="preserve">извършват дейности по приложение №1 на ЗОПОЕЩ, то </w:t>
            </w:r>
            <w:r w:rsidR="009A5161" w:rsidRPr="00570A59">
              <w:rPr>
                <w:rFonts w:ascii="Times New Roman" w:hAnsi="Times New Roman" w:cs="Times New Roman"/>
                <w:color w:val="auto"/>
              </w:rPr>
              <w:lastRenderedPageBreak/>
              <w:t>той ще се отнася и до тях</w:t>
            </w:r>
            <w:r w:rsidR="0022496C" w:rsidRPr="00570A59">
              <w:rPr>
                <w:rFonts w:ascii="Times New Roman" w:hAnsi="Times New Roman" w:cs="Times New Roman"/>
                <w:color w:val="auto"/>
              </w:rPr>
              <w:t>.</w:t>
            </w:r>
          </w:p>
        </w:tc>
      </w:tr>
      <w:tr w:rsidR="002C05A5" w:rsidRPr="00570A59" w14:paraId="4CAE9975" w14:textId="77777777" w:rsidTr="0019676A">
        <w:trPr>
          <w:trHeight w:val="1079"/>
        </w:trPr>
        <w:tc>
          <w:tcPr>
            <w:tcW w:w="9356" w:type="dxa"/>
            <w:gridSpan w:val="2"/>
          </w:tcPr>
          <w:p w14:paraId="4F294DA0" w14:textId="77777777" w:rsidR="00634E42" w:rsidRPr="00570A59" w:rsidRDefault="00634E42" w:rsidP="00C660DF">
            <w:pPr>
              <w:pStyle w:val="Bodytext80"/>
              <w:numPr>
                <w:ilvl w:val="0"/>
                <w:numId w:val="3"/>
              </w:numPr>
              <w:tabs>
                <w:tab w:val="left" w:pos="379"/>
              </w:tabs>
              <w:spacing w:after="0" w:line="240" w:lineRule="auto"/>
              <w:ind w:left="20"/>
              <w:jc w:val="both"/>
              <w:rPr>
                <w:rFonts w:ascii="Times New Roman" w:hAnsi="Times New Roman" w:cs="Times New Roman"/>
                <w:sz w:val="24"/>
                <w:szCs w:val="24"/>
              </w:rPr>
            </w:pPr>
            <w:r w:rsidRPr="00570A59">
              <w:rPr>
                <w:rFonts w:ascii="Times New Roman" w:hAnsi="Times New Roman" w:cs="Times New Roman"/>
                <w:sz w:val="24"/>
                <w:szCs w:val="24"/>
              </w:rPr>
              <w:lastRenderedPageBreak/>
              <w:t>11. Проектът на нормативен акт изисква цялостна оценка на въздействието</w:t>
            </w:r>
            <w:r w:rsidR="00543A32" w:rsidRPr="00570A59">
              <w:rPr>
                <w:rFonts w:ascii="Times New Roman" w:hAnsi="Times New Roman" w:cs="Times New Roman"/>
                <w:sz w:val="24"/>
                <w:szCs w:val="24"/>
              </w:rPr>
              <w:t xml:space="preserve"> </w:t>
            </w:r>
            <w:r w:rsidR="00543A32" w:rsidRPr="00570A59">
              <w:rPr>
                <w:rFonts w:ascii="Times New Roman" w:hAnsi="Times New Roman" w:cs="Times New Roman"/>
                <w:sz w:val="24"/>
                <w:szCs w:val="24"/>
                <w:lang w:val="en-US"/>
              </w:rPr>
              <w:t>(</w:t>
            </w:r>
            <w:r w:rsidR="00543A32" w:rsidRPr="00570A59">
              <w:rPr>
                <w:rFonts w:ascii="Times New Roman" w:hAnsi="Times New Roman" w:cs="Times New Roman"/>
                <w:sz w:val="24"/>
                <w:szCs w:val="24"/>
              </w:rPr>
              <w:t>ОВ</w:t>
            </w:r>
            <w:r w:rsidR="00543A32" w:rsidRPr="00570A59">
              <w:rPr>
                <w:rFonts w:ascii="Times New Roman" w:hAnsi="Times New Roman" w:cs="Times New Roman"/>
                <w:sz w:val="24"/>
                <w:szCs w:val="24"/>
                <w:lang w:val="en-US"/>
              </w:rPr>
              <w:t>)</w:t>
            </w:r>
            <w:r w:rsidRPr="00570A59">
              <w:rPr>
                <w:rFonts w:ascii="Times New Roman" w:hAnsi="Times New Roman" w:cs="Times New Roman"/>
                <w:sz w:val="24"/>
                <w:szCs w:val="24"/>
              </w:rPr>
              <w:t>:</w:t>
            </w:r>
          </w:p>
          <w:p w14:paraId="7E93CA90" w14:textId="77777777" w:rsidR="00634E42" w:rsidRPr="00570A59" w:rsidRDefault="00FA17A7" w:rsidP="00C660DF">
            <w:pPr>
              <w:pStyle w:val="Bodytext90"/>
              <w:tabs>
                <w:tab w:val="left" w:pos="282"/>
              </w:tabs>
              <w:spacing w:before="0" w:after="0" w:line="240" w:lineRule="auto"/>
              <w:ind w:left="20"/>
              <w:rPr>
                <w:rFonts w:ascii="Times New Roman" w:hAnsi="Times New Roman" w:cs="Times New Roman"/>
                <w:sz w:val="24"/>
                <w:szCs w:val="24"/>
              </w:rPr>
            </w:pPr>
            <w:r w:rsidRPr="00570A59">
              <w:rPr>
                <w:rFonts w:ascii="Times New Roman" w:hAnsi="Times New Roman" w:cs="Times New Roman"/>
                <w:sz w:val="24"/>
                <w:szCs w:val="24"/>
              </w:rPr>
              <w:fldChar w:fldCharType="begin">
                <w:ffData>
                  <w:name w:val=""/>
                  <w:enabled/>
                  <w:calcOnExit w:val="0"/>
                  <w:checkBox>
                    <w:sizeAuto/>
                    <w:default w:val="0"/>
                  </w:checkBox>
                </w:ffData>
              </w:fldChar>
            </w:r>
            <w:r w:rsidR="00D2339F" w:rsidRPr="00570A59">
              <w:rPr>
                <w:rFonts w:ascii="Times New Roman" w:hAnsi="Times New Roman" w:cs="Times New Roman"/>
                <w:sz w:val="24"/>
                <w:szCs w:val="24"/>
              </w:rPr>
              <w:instrText xml:space="preserve"> FORMCHECKBOX </w:instrText>
            </w:r>
            <w:r w:rsidR="0079611B">
              <w:rPr>
                <w:rFonts w:ascii="Times New Roman" w:hAnsi="Times New Roman" w:cs="Times New Roman"/>
                <w:sz w:val="24"/>
                <w:szCs w:val="24"/>
              </w:rPr>
            </w:r>
            <w:r w:rsidR="0079611B">
              <w:rPr>
                <w:rFonts w:ascii="Times New Roman" w:hAnsi="Times New Roman" w:cs="Times New Roman"/>
                <w:sz w:val="24"/>
                <w:szCs w:val="24"/>
              </w:rPr>
              <w:fldChar w:fldCharType="separate"/>
            </w:r>
            <w:r w:rsidRPr="00570A59">
              <w:rPr>
                <w:rFonts w:ascii="Times New Roman" w:hAnsi="Times New Roman" w:cs="Times New Roman"/>
                <w:sz w:val="24"/>
                <w:szCs w:val="24"/>
              </w:rPr>
              <w:fldChar w:fldCharType="end"/>
            </w:r>
            <w:r w:rsidR="00634E42" w:rsidRPr="00570A59">
              <w:rPr>
                <w:rFonts w:ascii="Times New Roman" w:hAnsi="Times New Roman" w:cs="Times New Roman"/>
                <w:sz w:val="24"/>
                <w:szCs w:val="24"/>
              </w:rPr>
              <w:t xml:space="preserve"> Да</w:t>
            </w:r>
          </w:p>
          <w:p w14:paraId="06CEF58B" w14:textId="77777777" w:rsidR="00634E42" w:rsidRPr="00570A59" w:rsidRDefault="00FA17A7" w:rsidP="00C660DF">
            <w:pPr>
              <w:pStyle w:val="Bodytext90"/>
              <w:tabs>
                <w:tab w:val="left" w:pos="296"/>
              </w:tabs>
              <w:spacing w:before="0" w:after="0" w:line="240" w:lineRule="auto"/>
              <w:ind w:left="20"/>
              <w:rPr>
                <w:rFonts w:ascii="Times New Roman" w:hAnsi="Times New Roman" w:cs="Times New Roman"/>
                <w:sz w:val="24"/>
                <w:szCs w:val="24"/>
              </w:rPr>
            </w:pPr>
            <w:r w:rsidRPr="00570A59">
              <w:rPr>
                <w:rFonts w:ascii="Times New Roman" w:hAnsi="Times New Roman" w:cs="Times New Roman"/>
                <w:sz w:val="24"/>
                <w:szCs w:val="24"/>
              </w:rPr>
              <w:fldChar w:fldCharType="begin">
                <w:ffData>
                  <w:name w:val=""/>
                  <w:enabled/>
                  <w:calcOnExit w:val="0"/>
                  <w:checkBox>
                    <w:sizeAuto/>
                    <w:default w:val="1"/>
                  </w:checkBox>
                </w:ffData>
              </w:fldChar>
            </w:r>
            <w:r w:rsidR="00D2339F" w:rsidRPr="00570A59">
              <w:rPr>
                <w:rFonts w:ascii="Times New Roman" w:hAnsi="Times New Roman" w:cs="Times New Roman"/>
                <w:sz w:val="24"/>
                <w:szCs w:val="24"/>
              </w:rPr>
              <w:instrText xml:space="preserve"> FORMCHECKBOX </w:instrText>
            </w:r>
            <w:r w:rsidR="0079611B">
              <w:rPr>
                <w:rFonts w:ascii="Times New Roman" w:hAnsi="Times New Roman" w:cs="Times New Roman"/>
                <w:sz w:val="24"/>
                <w:szCs w:val="24"/>
              </w:rPr>
            </w:r>
            <w:r w:rsidR="0079611B">
              <w:rPr>
                <w:rFonts w:ascii="Times New Roman" w:hAnsi="Times New Roman" w:cs="Times New Roman"/>
                <w:sz w:val="24"/>
                <w:szCs w:val="24"/>
              </w:rPr>
              <w:fldChar w:fldCharType="separate"/>
            </w:r>
            <w:r w:rsidRPr="00570A59">
              <w:rPr>
                <w:rFonts w:ascii="Times New Roman" w:hAnsi="Times New Roman" w:cs="Times New Roman"/>
                <w:sz w:val="24"/>
                <w:szCs w:val="24"/>
              </w:rPr>
              <w:fldChar w:fldCharType="end"/>
            </w:r>
            <w:r w:rsidR="00634E42" w:rsidRPr="00570A59">
              <w:rPr>
                <w:rFonts w:ascii="Times New Roman" w:hAnsi="Times New Roman" w:cs="Times New Roman"/>
                <w:sz w:val="24"/>
                <w:szCs w:val="24"/>
              </w:rPr>
              <w:t xml:space="preserve"> Не</w:t>
            </w:r>
          </w:p>
        </w:tc>
      </w:tr>
      <w:tr w:rsidR="002C05A5" w:rsidRPr="00570A59" w14:paraId="5F7EDBEA" w14:textId="77777777" w:rsidTr="009A3633">
        <w:trPr>
          <w:trHeight w:val="841"/>
        </w:trPr>
        <w:tc>
          <w:tcPr>
            <w:tcW w:w="9356" w:type="dxa"/>
            <w:gridSpan w:val="2"/>
            <w:shd w:val="clear" w:color="auto" w:fill="auto"/>
          </w:tcPr>
          <w:p w14:paraId="6141EDAD" w14:textId="77777777" w:rsidR="00634E42" w:rsidRPr="00570A59" w:rsidRDefault="00033CE4" w:rsidP="00C660DF">
            <w:pPr>
              <w:pStyle w:val="Bodytext80"/>
              <w:shd w:val="clear" w:color="auto" w:fill="auto"/>
              <w:tabs>
                <w:tab w:val="left" w:pos="328"/>
              </w:tabs>
              <w:spacing w:after="0" w:line="240" w:lineRule="auto"/>
              <w:ind w:left="20" w:firstLine="0"/>
              <w:jc w:val="left"/>
              <w:rPr>
                <w:rFonts w:ascii="Times New Roman" w:hAnsi="Times New Roman" w:cs="Times New Roman"/>
                <w:sz w:val="24"/>
                <w:szCs w:val="24"/>
              </w:rPr>
            </w:pPr>
            <w:r w:rsidRPr="00570A59">
              <w:rPr>
                <w:rFonts w:ascii="Times New Roman" w:hAnsi="Times New Roman" w:cs="Times New Roman"/>
                <w:sz w:val="24"/>
                <w:szCs w:val="24"/>
              </w:rPr>
              <w:t xml:space="preserve">12. </w:t>
            </w:r>
            <w:r w:rsidR="00634E42" w:rsidRPr="00570A59">
              <w:rPr>
                <w:rFonts w:ascii="Times New Roman" w:hAnsi="Times New Roman" w:cs="Times New Roman"/>
                <w:sz w:val="24"/>
                <w:szCs w:val="24"/>
              </w:rPr>
              <w:t>Обществени консултации:</w:t>
            </w:r>
          </w:p>
          <w:p w14:paraId="3947ED53" w14:textId="77777777" w:rsidR="00920445" w:rsidRPr="00570A59" w:rsidRDefault="00920445" w:rsidP="00C660DF">
            <w:pPr>
              <w:pStyle w:val="Bodytext80"/>
              <w:tabs>
                <w:tab w:val="left" w:pos="227"/>
              </w:tabs>
              <w:spacing w:after="0" w:line="240" w:lineRule="auto"/>
              <w:ind w:left="20" w:firstLine="0"/>
              <w:jc w:val="both"/>
              <w:rPr>
                <w:rFonts w:ascii="Times New Roman" w:hAnsi="Times New Roman" w:cs="Times New Roman"/>
                <w:b w:val="0"/>
                <w:i/>
                <w:sz w:val="24"/>
                <w:szCs w:val="24"/>
              </w:rPr>
            </w:pPr>
            <w:r w:rsidRPr="00570A59">
              <w:rPr>
                <w:rFonts w:ascii="Times New Roman" w:hAnsi="Times New Roman" w:cs="Times New Roman"/>
                <w:b w:val="0"/>
                <w:i/>
                <w:sz w:val="24"/>
                <w:szCs w:val="24"/>
              </w:rPr>
              <w:t>Обобщете най-важните въпроси за неформалните обществени консултации в случай на извършване на цялостна OB или за обществените консултации по чл. 26 от Закона за нормативните актове; посочете индикативен график за тяхното провеждането и видовете консултационни процедури.</w:t>
            </w:r>
          </w:p>
          <w:p w14:paraId="17685D13" w14:textId="77777777" w:rsidR="00533C4D" w:rsidRPr="00570A59" w:rsidRDefault="00634E42" w:rsidP="00BB44AE">
            <w:pPr>
              <w:pStyle w:val="BodyText21"/>
              <w:shd w:val="clear" w:color="auto" w:fill="auto"/>
              <w:tabs>
                <w:tab w:val="left" w:pos="0"/>
              </w:tabs>
              <w:spacing w:after="0" w:line="240" w:lineRule="auto"/>
              <w:ind w:left="34"/>
              <w:jc w:val="both"/>
              <w:rPr>
                <w:rFonts w:ascii="Times New Roman" w:hAnsi="Times New Roman" w:cs="Times New Roman"/>
                <w:bCs/>
                <w:i w:val="0"/>
                <w:iCs w:val="0"/>
                <w:color w:val="auto"/>
                <w:sz w:val="24"/>
                <w:szCs w:val="24"/>
              </w:rPr>
            </w:pPr>
            <w:r w:rsidRPr="00570A59">
              <w:rPr>
                <w:rFonts w:ascii="Times New Roman" w:hAnsi="Times New Roman" w:cs="Times New Roman"/>
                <w:bCs/>
                <w:i w:val="0"/>
                <w:iCs w:val="0"/>
                <w:color w:val="auto"/>
                <w:sz w:val="24"/>
                <w:szCs w:val="24"/>
              </w:rPr>
              <w:t xml:space="preserve">Проектът </w:t>
            </w:r>
            <w:r w:rsidR="00001B97" w:rsidRPr="00570A59">
              <w:rPr>
                <w:rFonts w:ascii="Times New Roman" w:hAnsi="Times New Roman" w:cs="Times New Roman"/>
                <w:i w:val="0"/>
                <w:color w:val="auto"/>
                <w:sz w:val="24"/>
                <w:szCs w:val="24"/>
              </w:rPr>
              <w:t xml:space="preserve">за изменение и допълнение на </w:t>
            </w:r>
            <w:r w:rsidR="00001B97" w:rsidRPr="00570A59">
              <w:rPr>
                <w:rFonts w:ascii="Times New Roman" w:hAnsi="Times New Roman" w:cs="Times New Roman"/>
                <w:bCs/>
                <w:i w:val="0"/>
                <w:color w:val="auto"/>
                <w:sz w:val="24"/>
                <w:szCs w:val="24"/>
              </w:rPr>
              <w:t xml:space="preserve">Наредбата </w:t>
            </w:r>
            <w:r w:rsidR="00001B97" w:rsidRPr="00570A59">
              <w:rPr>
                <w:rFonts w:ascii="Times New Roman" w:hAnsi="Times New Roman" w:cs="Times New Roman"/>
                <w:i w:val="0"/>
                <w:color w:val="auto"/>
                <w:sz w:val="24"/>
                <w:szCs w:val="24"/>
                <w:lang w:val="ru-RU"/>
              </w:rPr>
              <w:t xml:space="preserve">за публичния регистър на операторите, които извършват дейности по приложение №1 към чл.3, т.1 от </w:t>
            </w:r>
            <w:r w:rsidR="00001B97" w:rsidRPr="00570A59">
              <w:rPr>
                <w:rFonts w:ascii="Times New Roman" w:hAnsi="Times New Roman" w:cs="Times New Roman"/>
                <w:i w:val="0"/>
                <w:color w:val="auto"/>
                <w:sz w:val="24"/>
                <w:szCs w:val="24"/>
              </w:rPr>
              <w:t>ЗОПОЕЩ</w:t>
            </w:r>
            <w:r w:rsidR="00001B97" w:rsidRPr="00570A59">
              <w:rPr>
                <w:rFonts w:ascii="Times New Roman" w:hAnsi="Times New Roman" w:cs="Times New Roman"/>
                <w:bCs/>
                <w:i w:val="0"/>
                <w:iCs w:val="0"/>
                <w:color w:val="auto"/>
                <w:sz w:val="24"/>
                <w:szCs w:val="24"/>
              </w:rPr>
              <w:t xml:space="preserve"> </w:t>
            </w:r>
            <w:r w:rsidRPr="00570A59">
              <w:rPr>
                <w:rFonts w:ascii="Times New Roman" w:hAnsi="Times New Roman" w:cs="Times New Roman"/>
                <w:bCs/>
                <w:i w:val="0"/>
                <w:iCs w:val="0"/>
                <w:color w:val="auto"/>
                <w:sz w:val="24"/>
                <w:szCs w:val="24"/>
              </w:rPr>
              <w:t>и оценката на въздействие ще бъдат публикувани в интернет за обще</w:t>
            </w:r>
            <w:r w:rsidR="00F31A68" w:rsidRPr="00570A59">
              <w:rPr>
                <w:rFonts w:ascii="Times New Roman" w:hAnsi="Times New Roman" w:cs="Times New Roman"/>
                <w:bCs/>
                <w:i w:val="0"/>
                <w:iCs w:val="0"/>
                <w:color w:val="auto"/>
                <w:sz w:val="24"/>
                <w:szCs w:val="24"/>
              </w:rPr>
              <w:t>ствени консултации за 30 дни на:</w:t>
            </w:r>
          </w:p>
          <w:p w14:paraId="19C7662A" w14:textId="77777777" w:rsidR="00F31A68" w:rsidRPr="00570A59" w:rsidRDefault="00634E42" w:rsidP="00BB44AE">
            <w:pPr>
              <w:pStyle w:val="Bodytext20"/>
              <w:numPr>
                <w:ilvl w:val="0"/>
                <w:numId w:val="9"/>
              </w:numPr>
              <w:shd w:val="clear" w:color="auto" w:fill="auto"/>
              <w:spacing w:before="0" w:after="0" w:line="240" w:lineRule="auto"/>
              <w:ind w:left="34" w:firstLine="283"/>
              <w:jc w:val="both"/>
              <w:rPr>
                <w:rFonts w:ascii="Times New Roman" w:hAnsi="Times New Roman" w:cs="Times New Roman"/>
                <w:b w:val="0"/>
                <w:color w:val="auto"/>
                <w:sz w:val="24"/>
                <w:szCs w:val="24"/>
              </w:rPr>
            </w:pPr>
            <w:r w:rsidRPr="00570A59">
              <w:rPr>
                <w:rFonts w:ascii="Times New Roman" w:hAnsi="Times New Roman" w:cs="Times New Roman"/>
                <w:b w:val="0"/>
                <w:color w:val="auto"/>
                <w:sz w:val="24"/>
                <w:szCs w:val="24"/>
              </w:rPr>
              <w:t xml:space="preserve">Портала за обществени консултации </w:t>
            </w:r>
            <w:r w:rsidR="003C229C" w:rsidRPr="00570A59">
              <w:rPr>
                <w:rFonts w:ascii="Times New Roman" w:hAnsi="Times New Roman" w:cs="Times New Roman"/>
                <w:b w:val="0"/>
                <w:color w:val="auto"/>
                <w:sz w:val="24"/>
                <w:szCs w:val="24"/>
              </w:rPr>
              <w:t>(</w:t>
            </w:r>
            <w:hyperlink r:id="rId11" w:history="1">
              <w:r w:rsidR="00F31A68" w:rsidRPr="00570A59">
                <w:rPr>
                  <w:rStyle w:val="Hyperlink"/>
                  <w:rFonts w:ascii="Times New Roman" w:hAnsi="Times New Roman" w:cs="Times New Roman"/>
                  <w:b w:val="0"/>
                  <w:color w:val="auto"/>
                  <w:sz w:val="24"/>
                  <w:szCs w:val="24"/>
                </w:rPr>
                <w:t>http://www.strategy.bg/PublicConsultation</w:t>
              </w:r>
            </w:hyperlink>
            <w:r w:rsidR="00F31A68" w:rsidRPr="00570A59">
              <w:rPr>
                <w:rFonts w:ascii="Times New Roman" w:hAnsi="Times New Roman" w:cs="Times New Roman"/>
                <w:b w:val="0"/>
                <w:color w:val="auto"/>
                <w:sz w:val="24"/>
                <w:szCs w:val="24"/>
              </w:rPr>
              <w:t>)</w:t>
            </w:r>
            <w:r w:rsidR="003C229C" w:rsidRPr="00570A59">
              <w:rPr>
                <w:rFonts w:ascii="Times New Roman" w:hAnsi="Times New Roman" w:cs="Times New Roman"/>
                <w:b w:val="0"/>
                <w:color w:val="auto"/>
                <w:sz w:val="24"/>
                <w:szCs w:val="24"/>
              </w:rPr>
              <w:t xml:space="preserve"> съгласно чл.</w:t>
            </w:r>
            <w:r w:rsidR="00F555BE" w:rsidRPr="00570A59">
              <w:rPr>
                <w:rFonts w:ascii="Times New Roman" w:hAnsi="Times New Roman" w:cs="Times New Roman"/>
                <w:b w:val="0"/>
                <w:color w:val="auto"/>
                <w:sz w:val="24"/>
                <w:szCs w:val="24"/>
              </w:rPr>
              <w:t xml:space="preserve"> </w:t>
            </w:r>
            <w:r w:rsidR="003C229C" w:rsidRPr="00570A59">
              <w:rPr>
                <w:rFonts w:ascii="Times New Roman" w:hAnsi="Times New Roman" w:cs="Times New Roman"/>
                <w:b w:val="0"/>
                <w:color w:val="auto"/>
                <w:sz w:val="24"/>
                <w:szCs w:val="24"/>
              </w:rPr>
              <w:t xml:space="preserve">26 от </w:t>
            </w:r>
            <w:r w:rsidR="006B1148" w:rsidRPr="00570A59">
              <w:rPr>
                <w:rFonts w:ascii="Times New Roman" w:hAnsi="Times New Roman" w:cs="Times New Roman"/>
                <w:b w:val="0"/>
                <w:color w:val="auto"/>
                <w:sz w:val="24"/>
                <w:szCs w:val="24"/>
              </w:rPr>
              <w:t>Закона за нормативните актове</w:t>
            </w:r>
            <w:r w:rsidR="003C229C" w:rsidRPr="00570A59">
              <w:rPr>
                <w:rFonts w:ascii="Times New Roman" w:hAnsi="Times New Roman" w:cs="Times New Roman"/>
                <w:b w:val="0"/>
                <w:color w:val="auto"/>
                <w:sz w:val="24"/>
                <w:szCs w:val="24"/>
              </w:rPr>
              <w:t xml:space="preserve"> </w:t>
            </w:r>
            <w:r w:rsidRPr="00570A59">
              <w:rPr>
                <w:rFonts w:ascii="Times New Roman" w:hAnsi="Times New Roman" w:cs="Times New Roman"/>
                <w:b w:val="0"/>
                <w:color w:val="auto"/>
                <w:sz w:val="24"/>
                <w:szCs w:val="24"/>
              </w:rPr>
              <w:t xml:space="preserve">и </w:t>
            </w:r>
          </w:p>
          <w:p w14:paraId="11A71EF2" w14:textId="77777777" w:rsidR="005E4AC0" w:rsidRPr="00570A59" w:rsidRDefault="00634E42" w:rsidP="00BB44AE">
            <w:pPr>
              <w:pStyle w:val="Bodytext20"/>
              <w:numPr>
                <w:ilvl w:val="0"/>
                <w:numId w:val="9"/>
              </w:numPr>
              <w:shd w:val="clear" w:color="auto" w:fill="auto"/>
              <w:spacing w:before="0" w:after="0" w:line="240" w:lineRule="auto"/>
              <w:ind w:left="34" w:firstLine="283"/>
              <w:rPr>
                <w:rFonts w:ascii="Times New Roman" w:hAnsi="Times New Roman" w:cs="Times New Roman"/>
                <w:b w:val="0"/>
                <w:color w:val="auto"/>
                <w:sz w:val="24"/>
                <w:szCs w:val="24"/>
              </w:rPr>
            </w:pPr>
            <w:r w:rsidRPr="00570A59">
              <w:rPr>
                <w:rFonts w:ascii="Times New Roman" w:hAnsi="Times New Roman" w:cs="Times New Roman"/>
                <w:b w:val="0"/>
                <w:color w:val="auto"/>
                <w:sz w:val="24"/>
                <w:szCs w:val="24"/>
              </w:rPr>
              <w:t>интернет страницата на МОСВ</w:t>
            </w:r>
            <w:r w:rsidR="003C229C" w:rsidRPr="00570A59">
              <w:rPr>
                <w:rFonts w:ascii="Times New Roman" w:hAnsi="Times New Roman" w:cs="Times New Roman"/>
                <w:b w:val="0"/>
                <w:color w:val="auto"/>
                <w:sz w:val="24"/>
                <w:szCs w:val="24"/>
              </w:rPr>
              <w:t xml:space="preserve"> (</w:t>
            </w:r>
            <w:hyperlink r:id="rId12" w:history="1">
              <w:r w:rsidR="005E4AC0" w:rsidRPr="00570A59">
                <w:rPr>
                  <w:rStyle w:val="Hyperlink"/>
                  <w:rFonts w:ascii="Times New Roman" w:hAnsi="Times New Roman" w:cs="Times New Roman"/>
                  <w:b w:val="0"/>
                  <w:color w:val="auto"/>
                  <w:sz w:val="24"/>
                  <w:szCs w:val="24"/>
                </w:rPr>
                <w:t>http://www.moew.government.bg/bg/ministerstvo/obstestveni-obsujdaniya/</w:t>
              </w:r>
            </w:hyperlink>
            <w:r w:rsidR="005E4AC0" w:rsidRPr="00570A59">
              <w:rPr>
                <w:rFonts w:ascii="Times New Roman" w:hAnsi="Times New Roman" w:cs="Times New Roman"/>
                <w:b w:val="0"/>
                <w:color w:val="auto"/>
                <w:sz w:val="24"/>
                <w:szCs w:val="24"/>
              </w:rPr>
              <w:t>)</w:t>
            </w:r>
            <w:r w:rsidR="00543A32" w:rsidRPr="00570A59">
              <w:rPr>
                <w:rFonts w:ascii="Times New Roman" w:hAnsi="Times New Roman" w:cs="Times New Roman"/>
                <w:b w:val="0"/>
                <w:color w:val="auto"/>
                <w:sz w:val="24"/>
                <w:szCs w:val="24"/>
              </w:rPr>
              <w:t>.</w:t>
            </w:r>
          </w:p>
          <w:p w14:paraId="535ADA8B" w14:textId="77777777" w:rsidR="00634E42" w:rsidRPr="00570A59" w:rsidRDefault="00634E42" w:rsidP="00764772">
            <w:pPr>
              <w:pStyle w:val="BodyText21"/>
              <w:shd w:val="clear" w:color="auto" w:fill="auto"/>
              <w:tabs>
                <w:tab w:val="left" w:pos="0"/>
              </w:tabs>
              <w:spacing w:after="0" w:line="240" w:lineRule="auto"/>
              <w:ind w:left="34"/>
              <w:jc w:val="both"/>
              <w:rPr>
                <w:rFonts w:ascii="Times New Roman" w:hAnsi="Times New Roman" w:cs="Times New Roman"/>
                <w:b/>
                <w:color w:val="auto"/>
                <w:sz w:val="24"/>
                <w:szCs w:val="24"/>
              </w:rPr>
            </w:pPr>
            <w:r w:rsidRPr="00570A59">
              <w:rPr>
                <w:rFonts w:ascii="Times New Roman" w:hAnsi="Times New Roman" w:cs="Times New Roman"/>
                <w:bCs/>
                <w:i w:val="0"/>
                <w:iCs w:val="0"/>
                <w:color w:val="auto"/>
                <w:sz w:val="24"/>
                <w:szCs w:val="24"/>
              </w:rPr>
              <w:t>След приключването на обществените консултации и преди приемането, съответно издаването на нормативния акт, ще бъде публикувана справка за постъпилите предложения заедно с обосновка за неприетите предл</w:t>
            </w:r>
            <w:r w:rsidR="00533C4D" w:rsidRPr="00570A59">
              <w:rPr>
                <w:rFonts w:ascii="Times New Roman" w:hAnsi="Times New Roman" w:cs="Times New Roman"/>
                <w:bCs/>
                <w:i w:val="0"/>
                <w:iCs w:val="0"/>
                <w:color w:val="auto"/>
                <w:sz w:val="24"/>
                <w:szCs w:val="24"/>
              </w:rPr>
              <w:t xml:space="preserve">ожения на Портала за обществени </w:t>
            </w:r>
            <w:r w:rsidRPr="00570A59">
              <w:rPr>
                <w:rFonts w:ascii="Times New Roman" w:hAnsi="Times New Roman" w:cs="Times New Roman"/>
                <w:bCs/>
                <w:i w:val="0"/>
                <w:iCs w:val="0"/>
                <w:color w:val="auto"/>
                <w:sz w:val="24"/>
                <w:szCs w:val="24"/>
              </w:rPr>
              <w:t>консултации и на интернет страницата на МОСВ.</w:t>
            </w:r>
            <w:r w:rsidR="009D0068" w:rsidRPr="00570A59">
              <w:rPr>
                <w:rFonts w:ascii="Times New Roman" w:hAnsi="Times New Roman" w:cs="Times New Roman"/>
                <w:bCs/>
                <w:i w:val="0"/>
                <w:iCs w:val="0"/>
                <w:color w:val="auto"/>
                <w:sz w:val="24"/>
                <w:szCs w:val="24"/>
              </w:rPr>
              <w:t xml:space="preserve"> </w:t>
            </w:r>
            <w:r w:rsidR="00001B97" w:rsidRPr="00570A59">
              <w:rPr>
                <w:rFonts w:ascii="Times New Roman" w:hAnsi="Times New Roman" w:cs="Times New Roman"/>
                <w:bCs/>
                <w:i w:val="0"/>
                <w:iCs w:val="0"/>
                <w:color w:val="auto"/>
                <w:sz w:val="24"/>
                <w:szCs w:val="24"/>
              </w:rPr>
              <w:t>Щ</w:t>
            </w:r>
            <w:r w:rsidR="009D0068" w:rsidRPr="00570A59">
              <w:rPr>
                <w:rFonts w:ascii="Times New Roman" w:hAnsi="Times New Roman" w:cs="Times New Roman"/>
                <w:bCs/>
                <w:i w:val="0"/>
                <w:iCs w:val="0"/>
                <w:color w:val="auto"/>
                <w:sz w:val="24"/>
                <w:szCs w:val="24"/>
              </w:rPr>
              <w:t xml:space="preserve">е се </w:t>
            </w:r>
            <w:r w:rsidR="00D852C9" w:rsidRPr="00570A59">
              <w:rPr>
                <w:rFonts w:ascii="Times New Roman" w:hAnsi="Times New Roman" w:cs="Times New Roman"/>
                <w:bCs/>
                <w:i w:val="0"/>
                <w:iCs w:val="0"/>
                <w:color w:val="auto"/>
                <w:sz w:val="24"/>
                <w:szCs w:val="24"/>
              </w:rPr>
              <w:t xml:space="preserve">съгласува </w:t>
            </w:r>
            <w:r w:rsidR="00001B97" w:rsidRPr="00570A59">
              <w:rPr>
                <w:rFonts w:ascii="Times New Roman" w:hAnsi="Times New Roman" w:cs="Times New Roman"/>
                <w:bCs/>
                <w:i w:val="0"/>
                <w:iCs w:val="0"/>
                <w:color w:val="auto"/>
                <w:sz w:val="24"/>
                <w:szCs w:val="24"/>
              </w:rPr>
              <w:t>по реда на чл.32, ал</w:t>
            </w:r>
            <w:r w:rsidR="00764772" w:rsidRPr="00570A59">
              <w:rPr>
                <w:rFonts w:ascii="Times New Roman" w:hAnsi="Times New Roman" w:cs="Times New Roman"/>
                <w:bCs/>
                <w:i w:val="0"/>
                <w:iCs w:val="0"/>
                <w:color w:val="auto"/>
                <w:sz w:val="24"/>
                <w:szCs w:val="24"/>
              </w:rPr>
              <w:t>.</w:t>
            </w:r>
            <w:r w:rsidR="009D0068" w:rsidRPr="00570A59">
              <w:rPr>
                <w:rFonts w:ascii="Times New Roman" w:hAnsi="Times New Roman" w:cs="Times New Roman"/>
                <w:bCs/>
                <w:i w:val="0"/>
                <w:iCs w:val="0"/>
                <w:color w:val="auto"/>
                <w:sz w:val="24"/>
                <w:szCs w:val="24"/>
              </w:rPr>
              <w:t xml:space="preserve">1 от Устройствения правилник на </w:t>
            </w:r>
            <w:r w:rsidR="00586A25" w:rsidRPr="00570A59">
              <w:rPr>
                <w:rFonts w:ascii="Times New Roman" w:hAnsi="Times New Roman" w:cs="Times New Roman"/>
                <w:bCs/>
                <w:i w:val="0"/>
                <w:iCs w:val="0"/>
                <w:color w:val="auto"/>
                <w:sz w:val="24"/>
                <w:szCs w:val="24"/>
              </w:rPr>
              <w:t>МС</w:t>
            </w:r>
            <w:r w:rsidR="009D0068" w:rsidRPr="00570A59">
              <w:rPr>
                <w:rFonts w:ascii="Times New Roman" w:hAnsi="Times New Roman" w:cs="Times New Roman"/>
                <w:bCs/>
                <w:i w:val="0"/>
                <w:iCs w:val="0"/>
                <w:color w:val="auto"/>
                <w:sz w:val="24"/>
                <w:szCs w:val="24"/>
              </w:rPr>
              <w:t xml:space="preserve"> и на неговата администрация. </w:t>
            </w:r>
          </w:p>
        </w:tc>
      </w:tr>
      <w:tr w:rsidR="002C05A5" w:rsidRPr="00570A59" w14:paraId="13736125" w14:textId="77777777" w:rsidTr="00777BDB">
        <w:trPr>
          <w:trHeight w:val="1703"/>
        </w:trPr>
        <w:tc>
          <w:tcPr>
            <w:tcW w:w="9356" w:type="dxa"/>
            <w:gridSpan w:val="2"/>
          </w:tcPr>
          <w:p w14:paraId="20C77C8C" w14:textId="77777777" w:rsidR="00F555BE" w:rsidRPr="00570A59" w:rsidRDefault="00C21DEC" w:rsidP="00C21DEC">
            <w:pPr>
              <w:pStyle w:val="Bodytext80"/>
              <w:shd w:val="clear" w:color="auto" w:fill="auto"/>
              <w:tabs>
                <w:tab w:val="left" w:pos="328"/>
              </w:tabs>
              <w:spacing w:after="0" w:line="240" w:lineRule="auto"/>
              <w:ind w:left="20" w:firstLine="0"/>
              <w:jc w:val="left"/>
              <w:rPr>
                <w:rFonts w:ascii="Times New Roman" w:hAnsi="Times New Roman" w:cs="Times New Roman"/>
                <w:sz w:val="24"/>
                <w:szCs w:val="24"/>
              </w:rPr>
            </w:pPr>
            <w:r w:rsidRPr="00570A59">
              <w:rPr>
                <w:rFonts w:ascii="Times New Roman" w:hAnsi="Times New Roman" w:cs="Times New Roman"/>
                <w:sz w:val="24"/>
                <w:szCs w:val="24"/>
              </w:rPr>
              <w:t xml:space="preserve">13. </w:t>
            </w:r>
            <w:r w:rsidR="00634E42" w:rsidRPr="00570A59">
              <w:rPr>
                <w:rFonts w:ascii="Times New Roman" w:hAnsi="Times New Roman" w:cs="Times New Roman"/>
                <w:sz w:val="24"/>
                <w:szCs w:val="24"/>
              </w:rPr>
              <w:t>Приемането на нормативния акт произтича ли от законодателството на ЕС.</w:t>
            </w:r>
            <w:r w:rsidR="00F555BE" w:rsidRPr="00570A59">
              <w:rPr>
                <w:rFonts w:ascii="Times New Roman" w:hAnsi="Times New Roman" w:cs="Times New Roman"/>
                <w:sz w:val="24"/>
                <w:szCs w:val="24"/>
              </w:rPr>
              <w:t xml:space="preserve"> </w:t>
            </w:r>
          </w:p>
          <w:p w14:paraId="2001C6DA" w14:textId="77777777" w:rsidR="00F555BE" w:rsidRPr="00570A59" w:rsidRDefault="00F555BE" w:rsidP="00C660DF">
            <w:pPr>
              <w:pStyle w:val="Bodytext80"/>
              <w:tabs>
                <w:tab w:val="left" w:pos="227"/>
              </w:tabs>
              <w:spacing w:after="0" w:line="240" w:lineRule="auto"/>
              <w:ind w:left="20" w:firstLine="0"/>
              <w:jc w:val="both"/>
              <w:rPr>
                <w:rFonts w:ascii="Times New Roman" w:hAnsi="Times New Roman" w:cs="Times New Roman"/>
                <w:b w:val="0"/>
                <w:i/>
                <w:sz w:val="24"/>
                <w:szCs w:val="24"/>
              </w:rPr>
            </w:pPr>
            <w:r w:rsidRPr="00570A59">
              <w:rPr>
                <w:rFonts w:ascii="Times New Roman" w:hAnsi="Times New Roman" w:cs="Times New Roman"/>
                <w:b w:val="0"/>
                <w:i/>
                <w:sz w:val="24"/>
                <w:szCs w:val="24"/>
              </w:rPr>
              <w:t>Моля, посочете изискванията за законодателството на ЕС, включително информацията по т.8.1 и дали е извършена оценка на въздействието на ниво ЕС и я приложете (или връзка към източник).</w:t>
            </w:r>
          </w:p>
          <w:p w14:paraId="7F365150" w14:textId="77777777" w:rsidR="00C370FE" w:rsidRPr="00570A59" w:rsidRDefault="00FA17A7" w:rsidP="00C370FE">
            <w:pPr>
              <w:pStyle w:val="Bodytext90"/>
              <w:tabs>
                <w:tab w:val="left" w:pos="301"/>
              </w:tabs>
              <w:spacing w:before="0" w:after="0" w:line="240" w:lineRule="auto"/>
              <w:ind w:left="20"/>
              <w:rPr>
                <w:rFonts w:ascii="Times New Roman" w:hAnsi="Times New Roman" w:cs="Times New Roman"/>
                <w:sz w:val="24"/>
                <w:szCs w:val="24"/>
              </w:rPr>
            </w:pPr>
            <w:r w:rsidRPr="00570A59">
              <w:rPr>
                <w:rFonts w:ascii="Times New Roman" w:hAnsi="Times New Roman" w:cs="Times New Roman"/>
                <w:sz w:val="24"/>
                <w:szCs w:val="24"/>
              </w:rPr>
              <w:fldChar w:fldCharType="begin">
                <w:ffData>
                  <w:name w:val=""/>
                  <w:enabled/>
                  <w:calcOnExit w:val="0"/>
                  <w:checkBox>
                    <w:sizeAuto/>
                    <w:default w:val="0"/>
                  </w:checkBox>
                </w:ffData>
              </w:fldChar>
            </w:r>
            <w:r w:rsidR="00C370FE" w:rsidRPr="00570A59">
              <w:rPr>
                <w:rFonts w:ascii="Times New Roman" w:hAnsi="Times New Roman" w:cs="Times New Roman"/>
                <w:sz w:val="24"/>
                <w:szCs w:val="24"/>
              </w:rPr>
              <w:instrText xml:space="preserve"> FORMCHECKBOX </w:instrText>
            </w:r>
            <w:r w:rsidR="0079611B">
              <w:rPr>
                <w:rFonts w:ascii="Times New Roman" w:hAnsi="Times New Roman" w:cs="Times New Roman"/>
                <w:sz w:val="24"/>
                <w:szCs w:val="24"/>
              </w:rPr>
            </w:r>
            <w:r w:rsidR="0079611B">
              <w:rPr>
                <w:rFonts w:ascii="Times New Roman" w:hAnsi="Times New Roman" w:cs="Times New Roman"/>
                <w:sz w:val="24"/>
                <w:szCs w:val="24"/>
              </w:rPr>
              <w:fldChar w:fldCharType="separate"/>
            </w:r>
            <w:r w:rsidRPr="00570A59">
              <w:rPr>
                <w:rFonts w:ascii="Times New Roman" w:hAnsi="Times New Roman" w:cs="Times New Roman"/>
                <w:sz w:val="24"/>
                <w:szCs w:val="24"/>
              </w:rPr>
              <w:fldChar w:fldCharType="end"/>
            </w:r>
            <w:r w:rsidR="00C370FE" w:rsidRPr="00570A59">
              <w:rPr>
                <w:rFonts w:ascii="Times New Roman" w:hAnsi="Times New Roman" w:cs="Times New Roman"/>
                <w:sz w:val="24"/>
                <w:szCs w:val="24"/>
              </w:rPr>
              <w:t>Да</w:t>
            </w:r>
          </w:p>
          <w:p w14:paraId="61DA6C23" w14:textId="77777777" w:rsidR="00BE4AD5" w:rsidRPr="00570A59" w:rsidRDefault="00FA17A7" w:rsidP="002D030F">
            <w:pPr>
              <w:pStyle w:val="Bodytext90"/>
              <w:tabs>
                <w:tab w:val="left" w:pos="282"/>
              </w:tabs>
              <w:spacing w:before="0" w:after="0" w:line="240" w:lineRule="auto"/>
              <w:ind w:left="20"/>
              <w:rPr>
                <w:lang w:bidi="bg-BG"/>
              </w:rPr>
            </w:pPr>
            <w:r w:rsidRPr="00570A59">
              <w:rPr>
                <w:rFonts w:ascii="Times New Roman" w:hAnsi="Times New Roman" w:cs="Times New Roman"/>
                <w:sz w:val="24"/>
                <w:szCs w:val="24"/>
              </w:rPr>
              <w:fldChar w:fldCharType="begin">
                <w:ffData>
                  <w:name w:val=""/>
                  <w:enabled/>
                  <w:calcOnExit w:val="0"/>
                  <w:checkBox>
                    <w:sizeAuto/>
                    <w:default w:val="1"/>
                  </w:checkBox>
                </w:ffData>
              </w:fldChar>
            </w:r>
            <w:r w:rsidR="00081D06" w:rsidRPr="00570A59">
              <w:rPr>
                <w:rFonts w:ascii="Times New Roman" w:hAnsi="Times New Roman" w:cs="Times New Roman"/>
                <w:sz w:val="24"/>
                <w:szCs w:val="24"/>
              </w:rPr>
              <w:instrText xml:space="preserve"> FORMCHECKBOX </w:instrText>
            </w:r>
            <w:r w:rsidR="0079611B">
              <w:rPr>
                <w:rFonts w:ascii="Times New Roman" w:hAnsi="Times New Roman" w:cs="Times New Roman"/>
                <w:sz w:val="24"/>
                <w:szCs w:val="24"/>
              </w:rPr>
            </w:r>
            <w:r w:rsidR="0079611B">
              <w:rPr>
                <w:rFonts w:ascii="Times New Roman" w:hAnsi="Times New Roman" w:cs="Times New Roman"/>
                <w:sz w:val="24"/>
                <w:szCs w:val="24"/>
              </w:rPr>
              <w:fldChar w:fldCharType="separate"/>
            </w:r>
            <w:r w:rsidRPr="00570A59">
              <w:rPr>
                <w:rFonts w:ascii="Times New Roman" w:hAnsi="Times New Roman" w:cs="Times New Roman"/>
                <w:sz w:val="24"/>
                <w:szCs w:val="24"/>
              </w:rPr>
              <w:fldChar w:fldCharType="end"/>
            </w:r>
            <w:r w:rsidR="00C370FE" w:rsidRPr="00570A59">
              <w:rPr>
                <w:rFonts w:ascii="Times New Roman" w:hAnsi="Times New Roman" w:cs="Times New Roman"/>
                <w:sz w:val="24"/>
                <w:szCs w:val="24"/>
              </w:rPr>
              <w:t>Не</w:t>
            </w:r>
          </w:p>
        </w:tc>
      </w:tr>
      <w:tr w:rsidR="002C05A5" w:rsidRPr="00570A59" w14:paraId="50CD29E0" w14:textId="77777777" w:rsidTr="0019676A">
        <w:trPr>
          <w:trHeight w:val="1079"/>
        </w:trPr>
        <w:tc>
          <w:tcPr>
            <w:tcW w:w="9356" w:type="dxa"/>
            <w:gridSpan w:val="2"/>
          </w:tcPr>
          <w:p w14:paraId="4C628788" w14:textId="77777777" w:rsidR="00634E42" w:rsidRPr="00570A59" w:rsidRDefault="00235C3F" w:rsidP="0058333E">
            <w:pPr>
              <w:pStyle w:val="Bodytext80"/>
              <w:shd w:val="clear" w:color="auto" w:fill="auto"/>
              <w:tabs>
                <w:tab w:val="left" w:pos="328"/>
              </w:tabs>
              <w:spacing w:after="0" w:line="240" w:lineRule="auto"/>
              <w:ind w:left="20" w:right="320" w:firstLine="0"/>
              <w:jc w:val="both"/>
              <w:rPr>
                <w:rFonts w:ascii="Times New Roman" w:hAnsi="Times New Roman" w:cs="Times New Roman"/>
                <w:sz w:val="24"/>
                <w:szCs w:val="24"/>
              </w:rPr>
            </w:pPr>
            <w:r w:rsidRPr="00570A59">
              <w:rPr>
                <w:rFonts w:ascii="Times New Roman" w:hAnsi="Times New Roman" w:cs="Times New Roman"/>
                <w:sz w:val="24"/>
                <w:szCs w:val="24"/>
              </w:rPr>
              <w:t>1</w:t>
            </w:r>
            <w:r w:rsidR="00C21DEC" w:rsidRPr="00570A59">
              <w:rPr>
                <w:rFonts w:ascii="Times New Roman" w:hAnsi="Times New Roman" w:cs="Times New Roman"/>
                <w:sz w:val="24"/>
                <w:szCs w:val="24"/>
              </w:rPr>
              <w:t>4</w:t>
            </w:r>
            <w:r w:rsidR="00E17700" w:rsidRPr="00570A59">
              <w:rPr>
                <w:rFonts w:ascii="Times New Roman" w:hAnsi="Times New Roman" w:cs="Times New Roman"/>
                <w:sz w:val="24"/>
                <w:szCs w:val="24"/>
              </w:rPr>
              <w:t xml:space="preserve">. </w:t>
            </w:r>
            <w:r w:rsidR="00634E42" w:rsidRPr="00570A59">
              <w:rPr>
                <w:rFonts w:ascii="Times New Roman" w:hAnsi="Times New Roman" w:cs="Times New Roman"/>
                <w:sz w:val="24"/>
                <w:szCs w:val="24"/>
              </w:rPr>
              <w:t xml:space="preserve">Подпис на директор на дирекцията, отговорна за изработването на нормативния акт: </w:t>
            </w:r>
          </w:p>
          <w:p w14:paraId="7AF643FF" w14:textId="77777777" w:rsidR="00037A1E" w:rsidRPr="00570A59" w:rsidRDefault="00634E42" w:rsidP="00C660DF">
            <w:pPr>
              <w:pStyle w:val="BodyText21"/>
              <w:shd w:val="clear" w:color="auto" w:fill="auto"/>
              <w:spacing w:after="0" w:line="240" w:lineRule="auto"/>
              <w:jc w:val="both"/>
              <w:rPr>
                <w:rFonts w:ascii="Times New Roman" w:hAnsi="Times New Roman" w:cs="Times New Roman"/>
                <w:i w:val="0"/>
                <w:color w:val="auto"/>
                <w:sz w:val="24"/>
                <w:szCs w:val="24"/>
              </w:rPr>
            </w:pPr>
            <w:r w:rsidRPr="00570A59">
              <w:rPr>
                <w:rFonts w:ascii="Times New Roman" w:eastAsia="Franklin Gothic Book" w:hAnsi="Times New Roman" w:cs="Times New Roman"/>
                <w:b/>
                <w:bCs/>
                <w:i w:val="0"/>
                <w:iCs w:val="0"/>
                <w:color w:val="auto"/>
                <w:sz w:val="24"/>
                <w:szCs w:val="24"/>
              </w:rPr>
              <w:t>Име и длъжност:</w:t>
            </w:r>
            <w:r w:rsidRPr="00570A59">
              <w:rPr>
                <w:rFonts w:ascii="Times New Roman" w:hAnsi="Times New Roman" w:cs="Times New Roman"/>
                <w:b/>
                <w:color w:val="auto"/>
                <w:sz w:val="24"/>
                <w:szCs w:val="24"/>
              </w:rPr>
              <w:t xml:space="preserve"> </w:t>
            </w:r>
            <w:r w:rsidR="000035DD" w:rsidRPr="00570A59">
              <w:rPr>
                <w:rFonts w:ascii="Times New Roman" w:hAnsi="Times New Roman" w:cs="Times New Roman"/>
                <w:i w:val="0"/>
                <w:color w:val="auto"/>
                <w:sz w:val="24"/>
                <w:szCs w:val="24"/>
              </w:rPr>
              <w:t>Силвия Димитрова</w:t>
            </w:r>
            <w:r w:rsidRPr="00570A59">
              <w:rPr>
                <w:rFonts w:ascii="Times New Roman" w:hAnsi="Times New Roman" w:cs="Times New Roman"/>
                <w:i w:val="0"/>
                <w:color w:val="auto"/>
                <w:sz w:val="24"/>
                <w:szCs w:val="24"/>
              </w:rPr>
              <w:t xml:space="preserve">, директор на дирекция </w:t>
            </w:r>
            <w:r w:rsidR="00ED3054" w:rsidRPr="00570A59">
              <w:rPr>
                <w:rFonts w:ascii="Times New Roman" w:hAnsi="Times New Roman" w:cs="Times New Roman"/>
                <w:i w:val="0"/>
                <w:color w:val="auto"/>
                <w:sz w:val="24"/>
                <w:szCs w:val="24"/>
              </w:rPr>
              <w:t xml:space="preserve">ЕООВОСПЗ, </w:t>
            </w:r>
            <w:r w:rsidRPr="00570A59">
              <w:rPr>
                <w:rFonts w:ascii="Times New Roman" w:hAnsi="Times New Roman" w:cs="Times New Roman"/>
                <w:i w:val="0"/>
                <w:color w:val="auto"/>
                <w:sz w:val="24"/>
                <w:szCs w:val="24"/>
              </w:rPr>
              <w:t>МОСВ</w:t>
            </w:r>
          </w:p>
          <w:p w14:paraId="549B7470" w14:textId="77777777" w:rsidR="002D030F" w:rsidRPr="00570A59" w:rsidRDefault="002D030F" w:rsidP="00C660DF">
            <w:pPr>
              <w:pStyle w:val="BodyText21"/>
              <w:shd w:val="clear" w:color="auto" w:fill="auto"/>
              <w:spacing w:after="0" w:line="240" w:lineRule="auto"/>
              <w:jc w:val="both"/>
              <w:rPr>
                <w:rFonts w:ascii="Times New Roman" w:hAnsi="Times New Roman" w:cs="Times New Roman"/>
                <w:b/>
                <w:color w:val="auto"/>
                <w:sz w:val="24"/>
                <w:szCs w:val="24"/>
              </w:rPr>
            </w:pPr>
          </w:p>
          <w:p w14:paraId="6ACECE9E" w14:textId="77777777" w:rsidR="00037A1E" w:rsidRPr="00570A59" w:rsidRDefault="00634E42" w:rsidP="00C660DF">
            <w:pPr>
              <w:pStyle w:val="Bodytext80"/>
              <w:shd w:val="clear" w:color="auto" w:fill="auto"/>
              <w:spacing w:after="0" w:line="240" w:lineRule="auto"/>
              <w:ind w:left="20" w:firstLine="0"/>
              <w:jc w:val="left"/>
              <w:rPr>
                <w:rFonts w:ascii="Times New Roman" w:hAnsi="Times New Roman" w:cs="Times New Roman"/>
                <w:sz w:val="24"/>
                <w:szCs w:val="24"/>
              </w:rPr>
            </w:pPr>
            <w:r w:rsidRPr="00570A59">
              <w:rPr>
                <w:rFonts w:ascii="Times New Roman" w:hAnsi="Times New Roman" w:cs="Times New Roman"/>
                <w:sz w:val="24"/>
                <w:szCs w:val="24"/>
              </w:rPr>
              <w:t xml:space="preserve">Дата: </w:t>
            </w:r>
            <w:r w:rsidR="00227DEB" w:rsidRPr="00570A59">
              <w:rPr>
                <w:rFonts w:ascii="Times New Roman" w:hAnsi="Times New Roman" w:cs="Times New Roman"/>
                <w:sz w:val="24"/>
                <w:szCs w:val="24"/>
              </w:rPr>
              <w:t>…………</w:t>
            </w:r>
            <w:r w:rsidR="00621D38" w:rsidRPr="00570A59">
              <w:rPr>
                <w:rFonts w:ascii="Times New Roman" w:hAnsi="Times New Roman" w:cs="Times New Roman"/>
                <w:sz w:val="24"/>
                <w:szCs w:val="24"/>
              </w:rPr>
              <w:t>…</w:t>
            </w:r>
            <w:r w:rsidR="002B6262" w:rsidRPr="00570A59">
              <w:rPr>
                <w:rFonts w:ascii="Times New Roman" w:hAnsi="Times New Roman" w:cs="Times New Roman"/>
                <w:sz w:val="24"/>
                <w:szCs w:val="24"/>
              </w:rPr>
              <w:t>20</w:t>
            </w:r>
            <w:r w:rsidR="00F167BB" w:rsidRPr="00570A59">
              <w:rPr>
                <w:rFonts w:ascii="Times New Roman" w:hAnsi="Times New Roman" w:cs="Times New Roman"/>
                <w:sz w:val="24"/>
                <w:szCs w:val="24"/>
              </w:rPr>
              <w:t>20</w:t>
            </w:r>
            <w:r w:rsidRPr="00570A59">
              <w:rPr>
                <w:rFonts w:ascii="Times New Roman" w:hAnsi="Times New Roman" w:cs="Times New Roman"/>
                <w:sz w:val="24"/>
                <w:szCs w:val="24"/>
              </w:rPr>
              <w:t>г.</w:t>
            </w:r>
          </w:p>
          <w:p w14:paraId="1AD96CC0" w14:textId="77777777" w:rsidR="002D030F" w:rsidRPr="00570A59" w:rsidRDefault="002D030F" w:rsidP="00C660DF">
            <w:pPr>
              <w:pStyle w:val="Bodytext80"/>
              <w:shd w:val="clear" w:color="auto" w:fill="auto"/>
              <w:spacing w:after="0" w:line="240" w:lineRule="auto"/>
              <w:ind w:left="20" w:firstLine="0"/>
              <w:jc w:val="left"/>
              <w:rPr>
                <w:rFonts w:ascii="Times New Roman" w:hAnsi="Times New Roman" w:cs="Times New Roman"/>
                <w:sz w:val="24"/>
                <w:szCs w:val="24"/>
              </w:rPr>
            </w:pPr>
          </w:p>
          <w:p w14:paraId="222DC437" w14:textId="77777777" w:rsidR="00634E42" w:rsidRPr="00570A59" w:rsidRDefault="00634E42" w:rsidP="00C660DF">
            <w:pPr>
              <w:pStyle w:val="Bodytext80"/>
              <w:shd w:val="clear" w:color="auto" w:fill="auto"/>
              <w:spacing w:after="0" w:line="240" w:lineRule="auto"/>
              <w:ind w:left="20" w:firstLine="0"/>
              <w:jc w:val="left"/>
              <w:rPr>
                <w:rFonts w:ascii="Times New Roman" w:hAnsi="Times New Roman" w:cs="Times New Roman"/>
                <w:sz w:val="24"/>
                <w:szCs w:val="24"/>
              </w:rPr>
            </w:pPr>
            <w:r w:rsidRPr="00570A59">
              <w:rPr>
                <w:rFonts w:ascii="Times New Roman" w:hAnsi="Times New Roman" w:cs="Times New Roman"/>
                <w:sz w:val="24"/>
                <w:szCs w:val="24"/>
              </w:rPr>
              <w:t>Подпис:</w:t>
            </w:r>
            <w:r w:rsidR="0022496C" w:rsidRPr="00570A59">
              <w:rPr>
                <w:rFonts w:ascii="Times New Roman" w:hAnsi="Times New Roman" w:cs="Times New Roman"/>
                <w:sz w:val="24"/>
                <w:szCs w:val="24"/>
              </w:rPr>
              <w:t xml:space="preserve"> ……………………</w:t>
            </w:r>
          </w:p>
        </w:tc>
      </w:tr>
    </w:tbl>
    <w:p w14:paraId="69CC638B" w14:textId="77777777" w:rsidR="00BF364A" w:rsidRPr="00570A59" w:rsidRDefault="00BF364A" w:rsidP="00C660DF">
      <w:pPr>
        <w:rPr>
          <w:rFonts w:ascii="Times New Roman" w:hAnsi="Times New Roman" w:cs="Times New Roman"/>
          <w:color w:val="auto"/>
        </w:rPr>
      </w:pPr>
    </w:p>
    <w:sectPr w:rsidR="00BF364A" w:rsidRPr="00570A59" w:rsidSect="002901A3">
      <w:headerReference w:type="default" r:id="rId13"/>
      <w:footerReference w:type="default" r:id="rId14"/>
      <w:type w:val="continuous"/>
      <w:pgSz w:w="11907" w:h="16839" w:code="9"/>
      <w:pgMar w:top="1276" w:right="1775" w:bottom="993" w:left="2164" w:header="0" w:footer="531"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AC459" w14:textId="77777777" w:rsidR="004C14D3" w:rsidRDefault="004C14D3">
      <w:r>
        <w:separator/>
      </w:r>
    </w:p>
  </w:endnote>
  <w:endnote w:type="continuationSeparator" w:id="0">
    <w:p w14:paraId="6260E0D5" w14:textId="77777777" w:rsidR="004C14D3" w:rsidRDefault="004C1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Franklin Gothic Heavy">
    <w:panose1 w:val="020B09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mn-ea">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id w:val="1994750882"/>
      <w:docPartObj>
        <w:docPartGallery w:val="Page Numbers (Bottom of Page)"/>
        <w:docPartUnique/>
      </w:docPartObj>
    </w:sdtPr>
    <w:sdtEndPr>
      <w:rPr>
        <w:noProof/>
      </w:rPr>
    </w:sdtEndPr>
    <w:sdtContent>
      <w:p w14:paraId="767D8427" w14:textId="1F2CF596" w:rsidR="00D318E4" w:rsidRDefault="004C14D3">
        <w:pPr>
          <w:pStyle w:val="Footer"/>
          <w:jc w:val="right"/>
        </w:pPr>
        <w:r>
          <w:fldChar w:fldCharType="begin"/>
        </w:r>
        <w:r>
          <w:instrText xml:space="preserve"> PAGE   \* MERGEFORMAT </w:instrText>
        </w:r>
        <w:r>
          <w:fldChar w:fldCharType="separate"/>
        </w:r>
        <w:r w:rsidR="0079611B">
          <w:rPr>
            <w:noProof/>
          </w:rPr>
          <w:t>1</w:t>
        </w:r>
        <w:r>
          <w:rPr>
            <w:noProof/>
          </w:rPr>
          <w:fldChar w:fldCharType="end"/>
        </w:r>
      </w:p>
    </w:sdtContent>
  </w:sdt>
  <w:p w14:paraId="4843C16E" w14:textId="77777777" w:rsidR="00D318E4" w:rsidRDefault="00D318E4">
    <w:pP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F370D" w14:textId="77777777" w:rsidR="004C14D3" w:rsidRDefault="004C14D3"/>
  </w:footnote>
  <w:footnote w:type="continuationSeparator" w:id="0">
    <w:p w14:paraId="6E66ADD2" w14:textId="77777777" w:rsidR="004C14D3" w:rsidRDefault="004C14D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33A30" w14:textId="77777777" w:rsidR="00D318E4" w:rsidRDefault="0079611B">
    <w:pPr>
      <w:rPr>
        <w:sz w:val="2"/>
        <w:szCs w:val="2"/>
      </w:rPr>
    </w:pPr>
    <w:r>
      <w:rPr>
        <w:noProof/>
        <w:lang w:val="en-US" w:eastAsia="en-US"/>
      </w:rPr>
      <w:pict w14:anchorId="2A381DBE">
        <v:shapetype id="_x0000_t202" coordsize="21600,21600" o:spt="202" path="m,l,21600r21600,l21600,xe">
          <v:stroke joinstyle="miter"/>
          <v:path gradientshapeok="t" o:connecttype="rect"/>
        </v:shapetype>
        <v:shape id="Text Box 2" o:spid="_x0000_s2049" type="#_x0000_t202" style="position:absolute;margin-left:570.45pt;margin-top:64pt;width:2.85pt;height:6.2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" filled="f" stroked="f">
          <v:textbox style="mso-next-textbox:#Text Box 2;mso-fit-shape-to-text:t" inset="0,0,0,0">
            <w:txbxContent>
              <w:p w14:paraId="45D9DD96" w14:textId="77777777" w:rsidR="00D318E4" w:rsidRDefault="00D318E4">
                <w:pPr>
                  <w:pStyle w:val="Headerorfooter1"/>
                  <w:shd w:val="clear" w:color="auto" w:fill="auto"/>
                  <w:spacing w:line="240" w:lineRule="auto"/>
                </w:pPr>
                <w:r>
                  <w:rPr>
                    <w:rStyle w:val="HeaderorfooterFranklinGothicHeavy55pt"/>
                  </w:rPr>
                  <w: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2D81"/>
    <w:multiLevelType w:val="multilevel"/>
    <w:tmpl w:val="B76E8390"/>
    <w:lvl w:ilvl="0">
      <w:start w:val="1"/>
      <w:numFmt w:val="decimal"/>
      <w:lvlText w:val="%1."/>
      <w:lvlJc w:val="left"/>
      <w:rPr>
        <w:rFonts w:ascii="Franklin Gothic Book" w:eastAsia="Franklin Gothic Book" w:hAnsi="Franklin Gothic Book" w:cs="Franklin Gothic Book"/>
        <w:b/>
        <w:bCs/>
        <w:i w:val="0"/>
        <w:iCs w:val="0"/>
        <w:smallCaps w:val="0"/>
        <w:strike w:val="0"/>
        <w:color w:val="000000"/>
        <w:spacing w:val="0"/>
        <w:w w:val="100"/>
        <w:position w:val="0"/>
        <w:sz w:val="19"/>
        <w:szCs w:val="19"/>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B75F86"/>
    <w:multiLevelType w:val="multilevel"/>
    <w:tmpl w:val="A79A6EB2"/>
    <w:lvl w:ilvl="0">
      <w:start w:val="1"/>
      <w:numFmt w:val="decimal"/>
      <w:lvlText w:val="%1."/>
      <w:lvlJc w:val="left"/>
      <w:rPr>
        <w:rFonts w:ascii="Franklin Gothic Book" w:eastAsia="Franklin Gothic Book" w:hAnsi="Franklin Gothic Book" w:cs="Franklin Gothic Book"/>
        <w:b/>
        <w:bCs/>
        <w:i w:val="0"/>
        <w:iCs w:val="0"/>
        <w:smallCaps w:val="0"/>
        <w:strike w:val="0"/>
        <w:color w:val="000000"/>
        <w:spacing w:val="0"/>
        <w:w w:val="100"/>
        <w:position w:val="0"/>
        <w:sz w:val="19"/>
        <w:szCs w:val="19"/>
        <w:u w:val="none"/>
        <w:lang w:val="bg-BG"/>
      </w:rPr>
    </w:lvl>
    <w:lvl w:ilvl="1">
      <w:start w:val="1"/>
      <w:numFmt w:val="decimal"/>
      <w:lvlText w:val="%1.%2."/>
      <w:lvlJc w:val="left"/>
      <w:rPr>
        <w:rFonts w:ascii="Franklin Gothic Book" w:eastAsia="Franklin Gothic Book" w:hAnsi="Franklin Gothic Book" w:cs="Franklin Gothic Book"/>
        <w:b w:val="0"/>
        <w:bCs w:val="0"/>
        <w:i/>
        <w:iCs/>
        <w:smallCaps w:val="0"/>
        <w:strike w:val="0"/>
        <w:color w:val="000000"/>
        <w:spacing w:val="0"/>
        <w:w w:val="100"/>
        <w:position w:val="0"/>
        <w:sz w:val="17"/>
        <w:szCs w:val="17"/>
        <w:u w:val="none"/>
        <w:lang w:val="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3062F3"/>
    <w:multiLevelType w:val="hybridMultilevel"/>
    <w:tmpl w:val="A97EB600"/>
    <w:lvl w:ilvl="0" w:tplc="77AECE58">
      <w:start w:val="97"/>
      <w:numFmt w:val="bullet"/>
      <w:lvlText w:val="-"/>
      <w:lvlJc w:val="left"/>
      <w:pPr>
        <w:ind w:left="720" w:hanging="360"/>
      </w:pPr>
      <w:rPr>
        <w:rFonts w:ascii="Calibri" w:eastAsia="Calibr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C233FAA"/>
    <w:multiLevelType w:val="hybridMultilevel"/>
    <w:tmpl w:val="3BD02EC4"/>
    <w:lvl w:ilvl="0" w:tplc="70CA70FC">
      <w:start w:val="1"/>
      <w:numFmt w:val="bullet"/>
      <w:lvlText w:val=""/>
      <w:lvlJc w:val="left"/>
      <w:pPr>
        <w:tabs>
          <w:tab w:val="num" w:pos="720"/>
        </w:tabs>
        <w:ind w:left="720" w:hanging="360"/>
      </w:pPr>
      <w:rPr>
        <w:rFonts w:ascii="Wingdings 2" w:hAnsi="Wingdings 2" w:hint="default"/>
      </w:rPr>
    </w:lvl>
    <w:lvl w:ilvl="1" w:tplc="FDF09D7C" w:tentative="1">
      <w:start w:val="1"/>
      <w:numFmt w:val="bullet"/>
      <w:lvlText w:val=""/>
      <w:lvlJc w:val="left"/>
      <w:pPr>
        <w:tabs>
          <w:tab w:val="num" w:pos="1440"/>
        </w:tabs>
        <w:ind w:left="1440" w:hanging="360"/>
      </w:pPr>
      <w:rPr>
        <w:rFonts w:ascii="Wingdings 2" w:hAnsi="Wingdings 2" w:hint="default"/>
      </w:rPr>
    </w:lvl>
    <w:lvl w:ilvl="2" w:tplc="1BBA2A06" w:tentative="1">
      <w:start w:val="1"/>
      <w:numFmt w:val="bullet"/>
      <w:lvlText w:val=""/>
      <w:lvlJc w:val="left"/>
      <w:pPr>
        <w:tabs>
          <w:tab w:val="num" w:pos="2160"/>
        </w:tabs>
        <w:ind w:left="2160" w:hanging="360"/>
      </w:pPr>
      <w:rPr>
        <w:rFonts w:ascii="Wingdings 2" w:hAnsi="Wingdings 2" w:hint="default"/>
      </w:rPr>
    </w:lvl>
    <w:lvl w:ilvl="3" w:tplc="7034F7E4" w:tentative="1">
      <w:start w:val="1"/>
      <w:numFmt w:val="bullet"/>
      <w:lvlText w:val=""/>
      <w:lvlJc w:val="left"/>
      <w:pPr>
        <w:tabs>
          <w:tab w:val="num" w:pos="2880"/>
        </w:tabs>
        <w:ind w:left="2880" w:hanging="360"/>
      </w:pPr>
      <w:rPr>
        <w:rFonts w:ascii="Wingdings 2" w:hAnsi="Wingdings 2" w:hint="default"/>
      </w:rPr>
    </w:lvl>
    <w:lvl w:ilvl="4" w:tplc="6F24115A" w:tentative="1">
      <w:start w:val="1"/>
      <w:numFmt w:val="bullet"/>
      <w:lvlText w:val=""/>
      <w:lvlJc w:val="left"/>
      <w:pPr>
        <w:tabs>
          <w:tab w:val="num" w:pos="3600"/>
        </w:tabs>
        <w:ind w:left="3600" w:hanging="360"/>
      </w:pPr>
      <w:rPr>
        <w:rFonts w:ascii="Wingdings 2" w:hAnsi="Wingdings 2" w:hint="default"/>
      </w:rPr>
    </w:lvl>
    <w:lvl w:ilvl="5" w:tplc="05D61EB0" w:tentative="1">
      <w:start w:val="1"/>
      <w:numFmt w:val="bullet"/>
      <w:lvlText w:val=""/>
      <w:lvlJc w:val="left"/>
      <w:pPr>
        <w:tabs>
          <w:tab w:val="num" w:pos="4320"/>
        </w:tabs>
        <w:ind w:left="4320" w:hanging="360"/>
      </w:pPr>
      <w:rPr>
        <w:rFonts w:ascii="Wingdings 2" w:hAnsi="Wingdings 2" w:hint="default"/>
      </w:rPr>
    </w:lvl>
    <w:lvl w:ilvl="6" w:tplc="C79C4ABE" w:tentative="1">
      <w:start w:val="1"/>
      <w:numFmt w:val="bullet"/>
      <w:lvlText w:val=""/>
      <w:lvlJc w:val="left"/>
      <w:pPr>
        <w:tabs>
          <w:tab w:val="num" w:pos="5040"/>
        </w:tabs>
        <w:ind w:left="5040" w:hanging="360"/>
      </w:pPr>
      <w:rPr>
        <w:rFonts w:ascii="Wingdings 2" w:hAnsi="Wingdings 2" w:hint="default"/>
      </w:rPr>
    </w:lvl>
    <w:lvl w:ilvl="7" w:tplc="D736D70A" w:tentative="1">
      <w:start w:val="1"/>
      <w:numFmt w:val="bullet"/>
      <w:lvlText w:val=""/>
      <w:lvlJc w:val="left"/>
      <w:pPr>
        <w:tabs>
          <w:tab w:val="num" w:pos="5760"/>
        </w:tabs>
        <w:ind w:left="5760" w:hanging="360"/>
      </w:pPr>
      <w:rPr>
        <w:rFonts w:ascii="Wingdings 2" w:hAnsi="Wingdings 2" w:hint="default"/>
      </w:rPr>
    </w:lvl>
    <w:lvl w:ilvl="8" w:tplc="2EE0979E"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88D2076"/>
    <w:multiLevelType w:val="hybridMultilevel"/>
    <w:tmpl w:val="1764DAD6"/>
    <w:lvl w:ilvl="0" w:tplc="FB7C797C">
      <w:start w:val="1"/>
      <w:numFmt w:val="bullet"/>
      <w:lvlText w:val="o"/>
      <w:lvlJc w:val="left"/>
      <w:pPr>
        <w:tabs>
          <w:tab w:val="num" w:pos="720"/>
        </w:tabs>
        <w:ind w:left="720" w:hanging="360"/>
      </w:pPr>
      <w:rPr>
        <w:rFonts w:ascii="Courier New" w:hAnsi="Courier New" w:hint="default"/>
      </w:rPr>
    </w:lvl>
    <w:lvl w:ilvl="1" w:tplc="00007D60" w:tentative="1">
      <w:start w:val="1"/>
      <w:numFmt w:val="bullet"/>
      <w:lvlText w:val="o"/>
      <w:lvlJc w:val="left"/>
      <w:pPr>
        <w:tabs>
          <w:tab w:val="num" w:pos="1440"/>
        </w:tabs>
        <w:ind w:left="1440" w:hanging="360"/>
      </w:pPr>
      <w:rPr>
        <w:rFonts w:ascii="Courier New" w:hAnsi="Courier New" w:hint="default"/>
      </w:rPr>
    </w:lvl>
    <w:lvl w:ilvl="2" w:tplc="37A8ACC2" w:tentative="1">
      <w:start w:val="1"/>
      <w:numFmt w:val="bullet"/>
      <w:lvlText w:val="o"/>
      <w:lvlJc w:val="left"/>
      <w:pPr>
        <w:tabs>
          <w:tab w:val="num" w:pos="2160"/>
        </w:tabs>
        <w:ind w:left="2160" w:hanging="360"/>
      </w:pPr>
      <w:rPr>
        <w:rFonts w:ascii="Courier New" w:hAnsi="Courier New" w:hint="default"/>
      </w:rPr>
    </w:lvl>
    <w:lvl w:ilvl="3" w:tplc="3E1AF4F2" w:tentative="1">
      <w:start w:val="1"/>
      <w:numFmt w:val="bullet"/>
      <w:lvlText w:val="o"/>
      <w:lvlJc w:val="left"/>
      <w:pPr>
        <w:tabs>
          <w:tab w:val="num" w:pos="2880"/>
        </w:tabs>
        <w:ind w:left="2880" w:hanging="360"/>
      </w:pPr>
      <w:rPr>
        <w:rFonts w:ascii="Courier New" w:hAnsi="Courier New" w:hint="default"/>
      </w:rPr>
    </w:lvl>
    <w:lvl w:ilvl="4" w:tplc="9B06C578" w:tentative="1">
      <w:start w:val="1"/>
      <w:numFmt w:val="bullet"/>
      <w:lvlText w:val="o"/>
      <w:lvlJc w:val="left"/>
      <w:pPr>
        <w:tabs>
          <w:tab w:val="num" w:pos="3600"/>
        </w:tabs>
        <w:ind w:left="3600" w:hanging="360"/>
      </w:pPr>
      <w:rPr>
        <w:rFonts w:ascii="Courier New" w:hAnsi="Courier New" w:hint="default"/>
      </w:rPr>
    </w:lvl>
    <w:lvl w:ilvl="5" w:tplc="30A6998A" w:tentative="1">
      <w:start w:val="1"/>
      <w:numFmt w:val="bullet"/>
      <w:lvlText w:val="o"/>
      <w:lvlJc w:val="left"/>
      <w:pPr>
        <w:tabs>
          <w:tab w:val="num" w:pos="4320"/>
        </w:tabs>
        <w:ind w:left="4320" w:hanging="360"/>
      </w:pPr>
      <w:rPr>
        <w:rFonts w:ascii="Courier New" w:hAnsi="Courier New" w:hint="default"/>
      </w:rPr>
    </w:lvl>
    <w:lvl w:ilvl="6" w:tplc="D166D8DA" w:tentative="1">
      <w:start w:val="1"/>
      <w:numFmt w:val="bullet"/>
      <w:lvlText w:val="o"/>
      <w:lvlJc w:val="left"/>
      <w:pPr>
        <w:tabs>
          <w:tab w:val="num" w:pos="5040"/>
        </w:tabs>
        <w:ind w:left="5040" w:hanging="360"/>
      </w:pPr>
      <w:rPr>
        <w:rFonts w:ascii="Courier New" w:hAnsi="Courier New" w:hint="default"/>
      </w:rPr>
    </w:lvl>
    <w:lvl w:ilvl="7" w:tplc="DA989D20" w:tentative="1">
      <w:start w:val="1"/>
      <w:numFmt w:val="bullet"/>
      <w:lvlText w:val="o"/>
      <w:lvlJc w:val="left"/>
      <w:pPr>
        <w:tabs>
          <w:tab w:val="num" w:pos="5760"/>
        </w:tabs>
        <w:ind w:left="5760" w:hanging="360"/>
      </w:pPr>
      <w:rPr>
        <w:rFonts w:ascii="Courier New" w:hAnsi="Courier New" w:hint="default"/>
      </w:rPr>
    </w:lvl>
    <w:lvl w:ilvl="8" w:tplc="5AF4C12C" w:tentative="1">
      <w:start w:val="1"/>
      <w:numFmt w:val="bullet"/>
      <w:lvlText w:val="o"/>
      <w:lvlJc w:val="left"/>
      <w:pPr>
        <w:tabs>
          <w:tab w:val="num" w:pos="6480"/>
        </w:tabs>
        <w:ind w:left="6480" w:hanging="360"/>
      </w:pPr>
      <w:rPr>
        <w:rFonts w:ascii="Courier New" w:hAnsi="Courier New" w:hint="default"/>
      </w:rPr>
    </w:lvl>
  </w:abstractNum>
  <w:abstractNum w:abstractNumId="5" w15:restartNumberingAfterBreak="0">
    <w:nsid w:val="1F2042E9"/>
    <w:multiLevelType w:val="hybridMultilevel"/>
    <w:tmpl w:val="96887526"/>
    <w:lvl w:ilvl="0" w:tplc="BA04B87A">
      <w:numFmt w:val="bullet"/>
      <w:lvlText w:val="-"/>
      <w:lvlJc w:val="left"/>
      <w:pPr>
        <w:ind w:left="720" w:hanging="360"/>
      </w:pPr>
      <w:rPr>
        <w:rFonts w:ascii="Times New Roman" w:eastAsia="Courier New"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2B145E1C"/>
    <w:multiLevelType w:val="hybridMultilevel"/>
    <w:tmpl w:val="5A6E9BF8"/>
    <w:lvl w:ilvl="0" w:tplc="0D7495E6">
      <w:start w:val="1"/>
      <w:numFmt w:val="bullet"/>
      <w:lvlText w:val="o"/>
      <w:lvlJc w:val="left"/>
      <w:pPr>
        <w:tabs>
          <w:tab w:val="num" w:pos="720"/>
        </w:tabs>
        <w:ind w:left="720" w:hanging="360"/>
      </w:pPr>
      <w:rPr>
        <w:rFonts w:ascii="Courier New" w:hAnsi="Courier New" w:hint="default"/>
      </w:rPr>
    </w:lvl>
    <w:lvl w:ilvl="1" w:tplc="03320580">
      <w:start w:val="1"/>
      <w:numFmt w:val="bullet"/>
      <w:lvlText w:val="o"/>
      <w:lvlJc w:val="left"/>
      <w:pPr>
        <w:tabs>
          <w:tab w:val="num" w:pos="1440"/>
        </w:tabs>
        <w:ind w:left="1440" w:hanging="360"/>
      </w:pPr>
      <w:rPr>
        <w:rFonts w:ascii="Courier New" w:hAnsi="Courier New" w:hint="default"/>
      </w:rPr>
    </w:lvl>
    <w:lvl w:ilvl="2" w:tplc="5AC0141E" w:tentative="1">
      <w:start w:val="1"/>
      <w:numFmt w:val="bullet"/>
      <w:lvlText w:val="o"/>
      <w:lvlJc w:val="left"/>
      <w:pPr>
        <w:tabs>
          <w:tab w:val="num" w:pos="2160"/>
        </w:tabs>
        <w:ind w:left="2160" w:hanging="360"/>
      </w:pPr>
      <w:rPr>
        <w:rFonts w:ascii="Courier New" w:hAnsi="Courier New" w:hint="default"/>
      </w:rPr>
    </w:lvl>
    <w:lvl w:ilvl="3" w:tplc="1F52EE98" w:tentative="1">
      <w:start w:val="1"/>
      <w:numFmt w:val="bullet"/>
      <w:lvlText w:val="o"/>
      <w:lvlJc w:val="left"/>
      <w:pPr>
        <w:tabs>
          <w:tab w:val="num" w:pos="2880"/>
        </w:tabs>
        <w:ind w:left="2880" w:hanging="360"/>
      </w:pPr>
      <w:rPr>
        <w:rFonts w:ascii="Courier New" w:hAnsi="Courier New" w:hint="default"/>
      </w:rPr>
    </w:lvl>
    <w:lvl w:ilvl="4" w:tplc="C4A68DC2" w:tentative="1">
      <w:start w:val="1"/>
      <w:numFmt w:val="bullet"/>
      <w:lvlText w:val="o"/>
      <w:lvlJc w:val="left"/>
      <w:pPr>
        <w:tabs>
          <w:tab w:val="num" w:pos="3600"/>
        </w:tabs>
        <w:ind w:left="3600" w:hanging="360"/>
      </w:pPr>
      <w:rPr>
        <w:rFonts w:ascii="Courier New" w:hAnsi="Courier New" w:hint="default"/>
      </w:rPr>
    </w:lvl>
    <w:lvl w:ilvl="5" w:tplc="DBA4E152" w:tentative="1">
      <w:start w:val="1"/>
      <w:numFmt w:val="bullet"/>
      <w:lvlText w:val="o"/>
      <w:lvlJc w:val="left"/>
      <w:pPr>
        <w:tabs>
          <w:tab w:val="num" w:pos="4320"/>
        </w:tabs>
        <w:ind w:left="4320" w:hanging="360"/>
      </w:pPr>
      <w:rPr>
        <w:rFonts w:ascii="Courier New" w:hAnsi="Courier New" w:hint="default"/>
      </w:rPr>
    </w:lvl>
    <w:lvl w:ilvl="6" w:tplc="812AB80C" w:tentative="1">
      <w:start w:val="1"/>
      <w:numFmt w:val="bullet"/>
      <w:lvlText w:val="o"/>
      <w:lvlJc w:val="left"/>
      <w:pPr>
        <w:tabs>
          <w:tab w:val="num" w:pos="5040"/>
        </w:tabs>
        <w:ind w:left="5040" w:hanging="360"/>
      </w:pPr>
      <w:rPr>
        <w:rFonts w:ascii="Courier New" w:hAnsi="Courier New" w:hint="default"/>
      </w:rPr>
    </w:lvl>
    <w:lvl w:ilvl="7" w:tplc="43C07E6E" w:tentative="1">
      <w:start w:val="1"/>
      <w:numFmt w:val="bullet"/>
      <w:lvlText w:val="o"/>
      <w:lvlJc w:val="left"/>
      <w:pPr>
        <w:tabs>
          <w:tab w:val="num" w:pos="5760"/>
        </w:tabs>
        <w:ind w:left="5760" w:hanging="360"/>
      </w:pPr>
      <w:rPr>
        <w:rFonts w:ascii="Courier New" w:hAnsi="Courier New" w:hint="default"/>
      </w:rPr>
    </w:lvl>
    <w:lvl w:ilvl="8" w:tplc="B3067E28"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34B11DCD"/>
    <w:multiLevelType w:val="hybridMultilevel"/>
    <w:tmpl w:val="D8B8C86E"/>
    <w:lvl w:ilvl="0" w:tplc="FD9E3D6A">
      <w:start w:val="1"/>
      <w:numFmt w:val="decimal"/>
      <w:lvlText w:val="%1."/>
      <w:lvlJc w:val="left"/>
      <w:pPr>
        <w:ind w:left="720" w:hanging="360"/>
      </w:pPr>
      <w:rPr>
        <w:rFonts w:hint="default"/>
        <w:u w:val="singl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379B6757"/>
    <w:multiLevelType w:val="hybridMultilevel"/>
    <w:tmpl w:val="8C9A55E8"/>
    <w:lvl w:ilvl="0" w:tplc="12103424">
      <w:start w:val="1"/>
      <w:numFmt w:val="bullet"/>
      <w:lvlText w:val=""/>
      <w:lvlJc w:val="left"/>
      <w:pPr>
        <w:tabs>
          <w:tab w:val="num" w:pos="720"/>
        </w:tabs>
        <w:ind w:left="720" w:hanging="360"/>
      </w:pPr>
      <w:rPr>
        <w:rFonts w:ascii="Wingdings 2" w:hAnsi="Wingdings 2" w:hint="default"/>
      </w:rPr>
    </w:lvl>
    <w:lvl w:ilvl="1" w:tplc="C64252FC" w:tentative="1">
      <w:start w:val="1"/>
      <w:numFmt w:val="bullet"/>
      <w:lvlText w:val=""/>
      <w:lvlJc w:val="left"/>
      <w:pPr>
        <w:tabs>
          <w:tab w:val="num" w:pos="1440"/>
        </w:tabs>
        <w:ind w:left="1440" w:hanging="360"/>
      </w:pPr>
      <w:rPr>
        <w:rFonts w:ascii="Wingdings 2" w:hAnsi="Wingdings 2" w:hint="default"/>
      </w:rPr>
    </w:lvl>
    <w:lvl w:ilvl="2" w:tplc="E5F6CA8C" w:tentative="1">
      <w:start w:val="1"/>
      <w:numFmt w:val="bullet"/>
      <w:lvlText w:val=""/>
      <w:lvlJc w:val="left"/>
      <w:pPr>
        <w:tabs>
          <w:tab w:val="num" w:pos="2160"/>
        </w:tabs>
        <w:ind w:left="2160" w:hanging="360"/>
      </w:pPr>
      <w:rPr>
        <w:rFonts w:ascii="Wingdings 2" w:hAnsi="Wingdings 2" w:hint="default"/>
      </w:rPr>
    </w:lvl>
    <w:lvl w:ilvl="3" w:tplc="FE60385C" w:tentative="1">
      <w:start w:val="1"/>
      <w:numFmt w:val="bullet"/>
      <w:lvlText w:val=""/>
      <w:lvlJc w:val="left"/>
      <w:pPr>
        <w:tabs>
          <w:tab w:val="num" w:pos="2880"/>
        </w:tabs>
        <w:ind w:left="2880" w:hanging="360"/>
      </w:pPr>
      <w:rPr>
        <w:rFonts w:ascii="Wingdings 2" w:hAnsi="Wingdings 2" w:hint="default"/>
      </w:rPr>
    </w:lvl>
    <w:lvl w:ilvl="4" w:tplc="9BFCC24E" w:tentative="1">
      <w:start w:val="1"/>
      <w:numFmt w:val="bullet"/>
      <w:lvlText w:val=""/>
      <w:lvlJc w:val="left"/>
      <w:pPr>
        <w:tabs>
          <w:tab w:val="num" w:pos="3600"/>
        </w:tabs>
        <w:ind w:left="3600" w:hanging="360"/>
      </w:pPr>
      <w:rPr>
        <w:rFonts w:ascii="Wingdings 2" w:hAnsi="Wingdings 2" w:hint="default"/>
      </w:rPr>
    </w:lvl>
    <w:lvl w:ilvl="5" w:tplc="D1E8330A" w:tentative="1">
      <w:start w:val="1"/>
      <w:numFmt w:val="bullet"/>
      <w:lvlText w:val=""/>
      <w:lvlJc w:val="left"/>
      <w:pPr>
        <w:tabs>
          <w:tab w:val="num" w:pos="4320"/>
        </w:tabs>
        <w:ind w:left="4320" w:hanging="360"/>
      </w:pPr>
      <w:rPr>
        <w:rFonts w:ascii="Wingdings 2" w:hAnsi="Wingdings 2" w:hint="default"/>
      </w:rPr>
    </w:lvl>
    <w:lvl w:ilvl="6" w:tplc="7A7C481E" w:tentative="1">
      <w:start w:val="1"/>
      <w:numFmt w:val="bullet"/>
      <w:lvlText w:val=""/>
      <w:lvlJc w:val="left"/>
      <w:pPr>
        <w:tabs>
          <w:tab w:val="num" w:pos="5040"/>
        </w:tabs>
        <w:ind w:left="5040" w:hanging="360"/>
      </w:pPr>
      <w:rPr>
        <w:rFonts w:ascii="Wingdings 2" w:hAnsi="Wingdings 2" w:hint="default"/>
      </w:rPr>
    </w:lvl>
    <w:lvl w:ilvl="7" w:tplc="FA16CF8A" w:tentative="1">
      <w:start w:val="1"/>
      <w:numFmt w:val="bullet"/>
      <w:lvlText w:val=""/>
      <w:lvlJc w:val="left"/>
      <w:pPr>
        <w:tabs>
          <w:tab w:val="num" w:pos="5760"/>
        </w:tabs>
        <w:ind w:left="5760" w:hanging="360"/>
      </w:pPr>
      <w:rPr>
        <w:rFonts w:ascii="Wingdings 2" w:hAnsi="Wingdings 2" w:hint="default"/>
      </w:rPr>
    </w:lvl>
    <w:lvl w:ilvl="8" w:tplc="9A0C6EAC"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3BEA2D90"/>
    <w:multiLevelType w:val="hybridMultilevel"/>
    <w:tmpl w:val="9054689E"/>
    <w:lvl w:ilvl="0" w:tplc="8B1E7776">
      <w:start w:val="5"/>
      <w:numFmt w:val="bullet"/>
      <w:lvlText w:val="-"/>
      <w:lvlJc w:val="left"/>
      <w:pPr>
        <w:ind w:left="927" w:hanging="360"/>
      </w:pPr>
      <w:rPr>
        <w:rFonts w:ascii="Times New Roman" w:eastAsia="Calibri"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3E4F1E5D"/>
    <w:multiLevelType w:val="hybridMultilevel"/>
    <w:tmpl w:val="22022F70"/>
    <w:lvl w:ilvl="0" w:tplc="46301966">
      <w:start w:val="1"/>
      <w:numFmt w:val="bullet"/>
      <w:lvlText w:val=""/>
      <w:lvlJc w:val="left"/>
      <w:pPr>
        <w:tabs>
          <w:tab w:val="num" w:pos="720"/>
        </w:tabs>
        <w:ind w:left="720" w:hanging="360"/>
      </w:pPr>
      <w:rPr>
        <w:rFonts w:ascii="Wingdings 2" w:hAnsi="Wingdings 2" w:hint="default"/>
      </w:rPr>
    </w:lvl>
    <w:lvl w:ilvl="1" w:tplc="E77065FE" w:tentative="1">
      <w:start w:val="1"/>
      <w:numFmt w:val="bullet"/>
      <w:lvlText w:val=""/>
      <w:lvlJc w:val="left"/>
      <w:pPr>
        <w:tabs>
          <w:tab w:val="num" w:pos="1440"/>
        </w:tabs>
        <w:ind w:left="1440" w:hanging="360"/>
      </w:pPr>
      <w:rPr>
        <w:rFonts w:ascii="Wingdings 2" w:hAnsi="Wingdings 2" w:hint="default"/>
      </w:rPr>
    </w:lvl>
    <w:lvl w:ilvl="2" w:tplc="2DBE5FB8" w:tentative="1">
      <w:start w:val="1"/>
      <w:numFmt w:val="bullet"/>
      <w:lvlText w:val=""/>
      <w:lvlJc w:val="left"/>
      <w:pPr>
        <w:tabs>
          <w:tab w:val="num" w:pos="2160"/>
        </w:tabs>
        <w:ind w:left="2160" w:hanging="360"/>
      </w:pPr>
      <w:rPr>
        <w:rFonts w:ascii="Wingdings 2" w:hAnsi="Wingdings 2" w:hint="default"/>
      </w:rPr>
    </w:lvl>
    <w:lvl w:ilvl="3" w:tplc="942025FA" w:tentative="1">
      <w:start w:val="1"/>
      <w:numFmt w:val="bullet"/>
      <w:lvlText w:val=""/>
      <w:lvlJc w:val="left"/>
      <w:pPr>
        <w:tabs>
          <w:tab w:val="num" w:pos="2880"/>
        </w:tabs>
        <w:ind w:left="2880" w:hanging="360"/>
      </w:pPr>
      <w:rPr>
        <w:rFonts w:ascii="Wingdings 2" w:hAnsi="Wingdings 2" w:hint="default"/>
      </w:rPr>
    </w:lvl>
    <w:lvl w:ilvl="4" w:tplc="2F541F98" w:tentative="1">
      <w:start w:val="1"/>
      <w:numFmt w:val="bullet"/>
      <w:lvlText w:val=""/>
      <w:lvlJc w:val="left"/>
      <w:pPr>
        <w:tabs>
          <w:tab w:val="num" w:pos="3600"/>
        </w:tabs>
        <w:ind w:left="3600" w:hanging="360"/>
      </w:pPr>
      <w:rPr>
        <w:rFonts w:ascii="Wingdings 2" w:hAnsi="Wingdings 2" w:hint="default"/>
      </w:rPr>
    </w:lvl>
    <w:lvl w:ilvl="5" w:tplc="72A6C7C0" w:tentative="1">
      <w:start w:val="1"/>
      <w:numFmt w:val="bullet"/>
      <w:lvlText w:val=""/>
      <w:lvlJc w:val="left"/>
      <w:pPr>
        <w:tabs>
          <w:tab w:val="num" w:pos="4320"/>
        </w:tabs>
        <w:ind w:left="4320" w:hanging="360"/>
      </w:pPr>
      <w:rPr>
        <w:rFonts w:ascii="Wingdings 2" w:hAnsi="Wingdings 2" w:hint="default"/>
      </w:rPr>
    </w:lvl>
    <w:lvl w:ilvl="6" w:tplc="8B98AE5A" w:tentative="1">
      <w:start w:val="1"/>
      <w:numFmt w:val="bullet"/>
      <w:lvlText w:val=""/>
      <w:lvlJc w:val="left"/>
      <w:pPr>
        <w:tabs>
          <w:tab w:val="num" w:pos="5040"/>
        </w:tabs>
        <w:ind w:left="5040" w:hanging="360"/>
      </w:pPr>
      <w:rPr>
        <w:rFonts w:ascii="Wingdings 2" w:hAnsi="Wingdings 2" w:hint="default"/>
      </w:rPr>
    </w:lvl>
    <w:lvl w:ilvl="7" w:tplc="320684EC" w:tentative="1">
      <w:start w:val="1"/>
      <w:numFmt w:val="bullet"/>
      <w:lvlText w:val=""/>
      <w:lvlJc w:val="left"/>
      <w:pPr>
        <w:tabs>
          <w:tab w:val="num" w:pos="5760"/>
        </w:tabs>
        <w:ind w:left="5760" w:hanging="360"/>
      </w:pPr>
      <w:rPr>
        <w:rFonts w:ascii="Wingdings 2" w:hAnsi="Wingdings 2" w:hint="default"/>
      </w:rPr>
    </w:lvl>
    <w:lvl w:ilvl="8" w:tplc="BD806D82"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413B459E"/>
    <w:multiLevelType w:val="hybridMultilevel"/>
    <w:tmpl w:val="F76EC1A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2" w15:restartNumberingAfterBreak="0">
    <w:nsid w:val="459E707C"/>
    <w:multiLevelType w:val="hybridMultilevel"/>
    <w:tmpl w:val="C2E2D766"/>
    <w:lvl w:ilvl="0" w:tplc="028068C4">
      <w:numFmt w:val="bullet"/>
      <w:lvlText w:val="-"/>
      <w:lvlJc w:val="left"/>
      <w:pPr>
        <w:ind w:left="394" w:hanging="360"/>
      </w:pPr>
      <w:rPr>
        <w:rFonts w:ascii="Times New Roman" w:eastAsia="Calibri" w:hAnsi="Times New Roman" w:cs="Times New Roman"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3" w15:restartNumberingAfterBreak="0">
    <w:nsid w:val="47E60D4A"/>
    <w:multiLevelType w:val="hybridMultilevel"/>
    <w:tmpl w:val="0B7A81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ABB3551"/>
    <w:multiLevelType w:val="hybridMultilevel"/>
    <w:tmpl w:val="94DAD356"/>
    <w:lvl w:ilvl="0" w:tplc="8C923362">
      <w:start w:val="12"/>
      <w:numFmt w:val="decimal"/>
      <w:lvlText w:val="%1."/>
      <w:lvlJc w:val="left"/>
      <w:pPr>
        <w:ind w:left="380" w:hanging="360"/>
      </w:pPr>
      <w:rPr>
        <w:rFonts w:hint="default"/>
      </w:rPr>
    </w:lvl>
    <w:lvl w:ilvl="1" w:tplc="04020019" w:tentative="1">
      <w:start w:val="1"/>
      <w:numFmt w:val="lowerLetter"/>
      <w:lvlText w:val="%2."/>
      <w:lvlJc w:val="left"/>
      <w:pPr>
        <w:ind w:left="1100" w:hanging="360"/>
      </w:pPr>
    </w:lvl>
    <w:lvl w:ilvl="2" w:tplc="0402001B" w:tentative="1">
      <w:start w:val="1"/>
      <w:numFmt w:val="lowerRoman"/>
      <w:lvlText w:val="%3."/>
      <w:lvlJc w:val="right"/>
      <w:pPr>
        <w:ind w:left="1820" w:hanging="180"/>
      </w:pPr>
    </w:lvl>
    <w:lvl w:ilvl="3" w:tplc="0402000F" w:tentative="1">
      <w:start w:val="1"/>
      <w:numFmt w:val="decimal"/>
      <w:lvlText w:val="%4."/>
      <w:lvlJc w:val="left"/>
      <w:pPr>
        <w:ind w:left="2540" w:hanging="360"/>
      </w:pPr>
    </w:lvl>
    <w:lvl w:ilvl="4" w:tplc="04020019" w:tentative="1">
      <w:start w:val="1"/>
      <w:numFmt w:val="lowerLetter"/>
      <w:lvlText w:val="%5."/>
      <w:lvlJc w:val="left"/>
      <w:pPr>
        <w:ind w:left="3260" w:hanging="360"/>
      </w:pPr>
    </w:lvl>
    <w:lvl w:ilvl="5" w:tplc="0402001B" w:tentative="1">
      <w:start w:val="1"/>
      <w:numFmt w:val="lowerRoman"/>
      <w:lvlText w:val="%6."/>
      <w:lvlJc w:val="right"/>
      <w:pPr>
        <w:ind w:left="3980" w:hanging="180"/>
      </w:pPr>
    </w:lvl>
    <w:lvl w:ilvl="6" w:tplc="0402000F" w:tentative="1">
      <w:start w:val="1"/>
      <w:numFmt w:val="decimal"/>
      <w:lvlText w:val="%7."/>
      <w:lvlJc w:val="left"/>
      <w:pPr>
        <w:ind w:left="4700" w:hanging="360"/>
      </w:pPr>
    </w:lvl>
    <w:lvl w:ilvl="7" w:tplc="04020019" w:tentative="1">
      <w:start w:val="1"/>
      <w:numFmt w:val="lowerLetter"/>
      <w:lvlText w:val="%8."/>
      <w:lvlJc w:val="left"/>
      <w:pPr>
        <w:ind w:left="5420" w:hanging="360"/>
      </w:pPr>
    </w:lvl>
    <w:lvl w:ilvl="8" w:tplc="0402001B" w:tentative="1">
      <w:start w:val="1"/>
      <w:numFmt w:val="lowerRoman"/>
      <w:lvlText w:val="%9."/>
      <w:lvlJc w:val="right"/>
      <w:pPr>
        <w:ind w:left="6140" w:hanging="180"/>
      </w:pPr>
    </w:lvl>
  </w:abstractNum>
  <w:abstractNum w:abstractNumId="15" w15:restartNumberingAfterBreak="0">
    <w:nsid w:val="530A6726"/>
    <w:multiLevelType w:val="hybridMultilevel"/>
    <w:tmpl w:val="F90AA794"/>
    <w:lvl w:ilvl="0" w:tplc="829AF584">
      <w:start w:val="1"/>
      <w:numFmt w:val="bullet"/>
      <w:lvlText w:val=""/>
      <w:lvlJc w:val="left"/>
      <w:pPr>
        <w:tabs>
          <w:tab w:val="num" w:pos="720"/>
        </w:tabs>
        <w:ind w:left="720" w:hanging="360"/>
      </w:pPr>
      <w:rPr>
        <w:rFonts w:ascii="Wingdings" w:hAnsi="Wingdings" w:hint="default"/>
      </w:rPr>
    </w:lvl>
    <w:lvl w:ilvl="1" w:tplc="587AB92E">
      <w:start w:val="1"/>
      <w:numFmt w:val="bullet"/>
      <w:lvlText w:val=""/>
      <w:lvlJc w:val="left"/>
      <w:pPr>
        <w:tabs>
          <w:tab w:val="num" w:pos="1440"/>
        </w:tabs>
        <w:ind w:left="1440" w:hanging="360"/>
      </w:pPr>
      <w:rPr>
        <w:rFonts w:ascii="Wingdings" w:hAnsi="Wingdings" w:hint="default"/>
      </w:rPr>
    </w:lvl>
    <w:lvl w:ilvl="2" w:tplc="A5A66B48" w:tentative="1">
      <w:start w:val="1"/>
      <w:numFmt w:val="bullet"/>
      <w:lvlText w:val=""/>
      <w:lvlJc w:val="left"/>
      <w:pPr>
        <w:tabs>
          <w:tab w:val="num" w:pos="2160"/>
        </w:tabs>
        <w:ind w:left="2160" w:hanging="360"/>
      </w:pPr>
      <w:rPr>
        <w:rFonts w:ascii="Wingdings" w:hAnsi="Wingdings" w:hint="default"/>
      </w:rPr>
    </w:lvl>
    <w:lvl w:ilvl="3" w:tplc="174E52EC" w:tentative="1">
      <w:start w:val="1"/>
      <w:numFmt w:val="bullet"/>
      <w:lvlText w:val=""/>
      <w:lvlJc w:val="left"/>
      <w:pPr>
        <w:tabs>
          <w:tab w:val="num" w:pos="2880"/>
        </w:tabs>
        <w:ind w:left="2880" w:hanging="360"/>
      </w:pPr>
      <w:rPr>
        <w:rFonts w:ascii="Wingdings" w:hAnsi="Wingdings" w:hint="default"/>
      </w:rPr>
    </w:lvl>
    <w:lvl w:ilvl="4" w:tplc="8858FE52" w:tentative="1">
      <w:start w:val="1"/>
      <w:numFmt w:val="bullet"/>
      <w:lvlText w:val=""/>
      <w:lvlJc w:val="left"/>
      <w:pPr>
        <w:tabs>
          <w:tab w:val="num" w:pos="3600"/>
        </w:tabs>
        <w:ind w:left="3600" w:hanging="360"/>
      </w:pPr>
      <w:rPr>
        <w:rFonts w:ascii="Wingdings" w:hAnsi="Wingdings" w:hint="default"/>
      </w:rPr>
    </w:lvl>
    <w:lvl w:ilvl="5" w:tplc="4D0E6122" w:tentative="1">
      <w:start w:val="1"/>
      <w:numFmt w:val="bullet"/>
      <w:lvlText w:val=""/>
      <w:lvlJc w:val="left"/>
      <w:pPr>
        <w:tabs>
          <w:tab w:val="num" w:pos="4320"/>
        </w:tabs>
        <w:ind w:left="4320" w:hanging="360"/>
      </w:pPr>
      <w:rPr>
        <w:rFonts w:ascii="Wingdings" w:hAnsi="Wingdings" w:hint="default"/>
      </w:rPr>
    </w:lvl>
    <w:lvl w:ilvl="6" w:tplc="C3A066D2" w:tentative="1">
      <w:start w:val="1"/>
      <w:numFmt w:val="bullet"/>
      <w:lvlText w:val=""/>
      <w:lvlJc w:val="left"/>
      <w:pPr>
        <w:tabs>
          <w:tab w:val="num" w:pos="5040"/>
        </w:tabs>
        <w:ind w:left="5040" w:hanging="360"/>
      </w:pPr>
      <w:rPr>
        <w:rFonts w:ascii="Wingdings" w:hAnsi="Wingdings" w:hint="default"/>
      </w:rPr>
    </w:lvl>
    <w:lvl w:ilvl="7" w:tplc="16FE949E" w:tentative="1">
      <w:start w:val="1"/>
      <w:numFmt w:val="bullet"/>
      <w:lvlText w:val=""/>
      <w:lvlJc w:val="left"/>
      <w:pPr>
        <w:tabs>
          <w:tab w:val="num" w:pos="5760"/>
        </w:tabs>
        <w:ind w:left="5760" w:hanging="360"/>
      </w:pPr>
      <w:rPr>
        <w:rFonts w:ascii="Wingdings" w:hAnsi="Wingdings" w:hint="default"/>
      </w:rPr>
    </w:lvl>
    <w:lvl w:ilvl="8" w:tplc="E606F7A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AD5BE1"/>
    <w:multiLevelType w:val="hybridMultilevel"/>
    <w:tmpl w:val="1110158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7" w15:restartNumberingAfterBreak="0">
    <w:nsid w:val="567F1E3A"/>
    <w:multiLevelType w:val="multilevel"/>
    <w:tmpl w:val="AA062294"/>
    <w:lvl w:ilvl="0">
      <w:start w:val="1"/>
      <w:numFmt w:val="decimal"/>
      <w:lvlText w:val="%1"/>
      <w:lvlJc w:val="left"/>
      <w:pPr>
        <w:ind w:left="360" w:hanging="360"/>
      </w:pPr>
      <w:rPr>
        <w:rFonts w:hint="default"/>
        <w:b/>
        <w:i w:val="0"/>
        <w:sz w:val="20"/>
      </w:rPr>
    </w:lvl>
    <w:lvl w:ilvl="1">
      <w:start w:val="1"/>
      <w:numFmt w:val="decimal"/>
      <w:lvlText w:val="%1.%2"/>
      <w:lvlJc w:val="left"/>
      <w:pPr>
        <w:ind w:left="380" w:hanging="360"/>
      </w:pPr>
      <w:rPr>
        <w:rFonts w:hint="default"/>
        <w:b/>
        <w:i w:val="0"/>
        <w:sz w:val="20"/>
      </w:rPr>
    </w:lvl>
    <w:lvl w:ilvl="2">
      <w:start w:val="1"/>
      <w:numFmt w:val="decimal"/>
      <w:lvlText w:val="%1.%2.%3"/>
      <w:lvlJc w:val="left"/>
      <w:pPr>
        <w:ind w:left="400" w:hanging="360"/>
      </w:pPr>
      <w:rPr>
        <w:rFonts w:hint="default"/>
        <w:b/>
        <w:i w:val="0"/>
        <w:sz w:val="20"/>
      </w:rPr>
    </w:lvl>
    <w:lvl w:ilvl="3">
      <w:start w:val="1"/>
      <w:numFmt w:val="decimal"/>
      <w:lvlText w:val="%1.%2.%3.%4"/>
      <w:lvlJc w:val="left"/>
      <w:pPr>
        <w:ind w:left="780" w:hanging="720"/>
      </w:pPr>
      <w:rPr>
        <w:rFonts w:hint="default"/>
        <w:b/>
        <w:i w:val="0"/>
        <w:sz w:val="20"/>
      </w:rPr>
    </w:lvl>
    <w:lvl w:ilvl="4">
      <w:start w:val="1"/>
      <w:numFmt w:val="decimal"/>
      <w:lvlText w:val="%1.%2.%3.%4.%5"/>
      <w:lvlJc w:val="left"/>
      <w:pPr>
        <w:ind w:left="800" w:hanging="720"/>
      </w:pPr>
      <w:rPr>
        <w:rFonts w:hint="default"/>
        <w:b/>
        <w:i w:val="0"/>
        <w:sz w:val="20"/>
      </w:rPr>
    </w:lvl>
    <w:lvl w:ilvl="5">
      <w:start w:val="1"/>
      <w:numFmt w:val="decimal"/>
      <w:lvlText w:val="%1.%2.%3.%4.%5.%6"/>
      <w:lvlJc w:val="left"/>
      <w:pPr>
        <w:ind w:left="1180" w:hanging="1080"/>
      </w:pPr>
      <w:rPr>
        <w:rFonts w:hint="default"/>
        <w:b/>
        <w:i w:val="0"/>
        <w:sz w:val="20"/>
      </w:rPr>
    </w:lvl>
    <w:lvl w:ilvl="6">
      <w:start w:val="1"/>
      <w:numFmt w:val="decimal"/>
      <w:lvlText w:val="%1.%2.%3.%4.%5.%6.%7"/>
      <w:lvlJc w:val="left"/>
      <w:pPr>
        <w:ind w:left="1200" w:hanging="1080"/>
      </w:pPr>
      <w:rPr>
        <w:rFonts w:hint="default"/>
        <w:b/>
        <w:i w:val="0"/>
        <w:sz w:val="20"/>
      </w:rPr>
    </w:lvl>
    <w:lvl w:ilvl="7">
      <w:start w:val="1"/>
      <w:numFmt w:val="decimal"/>
      <w:lvlText w:val="%1.%2.%3.%4.%5.%6.%7.%8"/>
      <w:lvlJc w:val="left"/>
      <w:pPr>
        <w:ind w:left="1220" w:hanging="1080"/>
      </w:pPr>
      <w:rPr>
        <w:rFonts w:hint="default"/>
        <w:b/>
        <w:i w:val="0"/>
        <w:sz w:val="20"/>
      </w:rPr>
    </w:lvl>
    <w:lvl w:ilvl="8">
      <w:start w:val="1"/>
      <w:numFmt w:val="decimal"/>
      <w:lvlText w:val="%1.%2.%3.%4.%5.%6.%7.%8.%9"/>
      <w:lvlJc w:val="left"/>
      <w:pPr>
        <w:ind w:left="1600" w:hanging="1440"/>
      </w:pPr>
      <w:rPr>
        <w:rFonts w:hint="default"/>
        <w:b/>
        <w:i w:val="0"/>
        <w:sz w:val="20"/>
      </w:rPr>
    </w:lvl>
  </w:abstractNum>
  <w:abstractNum w:abstractNumId="18"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5F4522D1"/>
    <w:multiLevelType w:val="hybridMultilevel"/>
    <w:tmpl w:val="B4128362"/>
    <w:lvl w:ilvl="0" w:tplc="176A84D8">
      <w:numFmt w:val="bullet"/>
      <w:lvlText w:val="-"/>
      <w:lvlJc w:val="left"/>
      <w:pPr>
        <w:ind w:left="394" w:hanging="360"/>
      </w:pPr>
      <w:rPr>
        <w:rFonts w:ascii="Times New Roman" w:eastAsia="Times New Roman" w:hAnsi="Times New Roman" w:cs="Times New Roman" w:hint="default"/>
      </w:rPr>
    </w:lvl>
    <w:lvl w:ilvl="1" w:tplc="04020003" w:tentative="1">
      <w:start w:val="1"/>
      <w:numFmt w:val="bullet"/>
      <w:lvlText w:val="o"/>
      <w:lvlJc w:val="left"/>
      <w:pPr>
        <w:ind w:left="1114" w:hanging="360"/>
      </w:pPr>
      <w:rPr>
        <w:rFonts w:ascii="Courier New" w:hAnsi="Courier New" w:cs="Courier New" w:hint="default"/>
      </w:rPr>
    </w:lvl>
    <w:lvl w:ilvl="2" w:tplc="04020005" w:tentative="1">
      <w:start w:val="1"/>
      <w:numFmt w:val="bullet"/>
      <w:lvlText w:val=""/>
      <w:lvlJc w:val="left"/>
      <w:pPr>
        <w:ind w:left="1834" w:hanging="360"/>
      </w:pPr>
      <w:rPr>
        <w:rFonts w:ascii="Wingdings" w:hAnsi="Wingdings" w:hint="default"/>
      </w:rPr>
    </w:lvl>
    <w:lvl w:ilvl="3" w:tplc="04020001" w:tentative="1">
      <w:start w:val="1"/>
      <w:numFmt w:val="bullet"/>
      <w:lvlText w:val=""/>
      <w:lvlJc w:val="left"/>
      <w:pPr>
        <w:ind w:left="2554" w:hanging="360"/>
      </w:pPr>
      <w:rPr>
        <w:rFonts w:ascii="Symbol" w:hAnsi="Symbol" w:hint="default"/>
      </w:rPr>
    </w:lvl>
    <w:lvl w:ilvl="4" w:tplc="04020003" w:tentative="1">
      <w:start w:val="1"/>
      <w:numFmt w:val="bullet"/>
      <w:lvlText w:val="o"/>
      <w:lvlJc w:val="left"/>
      <w:pPr>
        <w:ind w:left="3274" w:hanging="360"/>
      </w:pPr>
      <w:rPr>
        <w:rFonts w:ascii="Courier New" w:hAnsi="Courier New" w:cs="Courier New" w:hint="default"/>
      </w:rPr>
    </w:lvl>
    <w:lvl w:ilvl="5" w:tplc="04020005" w:tentative="1">
      <w:start w:val="1"/>
      <w:numFmt w:val="bullet"/>
      <w:lvlText w:val=""/>
      <w:lvlJc w:val="left"/>
      <w:pPr>
        <w:ind w:left="3994" w:hanging="360"/>
      </w:pPr>
      <w:rPr>
        <w:rFonts w:ascii="Wingdings" w:hAnsi="Wingdings" w:hint="default"/>
      </w:rPr>
    </w:lvl>
    <w:lvl w:ilvl="6" w:tplc="04020001" w:tentative="1">
      <w:start w:val="1"/>
      <w:numFmt w:val="bullet"/>
      <w:lvlText w:val=""/>
      <w:lvlJc w:val="left"/>
      <w:pPr>
        <w:ind w:left="4714" w:hanging="360"/>
      </w:pPr>
      <w:rPr>
        <w:rFonts w:ascii="Symbol" w:hAnsi="Symbol" w:hint="default"/>
      </w:rPr>
    </w:lvl>
    <w:lvl w:ilvl="7" w:tplc="04020003" w:tentative="1">
      <w:start w:val="1"/>
      <w:numFmt w:val="bullet"/>
      <w:lvlText w:val="o"/>
      <w:lvlJc w:val="left"/>
      <w:pPr>
        <w:ind w:left="5434" w:hanging="360"/>
      </w:pPr>
      <w:rPr>
        <w:rFonts w:ascii="Courier New" w:hAnsi="Courier New" w:cs="Courier New" w:hint="default"/>
      </w:rPr>
    </w:lvl>
    <w:lvl w:ilvl="8" w:tplc="04020005" w:tentative="1">
      <w:start w:val="1"/>
      <w:numFmt w:val="bullet"/>
      <w:lvlText w:val=""/>
      <w:lvlJc w:val="left"/>
      <w:pPr>
        <w:ind w:left="6154" w:hanging="360"/>
      </w:pPr>
      <w:rPr>
        <w:rFonts w:ascii="Wingdings" w:hAnsi="Wingdings" w:hint="default"/>
      </w:rPr>
    </w:lvl>
  </w:abstractNum>
  <w:abstractNum w:abstractNumId="21" w15:restartNumberingAfterBreak="0">
    <w:nsid w:val="62EA79AB"/>
    <w:multiLevelType w:val="hybridMultilevel"/>
    <w:tmpl w:val="DD64FDD0"/>
    <w:lvl w:ilvl="0" w:tplc="028068C4">
      <w:numFmt w:val="bullet"/>
      <w:lvlText w:val="-"/>
      <w:lvlJc w:val="left"/>
      <w:pPr>
        <w:ind w:left="394"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EE66B7"/>
    <w:multiLevelType w:val="hybridMultilevel"/>
    <w:tmpl w:val="816A3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0316C7"/>
    <w:multiLevelType w:val="hybridMultilevel"/>
    <w:tmpl w:val="F8D476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95A7BAC"/>
    <w:multiLevelType w:val="hybridMultilevel"/>
    <w:tmpl w:val="8DC44028"/>
    <w:lvl w:ilvl="0" w:tplc="B066D5D8">
      <w:start w:val="1"/>
      <w:numFmt w:val="bullet"/>
      <w:lvlText w:val=""/>
      <w:lvlJc w:val="left"/>
      <w:pPr>
        <w:tabs>
          <w:tab w:val="num" w:pos="720"/>
        </w:tabs>
        <w:ind w:left="720" w:hanging="360"/>
      </w:pPr>
      <w:rPr>
        <w:rFonts w:ascii="Wingdings 2" w:hAnsi="Wingdings 2" w:hint="default"/>
      </w:rPr>
    </w:lvl>
    <w:lvl w:ilvl="1" w:tplc="472A9C84" w:tentative="1">
      <w:start w:val="1"/>
      <w:numFmt w:val="bullet"/>
      <w:lvlText w:val=""/>
      <w:lvlJc w:val="left"/>
      <w:pPr>
        <w:tabs>
          <w:tab w:val="num" w:pos="1440"/>
        </w:tabs>
        <w:ind w:left="1440" w:hanging="360"/>
      </w:pPr>
      <w:rPr>
        <w:rFonts w:ascii="Wingdings 2" w:hAnsi="Wingdings 2" w:hint="default"/>
      </w:rPr>
    </w:lvl>
    <w:lvl w:ilvl="2" w:tplc="EE4A5220" w:tentative="1">
      <w:start w:val="1"/>
      <w:numFmt w:val="bullet"/>
      <w:lvlText w:val=""/>
      <w:lvlJc w:val="left"/>
      <w:pPr>
        <w:tabs>
          <w:tab w:val="num" w:pos="2160"/>
        </w:tabs>
        <w:ind w:left="2160" w:hanging="360"/>
      </w:pPr>
      <w:rPr>
        <w:rFonts w:ascii="Wingdings 2" w:hAnsi="Wingdings 2" w:hint="default"/>
      </w:rPr>
    </w:lvl>
    <w:lvl w:ilvl="3" w:tplc="FF7CBBD4" w:tentative="1">
      <w:start w:val="1"/>
      <w:numFmt w:val="bullet"/>
      <w:lvlText w:val=""/>
      <w:lvlJc w:val="left"/>
      <w:pPr>
        <w:tabs>
          <w:tab w:val="num" w:pos="2880"/>
        </w:tabs>
        <w:ind w:left="2880" w:hanging="360"/>
      </w:pPr>
      <w:rPr>
        <w:rFonts w:ascii="Wingdings 2" w:hAnsi="Wingdings 2" w:hint="default"/>
      </w:rPr>
    </w:lvl>
    <w:lvl w:ilvl="4" w:tplc="2EE20CE8" w:tentative="1">
      <w:start w:val="1"/>
      <w:numFmt w:val="bullet"/>
      <w:lvlText w:val=""/>
      <w:lvlJc w:val="left"/>
      <w:pPr>
        <w:tabs>
          <w:tab w:val="num" w:pos="3600"/>
        </w:tabs>
        <w:ind w:left="3600" w:hanging="360"/>
      </w:pPr>
      <w:rPr>
        <w:rFonts w:ascii="Wingdings 2" w:hAnsi="Wingdings 2" w:hint="default"/>
      </w:rPr>
    </w:lvl>
    <w:lvl w:ilvl="5" w:tplc="75300EA8" w:tentative="1">
      <w:start w:val="1"/>
      <w:numFmt w:val="bullet"/>
      <w:lvlText w:val=""/>
      <w:lvlJc w:val="left"/>
      <w:pPr>
        <w:tabs>
          <w:tab w:val="num" w:pos="4320"/>
        </w:tabs>
        <w:ind w:left="4320" w:hanging="360"/>
      </w:pPr>
      <w:rPr>
        <w:rFonts w:ascii="Wingdings 2" w:hAnsi="Wingdings 2" w:hint="default"/>
      </w:rPr>
    </w:lvl>
    <w:lvl w:ilvl="6" w:tplc="9844D126" w:tentative="1">
      <w:start w:val="1"/>
      <w:numFmt w:val="bullet"/>
      <w:lvlText w:val=""/>
      <w:lvlJc w:val="left"/>
      <w:pPr>
        <w:tabs>
          <w:tab w:val="num" w:pos="5040"/>
        </w:tabs>
        <w:ind w:left="5040" w:hanging="360"/>
      </w:pPr>
      <w:rPr>
        <w:rFonts w:ascii="Wingdings 2" w:hAnsi="Wingdings 2" w:hint="default"/>
      </w:rPr>
    </w:lvl>
    <w:lvl w:ilvl="7" w:tplc="3F76F064" w:tentative="1">
      <w:start w:val="1"/>
      <w:numFmt w:val="bullet"/>
      <w:lvlText w:val=""/>
      <w:lvlJc w:val="left"/>
      <w:pPr>
        <w:tabs>
          <w:tab w:val="num" w:pos="5760"/>
        </w:tabs>
        <w:ind w:left="5760" w:hanging="360"/>
      </w:pPr>
      <w:rPr>
        <w:rFonts w:ascii="Wingdings 2" w:hAnsi="Wingdings 2" w:hint="default"/>
      </w:rPr>
    </w:lvl>
    <w:lvl w:ilvl="8" w:tplc="DD6E41BA"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6A5047D7"/>
    <w:multiLevelType w:val="hybridMultilevel"/>
    <w:tmpl w:val="9F0C1CF6"/>
    <w:lvl w:ilvl="0" w:tplc="626EAC3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6FE914F9"/>
    <w:multiLevelType w:val="hybridMultilevel"/>
    <w:tmpl w:val="0950C3FE"/>
    <w:lvl w:ilvl="0" w:tplc="04090001">
      <w:start w:val="1"/>
      <w:numFmt w:val="bullet"/>
      <w:lvlText w:val=""/>
      <w:lvlJc w:val="left"/>
      <w:pPr>
        <w:ind w:left="720" w:hanging="360"/>
      </w:pPr>
      <w:rPr>
        <w:rFonts w:ascii="Symbol" w:hAnsi="Symbol" w:hint="default"/>
      </w:rPr>
    </w:lvl>
    <w:lvl w:ilvl="1" w:tplc="8C808B96">
      <w:numFmt w:val="bullet"/>
      <w:lvlText w:val="-"/>
      <w:lvlJc w:val="left"/>
      <w:pPr>
        <w:ind w:left="1440" w:hanging="360"/>
      </w:pPr>
      <w:rPr>
        <w:rFonts w:ascii="Times New Roman" w:eastAsia="Calibri" w:hAnsi="Times New Roman" w:cs="Times New Roman"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8C4E5D"/>
    <w:multiLevelType w:val="hybridMultilevel"/>
    <w:tmpl w:val="2F9A99EC"/>
    <w:lvl w:ilvl="0" w:tplc="89C0EF0A">
      <w:start w:val="1"/>
      <w:numFmt w:val="bullet"/>
      <w:lvlText w:val=""/>
      <w:lvlJc w:val="left"/>
      <w:pPr>
        <w:tabs>
          <w:tab w:val="num" w:pos="720"/>
        </w:tabs>
        <w:ind w:left="720" w:hanging="360"/>
      </w:pPr>
      <w:rPr>
        <w:rFonts w:ascii="Wingdings 2" w:hAnsi="Wingdings 2" w:hint="default"/>
      </w:rPr>
    </w:lvl>
    <w:lvl w:ilvl="1" w:tplc="16CE22DC" w:tentative="1">
      <w:start w:val="1"/>
      <w:numFmt w:val="bullet"/>
      <w:lvlText w:val=""/>
      <w:lvlJc w:val="left"/>
      <w:pPr>
        <w:tabs>
          <w:tab w:val="num" w:pos="1440"/>
        </w:tabs>
        <w:ind w:left="1440" w:hanging="360"/>
      </w:pPr>
      <w:rPr>
        <w:rFonts w:ascii="Wingdings 2" w:hAnsi="Wingdings 2" w:hint="default"/>
      </w:rPr>
    </w:lvl>
    <w:lvl w:ilvl="2" w:tplc="D70A5782" w:tentative="1">
      <w:start w:val="1"/>
      <w:numFmt w:val="bullet"/>
      <w:lvlText w:val=""/>
      <w:lvlJc w:val="left"/>
      <w:pPr>
        <w:tabs>
          <w:tab w:val="num" w:pos="2160"/>
        </w:tabs>
        <w:ind w:left="2160" w:hanging="360"/>
      </w:pPr>
      <w:rPr>
        <w:rFonts w:ascii="Wingdings 2" w:hAnsi="Wingdings 2" w:hint="default"/>
      </w:rPr>
    </w:lvl>
    <w:lvl w:ilvl="3" w:tplc="983A6CB2" w:tentative="1">
      <w:start w:val="1"/>
      <w:numFmt w:val="bullet"/>
      <w:lvlText w:val=""/>
      <w:lvlJc w:val="left"/>
      <w:pPr>
        <w:tabs>
          <w:tab w:val="num" w:pos="2880"/>
        </w:tabs>
        <w:ind w:left="2880" w:hanging="360"/>
      </w:pPr>
      <w:rPr>
        <w:rFonts w:ascii="Wingdings 2" w:hAnsi="Wingdings 2" w:hint="default"/>
      </w:rPr>
    </w:lvl>
    <w:lvl w:ilvl="4" w:tplc="4AD4259E" w:tentative="1">
      <w:start w:val="1"/>
      <w:numFmt w:val="bullet"/>
      <w:lvlText w:val=""/>
      <w:lvlJc w:val="left"/>
      <w:pPr>
        <w:tabs>
          <w:tab w:val="num" w:pos="3600"/>
        </w:tabs>
        <w:ind w:left="3600" w:hanging="360"/>
      </w:pPr>
      <w:rPr>
        <w:rFonts w:ascii="Wingdings 2" w:hAnsi="Wingdings 2" w:hint="default"/>
      </w:rPr>
    </w:lvl>
    <w:lvl w:ilvl="5" w:tplc="971C9034" w:tentative="1">
      <w:start w:val="1"/>
      <w:numFmt w:val="bullet"/>
      <w:lvlText w:val=""/>
      <w:lvlJc w:val="left"/>
      <w:pPr>
        <w:tabs>
          <w:tab w:val="num" w:pos="4320"/>
        </w:tabs>
        <w:ind w:left="4320" w:hanging="360"/>
      </w:pPr>
      <w:rPr>
        <w:rFonts w:ascii="Wingdings 2" w:hAnsi="Wingdings 2" w:hint="default"/>
      </w:rPr>
    </w:lvl>
    <w:lvl w:ilvl="6" w:tplc="B46C32D6" w:tentative="1">
      <w:start w:val="1"/>
      <w:numFmt w:val="bullet"/>
      <w:lvlText w:val=""/>
      <w:lvlJc w:val="left"/>
      <w:pPr>
        <w:tabs>
          <w:tab w:val="num" w:pos="5040"/>
        </w:tabs>
        <w:ind w:left="5040" w:hanging="360"/>
      </w:pPr>
      <w:rPr>
        <w:rFonts w:ascii="Wingdings 2" w:hAnsi="Wingdings 2" w:hint="default"/>
      </w:rPr>
    </w:lvl>
    <w:lvl w:ilvl="7" w:tplc="97FAFE00" w:tentative="1">
      <w:start w:val="1"/>
      <w:numFmt w:val="bullet"/>
      <w:lvlText w:val=""/>
      <w:lvlJc w:val="left"/>
      <w:pPr>
        <w:tabs>
          <w:tab w:val="num" w:pos="5760"/>
        </w:tabs>
        <w:ind w:left="5760" w:hanging="360"/>
      </w:pPr>
      <w:rPr>
        <w:rFonts w:ascii="Wingdings 2" w:hAnsi="Wingdings 2" w:hint="default"/>
      </w:rPr>
    </w:lvl>
    <w:lvl w:ilvl="8" w:tplc="D248B246"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75213856"/>
    <w:multiLevelType w:val="hybridMultilevel"/>
    <w:tmpl w:val="F66AF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AB7AED"/>
    <w:multiLevelType w:val="hybridMultilevel"/>
    <w:tmpl w:val="BF743B62"/>
    <w:lvl w:ilvl="0" w:tplc="73F04530">
      <w:numFmt w:val="bullet"/>
      <w:lvlText w:val="-"/>
      <w:lvlJc w:val="left"/>
      <w:pPr>
        <w:ind w:left="819" w:hanging="360"/>
      </w:pPr>
      <w:rPr>
        <w:rFonts w:ascii="Times New Roman" w:eastAsia="Times New Roman" w:hAnsi="Times New Roman" w:cs="Times New Roman"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0" w15:restartNumberingAfterBreak="0">
    <w:nsid w:val="7980087D"/>
    <w:multiLevelType w:val="hybridMultilevel"/>
    <w:tmpl w:val="16E2324A"/>
    <w:lvl w:ilvl="0" w:tplc="01CADE10">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CA5FDB"/>
    <w:multiLevelType w:val="hybridMultilevel"/>
    <w:tmpl w:val="4364B856"/>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2" w15:restartNumberingAfterBreak="0">
    <w:nsid w:val="7E990146"/>
    <w:multiLevelType w:val="multilevel"/>
    <w:tmpl w:val="1C5081A8"/>
    <w:lvl w:ilvl="0">
      <w:start w:val="1"/>
      <w:numFmt w:val="decimal"/>
      <w:lvlText w:val="8.%1."/>
      <w:lvlJc w:val="left"/>
      <w:rPr>
        <w:rFonts w:ascii="Franklin Gothic Book" w:eastAsia="Franklin Gothic Book" w:hAnsi="Franklin Gothic Book" w:cs="Franklin Gothic Book"/>
        <w:b/>
        <w:bCs/>
        <w:i w:val="0"/>
        <w:iCs w:val="0"/>
        <w:smallCaps w:val="0"/>
        <w:strike w:val="0"/>
        <w:color w:val="000000"/>
        <w:spacing w:val="0"/>
        <w:w w:val="100"/>
        <w:position w:val="0"/>
        <w:sz w:val="19"/>
        <w:szCs w:val="19"/>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2"/>
  </w:num>
  <w:num w:numId="3">
    <w:abstractNumId w:val="0"/>
  </w:num>
  <w:num w:numId="4">
    <w:abstractNumId w:val="14"/>
  </w:num>
  <w:num w:numId="5">
    <w:abstractNumId w:val="17"/>
  </w:num>
  <w:num w:numId="6">
    <w:abstractNumId w:val="25"/>
  </w:num>
  <w:num w:numId="7">
    <w:abstractNumId w:val="2"/>
  </w:num>
  <w:num w:numId="8">
    <w:abstractNumId w:val="9"/>
  </w:num>
  <w:num w:numId="9">
    <w:abstractNumId w:val="31"/>
  </w:num>
  <w:num w:numId="10">
    <w:abstractNumId w:val="16"/>
  </w:num>
  <w:num w:numId="11">
    <w:abstractNumId w:val="23"/>
  </w:num>
  <w:num w:numId="12">
    <w:abstractNumId w:val="18"/>
    <w:lvlOverride w:ilvl="0">
      <w:startOverride w:val="1"/>
    </w:lvlOverride>
  </w:num>
  <w:num w:numId="13">
    <w:abstractNumId w:val="19"/>
    <w:lvlOverride w:ilvl="0">
      <w:startOverride w:val="1"/>
    </w:lvlOverride>
  </w:num>
  <w:num w:numId="14">
    <w:abstractNumId w:val="30"/>
  </w:num>
  <w:num w:numId="15">
    <w:abstractNumId w:val="19"/>
  </w:num>
  <w:num w:numId="16">
    <w:abstractNumId w:val="26"/>
  </w:num>
  <w:num w:numId="17">
    <w:abstractNumId w:val="28"/>
  </w:num>
  <w:num w:numId="18">
    <w:abstractNumId w:val="12"/>
  </w:num>
  <w:num w:numId="19">
    <w:abstractNumId w:val="21"/>
  </w:num>
  <w:num w:numId="20">
    <w:abstractNumId w:val="22"/>
  </w:num>
  <w:num w:numId="21">
    <w:abstractNumId w:val="29"/>
  </w:num>
  <w:num w:numId="22">
    <w:abstractNumId w:val="13"/>
  </w:num>
  <w:num w:numId="23">
    <w:abstractNumId w:val="5"/>
  </w:num>
  <w:num w:numId="24">
    <w:abstractNumId w:val="20"/>
  </w:num>
  <w:num w:numId="25">
    <w:abstractNumId w:val="8"/>
  </w:num>
  <w:num w:numId="26">
    <w:abstractNumId w:val="3"/>
  </w:num>
  <w:num w:numId="27">
    <w:abstractNumId w:val="6"/>
  </w:num>
  <w:num w:numId="28">
    <w:abstractNumId w:val="4"/>
  </w:num>
  <w:num w:numId="29">
    <w:abstractNumId w:val="27"/>
  </w:num>
  <w:num w:numId="30">
    <w:abstractNumId w:val="24"/>
  </w:num>
  <w:num w:numId="31">
    <w:abstractNumId w:val="10"/>
  </w:num>
  <w:num w:numId="32">
    <w:abstractNumId w:val="15"/>
  </w:num>
  <w:num w:numId="33">
    <w:abstractNumId w:val="7"/>
  </w:num>
  <w:num w:numId="3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0011EC"/>
    <w:rsid w:val="00000280"/>
    <w:rsid w:val="000011EC"/>
    <w:rsid w:val="0000137D"/>
    <w:rsid w:val="00001B97"/>
    <w:rsid w:val="00001DAC"/>
    <w:rsid w:val="000022BD"/>
    <w:rsid w:val="000023CC"/>
    <w:rsid w:val="00003160"/>
    <w:rsid w:val="000035DD"/>
    <w:rsid w:val="00003B3F"/>
    <w:rsid w:val="00003B4A"/>
    <w:rsid w:val="000044F1"/>
    <w:rsid w:val="00004BB5"/>
    <w:rsid w:val="00004D0D"/>
    <w:rsid w:val="0000528C"/>
    <w:rsid w:val="000058E3"/>
    <w:rsid w:val="00005B0A"/>
    <w:rsid w:val="00006016"/>
    <w:rsid w:val="000065FE"/>
    <w:rsid w:val="00007991"/>
    <w:rsid w:val="00007F82"/>
    <w:rsid w:val="00010BD8"/>
    <w:rsid w:val="000111F1"/>
    <w:rsid w:val="00011767"/>
    <w:rsid w:val="00011FBD"/>
    <w:rsid w:val="0001248E"/>
    <w:rsid w:val="00012891"/>
    <w:rsid w:val="00012F53"/>
    <w:rsid w:val="00013E8C"/>
    <w:rsid w:val="00015CBD"/>
    <w:rsid w:val="00016787"/>
    <w:rsid w:val="00016DDD"/>
    <w:rsid w:val="00017010"/>
    <w:rsid w:val="0001744B"/>
    <w:rsid w:val="000175AF"/>
    <w:rsid w:val="00017999"/>
    <w:rsid w:val="0002094E"/>
    <w:rsid w:val="00021E4D"/>
    <w:rsid w:val="00022570"/>
    <w:rsid w:val="00025639"/>
    <w:rsid w:val="00026241"/>
    <w:rsid w:val="00026422"/>
    <w:rsid w:val="00026E10"/>
    <w:rsid w:val="0002727C"/>
    <w:rsid w:val="000273E2"/>
    <w:rsid w:val="00027A40"/>
    <w:rsid w:val="00027BAA"/>
    <w:rsid w:val="0003078C"/>
    <w:rsid w:val="000324FE"/>
    <w:rsid w:val="00032F2E"/>
    <w:rsid w:val="000332D1"/>
    <w:rsid w:val="00033CE4"/>
    <w:rsid w:val="00033E8D"/>
    <w:rsid w:val="00035A5E"/>
    <w:rsid w:val="00035B32"/>
    <w:rsid w:val="00035F9F"/>
    <w:rsid w:val="00037787"/>
    <w:rsid w:val="00037A1E"/>
    <w:rsid w:val="0004001D"/>
    <w:rsid w:val="00041258"/>
    <w:rsid w:val="00042EA3"/>
    <w:rsid w:val="00043159"/>
    <w:rsid w:val="0004386F"/>
    <w:rsid w:val="00043D06"/>
    <w:rsid w:val="0004440B"/>
    <w:rsid w:val="00044783"/>
    <w:rsid w:val="000448D8"/>
    <w:rsid w:val="000448DD"/>
    <w:rsid w:val="00044A98"/>
    <w:rsid w:val="0004553D"/>
    <w:rsid w:val="00045979"/>
    <w:rsid w:val="00045DC7"/>
    <w:rsid w:val="00046104"/>
    <w:rsid w:val="00046202"/>
    <w:rsid w:val="000463B6"/>
    <w:rsid w:val="00047122"/>
    <w:rsid w:val="00047170"/>
    <w:rsid w:val="00050224"/>
    <w:rsid w:val="0005040A"/>
    <w:rsid w:val="000512D1"/>
    <w:rsid w:val="00051902"/>
    <w:rsid w:val="00051948"/>
    <w:rsid w:val="000528F5"/>
    <w:rsid w:val="000569AD"/>
    <w:rsid w:val="000577DC"/>
    <w:rsid w:val="00057C3D"/>
    <w:rsid w:val="00060952"/>
    <w:rsid w:val="000614DB"/>
    <w:rsid w:val="00061596"/>
    <w:rsid w:val="00061A2D"/>
    <w:rsid w:val="00061DE2"/>
    <w:rsid w:val="00061EC3"/>
    <w:rsid w:val="00062E29"/>
    <w:rsid w:val="00063A93"/>
    <w:rsid w:val="00063F0C"/>
    <w:rsid w:val="00064854"/>
    <w:rsid w:val="00064860"/>
    <w:rsid w:val="00064A91"/>
    <w:rsid w:val="000659AA"/>
    <w:rsid w:val="00066ADB"/>
    <w:rsid w:val="00066EC2"/>
    <w:rsid w:val="00070386"/>
    <w:rsid w:val="00070C7C"/>
    <w:rsid w:val="00070C92"/>
    <w:rsid w:val="00070E06"/>
    <w:rsid w:val="0007206E"/>
    <w:rsid w:val="000721B1"/>
    <w:rsid w:val="00072427"/>
    <w:rsid w:val="00072A78"/>
    <w:rsid w:val="00073F27"/>
    <w:rsid w:val="0007416D"/>
    <w:rsid w:val="000749ED"/>
    <w:rsid w:val="0007560B"/>
    <w:rsid w:val="00075B43"/>
    <w:rsid w:val="0007600B"/>
    <w:rsid w:val="00076053"/>
    <w:rsid w:val="000760ED"/>
    <w:rsid w:val="000763BE"/>
    <w:rsid w:val="00077DBE"/>
    <w:rsid w:val="000807B4"/>
    <w:rsid w:val="00080B54"/>
    <w:rsid w:val="000813F2"/>
    <w:rsid w:val="00081D06"/>
    <w:rsid w:val="00083339"/>
    <w:rsid w:val="00083BEC"/>
    <w:rsid w:val="00083EE7"/>
    <w:rsid w:val="0008425A"/>
    <w:rsid w:val="00085D7E"/>
    <w:rsid w:val="00087729"/>
    <w:rsid w:val="00087C8F"/>
    <w:rsid w:val="00087D11"/>
    <w:rsid w:val="00090305"/>
    <w:rsid w:val="000903BC"/>
    <w:rsid w:val="0009114E"/>
    <w:rsid w:val="00091C44"/>
    <w:rsid w:val="00091EAF"/>
    <w:rsid w:val="0009275C"/>
    <w:rsid w:val="00093045"/>
    <w:rsid w:val="00093458"/>
    <w:rsid w:val="000936ED"/>
    <w:rsid w:val="00093FAB"/>
    <w:rsid w:val="00094386"/>
    <w:rsid w:val="000944CD"/>
    <w:rsid w:val="00094521"/>
    <w:rsid w:val="000947AE"/>
    <w:rsid w:val="00094F5A"/>
    <w:rsid w:val="00095278"/>
    <w:rsid w:val="000956C8"/>
    <w:rsid w:val="00095E33"/>
    <w:rsid w:val="00096A34"/>
    <w:rsid w:val="000A004D"/>
    <w:rsid w:val="000A08B8"/>
    <w:rsid w:val="000A0CE9"/>
    <w:rsid w:val="000A1219"/>
    <w:rsid w:val="000A1927"/>
    <w:rsid w:val="000A1E39"/>
    <w:rsid w:val="000A2016"/>
    <w:rsid w:val="000A2D06"/>
    <w:rsid w:val="000A2DC9"/>
    <w:rsid w:val="000A46CD"/>
    <w:rsid w:val="000A6215"/>
    <w:rsid w:val="000A6352"/>
    <w:rsid w:val="000A70D6"/>
    <w:rsid w:val="000A7359"/>
    <w:rsid w:val="000B0843"/>
    <w:rsid w:val="000B086B"/>
    <w:rsid w:val="000B125B"/>
    <w:rsid w:val="000B1A89"/>
    <w:rsid w:val="000B1E7A"/>
    <w:rsid w:val="000B2A26"/>
    <w:rsid w:val="000B3049"/>
    <w:rsid w:val="000B4F49"/>
    <w:rsid w:val="000B4FC1"/>
    <w:rsid w:val="000B5D98"/>
    <w:rsid w:val="000B62CC"/>
    <w:rsid w:val="000B73A6"/>
    <w:rsid w:val="000B7F78"/>
    <w:rsid w:val="000C0258"/>
    <w:rsid w:val="000C0396"/>
    <w:rsid w:val="000C270F"/>
    <w:rsid w:val="000C3381"/>
    <w:rsid w:val="000C33B7"/>
    <w:rsid w:val="000C427D"/>
    <w:rsid w:val="000C4F46"/>
    <w:rsid w:val="000C58C6"/>
    <w:rsid w:val="000C752E"/>
    <w:rsid w:val="000C7ACA"/>
    <w:rsid w:val="000C7C9B"/>
    <w:rsid w:val="000D2F0C"/>
    <w:rsid w:val="000D3B19"/>
    <w:rsid w:val="000D44D3"/>
    <w:rsid w:val="000D455E"/>
    <w:rsid w:val="000D5862"/>
    <w:rsid w:val="000D5950"/>
    <w:rsid w:val="000D6080"/>
    <w:rsid w:val="000D6C8E"/>
    <w:rsid w:val="000D73B8"/>
    <w:rsid w:val="000D73D3"/>
    <w:rsid w:val="000D7D98"/>
    <w:rsid w:val="000E033D"/>
    <w:rsid w:val="000E0ABF"/>
    <w:rsid w:val="000E0BCB"/>
    <w:rsid w:val="000E2235"/>
    <w:rsid w:val="000E3097"/>
    <w:rsid w:val="000E35E2"/>
    <w:rsid w:val="000E3859"/>
    <w:rsid w:val="000E46C1"/>
    <w:rsid w:val="000E4A77"/>
    <w:rsid w:val="000E4E22"/>
    <w:rsid w:val="000E57A8"/>
    <w:rsid w:val="000E6883"/>
    <w:rsid w:val="000E6AD7"/>
    <w:rsid w:val="000E6AEC"/>
    <w:rsid w:val="000E7591"/>
    <w:rsid w:val="000F111E"/>
    <w:rsid w:val="000F11AA"/>
    <w:rsid w:val="000F15E8"/>
    <w:rsid w:val="000F1D7C"/>
    <w:rsid w:val="000F2547"/>
    <w:rsid w:val="000F30DF"/>
    <w:rsid w:val="000F398A"/>
    <w:rsid w:val="000F39AF"/>
    <w:rsid w:val="000F69D9"/>
    <w:rsid w:val="000F6E58"/>
    <w:rsid w:val="00101C57"/>
    <w:rsid w:val="001037A1"/>
    <w:rsid w:val="001038EB"/>
    <w:rsid w:val="0010412C"/>
    <w:rsid w:val="001049A5"/>
    <w:rsid w:val="0010535E"/>
    <w:rsid w:val="00105C76"/>
    <w:rsid w:val="001063BC"/>
    <w:rsid w:val="0010692A"/>
    <w:rsid w:val="00107957"/>
    <w:rsid w:val="00107B37"/>
    <w:rsid w:val="00107E49"/>
    <w:rsid w:val="00110038"/>
    <w:rsid w:val="0011041D"/>
    <w:rsid w:val="00110F32"/>
    <w:rsid w:val="001111BD"/>
    <w:rsid w:val="0011196C"/>
    <w:rsid w:val="001122F0"/>
    <w:rsid w:val="00113AF7"/>
    <w:rsid w:val="00114D6E"/>
    <w:rsid w:val="0011670E"/>
    <w:rsid w:val="001169F6"/>
    <w:rsid w:val="00116CAF"/>
    <w:rsid w:val="001172E2"/>
    <w:rsid w:val="00117356"/>
    <w:rsid w:val="0011774C"/>
    <w:rsid w:val="001201FA"/>
    <w:rsid w:val="0012140F"/>
    <w:rsid w:val="001219E6"/>
    <w:rsid w:val="00121CC3"/>
    <w:rsid w:val="00122E21"/>
    <w:rsid w:val="00124294"/>
    <w:rsid w:val="0012457B"/>
    <w:rsid w:val="00124978"/>
    <w:rsid w:val="00124CDB"/>
    <w:rsid w:val="00124F33"/>
    <w:rsid w:val="00125D09"/>
    <w:rsid w:val="00127FFC"/>
    <w:rsid w:val="001308FE"/>
    <w:rsid w:val="00130EAF"/>
    <w:rsid w:val="00132B62"/>
    <w:rsid w:val="00133669"/>
    <w:rsid w:val="00133B52"/>
    <w:rsid w:val="00134A0E"/>
    <w:rsid w:val="001358F5"/>
    <w:rsid w:val="00136D2A"/>
    <w:rsid w:val="00140246"/>
    <w:rsid w:val="00142C74"/>
    <w:rsid w:val="00142CCF"/>
    <w:rsid w:val="00143631"/>
    <w:rsid w:val="001448F9"/>
    <w:rsid w:val="00146639"/>
    <w:rsid w:val="00147311"/>
    <w:rsid w:val="00147312"/>
    <w:rsid w:val="0015066F"/>
    <w:rsid w:val="00150755"/>
    <w:rsid w:val="001507B2"/>
    <w:rsid w:val="00150E62"/>
    <w:rsid w:val="00151233"/>
    <w:rsid w:val="0015198E"/>
    <w:rsid w:val="00151B02"/>
    <w:rsid w:val="00151BBB"/>
    <w:rsid w:val="00151EAD"/>
    <w:rsid w:val="001539EE"/>
    <w:rsid w:val="00154622"/>
    <w:rsid w:val="00154A94"/>
    <w:rsid w:val="001553A3"/>
    <w:rsid w:val="00155C44"/>
    <w:rsid w:val="0015684E"/>
    <w:rsid w:val="001574F2"/>
    <w:rsid w:val="0016092A"/>
    <w:rsid w:val="0016131A"/>
    <w:rsid w:val="00161751"/>
    <w:rsid w:val="001625CB"/>
    <w:rsid w:val="00162ABA"/>
    <w:rsid w:val="001631D5"/>
    <w:rsid w:val="00163DD9"/>
    <w:rsid w:val="001640F7"/>
    <w:rsid w:val="00164665"/>
    <w:rsid w:val="00164FE4"/>
    <w:rsid w:val="00165764"/>
    <w:rsid w:val="001664E6"/>
    <w:rsid w:val="00166C9E"/>
    <w:rsid w:val="00167E44"/>
    <w:rsid w:val="001719FF"/>
    <w:rsid w:val="00171BDB"/>
    <w:rsid w:val="00171CD0"/>
    <w:rsid w:val="00171FDA"/>
    <w:rsid w:val="0017216F"/>
    <w:rsid w:val="00172587"/>
    <w:rsid w:val="00173296"/>
    <w:rsid w:val="001735F4"/>
    <w:rsid w:val="001740D7"/>
    <w:rsid w:val="0017429D"/>
    <w:rsid w:val="001746B2"/>
    <w:rsid w:val="001748AF"/>
    <w:rsid w:val="00175227"/>
    <w:rsid w:val="00175293"/>
    <w:rsid w:val="001762C2"/>
    <w:rsid w:val="00177742"/>
    <w:rsid w:val="001779A1"/>
    <w:rsid w:val="00177CD9"/>
    <w:rsid w:val="00180243"/>
    <w:rsid w:val="00181683"/>
    <w:rsid w:val="00181845"/>
    <w:rsid w:val="00181E06"/>
    <w:rsid w:val="00182FB3"/>
    <w:rsid w:val="00183ABE"/>
    <w:rsid w:val="001844BD"/>
    <w:rsid w:val="001846EB"/>
    <w:rsid w:val="001850A5"/>
    <w:rsid w:val="00185FC8"/>
    <w:rsid w:val="00191183"/>
    <w:rsid w:val="00191908"/>
    <w:rsid w:val="0019196B"/>
    <w:rsid w:val="0019205A"/>
    <w:rsid w:val="001930F8"/>
    <w:rsid w:val="00194533"/>
    <w:rsid w:val="00194547"/>
    <w:rsid w:val="00194A2A"/>
    <w:rsid w:val="0019676A"/>
    <w:rsid w:val="00196B45"/>
    <w:rsid w:val="00196B71"/>
    <w:rsid w:val="00196FCB"/>
    <w:rsid w:val="001A0359"/>
    <w:rsid w:val="001A0A90"/>
    <w:rsid w:val="001A0C40"/>
    <w:rsid w:val="001A0DF8"/>
    <w:rsid w:val="001A0EFD"/>
    <w:rsid w:val="001A1C68"/>
    <w:rsid w:val="001A29FB"/>
    <w:rsid w:val="001A30E2"/>
    <w:rsid w:val="001A322B"/>
    <w:rsid w:val="001A3548"/>
    <w:rsid w:val="001A5C51"/>
    <w:rsid w:val="001A6D36"/>
    <w:rsid w:val="001A766D"/>
    <w:rsid w:val="001B0EE5"/>
    <w:rsid w:val="001B10B6"/>
    <w:rsid w:val="001B1BE6"/>
    <w:rsid w:val="001B3923"/>
    <w:rsid w:val="001B3FE6"/>
    <w:rsid w:val="001B4542"/>
    <w:rsid w:val="001B62E5"/>
    <w:rsid w:val="001B731A"/>
    <w:rsid w:val="001C018A"/>
    <w:rsid w:val="001C0AFB"/>
    <w:rsid w:val="001C117A"/>
    <w:rsid w:val="001C1235"/>
    <w:rsid w:val="001C1A05"/>
    <w:rsid w:val="001C1C5E"/>
    <w:rsid w:val="001C2E37"/>
    <w:rsid w:val="001C4367"/>
    <w:rsid w:val="001C43CA"/>
    <w:rsid w:val="001C57C5"/>
    <w:rsid w:val="001C5C5A"/>
    <w:rsid w:val="001C5D59"/>
    <w:rsid w:val="001C6C1D"/>
    <w:rsid w:val="001C7C5B"/>
    <w:rsid w:val="001D09D9"/>
    <w:rsid w:val="001D0FDE"/>
    <w:rsid w:val="001D1966"/>
    <w:rsid w:val="001D1E38"/>
    <w:rsid w:val="001D21D4"/>
    <w:rsid w:val="001D2AF6"/>
    <w:rsid w:val="001D32E7"/>
    <w:rsid w:val="001D358B"/>
    <w:rsid w:val="001D3616"/>
    <w:rsid w:val="001D3E4E"/>
    <w:rsid w:val="001D4196"/>
    <w:rsid w:val="001D5B3C"/>
    <w:rsid w:val="001D6FE6"/>
    <w:rsid w:val="001D7727"/>
    <w:rsid w:val="001E069D"/>
    <w:rsid w:val="001E09A7"/>
    <w:rsid w:val="001E0C28"/>
    <w:rsid w:val="001E0F1C"/>
    <w:rsid w:val="001E1F8D"/>
    <w:rsid w:val="001E2458"/>
    <w:rsid w:val="001E3039"/>
    <w:rsid w:val="001E3664"/>
    <w:rsid w:val="001E397F"/>
    <w:rsid w:val="001E443F"/>
    <w:rsid w:val="001E4C52"/>
    <w:rsid w:val="001E4C6F"/>
    <w:rsid w:val="001E4CB4"/>
    <w:rsid w:val="001E503E"/>
    <w:rsid w:val="001E5E8D"/>
    <w:rsid w:val="001E6522"/>
    <w:rsid w:val="001E66BD"/>
    <w:rsid w:val="001E7B3C"/>
    <w:rsid w:val="001F0050"/>
    <w:rsid w:val="001F1163"/>
    <w:rsid w:val="001F15AC"/>
    <w:rsid w:val="001F1D6D"/>
    <w:rsid w:val="001F1FF3"/>
    <w:rsid w:val="001F27D6"/>
    <w:rsid w:val="001F3E5B"/>
    <w:rsid w:val="001F435F"/>
    <w:rsid w:val="001F4661"/>
    <w:rsid w:val="001F49FE"/>
    <w:rsid w:val="001F4AD3"/>
    <w:rsid w:val="001F4AFE"/>
    <w:rsid w:val="001F65A5"/>
    <w:rsid w:val="001F6ED8"/>
    <w:rsid w:val="001F796E"/>
    <w:rsid w:val="002006CA"/>
    <w:rsid w:val="002010B9"/>
    <w:rsid w:val="00201AF3"/>
    <w:rsid w:val="00201C6B"/>
    <w:rsid w:val="00203592"/>
    <w:rsid w:val="00203663"/>
    <w:rsid w:val="00203E7D"/>
    <w:rsid w:val="00204122"/>
    <w:rsid w:val="002042D3"/>
    <w:rsid w:val="00204F9B"/>
    <w:rsid w:val="00205302"/>
    <w:rsid w:val="002055BE"/>
    <w:rsid w:val="002058C9"/>
    <w:rsid w:val="00205A04"/>
    <w:rsid w:val="002064A8"/>
    <w:rsid w:val="00207C38"/>
    <w:rsid w:val="00207E97"/>
    <w:rsid w:val="00210367"/>
    <w:rsid w:val="002103DE"/>
    <w:rsid w:val="0021051B"/>
    <w:rsid w:val="00210553"/>
    <w:rsid w:val="00211254"/>
    <w:rsid w:val="002127C2"/>
    <w:rsid w:val="0021398F"/>
    <w:rsid w:val="00215A42"/>
    <w:rsid w:val="00216175"/>
    <w:rsid w:val="002168A2"/>
    <w:rsid w:val="00216E16"/>
    <w:rsid w:val="0021786D"/>
    <w:rsid w:val="0022030E"/>
    <w:rsid w:val="002205E4"/>
    <w:rsid w:val="00220E53"/>
    <w:rsid w:val="00221646"/>
    <w:rsid w:val="00222539"/>
    <w:rsid w:val="002244B9"/>
    <w:rsid w:val="0022496C"/>
    <w:rsid w:val="0022526B"/>
    <w:rsid w:val="00225BFD"/>
    <w:rsid w:val="0022608E"/>
    <w:rsid w:val="0022616F"/>
    <w:rsid w:val="00226945"/>
    <w:rsid w:val="00227AAB"/>
    <w:rsid w:val="00227BA8"/>
    <w:rsid w:val="00227DEB"/>
    <w:rsid w:val="0023092A"/>
    <w:rsid w:val="002319DF"/>
    <w:rsid w:val="00233850"/>
    <w:rsid w:val="00233B2E"/>
    <w:rsid w:val="00233E8F"/>
    <w:rsid w:val="00235919"/>
    <w:rsid w:val="00235C3F"/>
    <w:rsid w:val="00235F35"/>
    <w:rsid w:val="00236CF3"/>
    <w:rsid w:val="0023729A"/>
    <w:rsid w:val="00240FD2"/>
    <w:rsid w:val="00241A50"/>
    <w:rsid w:val="00241E7E"/>
    <w:rsid w:val="00241F8A"/>
    <w:rsid w:val="00242562"/>
    <w:rsid w:val="00242C00"/>
    <w:rsid w:val="00242DEA"/>
    <w:rsid w:val="00242E76"/>
    <w:rsid w:val="0024389D"/>
    <w:rsid w:val="0024423B"/>
    <w:rsid w:val="00244610"/>
    <w:rsid w:val="00246882"/>
    <w:rsid w:val="00246894"/>
    <w:rsid w:val="0025068E"/>
    <w:rsid w:val="00250B3E"/>
    <w:rsid w:val="00250CFA"/>
    <w:rsid w:val="00252F88"/>
    <w:rsid w:val="0025366B"/>
    <w:rsid w:val="0025527A"/>
    <w:rsid w:val="002554C3"/>
    <w:rsid w:val="00255630"/>
    <w:rsid w:val="002558D6"/>
    <w:rsid w:val="00256316"/>
    <w:rsid w:val="00256B07"/>
    <w:rsid w:val="00257332"/>
    <w:rsid w:val="00257D85"/>
    <w:rsid w:val="00260169"/>
    <w:rsid w:val="00260A90"/>
    <w:rsid w:val="00261224"/>
    <w:rsid w:val="002648E0"/>
    <w:rsid w:val="002649A6"/>
    <w:rsid w:val="002655B4"/>
    <w:rsid w:val="002663BC"/>
    <w:rsid w:val="00266BAB"/>
    <w:rsid w:val="0026706C"/>
    <w:rsid w:val="002702C3"/>
    <w:rsid w:val="002707AA"/>
    <w:rsid w:val="00273A68"/>
    <w:rsid w:val="002750EA"/>
    <w:rsid w:val="00275338"/>
    <w:rsid w:val="002760FC"/>
    <w:rsid w:val="00276BB3"/>
    <w:rsid w:val="00277ED1"/>
    <w:rsid w:val="00280596"/>
    <w:rsid w:val="002805D5"/>
    <w:rsid w:val="00281184"/>
    <w:rsid w:val="002819B5"/>
    <w:rsid w:val="00281EEA"/>
    <w:rsid w:val="00282737"/>
    <w:rsid w:val="00283695"/>
    <w:rsid w:val="00284158"/>
    <w:rsid w:val="00284362"/>
    <w:rsid w:val="002847D2"/>
    <w:rsid w:val="002859CA"/>
    <w:rsid w:val="002859CF"/>
    <w:rsid w:val="00286AB2"/>
    <w:rsid w:val="00286AF8"/>
    <w:rsid w:val="00286C8A"/>
    <w:rsid w:val="00287023"/>
    <w:rsid w:val="00287504"/>
    <w:rsid w:val="002901A3"/>
    <w:rsid w:val="002907BC"/>
    <w:rsid w:val="002909A9"/>
    <w:rsid w:val="002910D4"/>
    <w:rsid w:val="0029152E"/>
    <w:rsid w:val="00292630"/>
    <w:rsid w:val="00292BD8"/>
    <w:rsid w:val="00292D85"/>
    <w:rsid w:val="002944B3"/>
    <w:rsid w:val="00294B42"/>
    <w:rsid w:val="002965A2"/>
    <w:rsid w:val="002966A8"/>
    <w:rsid w:val="00297033"/>
    <w:rsid w:val="00297557"/>
    <w:rsid w:val="00297E82"/>
    <w:rsid w:val="002A00D6"/>
    <w:rsid w:val="002A0AE1"/>
    <w:rsid w:val="002A129D"/>
    <w:rsid w:val="002A1644"/>
    <w:rsid w:val="002A17FE"/>
    <w:rsid w:val="002A1AFE"/>
    <w:rsid w:val="002A22C4"/>
    <w:rsid w:val="002A3857"/>
    <w:rsid w:val="002A69AE"/>
    <w:rsid w:val="002A76AF"/>
    <w:rsid w:val="002B0336"/>
    <w:rsid w:val="002B219A"/>
    <w:rsid w:val="002B2504"/>
    <w:rsid w:val="002B33C1"/>
    <w:rsid w:val="002B3A5A"/>
    <w:rsid w:val="002B4367"/>
    <w:rsid w:val="002B493D"/>
    <w:rsid w:val="002B5CF9"/>
    <w:rsid w:val="002B5DA0"/>
    <w:rsid w:val="002B6262"/>
    <w:rsid w:val="002B6549"/>
    <w:rsid w:val="002B6720"/>
    <w:rsid w:val="002B7B13"/>
    <w:rsid w:val="002B7C5F"/>
    <w:rsid w:val="002C05A5"/>
    <w:rsid w:val="002C1823"/>
    <w:rsid w:val="002C24E6"/>
    <w:rsid w:val="002C2D4C"/>
    <w:rsid w:val="002C5141"/>
    <w:rsid w:val="002C54F8"/>
    <w:rsid w:val="002C55C1"/>
    <w:rsid w:val="002C5912"/>
    <w:rsid w:val="002C5C89"/>
    <w:rsid w:val="002C5DFA"/>
    <w:rsid w:val="002D030F"/>
    <w:rsid w:val="002D05A0"/>
    <w:rsid w:val="002D08BF"/>
    <w:rsid w:val="002D0BD9"/>
    <w:rsid w:val="002D0F4C"/>
    <w:rsid w:val="002D2734"/>
    <w:rsid w:val="002D3899"/>
    <w:rsid w:val="002D4986"/>
    <w:rsid w:val="002D4F2E"/>
    <w:rsid w:val="002D551F"/>
    <w:rsid w:val="002D5A2E"/>
    <w:rsid w:val="002D5D69"/>
    <w:rsid w:val="002D6E1E"/>
    <w:rsid w:val="002E073E"/>
    <w:rsid w:val="002E0C75"/>
    <w:rsid w:val="002E136B"/>
    <w:rsid w:val="002E1A11"/>
    <w:rsid w:val="002E1BE3"/>
    <w:rsid w:val="002E2DC7"/>
    <w:rsid w:val="002E32FD"/>
    <w:rsid w:val="002E34E1"/>
    <w:rsid w:val="002E3FB1"/>
    <w:rsid w:val="002E4247"/>
    <w:rsid w:val="002E532D"/>
    <w:rsid w:val="002E59AE"/>
    <w:rsid w:val="002E5D10"/>
    <w:rsid w:val="002E7C7E"/>
    <w:rsid w:val="002E7DDD"/>
    <w:rsid w:val="002F0C2C"/>
    <w:rsid w:val="002F0CE9"/>
    <w:rsid w:val="002F1CD9"/>
    <w:rsid w:val="002F1E46"/>
    <w:rsid w:val="002F1EA9"/>
    <w:rsid w:val="002F24CA"/>
    <w:rsid w:val="002F2B92"/>
    <w:rsid w:val="002F2B9C"/>
    <w:rsid w:val="002F52E8"/>
    <w:rsid w:val="002F54D9"/>
    <w:rsid w:val="002F5694"/>
    <w:rsid w:val="002F608A"/>
    <w:rsid w:val="002F7414"/>
    <w:rsid w:val="003009C3"/>
    <w:rsid w:val="00302544"/>
    <w:rsid w:val="00302BB9"/>
    <w:rsid w:val="00303B2E"/>
    <w:rsid w:val="00303CA7"/>
    <w:rsid w:val="003043AA"/>
    <w:rsid w:val="00304BFF"/>
    <w:rsid w:val="00305702"/>
    <w:rsid w:val="003061A0"/>
    <w:rsid w:val="00306551"/>
    <w:rsid w:val="003078A3"/>
    <w:rsid w:val="00307959"/>
    <w:rsid w:val="00310468"/>
    <w:rsid w:val="003105F8"/>
    <w:rsid w:val="00311154"/>
    <w:rsid w:val="00311214"/>
    <w:rsid w:val="003115D5"/>
    <w:rsid w:val="00311FA4"/>
    <w:rsid w:val="0031202F"/>
    <w:rsid w:val="00312B9B"/>
    <w:rsid w:val="00313E21"/>
    <w:rsid w:val="00313E2E"/>
    <w:rsid w:val="00313F78"/>
    <w:rsid w:val="00314801"/>
    <w:rsid w:val="00314BBC"/>
    <w:rsid w:val="00315581"/>
    <w:rsid w:val="00315BE2"/>
    <w:rsid w:val="003164EF"/>
    <w:rsid w:val="003173AD"/>
    <w:rsid w:val="003213C6"/>
    <w:rsid w:val="00321789"/>
    <w:rsid w:val="003225D4"/>
    <w:rsid w:val="003226CF"/>
    <w:rsid w:val="003229AE"/>
    <w:rsid w:val="00323E78"/>
    <w:rsid w:val="003240FD"/>
    <w:rsid w:val="00324BC3"/>
    <w:rsid w:val="00325684"/>
    <w:rsid w:val="00325D54"/>
    <w:rsid w:val="00326E01"/>
    <w:rsid w:val="00327810"/>
    <w:rsid w:val="00330B48"/>
    <w:rsid w:val="00331372"/>
    <w:rsid w:val="003313A2"/>
    <w:rsid w:val="003317E3"/>
    <w:rsid w:val="00331D5C"/>
    <w:rsid w:val="00331ED0"/>
    <w:rsid w:val="00332026"/>
    <w:rsid w:val="003321F6"/>
    <w:rsid w:val="00332882"/>
    <w:rsid w:val="003328E9"/>
    <w:rsid w:val="00332E8B"/>
    <w:rsid w:val="00332EC3"/>
    <w:rsid w:val="003330D1"/>
    <w:rsid w:val="00333AA3"/>
    <w:rsid w:val="00333ECA"/>
    <w:rsid w:val="00335BAC"/>
    <w:rsid w:val="003376F9"/>
    <w:rsid w:val="0033781D"/>
    <w:rsid w:val="003406CF"/>
    <w:rsid w:val="00341494"/>
    <w:rsid w:val="00341DE5"/>
    <w:rsid w:val="003421E8"/>
    <w:rsid w:val="0034440C"/>
    <w:rsid w:val="00344688"/>
    <w:rsid w:val="00344BC0"/>
    <w:rsid w:val="00345BDA"/>
    <w:rsid w:val="00345C75"/>
    <w:rsid w:val="00345F45"/>
    <w:rsid w:val="00346EC1"/>
    <w:rsid w:val="003472D8"/>
    <w:rsid w:val="00351680"/>
    <w:rsid w:val="00352DB6"/>
    <w:rsid w:val="003536BB"/>
    <w:rsid w:val="00353D5D"/>
    <w:rsid w:val="00353F9D"/>
    <w:rsid w:val="003544BC"/>
    <w:rsid w:val="00355C6D"/>
    <w:rsid w:val="00355D77"/>
    <w:rsid w:val="00355D9C"/>
    <w:rsid w:val="0035613C"/>
    <w:rsid w:val="003567B1"/>
    <w:rsid w:val="00357A94"/>
    <w:rsid w:val="00357ABA"/>
    <w:rsid w:val="00357B4B"/>
    <w:rsid w:val="00360C31"/>
    <w:rsid w:val="00362B46"/>
    <w:rsid w:val="0036397A"/>
    <w:rsid w:val="003652DF"/>
    <w:rsid w:val="0036695B"/>
    <w:rsid w:val="00366FCF"/>
    <w:rsid w:val="0036724C"/>
    <w:rsid w:val="00367EDD"/>
    <w:rsid w:val="00367FF0"/>
    <w:rsid w:val="00370498"/>
    <w:rsid w:val="003707DC"/>
    <w:rsid w:val="00370845"/>
    <w:rsid w:val="0037160A"/>
    <w:rsid w:val="00371C23"/>
    <w:rsid w:val="00371CAA"/>
    <w:rsid w:val="00371E2B"/>
    <w:rsid w:val="00372BE3"/>
    <w:rsid w:val="003731EB"/>
    <w:rsid w:val="00373764"/>
    <w:rsid w:val="00373B65"/>
    <w:rsid w:val="00375193"/>
    <w:rsid w:val="003754A3"/>
    <w:rsid w:val="00375794"/>
    <w:rsid w:val="00375C35"/>
    <w:rsid w:val="00375C41"/>
    <w:rsid w:val="00376A0F"/>
    <w:rsid w:val="003779C7"/>
    <w:rsid w:val="00377A7A"/>
    <w:rsid w:val="00380630"/>
    <w:rsid w:val="00380F64"/>
    <w:rsid w:val="003818A3"/>
    <w:rsid w:val="00382156"/>
    <w:rsid w:val="00383543"/>
    <w:rsid w:val="00383560"/>
    <w:rsid w:val="00383B65"/>
    <w:rsid w:val="0038540A"/>
    <w:rsid w:val="00385ED2"/>
    <w:rsid w:val="003860D1"/>
    <w:rsid w:val="003861FB"/>
    <w:rsid w:val="00386C94"/>
    <w:rsid w:val="00386E74"/>
    <w:rsid w:val="0038752B"/>
    <w:rsid w:val="003875D3"/>
    <w:rsid w:val="0039055A"/>
    <w:rsid w:val="00393028"/>
    <w:rsid w:val="003930CD"/>
    <w:rsid w:val="003932CC"/>
    <w:rsid w:val="003935A5"/>
    <w:rsid w:val="003943C1"/>
    <w:rsid w:val="0039553C"/>
    <w:rsid w:val="00396297"/>
    <w:rsid w:val="00396424"/>
    <w:rsid w:val="003976B1"/>
    <w:rsid w:val="00397A16"/>
    <w:rsid w:val="003A05BC"/>
    <w:rsid w:val="003A09BE"/>
    <w:rsid w:val="003A0A6B"/>
    <w:rsid w:val="003A3D39"/>
    <w:rsid w:val="003A4860"/>
    <w:rsid w:val="003A4B3A"/>
    <w:rsid w:val="003A4DB6"/>
    <w:rsid w:val="003A56C2"/>
    <w:rsid w:val="003A5EA5"/>
    <w:rsid w:val="003A682E"/>
    <w:rsid w:val="003A7413"/>
    <w:rsid w:val="003A7748"/>
    <w:rsid w:val="003A7CCB"/>
    <w:rsid w:val="003B19C0"/>
    <w:rsid w:val="003B1A25"/>
    <w:rsid w:val="003B1A2F"/>
    <w:rsid w:val="003B20F9"/>
    <w:rsid w:val="003B3627"/>
    <w:rsid w:val="003B50F4"/>
    <w:rsid w:val="003B573A"/>
    <w:rsid w:val="003B6528"/>
    <w:rsid w:val="003B65D3"/>
    <w:rsid w:val="003B6B30"/>
    <w:rsid w:val="003B6F61"/>
    <w:rsid w:val="003B7365"/>
    <w:rsid w:val="003B7580"/>
    <w:rsid w:val="003C157C"/>
    <w:rsid w:val="003C229C"/>
    <w:rsid w:val="003C3648"/>
    <w:rsid w:val="003C368C"/>
    <w:rsid w:val="003C3767"/>
    <w:rsid w:val="003C39CC"/>
    <w:rsid w:val="003C3E32"/>
    <w:rsid w:val="003C4860"/>
    <w:rsid w:val="003C7101"/>
    <w:rsid w:val="003D0141"/>
    <w:rsid w:val="003D0EDA"/>
    <w:rsid w:val="003D107C"/>
    <w:rsid w:val="003D1DC7"/>
    <w:rsid w:val="003D2062"/>
    <w:rsid w:val="003D2936"/>
    <w:rsid w:val="003D3EB7"/>
    <w:rsid w:val="003D4E37"/>
    <w:rsid w:val="003D5377"/>
    <w:rsid w:val="003D5B46"/>
    <w:rsid w:val="003D6233"/>
    <w:rsid w:val="003D672F"/>
    <w:rsid w:val="003D6E13"/>
    <w:rsid w:val="003E0023"/>
    <w:rsid w:val="003E10F3"/>
    <w:rsid w:val="003E1C98"/>
    <w:rsid w:val="003E2B01"/>
    <w:rsid w:val="003E4529"/>
    <w:rsid w:val="003E5DA1"/>
    <w:rsid w:val="003E670D"/>
    <w:rsid w:val="003E7EDC"/>
    <w:rsid w:val="003F0EAA"/>
    <w:rsid w:val="003F0FC6"/>
    <w:rsid w:val="003F161F"/>
    <w:rsid w:val="003F1ADF"/>
    <w:rsid w:val="003F1C62"/>
    <w:rsid w:val="003F37E1"/>
    <w:rsid w:val="003F39F3"/>
    <w:rsid w:val="003F4E32"/>
    <w:rsid w:val="003F5587"/>
    <w:rsid w:val="003F57F7"/>
    <w:rsid w:val="003F5AB3"/>
    <w:rsid w:val="003F64E9"/>
    <w:rsid w:val="003F6B48"/>
    <w:rsid w:val="003F77FC"/>
    <w:rsid w:val="00400DA1"/>
    <w:rsid w:val="004017D8"/>
    <w:rsid w:val="00401E6A"/>
    <w:rsid w:val="00402229"/>
    <w:rsid w:val="004025A1"/>
    <w:rsid w:val="004030C2"/>
    <w:rsid w:val="00404060"/>
    <w:rsid w:val="00404403"/>
    <w:rsid w:val="00404A23"/>
    <w:rsid w:val="00404E07"/>
    <w:rsid w:val="004056EB"/>
    <w:rsid w:val="004056FB"/>
    <w:rsid w:val="00405C27"/>
    <w:rsid w:val="00406441"/>
    <w:rsid w:val="00406B74"/>
    <w:rsid w:val="00406BDF"/>
    <w:rsid w:val="00407616"/>
    <w:rsid w:val="00407C0F"/>
    <w:rsid w:val="00407C31"/>
    <w:rsid w:val="00407F19"/>
    <w:rsid w:val="00410332"/>
    <w:rsid w:val="00410751"/>
    <w:rsid w:val="00410A41"/>
    <w:rsid w:val="00410AC5"/>
    <w:rsid w:val="00410B99"/>
    <w:rsid w:val="00411F0C"/>
    <w:rsid w:val="00412522"/>
    <w:rsid w:val="00412A62"/>
    <w:rsid w:val="00413CAE"/>
    <w:rsid w:val="00414C67"/>
    <w:rsid w:val="0041545A"/>
    <w:rsid w:val="0041627B"/>
    <w:rsid w:val="00416898"/>
    <w:rsid w:val="00416C27"/>
    <w:rsid w:val="00416D04"/>
    <w:rsid w:val="004174CA"/>
    <w:rsid w:val="00417F3D"/>
    <w:rsid w:val="0042110F"/>
    <w:rsid w:val="00421DF8"/>
    <w:rsid w:val="00423928"/>
    <w:rsid w:val="00423D43"/>
    <w:rsid w:val="00424C40"/>
    <w:rsid w:val="00425597"/>
    <w:rsid w:val="0042736A"/>
    <w:rsid w:val="00427C62"/>
    <w:rsid w:val="004346E3"/>
    <w:rsid w:val="00434D96"/>
    <w:rsid w:val="00435795"/>
    <w:rsid w:val="00435AA4"/>
    <w:rsid w:val="00435E71"/>
    <w:rsid w:val="00435FF1"/>
    <w:rsid w:val="00436367"/>
    <w:rsid w:val="004374FC"/>
    <w:rsid w:val="0043759B"/>
    <w:rsid w:val="00440A3D"/>
    <w:rsid w:val="00440C93"/>
    <w:rsid w:val="00441447"/>
    <w:rsid w:val="004433E9"/>
    <w:rsid w:val="00444021"/>
    <w:rsid w:val="00444D06"/>
    <w:rsid w:val="004452F6"/>
    <w:rsid w:val="00445374"/>
    <w:rsid w:val="00445AB6"/>
    <w:rsid w:val="00445DDE"/>
    <w:rsid w:val="00446DC7"/>
    <w:rsid w:val="00446E72"/>
    <w:rsid w:val="00447186"/>
    <w:rsid w:val="00451766"/>
    <w:rsid w:val="00451916"/>
    <w:rsid w:val="00451DDC"/>
    <w:rsid w:val="00453175"/>
    <w:rsid w:val="004534F2"/>
    <w:rsid w:val="00453B33"/>
    <w:rsid w:val="00453B86"/>
    <w:rsid w:val="00454E83"/>
    <w:rsid w:val="00456737"/>
    <w:rsid w:val="00456986"/>
    <w:rsid w:val="004601AC"/>
    <w:rsid w:val="00460E2D"/>
    <w:rsid w:val="004614AF"/>
    <w:rsid w:val="0046150C"/>
    <w:rsid w:val="00461CE5"/>
    <w:rsid w:val="00461F1D"/>
    <w:rsid w:val="004623D6"/>
    <w:rsid w:val="004628C9"/>
    <w:rsid w:val="00462DBC"/>
    <w:rsid w:val="00464A8E"/>
    <w:rsid w:val="0046609A"/>
    <w:rsid w:val="00466465"/>
    <w:rsid w:val="0046722A"/>
    <w:rsid w:val="004703C3"/>
    <w:rsid w:val="00470963"/>
    <w:rsid w:val="00471514"/>
    <w:rsid w:val="00471F1D"/>
    <w:rsid w:val="00472197"/>
    <w:rsid w:val="0047231A"/>
    <w:rsid w:val="00472CFE"/>
    <w:rsid w:val="0047382A"/>
    <w:rsid w:val="004738D3"/>
    <w:rsid w:val="00473D66"/>
    <w:rsid w:val="00473FD3"/>
    <w:rsid w:val="00474717"/>
    <w:rsid w:val="0047549C"/>
    <w:rsid w:val="00475E06"/>
    <w:rsid w:val="00476EA2"/>
    <w:rsid w:val="00477044"/>
    <w:rsid w:val="0047726C"/>
    <w:rsid w:val="004808ED"/>
    <w:rsid w:val="00480A32"/>
    <w:rsid w:val="004819EE"/>
    <w:rsid w:val="0048237E"/>
    <w:rsid w:val="00482466"/>
    <w:rsid w:val="00483733"/>
    <w:rsid w:val="0048381E"/>
    <w:rsid w:val="00484573"/>
    <w:rsid w:val="004848BF"/>
    <w:rsid w:val="0048494E"/>
    <w:rsid w:val="00485D68"/>
    <w:rsid w:val="0048631F"/>
    <w:rsid w:val="004867E4"/>
    <w:rsid w:val="00487A1C"/>
    <w:rsid w:val="004903FD"/>
    <w:rsid w:val="00492540"/>
    <w:rsid w:val="00493353"/>
    <w:rsid w:val="00494EE6"/>
    <w:rsid w:val="00495480"/>
    <w:rsid w:val="00496E10"/>
    <w:rsid w:val="004975C9"/>
    <w:rsid w:val="004A03D7"/>
    <w:rsid w:val="004A0B86"/>
    <w:rsid w:val="004A1764"/>
    <w:rsid w:val="004A1BAF"/>
    <w:rsid w:val="004A1E91"/>
    <w:rsid w:val="004A427C"/>
    <w:rsid w:val="004A5047"/>
    <w:rsid w:val="004A50A2"/>
    <w:rsid w:val="004A542C"/>
    <w:rsid w:val="004A62B9"/>
    <w:rsid w:val="004A6A7D"/>
    <w:rsid w:val="004A7EA5"/>
    <w:rsid w:val="004B0364"/>
    <w:rsid w:val="004B060A"/>
    <w:rsid w:val="004B0C7A"/>
    <w:rsid w:val="004B143F"/>
    <w:rsid w:val="004B1E68"/>
    <w:rsid w:val="004B259F"/>
    <w:rsid w:val="004B26F7"/>
    <w:rsid w:val="004B2E78"/>
    <w:rsid w:val="004B5137"/>
    <w:rsid w:val="004B5A48"/>
    <w:rsid w:val="004B7E1F"/>
    <w:rsid w:val="004C011D"/>
    <w:rsid w:val="004C12BC"/>
    <w:rsid w:val="004C14D3"/>
    <w:rsid w:val="004C1948"/>
    <w:rsid w:val="004C3729"/>
    <w:rsid w:val="004C5248"/>
    <w:rsid w:val="004C623F"/>
    <w:rsid w:val="004C726B"/>
    <w:rsid w:val="004D048A"/>
    <w:rsid w:val="004D070B"/>
    <w:rsid w:val="004D0EC2"/>
    <w:rsid w:val="004D1073"/>
    <w:rsid w:val="004D1696"/>
    <w:rsid w:val="004D179A"/>
    <w:rsid w:val="004D222E"/>
    <w:rsid w:val="004D2439"/>
    <w:rsid w:val="004D2AC3"/>
    <w:rsid w:val="004D3C29"/>
    <w:rsid w:val="004D512A"/>
    <w:rsid w:val="004D5B67"/>
    <w:rsid w:val="004D7018"/>
    <w:rsid w:val="004D720A"/>
    <w:rsid w:val="004D72A6"/>
    <w:rsid w:val="004D79BD"/>
    <w:rsid w:val="004E0425"/>
    <w:rsid w:val="004E16CF"/>
    <w:rsid w:val="004E1B81"/>
    <w:rsid w:val="004E21D1"/>
    <w:rsid w:val="004E245A"/>
    <w:rsid w:val="004E26C8"/>
    <w:rsid w:val="004E2E11"/>
    <w:rsid w:val="004E2E99"/>
    <w:rsid w:val="004E3BC8"/>
    <w:rsid w:val="004E44ED"/>
    <w:rsid w:val="004E629B"/>
    <w:rsid w:val="004E7199"/>
    <w:rsid w:val="004E7290"/>
    <w:rsid w:val="004F0BFE"/>
    <w:rsid w:val="004F138C"/>
    <w:rsid w:val="004F1E05"/>
    <w:rsid w:val="004F2410"/>
    <w:rsid w:val="004F2F04"/>
    <w:rsid w:val="004F2F05"/>
    <w:rsid w:val="004F3164"/>
    <w:rsid w:val="004F3516"/>
    <w:rsid w:val="004F673D"/>
    <w:rsid w:val="004F6C1D"/>
    <w:rsid w:val="004F7900"/>
    <w:rsid w:val="00500595"/>
    <w:rsid w:val="00500A2A"/>
    <w:rsid w:val="00501BAF"/>
    <w:rsid w:val="00502080"/>
    <w:rsid w:val="005021D5"/>
    <w:rsid w:val="00502E3D"/>
    <w:rsid w:val="0050473B"/>
    <w:rsid w:val="005062F7"/>
    <w:rsid w:val="00506598"/>
    <w:rsid w:val="00506C61"/>
    <w:rsid w:val="0051060A"/>
    <w:rsid w:val="00510998"/>
    <w:rsid w:val="005110EB"/>
    <w:rsid w:val="00512F15"/>
    <w:rsid w:val="00513F5C"/>
    <w:rsid w:val="00514E75"/>
    <w:rsid w:val="005153ED"/>
    <w:rsid w:val="005160E5"/>
    <w:rsid w:val="005161E2"/>
    <w:rsid w:val="00516B64"/>
    <w:rsid w:val="0051734F"/>
    <w:rsid w:val="005176B9"/>
    <w:rsid w:val="00517E07"/>
    <w:rsid w:val="0052017A"/>
    <w:rsid w:val="00520287"/>
    <w:rsid w:val="005207E9"/>
    <w:rsid w:val="005215D7"/>
    <w:rsid w:val="00524396"/>
    <w:rsid w:val="005255F8"/>
    <w:rsid w:val="00526149"/>
    <w:rsid w:val="005262CA"/>
    <w:rsid w:val="00526646"/>
    <w:rsid w:val="0053095B"/>
    <w:rsid w:val="00533213"/>
    <w:rsid w:val="0053333B"/>
    <w:rsid w:val="00533C4D"/>
    <w:rsid w:val="005347E7"/>
    <w:rsid w:val="00534B1F"/>
    <w:rsid w:val="00534EE9"/>
    <w:rsid w:val="0053634C"/>
    <w:rsid w:val="005364AA"/>
    <w:rsid w:val="0053670B"/>
    <w:rsid w:val="005373AF"/>
    <w:rsid w:val="0053743D"/>
    <w:rsid w:val="00537B75"/>
    <w:rsid w:val="00540A97"/>
    <w:rsid w:val="005413F4"/>
    <w:rsid w:val="00541C4E"/>
    <w:rsid w:val="00541C8E"/>
    <w:rsid w:val="00541E97"/>
    <w:rsid w:val="00541EB3"/>
    <w:rsid w:val="0054315A"/>
    <w:rsid w:val="00543A32"/>
    <w:rsid w:val="0054506B"/>
    <w:rsid w:val="00545C23"/>
    <w:rsid w:val="0054643B"/>
    <w:rsid w:val="00546911"/>
    <w:rsid w:val="0055043A"/>
    <w:rsid w:val="005509EF"/>
    <w:rsid w:val="00550F4D"/>
    <w:rsid w:val="005511BC"/>
    <w:rsid w:val="00551434"/>
    <w:rsid w:val="00551C66"/>
    <w:rsid w:val="00551FD6"/>
    <w:rsid w:val="0055401E"/>
    <w:rsid w:val="00554241"/>
    <w:rsid w:val="00554D1C"/>
    <w:rsid w:val="00555142"/>
    <w:rsid w:val="00555578"/>
    <w:rsid w:val="005564F3"/>
    <w:rsid w:val="00557094"/>
    <w:rsid w:val="005574F0"/>
    <w:rsid w:val="0055752D"/>
    <w:rsid w:val="00557539"/>
    <w:rsid w:val="00557F75"/>
    <w:rsid w:val="0056004D"/>
    <w:rsid w:val="00560E79"/>
    <w:rsid w:val="00562011"/>
    <w:rsid w:val="005627CA"/>
    <w:rsid w:val="00564308"/>
    <w:rsid w:val="00564ED1"/>
    <w:rsid w:val="0056568C"/>
    <w:rsid w:val="00565DA2"/>
    <w:rsid w:val="00565DC6"/>
    <w:rsid w:val="00566AAF"/>
    <w:rsid w:val="00567456"/>
    <w:rsid w:val="0056745F"/>
    <w:rsid w:val="00567617"/>
    <w:rsid w:val="00567F33"/>
    <w:rsid w:val="00570A59"/>
    <w:rsid w:val="00570DE6"/>
    <w:rsid w:val="00571C53"/>
    <w:rsid w:val="005720F2"/>
    <w:rsid w:val="00572309"/>
    <w:rsid w:val="005731E7"/>
    <w:rsid w:val="00573624"/>
    <w:rsid w:val="005739C1"/>
    <w:rsid w:val="00573E53"/>
    <w:rsid w:val="005747EE"/>
    <w:rsid w:val="005748EB"/>
    <w:rsid w:val="00574D19"/>
    <w:rsid w:val="0057691C"/>
    <w:rsid w:val="005771A6"/>
    <w:rsid w:val="0057761D"/>
    <w:rsid w:val="0057769B"/>
    <w:rsid w:val="00583024"/>
    <w:rsid w:val="00583234"/>
    <w:rsid w:val="0058333E"/>
    <w:rsid w:val="00583891"/>
    <w:rsid w:val="00583D3E"/>
    <w:rsid w:val="005846C9"/>
    <w:rsid w:val="00584802"/>
    <w:rsid w:val="00584CA5"/>
    <w:rsid w:val="005853FE"/>
    <w:rsid w:val="0058560C"/>
    <w:rsid w:val="00586345"/>
    <w:rsid w:val="00586A25"/>
    <w:rsid w:val="00590397"/>
    <w:rsid w:val="00590658"/>
    <w:rsid w:val="005915C9"/>
    <w:rsid w:val="005929CD"/>
    <w:rsid w:val="00592E6C"/>
    <w:rsid w:val="00593A07"/>
    <w:rsid w:val="00593FC4"/>
    <w:rsid w:val="00594FD9"/>
    <w:rsid w:val="005951A6"/>
    <w:rsid w:val="005966F0"/>
    <w:rsid w:val="005968CD"/>
    <w:rsid w:val="00596B2F"/>
    <w:rsid w:val="00596C55"/>
    <w:rsid w:val="005976B6"/>
    <w:rsid w:val="005A032B"/>
    <w:rsid w:val="005A15EF"/>
    <w:rsid w:val="005A1782"/>
    <w:rsid w:val="005A2356"/>
    <w:rsid w:val="005A3092"/>
    <w:rsid w:val="005A3AF1"/>
    <w:rsid w:val="005A57E9"/>
    <w:rsid w:val="005A5FBB"/>
    <w:rsid w:val="005A63C8"/>
    <w:rsid w:val="005A70F1"/>
    <w:rsid w:val="005B08DC"/>
    <w:rsid w:val="005B11FF"/>
    <w:rsid w:val="005B194E"/>
    <w:rsid w:val="005B28B1"/>
    <w:rsid w:val="005B290E"/>
    <w:rsid w:val="005B2F80"/>
    <w:rsid w:val="005B4549"/>
    <w:rsid w:val="005B48B7"/>
    <w:rsid w:val="005B4D00"/>
    <w:rsid w:val="005B75A9"/>
    <w:rsid w:val="005B7693"/>
    <w:rsid w:val="005B7A84"/>
    <w:rsid w:val="005B7DAF"/>
    <w:rsid w:val="005C01A2"/>
    <w:rsid w:val="005C0C46"/>
    <w:rsid w:val="005C1023"/>
    <w:rsid w:val="005C1499"/>
    <w:rsid w:val="005C3162"/>
    <w:rsid w:val="005C3667"/>
    <w:rsid w:val="005C51B2"/>
    <w:rsid w:val="005C5F0E"/>
    <w:rsid w:val="005C6B56"/>
    <w:rsid w:val="005D043C"/>
    <w:rsid w:val="005D119F"/>
    <w:rsid w:val="005D183D"/>
    <w:rsid w:val="005D3DCE"/>
    <w:rsid w:val="005D4140"/>
    <w:rsid w:val="005D5E64"/>
    <w:rsid w:val="005D5F28"/>
    <w:rsid w:val="005D602A"/>
    <w:rsid w:val="005D646D"/>
    <w:rsid w:val="005D664B"/>
    <w:rsid w:val="005D71C2"/>
    <w:rsid w:val="005D78E5"/>
    <w:rsid w:val="005D78FE"/>
    <w:rsid w:val="005E059B"/>
    <w:rsid w:val="005E076B"/>
    <w:rsid w:val="005E1D93"/>
    <w:rsid w:val="005E2392"/>
    <w:rsid w:val="005E2622"/>
    <w:rsid w:val="005E40D2"/>
    <w:rsid w:val="005E46C5"/>
    <w:rsid w:val="005E4AC0"/>
    <w:rsid w:val="005E61C0"/>
    <w:rsid w:val="005E73F3"/>
    <w:rsid w:val="005E77A9"/>
    <w:rsid w:val="005E7BE6"/>
    <w:rsid w:val="005F02B8"/>
    <w:rsid w:val="005F0636"/>
    <w:rsid w:val="005F1164"/>
    <w:rsid w:val="005F1FB1"/>
    <w:rsid w:val="005F22FE"/>
    <w:rsid w:val="005F293D"/>
    <w:rsid w:val="005F2C31"/>
    <w:rsid w:val="005F2DEF"/>
    <w:rsid w:val="005F330E"/>
    <w:rsid w:val="005F3548"/>
    <w:rsid w:val="005F3C93"/>
    <w:rsid w:val="005F46BF"/>
    <w:rsid w:val="005F4761"/>
    <w:rsid w:val="005F552F"/>
    <w:rsid w:val="005F5EA1"/>
    <w:rsid w:val="005F63B1"/>
    <w:rsid w:val="005F69A3"/>
    <w:rsid w:val="005F7DE8"/>
    <w:rsid w:val="00600504"/>
    <w:rsid w:val="00602E63"/>
    <w:rsid w:val="00604A52"/>
    <w:rsid w:val="006057FC"/>
    <w:rsid w:val="006058AB"/>
    <w:rsid w:val="00605FC3"/>
    <w:rsid w:val="006060E9"/>
    <w:rsid w:val="00606344"/>
    <w:rsid w:val="00606C95"/>
    <w:rsid w:val="00607E9A"/>
    <w:rsid w:val="0061117D"/>
    <w:rsid w:val="00611C3D"/>
    <w:rsid w:val="0061262A"/>
    <w:rsid w:val="006132F1"/>
    <w:rsid w:val="0061424F"/>
    <w:rsid w:val="006144A1"/>
    <w:rsid w:val="00614774"/>
    <w:rsid w:val="00615541"/>
    <w:rsid w:val="00615A84"/>
    <w:rsid w:val="00615D75"/>
    <w:rsid w:val="00617066"/>
    <w:rsid w:val="006170BA"/>
    <w:rsid w:val="006171D1"/>
    <w:rsid w:val="00617512"/>
    <w:rsid w:val="0061776F"/>
    <w:rsid w:val="00617E83"/>
    <w:rsid w:val="00617F5A"/>
    <w:rsid w:val="006200B6"/>
    <w:rsid w:val="006202E9"/>
    <w:rsid w:val="00621028"/>
    <w:rsid w:val="006211F1"/>
    <w:rsid w:val="0062185B"/>
    <w:rsid w:val="00621D38"/>
    <w:rsid w:val="00622053"/>
    <w:rsid w:val="00622BAC"/>
    <w:rsid w:val="00623618"/>
    <w:rsid w:val="00624029"/>
    <w:rsid w:val="0062468B"/>
    <w:rsid w:val="006249E8"/>
    <w:rsid w:val="00625335"/>
    <w:rsid w:val="00625396"/>
    <w:rsid w:val="0062580E"/>
    <w:rsid w:val="006269FD"/>
    <w:rsid w:val="006271F5"/>
    <w:rsid w:val="006300E4"/>
    <w:rsid w:val="00630357"/>
    <w:rsid w:val="00631A31"/>
    <w:rsid w:val="006321BA"/>
    <w:rsid w:val="00632D03"/>
    <w:rsid w:val="00632E4B"/>
    <w:rsid w:val="006334BF"/>
    <w:rsid w:val="0063361F"/>
    <w:rsid w:val="00634159"/>
    <w:rsid w:val="00634387"/>
    <w:rsid w:val="00634BFD"/>
    <w:rsid w:val="00634E0C"/>
    <w:rsid w:val="00634E42"/>
    <w:rsid w:val="0063520D"/>
    <w:rsid w:val="00635BE8"/>
    <w:rsid w:val="00635FC9"/>
    <w:rsid w:val="0063703F"/>
    <w:rsid w:val="00640784"/>
    <w:rsid w:val="006419AC"/>
    <w:rsid w:val="00641C2B"/>
    <w:rsid w:val="00641F87"/>
    <w:rsid w:val="006428A1"/>
    <w:rsid w:val="00642A4D"/>
    <w:rsid w:val="00643268"/>
    <w:rsid w:val="006440C8"/>
    <w:rsid w:val="0064505A"/>
    <w:rsid w:val="00645A86"/>
    <w:rsid w:val="006468A0"/>
    <w:rsid w:val="006475D6"/>
    <w:rsid w:val="00647686"/>
    <w:rsid w:val="0064778F"/>
    <w:rsid w:val="00647876"/>
    <w:rsid w:val="006505F0"/>
    <w:rsid w:val="00650FCB"/>
    <w:rsid w:val="00651E72"/>
    <w:rsid w:val="00653311"/>
    <w:rsid w:val="006537B4"/>
    <w:rsid w:val="00653B7A"/>
    <w:rsid w:val="00653F27"/>
    <w:rsid w:val="0065418C"/>
    <w:rsid w:val="0065458E"/>
    <w:rsid w:val="00654A02"/>
    <w:rsid w:val="00654B22"/>
    <w:rsid w:val="00654C9F"/>
    <w:rsid w:val="0065503B"/>
    <w:rsid w:val="00655717"/>
    <w:rsid w:val="006561CE"/>
    <w:rsid w:val="00657334"/>
    <w:rsid w:val="00660A1C"/>
    <w:rsid w:val="00660FBF"/>
    <w:rsid w:val="00661101"/>
    <w:rsid w:val="00661397"/>
    <w:rsid w:val="0066176F"/>
    <w:rsid w:val="00661BD2"/>
    <w:rsid w:val="0066242A"/>
    <w:rsid w:val="006626A3"/>
    <w:rsid w:val="00663601"/>
    <w:rsid w:val="006636EE"/>
    <w:rsid w:val="00664D8C"/>
    <w:rsid w:val="00665016"/>
    <w:rsid w:val="006652C1"/>
    <w:rsid w:val="00665375"/>
    <w:rsid w:val="006658A1"/>
    <w:rsid w:val="00665AAB"/>
    <w:rsid w:val="0066661A"/>
    <w:rsid w:val="006705D0"/>
    <w:rsid w:val="00670696"/>
    <w:rsid w:val="0067135F"/>
    <w:rsid w:val="0067146D"/>
    <w:rsid w:val="00671612"/>
    <w:rsid w:val="00671DF3"/>
    <w:rsid w:val="00672A8C"/>
    <w:rsid w:val="006733BE"/>
    <w:rsid w:val="006733D2"/>
    <w:rsid w:val="006735B9"/>
    <w:rsid w:val="00675BFD"/>
    <w:rsid w:val="00676AC9"/>
    <w:rsid w:val="0067708D"/>
    <w:rsid w:val="006770AA"/>
    <w:rsid w:val="006774B3"/>
    <w:rsid w:val="00680150"/>
    <w:rsid w:val="00681EAD"/>
    <w:rsid w:val="00681FFD"/>
    <w:rsid w:val="006829CC"/>
    <w:rsid w:val="00684180"/>
    <w:rsid w:val="0068571E"/>
    <w:rsid w:val="006859CD"/>
    <w:rsid w:val="00686E4F"/>
    <w:rsid w:val="0068712E"/>
    <w:rsid w:val="00687D82"/>
    <w:rsid w:val="00690358"/>
    <w:rsid w:val="006907B8"/>
    <w:rsid w:val="00691309"/>
    <w:rsid w:val="00691B8B"/>
    <w:rsid w:val="00691BAC"/>
    <w:rsid w:val="00692806"/>
    <w:rsid w:val="00695802"/>
    <w:rsid w:val="00695FA3"/>
    <w:rsid w:val="006969C5"/>
    <w:rsid w:val="006978A9"/>
    <w:rsid w:val="00697CA7"/>
    <w:rsid w:val="006A1132"/>
    <w:rsid w:val="006A1D41"/>
    <w:rsid w:val="006A255C"/>
    <w:rsid w:val="006A2BAE"/>
    <w:rsid w:val="006A2CB4"/>
    <w:rsid w:val="006A32D0"/>
    <w:rsid w:val="006A3C05"/>
    <w:rsid w:val="006A3C63"/>
    <w:rsid w:val="006A3E8C"/>
    <w:rsid w:val="006A45C7"/>
    <w:rsid w:val="006A46D4"/>
    <w:rsid w:val="006A49A3"/>
    <w:rsid w:val="006A5B83"/>
    <w:rsid w:val="006A5CF2"/>
    <w:rsid w:val="006A7055"/>
    <w:rsid w:val="006B03F3"/>
    <w:rsid w:val="006B1148"/>
    <w:rsid w:val="006B171B"/>
    <w:rsid w:val="006B17A1"/>
    <w:rsid w:val="006B26EC"/>
    <w:rsid w:val="006B2DAA"/>
    <w:rsid w:val="006B3AEE"/>
    <w:rsid w:val="006B635D"/>
    <w:rsid w:val="006B6B48"/>
    <w:rsid w:val="006B6E16"/>
    <w:rsid w:val="006C00A5"/>
    <w:rsid w:val="006C079D"/>
    <w:rsid w:val="006C0E3A"/>
    <w:rsid w:val="006C1181"/>
    <w:rsid w:val="006C2C25"/>
    <w:rsid w:val="006C3C2C"/>
    <w:rsid w:val="006C5C52"/>
    <w:rsid w:val="006C65A6"/>
    <w:rsid w:val="006C65B4"/>
    <w:rsid w:val="006C67DC"/>
    <w:rsid w:val="006C6B91"/>
    <w:rsid w:val="006C6BF7"/>
    <w:rsid w:val="006C6DEA"/>
    <w:rsid w:val="006D19A7"/>
    <w:rsid w:val="006D23C6"/>
    <w:rsid w:val="006D312A"/>
    <w:rsid w:val="006D3B0A"/>
    <w:rsid w:val="006D5524"/>
    <w:rsid w:val="006D5B85"/>
    <w:rsid w:val="006D601D"/>
    <w:rsid w:val="006D608C"/>
    <w:rsid w:val="006D6153"/>
    <w:rsid w:val="006D668B"/>
    <w:rsid w:val="006D68E8"/>
    <w:rsid w:val="006D6F4B"/>
    <w:rsid w:val="006D7777"/>
    <w:rsid w:val="006E0A03"/>
    <w:rsid w:val="006E2512"/>
    <w:rsid w:val="006E2B14"/>
    <w:rsid w:val="006E33D4"/>
    <w:rsid w:val="006E4156"/>
    <w:rsid w:val="006E4C64"/>
    <w:rsid w:val="006E67A7"/>
    <w:rsid w:val="006E6B2D"/>
    <w:rsid w:val="006E6FAC"/>
    <w:rsid w:val="006E7885"/>
    <w:rsid w:val="006F05D9"/>
    <w:rsid w:val="006F0A30"/>
    <w:rsid w:val="006F17B6"/>
    <w:rsid w:val="006F1FFC"/>
    <w:rsid w:val="006F2284"/>
    <w:rsid w:val="006F2E55"/>
    <w:rsid w:val="006F3051"/>
    <w:rsid w:val="006F306C"/>
    <w:rsid w:val="006F3120"/>
    <w:rsid w:val="006F3637"/>
    <w:rsid w:val="006F37BA"/>
    <w:rsid w:val="006F46BC"/>
    <w:rsid w:val="006F4762"/>
    <w:rsid w:val="006F51F3"/>
    <w:rsid w:val="006F6FBA"/>
    <w:rsid w:val="006F7808"/>
    <w:rsid w:val="006F7966"/>
    <w:rsid w:val="007006C8"/>
    <w:rsid w:val="0070084A"/>
    <w:rsid w:val="00700C34"/>
    <w:rsid w:val="00700E59"/>
    <w:rsid w:val="007016C0"/>
    <w:rsid w:val="00702107"/>
    <w:rsid w:val="00702D03"/>
    <w:rsid w:val="00703603"/>
    <w:rsid w:val="00703D91"/>
    <w:rsid w:val="00703E1D"/>
    <w:rsid w:val="007046E6"/>
    <w:rsid w:val="00704BD4"/>
    <w:rsid w:val="00705381"/>
    <w:rsid w:val="00706139"/>
    <w:rsid w:val="0070650B"/>
    <w:rsid w:val="00707429"/>
    <w:rsid w:val="00711285"/>
    <w:rsid w:val="00711BF9"/>
    <w:rsid w:val="00711C24"/>
    <w:rsid w:val="00711CEB"/>
    <w:rsid w:val="0071317D"/>
    <w:rsid w:val="00713739"/>
    <w:rsid w:val="00714366"/>
    <w:rsid w:val="00714466"/>
    <w:rsid w:val="007146D5"/>
    <w:rsid w:val="00714B71"/>
    <w:rsid w:val="00715B88"/>
    <w:rsid w:val="00716AA0"/>
    <w:rsid w:val="00717095"/>
    <w:rsid w:val="007207A7"/>
    <w:rsid w:val="00720B33"/>
    <w:rsid w:val="0072103A"/>
    <w:rsid w:val="00721781"/>
    <w:rsid w:val="0072221A"/>
    <w:rsid w:val="0072247E"/>
    <w:rsid w:val="007236D5"/>
    <w:rsid w:val="00724EC3"/>
    <w:rsid w:val="00725F6E"/>
    <w:rsid w:val="00725FEA"/>
    <w:rsid w:val="007270B9"/>
    <w:rsid w:val="00727393"/>
    <w:rsid w:val="00727546"/>
    <w:rsid w:val="00730948"/>
    <w:rsid w:val="0073135B"/>
    <w:rsid w:val="00731463"/>
    <w:rsid w:val="00732CAF"/>
    <w:rsid w:val="00734225"/>
    <w:rsid w:val="0073499A"/>
    <w:rsid w:val="00735051"/>
    <w:rsid w:val="00737187"/>
    <w:rsid w:val="0074048E"/>
    <w:rsid w:val="00740530"/>
    <w:rsid w:val="00740642"/>
    <w:rsid w:val="00741D8C"/>
    <w:rsid w:val="00742C1A"/>
    <w:rsid w:val="00743248"/>
    <w:rsid w:val="00743A69"/>
    <w:rsid w:val="00744653"/>
    <w:rsid w:val="00744EC9"/>
    <w:rsid w:val="00745FA8"/>
    <w:rsid w:val="00746B38"/>
    <w:rsid w:val="007470A3"/>
    <w:rsid w:val="0074750B"/>
    <w:rsid w:val="007475D6"/>
    <w:rsid w:val="00747C45"/>
    <w:rsid w:val="00750051"/>
    <w:rsid w:val="007502C2"/>
    <w:rsid w:val="007503AF"/>
    <w:rsid w:val="0075045A"/>
    <w:rsid w:val="00750F7E"/>
    <w:rsid w:val="007528C1"/>
    <w:rsid w:val="00754601"/>
    <w:rsid w:val="007555A2"/>
    <w:rsid w:val="007558C5"/>
    <w:rsid w:val="007568C4"/>
    <w:rsid w:val="007575EA"/>
    <w:rsid w:val="00757825"/>
    <w:rsid w:val="007601D4"/>
    <w:rsid w:val="007606BA"/>
    <w:rsid w:val="00760705"/>
    <w:rsid w:val="00761EC5"/>
    <w:rsid w:val="00761ECD"/>
    <w:rsid w:val="00762589"/>
    <w:rsid w:val="0076392C"/>
    <w:rsid w:val="00763AE6"/>
    <w:rsid w:val="00763D07"/>
    <w:rsid w:val="00763EC0"/>
    <w:rsid w:val="00764772"/>
    <w:rsid w:val="0076584E"/>
    <w:rsid w:val="007660CD"/>
    <w:rsid w:val="00766454"/>
    <w:rsid w:val="007664A3"/>
    <w:rsid w:val="00766C39"/>
    <w:rsid w:val="00766D67"/>
    <w:rsid w:val="00766DE4"/>
    <w:rsid w:val="00767E1B"/>
    <w:rsid w:val="00771361"/>
    <w:rsid w:val="00771B1A"/>
    <w:rsid w:val="007725A7"/>
    <w:rsid w:val="007725DA"/>
    <w:rsid w:val="00774108"/>
    <w:rsid w:val="00774180"/>
    <w:rsid w:val="00774BFF"/>
    <w:rsid w:val="00774E55"/>
    <w:rsid w:val="00776CFA"/>
    <w:rsid w:val="00776EEA"/>
    <w:rsid w:val="007770EF"/>
    <w:rsid w:val="00777335"/>
    <w:rsid w:val="007775D1"/>
    <w:rsid w:val="00777BDB"/>
    <w:rsid w:val="007813BF"/>
    <w:rsid w:val="007814B1"/>
    <w:rsid w:val="0078297B"/>
    <w:rsid w:val="007833B2"/>
    <w:rsid w:val="007836E6"/>
    <w:rsid w:val="00783BFD"/>
    <w:rsid w:val="0078462D"/>
    <w:rsid w:val="00784F00"/>
    <w:rsid w:val="00784F3E"/>
    <w:rsid w:val="007861C1"/>
    <w:rsid w:val="007877FD"/>
    <w:rsid w:val="00787E9B"/>
    <w:rsid w:val="00790D1D"/>
    <w:rsid w:val="00791C61"/>
    <w:rsid w:val="00792A59"/>
    <w:rsid w:val="00793AC3"/>
    <w:rsid w:val="007941DB"/>
    <w:rsid w:val="0079611B"/>
    <w:rsid w:val="00796EBB"/>
    <w:rsid w:val="007970D0"/>
    <w:rsid w:val="007971D8"/>
    <w:rsid w:val="00797A8E"/>
    <w:rsid w:val="007A086A"/>
    <w:rsid w:val="007A10B8"/>
    <w:rsid w:val="007A1FFF"/>
    <w:rsid w:val="007A31EA"/>
    <w:rsid w:val="007A4193"/>
    <w:rsid w:val="007A4862"/>
    <w:rsid w:val="007A5909"/>
    <w:rsid w:val="007A5D13"/>
    <w:rsid w:val="007A629F"/>
    <w:rsid w:val="007A6C06"/>
    <w:rsid w:val="007A6F28"/>
    <w:rsid w:val="007A6F5F"/>
    <w:rsid w:val="007A71E7"/>
    <w:rsid w:val="007A7380"/>
    <w:rsid w:val="007A7A0B"/>
    <w:rsid w:val="007B0F9E"/>
    <w:rsid w:val="007B172B"/>
    <w:rsid w:val="007B1988"/>
    <w:rsid w:val="007B1F7E"/>
    <w:rsid w:val="007B2EFB"/>
    <w:rsid w:val="007B2F56"/>
    <w:rsid w:val="007B3BA0"/>
    <w:rsid w:val="007B4DC9"/>
    <w:rsid w:val="007B52CE"/>
    <w:rsid w:val="007B53CF"/>
    <w:rsid w:val="007B58BA"/>
    <w:rsid w:val="007B6202"/>
    <w:rsid w:val="007B7711"/>
    <w:rsid w:val="007B7972"/>
    <w:rsid w:val="007B7A75"/>
    <w:rsid w:val="007C06AB"/>
    <w:rsid w:val="007C0DFA"/>
    <w:rsid w:val="007C1475"/>
    <w:rsid w:val="007C175C"/>
    <w:rsid w:val="007C1996"/>
    <w:rsid w:val="007C1CFD"/>
    <w:rsid w:val="007C1D89"/>
    <w:rsid w:val="007C1FC2"/>
    <w:rsid w:val="007C342D"/>
    <w:rsid w:val="007C3512"/>
    <w:rsid w:val="007C35C2"/>
    <w:rsid w:val="007C3EC9"/>
    <w:rsid w:val="007C43EF"/>
    <w:rsid w:val="007C485D"/>
    <w:rsid w:val="007C4EFC"/>
    <w:rsid w:val="007C517F"/>
    <w:rsid w:val="007C6844"/>
    <w:rsid w:val="007C6B4D"/>
    <w:rsid w:val="007C7039"/>
    <w:rsid w:val="007D01C3"/>
    <w:rsid w:val="007D01DC"/>
    <w:rsid w:val="007D0318"/>
    <w:rsid w:val="007D092C"/>
    <w:rsid w:val="007D2802"/>
    <w:rsid w:val="007D295A"/>
    <w:rsid w:val="007D2B26"/>
    <w:rsid w:val="007D3420"/>
    <w:rsid w:val="007D3DBC"/>
    <w:rsid w:val="007D4A05"/>
    <w:rsid w:val="007D52CE"/>
    <w:rsid w:val="007D6B55"/>
    <w:rsid w:val="007D7035"/>
    <w:rsid w:val="007D7110"/>
    <w:rsid w:val="007D74E2"/>
    <w:rsid w:val="007D764C"/>
    <w:rsid w:val="007D79C5"/>
    <w:rsid w:val="007D7FB9"/>
    <w:rsid w:val="007E143D"/>
    <w:rsid w:val="007E1540"/>
    <w:rsid w:val="007E37DA"/>
    <w:rsid w:val="007E37DD"/>
    <w:rsid w:val="007E49CC"/>
    <w:rsid w:val="007E56C9"/>
    <w:rsid w:val="007E5C3C"/>
    <w:rsid w:val="007E61AF"/>
    <w:rsid w:val="007E620D"/>
    <w:rsid w:val="007E6C50"/>
    <w:rsid w:val="007E71A0"/>
    <w:rsid w:val="007E773B"/>
    <w:rsid w:val="007E7C9B"/>
    <w:rsid w:val="007F0651"/>
    <w:rsid w:val="007F0B37"/>
    <w:rsid w:val="007F1883"/>
    <w:rsid w:val="007F18EA"/>
    <w:rsid w:val="007F1F63"/>
    <w:rsid w:val="007F339B"/>
    <w:rsid w:val="007F3A7E"/>
    <w:rsid w:val="007F3B28"/>
    <w:rsid w:val="007F42FC"/>
    <w:rsid w:val="007F60D7"/>
    <w:rsid w:val="007F62AA"/>
    <w:rsid w:val="007F71C2"/>
    <w:rsid w:val="007F72B5"/>
    <w:rsid w:val="007F7ED6"/>
    <w:rsid w:val="00800CC9"/>
    <w:rsid w:val="00802434"/>
    <w:rsid w:val="00804273"/>
    <w:rsid w:val="00805F5D"/>
    <w:rsid w:val="00807C44"/>
    <w:rsid w:val="00810376"/>
    <w:rsid w:val="00810B9C"/>
    <w:rsid w:val="00810CB3"/>
    <w:rsid w:val="00812704"/>
    <w:rsid w:val="00812786"/>
    <w:rsid w:val="00812A36"/>
    <w:rsid w:val="00812D60"/>
    <w:rsid w:val="00812EA6"/>
    <w:rsid w:val="0081458B"/>
    <w:rsid w:val="00814649"/>
    <w:rsid w:val="00814DFC"/>
    <w:rsid w:val="00814EB4"/>
    <w:rsid w:val="008153ED"/>
    <w:rsid w:val="00815782"/>
    <w:rsid w:val="008164ED"/>
    <w:rsid w:val="00816905"/>
    <w:rsid w:val="00816BB7"/>
    <w:rsid w:val="0081787D"/>
    <w:rsid w:val="00820B21"/>
    <w:rsid w:val="00821356"/>
    <w:rsid w:val="008226D6"/>
    <w:rsid w:val="00822A44"/>
    <w:rsid w:val="008230A4"/>
    <w:rsid w:val="00823476"/>
    <w:rsid w:val="008236EB"/>
    <w:rsid w:val="0082380E"/>
    <w:rsid w:val="00824157"/>
    <w:rsid w:val="008242DB"/>
    <w:rsid w:val="008245D7"/>
    <w:rsid w:val="00824B67"/>
    <w:rsid w:val="0082566F"/>
    <w:rsid w:val="00827B38"/>
    <w:rsid w:val="00827FA2"/>
    <w:rsid w:val="0083087C"/>
    <w:rsid w:val="00830B4E"/>
    <w:rsid w:val="0083124C"/>
    <w:rsid w:val="00831747"/>
    <w:rsid w:val="00831CFB"/>
    <w:rsid w:val="008323D9"/>
    <w:rsid w:val="00832899"/>
    <w:rsid w:val="00832D0E"/>
    <w:rsid w:val="00832FD8"/>
    <w:rsid w:val="008333BA"/>
    <w:rsid w:val="0083341F"/>
    <w:rsid w:val="00833B19"/>
    <w:rsid w:val="00834543"/>
    <w:rsid w:val="00834560"/>
    <w:rsid w:val="00835009"/>
    <w:rsid w:val="008353D8"/>
    <w:rsid w:val="008354EC"/>
    <w:rsid w:val="008365D6"/>
    <w:rsid w:val="00836AAA"/>
    <w:rsid w:val="00836BF4"/>
    <w:rsid w:val="00837334"/>
    <w:rsid w:val="00837421"/>
    <w:rsid w:val="0083798F"/>
    <w:rsid w:val="00837E98"/>
    <w:rsid w:val="00841BF2"/>
    <w:rsid w:val="0084220D"/>
    <w:rsid w:val="008434CE"/>
    <w:rsid w:val="00843EA0"/>
    <w:rsid w:val="00843EAB"/>
    <w:rsid w:val="008441FE"/>
    <w:rsid w:val="00844A1F"/>
    <w:rsid w:val="00845608"/>
    <w:rsid w:val="00846B14"/>
    <w:rsid w:val="00847457"/>
    <w:rsid w:val="00852109"/>
    <w:rsid w:val="00852908"/>
    <w:rsid w:val="0085294E"/>
    <w:rsid w:val="00852B73"/>
    <w:rsid w:val="00853753"/>
    <w:rsid w:val="008544B7"/>
    <w:rsid w:val="008545AA"/>
    <w:rsid w:val="008562DD"/>
    <w:rsid w:val="00856E77"/>
    <w:rsid w:val="008579D1"/>
    <w:rsid w:val="00857E22"/>
    <w:rsid w:val="00860E06"/>
    <w:rsid w:val="008619E4"/>
    <w:rsid w:val="008623F5"/>
    <w:rsid w:val="00863F7E"/>
    <w:rsid w:val="0086598C"/>
    <w:rsid w:val="00865C9C"/>
    <w:rsid w:val="00866A6A"/>
    <w:rsid w:val="0086784C"/>
    <w:rsid w:val="00867FCE"/>
    <w:rsid w:val="00870A7F"/>
    <w:rsid w:val="00870C32"/>
    <w:rsid w:val="00871329"/>
    <w:rsid w:val="00871F42"/>
    <w:rsid w:val="00873670"/>
    <w:rsid w:val="008742DD"/>
    <w:rsid w:val="0087449B"/>
    <w:rsid w:val="008749F1"/>
    <w:rsid w:val="00874D3D"/>
    <w:rsid w:val="00875025"/>
    <w:rsid w:val="008755C4"/>
    <w:rsid w:val="00876A08"/>
    <w:rsid w:val="00877289"/>
    <w:rsid w:val="00880844"/>
    <w:rsid w:val="00880E69"/>
    <w:rsid w:val="008815E5"/>
    <w:rsid w:val="00882A1B"/>
    <w:rsid w:val="00882AA5"/>
    <w:rsid w:val="00882FF7"/>
    <w:rsid w:val="0088319C"/>
    <w:rsid w:val="00884510"/>
    <w:rsid w:val="008845FD"/>
    <w:rsid w:val="008849A2"/>
    <w:rsid w:val="0088533D"/>
    <w:rsid w:val="008857B9"/>
    <w:rsid w:val="00885B49"/>
    <w:rsid w:val="008867EC"/>
    <w:rsid w:val="008870F2"/>
    <w:rsid w:val="0089022B"/>
    <w:rsid w:val="008907ED"/>
    <w:rsid w:val="00891ED0"/>
    <w:rsid w:val="008927FC"/>
    <w:rsid w:val="00892A01"/>
    <w:rsid w:val="00892EA9"/>
    <w:rsid w:val="0089313A"/>
    <w:rsid w:val="008934AB"/>
    <w:rsid w:val="0089451F"/>
    <w:rsid w:val="00895693"/>
    <w:rsid w:val="00895715"/>
    <w:rsid w:val="008961D3"/>
    <w:rsid w:val="00897042"/>
    <w:rsid w:val="00897678"/>
    <w:rsid w:val="00897A99"/>
    <w:rsid w:val="008A03D9"/>
    <w:rsid w:val="008A0401"/>
    <w:rsid w:val="008A0BAB"/>
    <w:rsid w:val="008A1081"/>
    <w:rsid w:val="008A2358"/>
    <w:rsid w:val="008A2DAE"/>
    <w:rsid w:val="008A39D1"/>
    <w:rsid w:val="008A4385"/>
    <w:rsid w:val="008A52DA"/>
    <w:rsid w:val="008A5AFF"/>
    <w:rsid w:val="008A7239"/>
    <w:rsid w:val="008A7915"/>
    <w:rsid w:val="008A7E0C"/>
    <w:rsid w:val="008B0507"/>
    <w:rsid w:val="008B224C"/>
    <w:rsid w:val="008B3007"/>
    <w:rsid w:val="008B3354"/>
    <w:rsid w:val="008B3526"/>
    <w:rsid w:val="008B41C3"/>
    <w:rsid w:val="008B449F"/>
    <w:rsid w:val="008B4653"/>
    <w:rsid w:val="008B4FE1"/>
    <w:rsid w:val="008B51A0"/>
    <w:rsid w:val="008B5AD7"/>
    <w:rsid w:val="008B6D97"/>
    <w:rsid w:val="008C016F"/>
    <w:rsid w:val="008C06BA"/>
    <w:rsid w:val="008C0703"/>
    <w:rsid w:val="008C110D"/>
    <w:rsid w:val="008C1772"/>
    <w:rsid w:val="008C1FC4"/>
    <w:rsid w:val="008C2CC1"/>
    <w:rsid w:val="008C2F62"/>
    <w:rsid w:val="008C38CC"/>
    <w:rsid w:val="008C3FCD"/>
    <w:rsid w:val="008C42EF"/>
    <w:rsid w:val="008C4DE3"/>
    <w:rsid w:val="008C6263"/>
    <w:rsid w:val="008C67B7"/>
    <w:rsid w:val="008C7A2B"/>
    <w:rsid w:val="008D0177"/>
    <w:rsid w:val="008D0F46"/>
    <w:rsid w:val="008D0F49"/>
    <w:rsid w:val="008D15F4"/>
    <w:rsid w:val="008D1EF0"/>
    <w:rsid w:val="008D217D"/>
    <w:rsid w:val="008D3D53"/>
    <w:rsid w:val="008D4969"/>
    <w:rsid w:val="008D649D"/>
    <w:rsid w:val="008D6AB6"/>
    <w:rsid w:val="008D726D"/>
    <w:rsid w:val="008D743D"/>
    <w:rsid w:val="008D74F2"/>
    <w:rsid w:val="008D75BA"/>
    <w:rsid w:val="008E03B9"/>
    <w:rsid w:val="008E07D4"/>
    <w:rsid w:val="008E0D98"/>
    <w:rsid w:val="008E1394"/>
    <w:rsid w:val="008E1B41"/>
    <w:rsid w:val="008E1BA4"/>
    <w:rsid w:val="008E30E1"/>
    <w:rsid w:val="008E3410"/>
    <w:rsid w:val="008E3A47"/>
    <w:rsid w:val="008E41FF"/>
    <w:rsid w:val="008E50FB"/>
    <w:rsid w:val="008E62B8"/>
    <w:rsid w:val="008E695C"/>
    <w:rsid w:val="008E7B72"/>
    <w:rsid w:val="008F0401"/>
    <w:rsid w:val="008F06A6"/>
    <w:rsid w:val="008F0F16"/>
    <w:rsid w:val="008F0FA1"/>
    <w:rsid w:val="008F150A"/>
    <w:rsid w:val="008F2F22"/>
    <w:rsid w:val="008F371D"/>
    <w:rsid w:val="008F4152"/>
    <w:rsid w:val="008F4314"/>
    <w:rsid w:val="008F5AA5"/>
    <w:rsid w:val="008F6C92"/>
    <w:rsid w:val="008F70A6"/>
    <w:rsid w:val="008F7172"/>
    <w:rsid w:val="008F7680"/>
    <w:rsid w:val="008F77A2"/>
    <w:rsid w:val="008F7CB2"/>
    <w:rsid w:val="008F7FAB"/>
    <w:rsid w:val="00901E5E"/>
    <w:rsid w:val="00902263"/>
    <w:rsid w:val="009033C4"/>
    <w:rsid w:val="0090395B"/>
    <w:rsid w:val="0090436D"/>
    <w:rsid w:val="009045DB"/>
    <w:rsid w:val="009048B9"/>
    <w:rsid w:val="00904D8C"/>
    <w:rsid w:val="009050B4"/>
    <w:rsid w:val="00905C75"/>
    <w:rsid w:val="00906D99"/>
    <w:rsid w:val="00906EDF"/>
    <w:rsid w:val="00910E7D"/>
    <w:rsid w:val="00912CA7"/>
    <w:rsid w:val="00912F90"/>
    <w:rsid w:val="0091399D"/>
    <w:rsid w:val="00913B14"/>
    <w:rsid w:val="00914BA7"/>
    <w:rsid w:val="00915F89"/>
    <w:rsid w:val="00916F74"/>
    <w:rsid w:val="0092006A"/>
    <w:rsid w:val="00920445"/>
    <w:rsid w:val="00920E97"/>
    <w:rsid w:val="00920F43"/>
    <w:rsid w:val="00920F9E"/>
    <w:rsid w:val="009215D2"/>
    <w:rsid w:val="00921A3C"/>
    <w:rsid w:val="00922756"/>
    <w:rsid w:val="00922D4C"/>
    <w:rsid w:val="0092355B"/>
    <w:rsid w:val="009240F6"/>
    <w:rsid w:val="0092506C"/>
    <w:rsid w:val="0092517F"/>
    <w:rsid w:val="00925299"/>
    <w:rsid w:val="00925418"/>
    <w:rsid w:val="009256DD"/>
    <w:rsid w:val="00925EB0"/>
    <w:rsid w:val="00925F92"/>
    <w:rsid w:val="00926565"/>
    <w:rsid w:val="00927950"/>
    <w:rsid w:val="00927AD6"/>
    <w:rsid w:val="00927DE4"/>
    <w:rsid w:val="009307B5"/>
    <w:rsid w:val="00931467"/>
    <w:rsid w:val="0093157C"/>
    <w:rsid w:val="00931787"/>
    <w:rsid w:val="009324C5"/>
    <w:rsid w:val="00932ECC"/>
    <w:rsid w:val="0093325A"/>
    <w:rsid w:val="009334E4"/>
    <w:rsid w:val="00935EBD"/>
    <w:rsid w:val="009367A2"/>
    <w:rsid w:val="00936D7C"/>
    <w:rsid w:val="0093704E"/>
    <w:rsid w:val="0093761F"/>
    <w:rsid w:val="0094140C"/>
    <w:rsid w:val="00942200"/>
    <w:rsid w:val="0094428F"/>
    <w:rsid w:val="00945AF8"/>
    <w:rsid w:val="0094661D"/>
    <w:rsid w:val="00946DD1"/>
    <w:rsid w:val="00946DED"/>
    <w:rsid w:val="00946F16"/>
    <w:rsid w:val="00950B01"/>
    <w:rsid w:val="00950DF1"/>
    <w:rsid w:val="009522E1"/>
    <w:rsid w:val="0095278C"/>
    <w:rsid w:val="00952A90"/>
    <w:rsid w:val="00952E70"/>
    <w:rsid w:val="00953584"/>
    <w:rsid w:val="00954B33"/>
    <w:rsid w:val="00956522"/>
    <w:rsid w:val="009568E5"/>
    <w:rsid w:val="00956FFA"/>
    <w:rsid w:val="00957038"/>
    <w:rsid w:val="009575A0"/>
    <w:rsid w:val="009575BE"/>
    <w:rsid w:val="0096097D"/>
    <w:rsid w:val="00960CA4"/>
    <w:rsid w:val="00960FD9"/>
    <w:rsid w:val="00963BF7"/>
    <w:rsid w:val="00963D17"/>
    <w:rsid w:val="00963E8D"/>
    <w:rsid w:val="00964180"/>
    <w:rsid w:val="00964404"/>
    <w:rsid w:val="00964623"/>
    <w:rsid w:val="00964A16"/>
    <w:rsid w:val="00964DD4"/>
    <w:rsid w:val="00966982"/>
    <w:rsid w:val="00967003"/>
    <w:rsid w:val="00967109"/>
    <w:rsid w:val="0096733E"/>
    <w:rsid w:val="0096794C"/>
    <w:rsid w:val="00967A56"/>
    <w:rsid w:val="00967C27"/>
    <w:rsid w:val="0097025F"/>
    <w:rsid w:val="009708BC"/>
    <w:rsid w:val="0097127D"/>
    <w:rsid w:val="009715CD"/>
    <w:rsid w:val="0097199F"/>
    <w:rsid w:val="00971FE7"/>
    <w:rsid w:val="009725C2"/>
    <w:rsid w:val="0097335E"/>
    <w:rsid w:val="00973954"/>
    <w:rsid w:val="009744FF"/>
    <w:rsid w:val="00974A6D"/>
    <w:rsid w:val="0097554E"/>
    <w:rsid w:val="00976A85"/>
    <w:rsid w:val="0097789F"/>
    <w:rsid w:val="00977EF2"/>
    <w:rsid w:val="0098016F"/>
    <w:rsid w:val="00980404"/>
    <w:rsid w:val="009810D9"/>
    <w:rsid w:val="0098114D"/>
    <w:rsid w:val="00981FD0"/>
    <w:rsid w:val="009828ED"/>
    <w:rsid w:val="00983588"/>
    <w:rsid w:val="00983A1A"/>
    <w:rsid w:val="009840C8"/>
    <w:rsid w:val="009849D3"/>
    <w:rsid w:val="00984C9E"/>
    <w:rsid w:val="009858B1"/>
    <w:rsid w:val="00986415"/>
    <w:rsid w:val="0098672C"/>
    <w:rsid w:val="00986CA3"/>
    <w:rsid w:val="009871D3"/>
    <w:rsid w:val="009872D3"/>
    <w:rsid w:val="0099006B"/>
    <w:rsid w:val="00990BB8"/>
    <w:rsid w:val="00991146"/>
    <w:rsid w:val="00991BF6"/>
    <w:rsid w:val="00992AAB"/>
    <w:rsid w:val="00993017"/>
    <w:rsid w:val="009954C5"/>
    <w:rsid w:val="00997974"/>
    <w:rsid w:val="00997F2C"/>
    <w:rsid w:val="009A0079"/>
    <w:rsid w:val="009A0171"/>
    <w:rsid w:val="009A0F42"/>
    <w:rsid w:val="009A1793"/>
    <w:rsid w:val="009A1860"/>
    <w:rsid w:val="009A1BFA"/>
    <w:rsid w:val="009A279A"/>
    <w:rsid w:val="009A2856"/>
    <w:rsid w:val="009A2934"/>
    <w:rsid w:val="009A2C59"/>
    <w:rsid w:val="009A3633"/>
    <w:rsid w:val="009A3AFE"/>
    <w:rsid w:val="009A4BC3"/>
    <w:rsid w:val="009A4E10"/>
    <w:rsid w:val="009A5161"/>
    <w:rsid w:val="009A71F9"/>
    <w:rsid w:val="009A79F7"/>
    <w:rsid w:val="009A7AAE"/>
    <w:rsid w:val="009A7F46"/>
    <w:rsid w:val="009B0239"/>
    <w:rsid w:val="009B0AC4"/>
    <w:rsid w:val="009B1CA7"/>
    <w:rsid w:val="009B2119"/>
    <w:rsid w:val="009B2BB9"/>
    <w:rsid w:val="009B2BE8"/>
    <w:rsid w:val="009B3494"/>
    <w:rsid w:val="009B40B8"/>
    <w:rsid w:val="009B5BA0"/>
    <w:rsid w:val="009B6D66"/>
    <w:rsid w:val="009C1ADA"/>
    <w:rsid w:val="009C2829"/>
    <w:rsid w:val="009C3457"/>
    <w:rsid w:val="009C41F0"/>
    <w:rsid w:val="009C4264"/>
    <w:rsid w:val="009C5AC4"/>
    <w:rsid w:val="009C7676"/>
    <w:rsid w:val="009C77BB"/>
    <w:rsid w:val="009C7D67"/>
    <w:rsid w:val="009D0068"/>
    <w:rsid w:val="009D13F5"/>
    <w:rsid w:val="009D1A04"/>
    <w:rsid w:val="009D1ACF"/>
    <w:rsid w:val="009D1E52"/>
    <w:rsid w:val="009D37E0"/>
    <w:rsid w:val="009D4605"/>
    <w:rsid w:val="009D4782"/>
    <w:rsid w:val="009D539A"/>
    <w:rsid w:val="009D5989"/>
    <w:rsid w:val="009D60FB"/>
    <w:rsid w:val="009D68BB"/>
    <w:rsid w:val="009D72FE"/>
    <w:rsid w:val="009D7C5E"/>
    <w:rsid w:val="009E0728"/>
    <w:rsid w:val="009E089C"/>
    <w:rsid w:val="009E0D02"/>
    <w:rsid w:val="009E15F4"/>
    <w:rsid w:val="009E3551"/>
    <w:rsid w:val="009E52CB"/>
    <w:rsid w:val="009E56BC"/>
    <w:rsid w:val="009E5E78"/>
    <w:rsid w:val="009E72FA"/>
    <w:rsid w:val="009E7633"/>
    <w:rsid w:val="009E7BE3"/>
    <w:rsid w:val="009F0A3F"/>
    <w:rsid w:val="009F0AF1"/>
    <w:rsid w:val="009F1672"/>
    <w:rsid w:val="009F3543"/>
    <w:rsid w:val="009F43BD"/>
    <w:rsid w:val="009F4497"/>
    <w:rsid w:val="009F536E"/>
    <w:rsid w:val="009F56F3"/>
    <w:rsid w:val="009F5D93"/>
    <w:rsid w:val="009F6A3F"/>
    <w:rsid w:val="009F6B0F"/>
    <w:rsid w:val="009F773D"/>
    <w:rsid w:val="009F7CBA"/>
    <w:rsid w:val="00A01082"/>
    <w:rsid w:val="00A01B57"/>
    <w:rsid w:val="00A02880"/>
    <w:rsid w:val="00A050BD"/>
    <w:rsid w:val="00A05AF4"/>
    <w:rsid w:val="00A06439"/>
    <w:rsid w:val="00A068A8"/>
    <w:rsid w:val="00A07AB9"/>
    <w:rsid w:val="00A07CF2"/>
    <w:rsid w:val="00A1005E"/>
    <w:rsid w:val="00A108CA"/>
    <w:rsid w:val="00A12178"/>
    <w:rsid w:val="00A12293"/>
    <w:rsid w:val="00A1255C"/>
    <w:rsid w:val="00A129D6"/>
    <w:rsid w:val="00A130BD"/>
    <w:rsid w:val="00A13947"/>
    <w:rsid w:val="00A1462E"/>
    <w:rsid w:val="00A1562E"/>
    <w:rsid w:val="00A15A33"/>
    <w:rsid w:val="00A16639"/>
    <w:rsid w:val="00A16B31"/>
    <w:rsid w:val="00A17025"/>
    <w:rsid w:val="00A171E1"/>
    <w:rsid w:val="00A17803"/>
    <w:rsid w:val="00A20284"/>
    <w:rsid w:val="00A21CAB"/>
    <w:rsid w:val="00A22C3A"/>
    <w:rsid w:val="00A23B27"/>
    <w:rsid w:val="00A24363"/>
    <w:rsid w:val="00A24D83"/>
    <w:rsid w:val="00A25729"/>
    <w:rsid w:val="00A26862"/>
    <w:rsid w:val="00A270E4"/>
    <w:rsid w:val="00A27A34"/>
    <w:rsid w:val="00A3020C"/>
    <w:rsid w:val="00A318D5"/>
    <w:rsid w:val="00A3198B"/>
    <w:rsid w:val="00A31AE1"/>
    <w:rsid w:val="00A32301"/>
    <w:rsid w:val="00A32F0E"/>
    <w:rsid w:val="00A34B8A"/>
    <w:rsid w:val="00A35360"/>
    <w:rsid w:val="00A3580B"/>
    <w:rsid w:val="00A35BFC"/>
    <w:rsid w:val="00A36C6F"/>
    <w:rsid w:val="00A37BEC"/>
    <w:rsid w:val="00A400A7"/>
    <w:rsid w:val="00A40324"/>
    <w:rsid w:val="00A41397"/>
    <w:rsid w:val="00A41F84"/>
    <w:rsid w:val="00A43434"/>
    <w:rsid w:val="00A4346D"/>
    <w:rsid w:val="00A449F7"/>
    <w:rsid w:val="00A45203"/>
    <w:rsid w:val="00A45EA5"/>
    <w:rsid w:val="00A466F9"/>
    <w:rsid w:val="00A46CC4"/>
    <w:rsid w:val="00A47EBA"/>
    <w:rsid w:val="00A5131E"/>
    <w:rsid w:val="00A51328"/>
    <w:rsid w:val="00A5213D"/>
    <w:rsid w:val="00A521E9"/>
    <w:rsid w:val="00A52E08"/>
    <w:rsid w:val="00A53199"/>
    <w:rsid w:val="00A5327B"/>
    <w:rsid w:val="00A54118"/>
    <w:rsid w:val="00A542D2"/>
    <w:rsid w:val="00A54567"/>
    <w:rsid w:val="00A5524F"/>
    <w:rsid w:val="00A5583E"/>
    <w:rsid w:val="00A559F3"/>
    <w:rsid w:val="00A55E56"/>
    <w:rsid w:val="00A564AE"/>
    <w:rsid w:val="00A56529"/>
    <w:rsid w:val="00A567F4"/>
    <w:rsid w:val="00A56FFB"/>
    <w:rsid w:val="00A57C76"/>
    <w:rsid w:val="00A60700"/>
    <w:rsid w:val="00A60BE0"/>
    <w:rsid w:val="00A61764"/>
    <w:rsid w:val="00A62277"/>
    <w:rsid w:val="00A641C6"/>
    <w:rsid w:val="00A648DE"/>
    <w:rsid w:val="00A64D6F"/>
    <w:rsid w:val="00A64F54"/>
    <w:rsid w:val="00A66B39"/>
    <w:rsid w:val="00A71293"/>
    <w:rsid w:val="00A71AE5"/>
    <w:rsid w:val="00A72A34"/>
    <w:rsid w:val="00A7375F"/>
    <w:rsid w:val="00A7643F"/>
    <w:rsid w:val="00A7683D"/>
    <w:rsid w:val="00A801FC"/>
    <w:rsid w:val="00A805D8"/>
    <w:rsid w:val="00A80FCE"/>
    <w:rsid w:val="00A81059"/>
    <w:rsid w:val="00A8108B"/>
    <w:rsid w:val="00A8120A"/>
    <w:rsid w:val="00A82C74"/>
    <w:rsid w:val="00A82FBF"/>
    <w:rsid w:val="00A830C3"/>
    <w:rsid w:val="00A847BA"/>
    <w:rsid w:val="00A8482D"/>
    <w:rsid w:val="00A84911"/>
    <w:rsid w:val="00A84F8F"/>
    <w:rsid w:val="00A86565"/>
    <w:rsid w:val="00A8672B"/>
    <w:rsid w:val="00A868B9"/>
    <w:rsid w:val="00A90727"/>
    <w:rsid w:val="00A9110A"/>
    <w:rsid w:val="00A914B4"/>
    <w:rsid w:val="00A91C39"/>
    <w:rsid w:val="00A91DD2"/>
    <w:rsid w:val="00A931C1"/>
    <w:rsid w:val="00A932D8"/>
    <w:rsid w:val="00A93660"/>
    <w:rsid w:val="00A94028"/>
    <w:rsid w:val="00A940A3"/>
    <w:rsid w:val="00A94340"/>
    <w:rsid w:val="00A947EC"/>
    <w:rsid w:val="00A9545A"/>
    <w:rsid w:val="00A973B3"/>
    <w:rsid w:val="00A97B47"/>
    <w:rsid w:val="00AA0560"/>
    <w:rsid w:val="00AA0874"/>
    <w:rsid w:val="00AA26E7"/>
    <w:rsid w:val="00AA2B9B"/>
    <w:rsid w:val="00AA3533"/>
    <w:rsid w:val="00AA562D"/>
    <w:rsid w:val="00AA6567"/>
    <w:rsid w:val="00AA6CAB"/>
    <w:rsid w:val="00AA706A"/>
    <w:rsid w:val="00AA7220"/>
    <w:rsid w:val="00AB08BF"/>
    <w:rsid w:val="00AB0E48"/>
    <w:rsid w:val="00AB125A"/>
    <w:rsid w:val="00AB1C25"/>
    <w:rsid w:val="00AB3816"/>
    <w:rsid w:val="00AB3C01"/>
    <w:rsid w:val="00AB4369"/>
    <w:rsid w:val="00AB43F5"/>
    <w:rsid w:val="00AB4750"/>
    <w:rsid w:val="00AB4F95"/>
    <w:rsid w:val="00AB58D2"/>
    <w:rsid w:val="00AB5976"/>
    <w:rsid w:val="00AC04E1"/>
    <w:rsid w:val="00AC078C"/>
    <w:rsid w:val="00AC0955"/>
    <w:rsid w:val="00AC0BC8"/>
    <w:rsid w:val="00AC0D6F"/>
    <w:rsid w:val="00AC0DB2"/>
    <w:rsid w:val="00AC0FB7"/>
    <w:rsid w:val="00AC1694"/>
    <w:rsid w:val="00AC16AA"/>
    <w:rsid w:val="00AC1A6A"/>
    <w:rsid w:val="00AC1F4A"/>
    <w:rsid w:val="00AC2091"/>
    <w:rsid w:val="00AC2BE0"/>
    <w:rsid w:val="00AC358F"/>
    <w:rsid w:val="00AC3EF3"/>
    <w:rsid w:val="00AC49BF"/>
    <w:rsid w:val="00AC4D04"/>
    <w:rsid w:val="00AC4FC0"/>
    <w:rsid w:val="00AC634B"/>
    <w:rsid w:val="00AC7803"/>
    <w:rsid w:val="00AC7BAD"/>
    <w:rsid w:val="00AD0D1C"/>
    <w:rsid w:val="00AD17F6"/>
    <w:rsid w:val="00AD2E7E"/>
    <w:rsid w:val="00AD352C"/>
    <w:rsid w:val="00AD372E"/>
    <w:rsid w:val="00AD590A"/>
    <w:rsid w:val="00AD73AF"/>
    <w:rsid w:val="00AD7E6D"/>
    <w:rsid w:val="00AE1DAD"/>
    <w:rsid w:val="00AE2465"/>
    <w:rsid w:val="00AE38D7"/>
    <w:rsid w:val="00AE3952"/>
    <w:rsid w:val="00AE3D4E"/>
    <w:rsid w:val="00AE4006"/>
    <w:rsid w:val="00AE484A"/>
    <w:rsid w:val="00AE4E0F"/>
    <w:rsid w:val="00AE4EE0"/>
    <w:rsid w:val="00AE50BB"/>
    <w:rsid w:val="00AE57EA"/>
    <w:rsid w:val="00AE5C58"/>
    <w:rsid w:val="00AF0E84"/>
    <w:rsid w:val="00AF1445"/>
    <w:rsid w:val="00AF2616"/>
    <w:rsid w:val="00AF3B18"/>
    <w:rsid w:val="00AF40CA"/>
    <w:rsid w:val="00AF50C5"/>
    <w:rsid w:val="00AF5B97"/>
    <w:rsid w:val="00AF687C"/>
    <w:rsid w:val="00AF7949"/>
    <w:rsid w:val="00B00C98"/>
    <w:rsid w:val="00B00F65"/>
    <w:rsid w:val="00B017B7"/>
    <w:rsid w:val="00B021F5"/>
    <w:rsid w:val="00B026C5"/>
    <w:rsid w:val="00B0292A"/>
    <w:rsid w:val="00B02AE6"/>
    <w:rsid w:val="00B034A7"/>
    <w:rsid w:val="00B03828"/>
    <w:rsid w:val="00B04368"/>
    <w:rsid w:val="00B046A2"/>
    <w:rsid w:val="00B04755"/>
    <w:rsid w:val="00B04875"/>
    <w:rsid w:val="00B05097"/>
    <w:rsid w:val="00B050B6"/>
    <w:rsid w:val="00B068D2"/>
    <w:rsid w:val="00B0722E"/>
    <w:rsid w:val="00B073C7"/>
    <w:rsid w:val="00B10594"/>
    <w:rsid w:val="00B10838"/>
    <w:rsid w:val="00B12A67"/>
    <w:rsid w:val="00B13353"/>
    <w:rsid w:val="00B135F4"/>
    <w:rsid w:val="00B136F4"/>
    <w:rsid w:val="00B14660"/>
    <w:rsid w:val="00B14947"/>
    <w:rsid w:val="00B15141"/>
    <w:rsid w:val="00B15969"/>
    <w:rsid w:val="00B20741"/>
    <w:rsid w:val="00B20FB5"/>
    <w:rsid w:val="00B217F4"/>
    <w:rsid w:val="00B23052"/>
    <w:rsid w:val="00B23A77"/>
    <w:rsid w:val="00B2471D"/>
    <w:rsid w:val="00B24CF8"/>
    <w:rsid w:val="00B24F63"/>
    <w:rsid w:val="00B24FA3"/>
    <w:rsid w:val="00B251BD"/>
    <w:rsid w:val="00B256D5"/>
    <w:rsid w:val="00B2699D"/>
    <w:rsid w:val="00B271EE"/>
    <w:rsid w:val="00B27593"/>
    <w:rsid w:val="00B30C3A"/>
    <w:rsid w:val="00B32186"/>
    <w:rsid w:val="00B32329"/>
    <w:rsid w:val="00B32A7B"/>
    <w:rsid w:val="00B3337D"/>
    <w:rsid w:val="00B33C45"/>
    <w:rsid w:val="00B33F62"/>
    <w:rsid w:val="00B350E3"/>
    <w:rsid w:val="00B35141"/>
    <w:rsid w:val="00B3670C"/>
    <w:rsid w:val="00B36A7A"/>
    <w:rsid w:val="00B37F14"/>
    <w:rsid w:val="00B414A8"/>
    <w:rsid w:val="00B41871"/>
    <w:rsid w:val="00B41FEC"/>
    <w:rsid w:val="00B426CD"/>
    <w:rsid w:val="00B443E1"/>
    <w:rsid w:val="00B44636"/>
    <w:rsid w:val="00B46AE4"/>
    <w:rsid w:val="00B46D24"/>
    <w:rsid w:val="00B47F35"/>
    <w:rsid w:val="00B50007"/>
    <w:rsid w:val="00B503A7"/>
    <w:rsid w:val="00B51B7D"/>
    <w:rsid w:val="00B526CB"/>
    <w:rsid w:val="00B52A8E"/>
    <w:rsid w:val="00B5392A"/>
    <w:rsid w:val="00B53AEF"/>
    <w:rsid w:val="00B5495E"/>
    <w:rsid w:val="00B54D73"/>
    <w:rsid w:val="00B55EA9"/>
    <w:rsid w:val="00B566C6"/>
    <w:rsid w:val="00B5681C"/>
    <w:rsid w:val="00B56CD3"/>
    <w:rsid w:val="00B56FC7"/>
    <w:rsid w:val="00B576F0"/>
    <w:rsid w:val="00B57879"/>
    <w:rsid w:val="00B6074C"/>
    <w:rsid w:val="00B60FCC"/>
    <w:rsid w:val="00B6176C"/>
    <w:rsid w:val="00B617B4"/>
    <w:rsid w:val="00B61F07"/>
    <w:rsid w:val="00B634F8"/>
    <w:rsid w:val="00B63607"/>
    <w:rsid w:val="00B638B0"/>
    <w:rsid w:val="00B63B91"/>
    <w:rsid w:val="00B63BCD"/>
    <w:rsid w:val="00B64226"/>
    <w:rsid w:val="00B64340"/>
    <w:rsid w:val="00B64C73"/>
    <w:rsid w:val="00B65536"/>
    <w:rsid w:val="00B661C3"/>
    <w:rsid w:val="00B67300"/>
    <w:rsid w:val="00B673B5"/>
    <w:rsid w:val="00B673ED"/>
    <w:rsid w:val="00B677B9"/>
    <w:rsid w:val="00B70149"/>
    <w:rsid w:val="00B70248"/>
    <w:rsid w:val="00B70A17"/>
    <w:rsid w:val="00B71417"/>
    <w:rsid w:val="00B71888"/>
    <w:rsid w:val="00B71C07"/>
    <w:rsid w:val="00B733AE"/>
    <w:rsid w:val="00B73D27"/>
    <w:rsid w:val="00B74C2F"/>
    <w:rsid w:val="00B74E72"/>
    <w:rsid w:val="00B766E1"/>
    <w:rsid w:val="00B779D0"/>
    <w:rsid w:val="00B80004"/>
    <w:rsid w:val="00B80037"/>
    <w:rsid w:val="00B8021C"/>
    <w:rsid w:val="00B80B91"/>
    <w:rsid w:val="00B810B3"/>
    <w:rsid w:val="00B813F0"/>
    <w:rsid w:val="00B82A77"/>
    <w:rsid w:val="00B838FA"/>
    <w:rsid w:val="00B83C01"/>
    <w:rsid w:val="00B83C55"/>
    <w:rsid w:val="00B85432"/>
    <w:rsid w:val="00B85E64"/>
    <w:rsid w:val="00B87BB4"/>
    <w:rsid w:val="00B9059A"/>
    <w:rsid w:val="00B90790"/>
    <w:rsid w:val="00B91462"/>
    <w:rsid w:val="00B91495"/>
    <w:rsid w:val="00B91625"/>
    <w:rsid w:val="00B91E8D"/>
    <w:rsid w:val="00B92534"/>
    <w:rsid w:val="00B9285D"/>
    <w:rsid w:val="00B92DB4"/>
    <w:rsid w:val="00B93193"/>
    <w:rsid w:val="00B94A6A"/>
    <w:rsid w:val="00B95BC5"/>
    <w:rsid w:val="00B962F1"/>
    <w:rsid w:val="00B97E38"/>
    <w:rsid w:val="00BA0C48"/>
    <w:rsid w:val="00BA2C5D"/>
    <w:rsid w:val="00BA3340"/>
    <w:rsid w:val="00BA3EB8"/>
    <w:rsid w:val="00BA3FCE"/>
    <w:rsid w:val="00BA57D8"/>
    <w:rsid w:val="00BA61CB"/>
    <w:rsid w:val="00BA6559"/>
    <w:rsid w:val="00BA7761"/>
    <w:rsid w:val="00BA7C92"/>
    <w:rsid w:val="00BB0101"/>
    <w:rsid w:val="00BB0E93"/>
    <w:rsid w:val="00BB1881"/>
    <w:rsid w:val="00BB1926"/>
    <w:rsid w:val="00BB21A2"/>
    <w:rsid w:val="00BB2AF8"/>
    <w:rsid w:val="00BB3B41"/>
    <w:rsid w:val="00BB4416"/>
    <w:rsid w:val="00BB44AE"/>
    <w:rsid w:val="00BB4A15"/>
    <w:rsid w:val="00BB5692"/>
    <w:rsid w:val="00BB5C51"/>
    <w:rsid w:val="00BB74B2"/>
    <w:rsid w:val="00BB7F08"/>
    <w:rsid w:val="00BC3308"/>
    <w:rsid w:val="00BC40F0"/>
    <w:rsid w:val="00BC42E2"/>
    <w:rsid w:val="00BC456E"/>
    <w:rsid w:val="00BC6BEB"/>
    <w:rsid w:val="00BD01CA"/>
    <w:rsid w:val="00BD0B13"/>
    <w:rsid w:val="00BD15DA"/>
    <w:rsid w:val="00BD193D"/>
    <w:rsid w:val="00BD2AEC"/>
    <w:rsid w:val="00BD321D"/>
    <w:rsid w:val="00BD38D0"/>
    <w:rsid w:val="00BD3E60"/>
    <w:rsid w:val="00BD4153"/>
    <w:rsid w:val="00BD4911"/>
    <w:rsid w:val="00BD598C"/>
    <w:rsid w:val="00BD59C4"/>
    <w:rsid w:val="00BD619A"/>
    <w:rsid w:val="00BD61EE"/>
    <w:rsid w:val="00BD6839"/>
    <w:rsid w:val="00BD6D24"/>
    <w:rsid w:val="00BD7834"/>
    <w:rsid w:val="00BD7DA7"/>
    <w:rsid w:val="00BE03A2"/>
    <w:rsid w:val="00BE2A76"/>
    <w:rsid w:val="00BE3528"/>
    <w:rsid w:val="00BE406B"/>
    <w:rsid w:val="00BE4686"/>
    <w:rsid w:val="00BE4AD5"/>
    <w:rsid w:val="00BE5910"/>
    <w:rsid w:val="00BE685D"/>
    <w:rsid w:val="00BE6EE0"/>
    <w:rsid w:val="00BE76EA"/>
    <w:rsid w:val="00BF0182"/>
    <w:rsid w:val="00BF131B"/>
    <w:rsid w:val="00BF1CDD"/>
    <w:rsid w:val="00BF2769"/>
    <w:rsid w:val="00BF2A8B"/>
    <w:rsid w:val="00BF2C46"/>
    <w:rsid w:val="00BF364A"/>
    <w:rsid w:val="00BF3FA1"/>
    <w:rsid w:val="00BF458F"/>
    <w:rsid w:val="00BF45FD"/>
    <w:rsid w:val="00BF5859"/>
    <w:rsid w:val="00BF669D"/>
    <w:rsid w:val="00BF72A3"/>
    <w:rsid w:val="00BF7519"/>
    <w:rsid w:val="00BF7528"/>
    <w:rsid w:val="00BF7854"/>
    <w:rsid w:val="00C0092F"/>
    <w:rsid w:val="00C00C4D"/>
    <w:rsid w:val="00C011A8"/>
    <w:rsid w:val="00C02095"/>
    <w:rsid w:val="00C02E6D"/>
    <w:rsid w:val="00C03313"/>
    <w:rsid w:val="00C03845"/>
    <w:rsid w:val="00C0420F"/>
    <w:rsid w:val="00C04472"/>
    <w:rsid w:val="00C049BF"/>
    <w:rsid w:val="00C04A63"/>
    <w:rsid w:val="00C04CD9"/>
    <w:rsid w:val="00C0501B"/>
    <w:rsid w:val="00C054C5"/>
    <w:rsid w:val="00C05BC8"/>
    <w:rsid w:val="00C0626B"/>
    <w:rsid w:val="00C06675"/>
    <w:rsid w:val="00C06927"/>
    <w:rsid w:val="00C07154"/>
    <w:rsid w:val="00C1065A"/>
    <w:rsid w:val="00C10C6B"/>
    <w:rsid w:val="00C10FE8"/>
    <w:rsid w:val="00C1102C"/>
    <w:rsid w:val="00C129DE"/>
    <w:rsid w:val="00C13B16"/>
    <w:rsid w:val="00C13E1C"/>
    <w:rsid w:val="00C1454C"/>
    <w:rsid w:val="00C1458C"/>
    <w:rsid w:val="00C1462D"/>
    <w:rsid w:val="00C14BAA"/>
    <w:rsid w:val="00C150D7"/>
    <w:rsid w:val="00C15297"/>
    <w:rsid w:val="00C155CF"/>
    <w:rsid w:val="00C17F81"/>
    <w:rsid w:val="00C20586"/>
    <w:rsid w:val="00C21DEC"/>
    <w:rsid w:val="00C2305D"/>
    <w:rsid w:val="00C232AA"/>
    <w:rsid w:val="00C23D21"/>
    <w:rsid w:val="00C245A8"/>
    <w:rsid w:val="00C25FF8"/>
    <w:rsid w:val="00C261B6"/>
    <w:rsid w:val="00C263F3"/>
    <w:rsid w:val="00C2726D"/>
    <w:rsid w:val="00C2792B"/>
    <w:rsid w:val="00C27C07"/>
    <w:rsid w:val="00C30C87"/>
    <w:rsid w:val="00C32398"/>
    <w:rsid w:val="00C325A6"/>
    <w:rsid w:val="00C32788"/>
    <w:rsid w:val="00C32BA7"/>
    <w:rsid w:val="00C334CB"/>
    <w:rsid w:val="00C3407B"/>
    <w:rsid w:val="00C346F7"/>
    <w:rsid w:val="00C34878"/>
    <w:rsid w:val="00C3545A"/>
    <w:rsid w:val="00C370FE"/>
    <w:rsid w:val="00C3731A"/>
    <w:rsid w:val="00C400CA"/>
    <w:rsid w:val="00C40BDB"/>
    <w:rsid w:val="00C40EC4"/>
    <w:rsid w:val="00C419AF"/>
    <w:rsid w:val="00C42C54"/>
    <w:rsid w:val="00C43476"/>
    <w:rsid w:val="00C43BD9"/>
    <w:rsid w:val="00C4433D"/>
    <w:rsid w:val="00C456F1"/>
    <w:rsid w:val="00C457A4"/>
    <w:rsid w:val="00C470AC"/>
    <w:rsid w:val="00C476CB"/>
    <w:rsid w:val="00C47FDB"/>
    <w:rsid w:val="00C50076"/>
    <w:rsid w:val="00C50DAB"/>
    <w:rsid w:val="00C538E3"/>
    <w:rsid w:val="00C555A8"/>
    <w:rsid w:val="00C55B09"/>
    <w:rsid w:val="00C55E09"/>
    <w:rsid w:val="00C568E7"/>
    <w:rsid w:val="00C57C07"/>
    <w:rsid w:val="00C605EE"/>
    <w:rsid w:val="00C624AE"/>
    <w:rsid w:val="00C63269"/>
    <w:rsid w:val="00C63D09"/>
    <w:rsid w:val="00C64119"/>
    <w:rsid w:val="00C65D72"/>
    <w:rsid w:val="00C660DF"/>
    <w:rsid w:val="00C670E1"/>
    <w:rsid w:val="00C67112"/>
    <w:rsid w:val="00C67F1B"/>
    <w:rsid w:val="00C7020F"/>
    <w:rsid w:val="00C70311"/>
    <w:rsid w:val="00C70512"/>
    <w:rsid w:val="00C70D74"/>
    <w:rsid w:val="00C70D87"/>
    <w:rsid w:val="00C71808"/>
    <w:rsid w:val="00C71B9D"/>
    <w:rsid w:val="00C71DED"/>
    <w:rsid w:val="00C73A4D"/>
    <w:rsid w:val="00C73E2D"/>
    <w:rsid w:val="00C741C2"/>
    <w:rsid w:val="00C74364"/>
    <w:rsid w:val="00C743A2"/>
    <w:rsid w:val="00C7525D"/>
    <w:rsid w:val="00C75518"/>
    <w:rsid w:val="00C766E2"/>
    <w:rsid w:val="00C769E7"/>
    <w:rsid w:val="00C770F6"/>
    <w:rsid w:val="00C8048A"/>
    <w:rsid w:val="00C814A5"/>
    <w:rsid w:val="00C81658"/>
    <w:rsid w:val="00C830DF"/>
    <w:rsid w:val="00C83281"/>
    <w:rsid w:val="00C83363"/>
    <w:rsid w:val="00C833CD"/>
    <w:rsid w:val="00C83464"/>
    <w:rsid w:val="00C841A0"/>
    <w:rsid w:val="00C84284"/>
    <w:rsid w:val="00C8482C"/>
    <w:rsid w:val="00C84C82"/>
    <w:rsid w:val="00C84D44"/>
    <w:rsid w:val="00C84EC0"/>
    <w:rsid w:val="00C860B4"/>
    <w:rsid w:val="00C86162"/>
    <w:rsid w:val="00C8741D"/>
    <w:rsid w:val="00C874B2"/>
    <w:rsid w:val="00C87A42"/>
    <w:rsid w:val="00C916D9"/>
    <w:rsid w:val="00C921D7"/>
    <w:rsid w:val="00C92CE0"/>
    <w:rsid w:val="00C930DD"/>
    <w:rsid w:val="00C945FE"/>
    <w:rsid w:val="00C95A47"/>
    <w:rsid w:val="00C96C9E"/>
    <w:rsid w:val="00C973A6"/>
    <w:rsid w:val="00C97D5E"/>
    <w:rsid w:val="00C97DF6"/>
    <w:rsid w:val="00CA052C"/>
    <w:rsid w:val="00CA13DC"/>
    <w:rsid w:val="00CA13EE"/>
    <w:rsid w:val="00CA1542"/>
    <w:rsid w:val="00CA244D"/>
    <w:rsid w:val="00CA3203"/>
    <w:rsid w:val="00CA3EC0"/>
    <w:rsid w:val="00CA40A0"/>
    <w:rsid w:val="00CA5D30"/>
    <w:rsid w:val="00CA5FDF"/>
    <w:rsid w:val="00CA64F2"/>
    <w:rsid w:val="00CA71D2"/>
    <w:rsid w:val="00CA7208"/>
    <w:rsid w:val="00CA73EF"/>
    <w:rsid w:val="00CA762F"/>
    <w:rsid w:val="00CB02B4"/>
    <w:rsid w:val="00CB034A"/>
    <w:rsid w:val="00CB136C"/>
    <w:rsid w:val="00CB2337"/>
    <w:rsid w:val="00CB2BDD"/>
    <w:rsid w:val="00CB2F1D"/>
    <w:rsid w:val="00CB4847"/>
    <w:rsid w:val="00CB4D54"/>
    <w:rsid w:val="00CB52B4"/>
    <w:rsid w:val="00CB6059"/>
    <w:rsid w:val="00CB60A1"/>
    <w:rsid w:val="00CB6101"/>
    <w:rsid w:val="00CB6710"/>
    <w:rsid w:val="00CB71AF"/>
    <w:rsid w:val="00CB742B"/>
    <w:rsid w:val="00CC0108"/>
    <w:rsid w:val="00CC1687"/>
    <w:rsid w:val="00CC19B1"/>
    <w:rsid w:val="00CC251A"/>
    <w:rsid w:val="00CC32A2"/>
    <w:rsid w:val="00CC3FED"/>
    <w:rsid w:val="00CC4273"/>
    <w:rsid w:val="00CC445B"/>
    <w:rsid w:val="00CC4ACA"/>
    <w:rsid w:val="00CC5984"/>
    <w:rsid w:val="00CC5BCA"/>
    <w:rsid w:val="00CC5FE2"/>
    <w:rsid w:val="00CC603E"/>
    <w:rsid w:val="00CC6478"/>
    <w:rsid w:val="00CC7905"/>
    <w:rsid w:val="00CC7AB5"/>
    <w:rsid w:val="00CC7DA5"/>
    <w:rsid w:val="00CD0500"/>
    <w:rsid w:val="00CD0E7F"/>
    <w:rsid w:val="00CD1828"/>
    <w:rsid w:val="00CD2320"/>
    <w:rsid w:val="00CD2467"/>
    <w:rsid w:val="00CD2A4C"/>
    <w:rsid w:val="00CD3788"/>
    <w:rsid w:val="00CD54AD"/>
    <w:rsid w:val="00CD646F"/>
    <w:rsid w:val="00CD69CE"/>
    <w:rsid w:val="00CD7AB7"/>
    <w:rsid w:val="00CD7D2B"/>
    <w:rsid w:val="00CE13F4"/>
    <w:rsid w:val="00CE18D1"/>
    <w:rsid w:val="00CE22EB"/>
    <w:rsid w:val="00CE2A2E"/>
    <w:rsid w:val="00CE2B09"/>
    <w:rsid w:val="00CE3C19"/>
    <w:rsid w:val="00CE436C"/>
    <w:rsid w:val="00CE46CD"/>
    <w:rsid w:val="00CE5CD2"/>
    <w:rsid w:val="00CE62DF"/>
    <w:rsid w:val="00CE68FE"/>
    <w:rsid w:val="00CF023A"/>
    <w:rsid w:val="00CF0D92"/>
    <w:rsid w:val="00CF1952"/>
    <w:rsid w:val="00CF1EDE"/>
    <w:rsid w:val="00CF45C1"/>
    <w:rsid w:val="00CF4794"/>
    <w:rsid w:val="00CF6968"/>
    <w:rsid w:val="00CF6F6A"/>
    <w:rsid w:val="00D002D6"/>
    <w:rsid w:val="00D00407"/>
    <w:rsid w:val="00D0087D"/>
    <w:rsid w:val="00D00B77"/>
    <w:rsid w:val="00D01250"/>
    <w:rsid w:val="00D01322"/>
    <w:rsid w:val="00D018F0"/>
    <w:rsid w:val="00D02E4A"/>
    <w:rsid w:val="00D034FE"/>
    <w:rsid w:val="00D037C6"/>
    <w:rsid w:val="00D04F31"/>
    <w:rsid w:val="00D05749"/>
    <w:rsid w:val="00D05C35"/>
    <w:rsid w:val="00D060E8"/>
    <w:rsid w:val="00D06498"/>
    <w:rsid w:val="00D06D52"/>
    <w:rsid w:val="00D06E73"/>
    <w:rsid w:val="00D07923"/>
    <w:rsid w:val="00D07F5F"/>
    <w:rsid w:val="00D104CB"/>
    <w:rsid w:val="00D11670"/>
    <w:rsid w:val="00D12185"/>
    <w:rsid w:val="00D12203"/>
    <w:rsid w:val="00D14E6B"/>
    <w:rsid w:val="00D14F9D"/>
    <w:rsid w:val="00D153CD"/>
    <w:rsid w:val="00D15D93"/>
    <w:rsid w:val="00D16B02"/>
    <w:rsid w:val="00D16F58"/>
    <w:rsid w:val="00D17018"/>
    <w:rsid w:val="00D17104"/>
    <w:rsid w:val="00D17C0C"/>
    <w:rsid w:val="00D17E9F"/>
    <w:rsid w:val="00D17EEE"/>
    <w:rsid w:val="00D200B5"/>
    <w:rsid w:val="00D2071A"/>
    <w:rsid w:val="00D20927"/>
    <w:rsid w:val="00D21252"/>
    <w:rsid w:val="00D218AE"/>
    <w:rsid w:val="00D2227E"/>
    <w:rsid w:val="00D2339F"/>
    <w:rsid w:val="00D24F66"/>
    <w:rsid w:val="00D25273"/>
    <w:rsid w:val="00D26B07"/>
    <w:rsid w:val="00D3120E"/>
    <w:rsid w:val="00D31619"/>
    <w:rsid w:val="00D3166F"/>
    <w:rsid w:val="00D317C0"/>
    <w:rsid w:val="00D318E4"/>
    <w:rsid w:val="00D33B35"/>
    <w:rsid w:val="00D33ECE"/>
    <w:rsid w:val="00D345AC"/>
    <w:rsid w:val="00D34B20"/>
    <w:rsid w:val="00D35C67"/>
    <w:rsid w:val="00D36BC4"/>
    <w:rsid w:val="00D3704A"/>
    <w:rsid w:val="00D37649"/>
    <w:rsid w:val="00D4072D"/>
    <w:rsid w:val="00D41A4A"/>
    <w:rsid w:val="00D41A4B"/>
    <w:rsid w:val="00D41F05"/>
    <w:rsid w:val="00D427C1"/>
    <w:rsid w:val="00D429FA"/>
    <w:rsid w:val="00D43FCA"/>
    <w:rsid w:val="00D44287"/>
    <w:rsid w:val="00D44B2F"/>
    <w:rsid w:val="00D4606F"/>
    <w:rsid w:val="00D46CEE"/>
    <w:rsid w:val="00D47543"/>
    <w:rsid w:val="00D478E7"/>
    <w:rsid w:val="00D50603"/>
    <w:rsid w:val="00D50810"/>
    <w:rsid w:val="00D5198C"/>
    <w:rsid w:val="00D51A48"/>
    <w:rsid w:val="00D537F4"/>
    <w:rsid w:val="00D540C1"/>
    <w:rsid w:val="00D54942"/>
    <w:rsid w:val="00D54CEE"/>
    <w:rsid w:val="00D56349"/>
    <w:rsid w:val="00D5665E"/>
    <w:rsid w:val="00D57371"/>
    <w:rsid w:val="00D57B77"/>
    <w:rsid w:val="00D57C1B"/>
    <w:rsid w:val="00D57C5B"/>
    <w:rsid w:val="00D601DD"/>
    <w:rsid w:val="00D60589"/>
    <w:rsid w:val="00D62049"/>
    <w:rsid w:val="00D633F1"/>
    <w:rsid w:val="00D644F8"/>
    <w:rsid w:val="00D64584"/>
    <w:rsid w:val="00D64C22"/>
    <w:rsid w:val="00D6551C"/>
    <w:rsid w:val="00D662CD"/>
    <w:rsid w:val="00D66490"/>
    <w:rsid w:val="00D67EAA"/>
    <w:rsid w:val="00D700AB"/>
    <w:rsid w:val="00D70DB2"/>
    <w:rsid w:val="00D71E76"/>
    <w:rsid w:val="00D72C84"/>
    <w:rsid w:val="00D738D9"/>
    <w:rsid w:val="00D754DC"/>
    <w:rsid w:val="00D75C49"/>
    <w:rsid w:val="00D75E93"/>
    <w:rsid w:val="00D76869"/>
    <w:rsid w:val="00D77201"/>
    <w:rsid w:val="00D7723A"/>
    <w:rsid w:val="00D77C4F"/>
    <w:rsid w:val="00D813CB"/>
    <w:rsid w:val="00D833EC"/>
    <w:rsid w:val="00D845F3"/>
    <w:rsid w:val="00D849B6"/>
    <w:rsid w:val="00D850C3"/>
    <w:rsid w:val="00D85131"/>
    <w:rsid w:val="00D851B5"/>
    <w:rsid w:val="00D852C9"/>
    <w:rsid w:val="00D85800"/>
    <w:rsid w:val="00D8657E"/>
    <w:rsid w:val="00D86662"/>
    <w:rsid w:val="00D86C7A"/>
    <w:rsid w:val="00D86D5F"/>
    <w:rsid w:val="00D87958"/>
    <w:rsid w:val="00D90472"/>
    <w:rsid w:val="00D93235"/>
    <w:rsid w:val="00D93FC6"/>
    <w:rsid w:val="00D9559C"/>
    <w:rsid w:val="00D95762"/>
    <w:rsid w:val="00D96B80"/>
    <w:rsid w:val="00DA0518"/>
    <w:rsid w:val="00DA0DB1"/>
    <w:rsid w:val="00DA2D48"/>
    <w:rsid w:val="00DA3846"/>
    <w:rsid w:val="00DA432D"/>
    <w:rsid w:val="00DA5AA0"/>
    <w:rsid w:val="00DA607B"/>
    <w:rsid w:val="00DA6CD6"/>
    <w:rsid w:val="00DA78A1"/>
    <w:rsid w:val="00DB1661"/>
    <w:rsid w:val="00DB21DC"/>
    <w:rsid w:val="00DB24FC"/>
    <w:rsid w:val="00DB3152"/>
    <w:rsid w:val="00DB3467"/>
    <w:rsid w:val="00DB3592"/>
    <w:rsid w:val="00DB38D8"/>
    <w:rsid w:val="00DB4535"/>
    <w:rsid w:val="00DB47AA"/>
    <w:rsid w:val="00DB48A4"/>
    <w:rsid w:val="00DB58D0"/>
    <w:rsid w:val="00DB60C9"/>
    <w:rsid w:val="00DC2051"/>
    <w:rsid w:val="00DC2467"/>
    <w:rsid w:val="00DC24B8"/>
    <w:rsid w:val="00DC501D"/>
    <w:rsid w:val="00DC52C1"/>
    <w:rsid w:val="00DC58AA"/>
    <w:rsid w:val="00DC5DBE"/>
    <w:rsid w:val="00DC69DA"/>
    <w:rsid w:val="00DC6A77"/>
    <w:rsid w:val="00DC7075"/>
    <w:rsid w:val="00DC75C3"/>
    <w:rsid w:val="00DC7761"/>
    <w:rsid w:val="00DD008C"/>
    <w:rsid w:val="00DD0313"/>
    <w:rsid w:val="00DD12B8"/>
    <w:rsid w:val="00DD2BEE"/>
    <w:rsid w:val="00DD5407"/>
    <w:rsid w:val="00DD5547"/>
    <w:rsid w:val="00DD5EE2"/>
    <w:rsid w:val="00DD6059"/>
    <w:rsid w:val="00DD6641"/>
    <w:rsid w:val="00DD682D"/>
    <w:rsid w:val="00DD6E5C"/>
    <w:rsid w:val="00DD6FB6"/>
    <w:rsid w:val="00DE010A"/>
    <w:rsid w:val="00DE0693"/>
    <w:rsid w:val="00DE0A01"/>
    <w:rsid w:val="00DE1585"/>
    <w:rsid w:val="00DE2A69"/>
    <w:rsid w:val="00DE3417"/>
    <w:rsid w:val="00DE4D1B"/>
    <w:rsid w:val="00DE4DDC"/>
    <w:rsid w:val="00DE567B"/>
    <w:rsid w:val="00DE64B7"/>
    <w:rsid w:val="00DE67E0"/>
    <w:rsid w:val="00DE6CA3"/>
    <w:rsid w:val="00DE7443"/>
    <w:rsid w:val="00DE7C85"/>
    <w:rsid w:val="00DF00AB"/>
    <w:rsid w:val="00DF269C"/>
    <w:rsid w:val="00DF28AD"/>
    <w:rsid w:val="00DF2D4D"/>
    <w:rsid w:val="00DF3604"/>
    <w:rsid w:val="00DF40ED"/>
    <w:rsid w:val="00DF6ADA"/>
    <w:rsid w:val="00DF6B1A"/>
    <w:rsid w:val="00DF795D"/>
    <w:rsid w:val="00DF7CAC"/>
    <w:rsid w:val="00DF7F25"/>
    <w:rsid w:val="00E00A66"/>
    <w:rsid w:val="00E01605"/>
    <w:rsid w:val="00E01BB2"/>
    <w:rsid w:val="00E02062"/>
    <w:rsid w:val="00E028BF"/>
    <w:rsid w:val="00E03B93"/>
    <w:rsid w:val="00E04AF2"/>
    <w:rsid w:val="00E0525F"/>
    <w:rsid w:val="00E058DB"/>
    <w:rsid w:val="00E05BC6"/>
    <w:rsid w:val="00E0628B"/>
    <w:rsid w:val="00E0670E"/>
    <w:rsid w:val="00E067FD"/>
    <w:rsid w:val="00E068B2"/>
    <w:rsid w:val="00E10734"/>
    <w:rsid w:val="00E1081D"/>
    <w:rsid w:val="00E10C0C"/>
    <w:rsid w:val="00E10F9C"/>
    <w:rsid w:val="00E11CA3"/>
    <w:rsid w:val="00E1305E"/>
    <w:rsid w:val="00E1349C"/>
    <w:rsid w:val="00E16BFB"/>
    <w:rsid w:val="00E17700"/>
    <w:rsid w:val="00E17BFE"/>
    <w:rsid w:val="00E20D73"/>
    <w:rsid w:val="00E22FA0"/>
    <w:rsid w:val="00E23EC9"/>
    <w:rsid w:val="00E24921"/>
    <w:rsid w:val="00E25614"/>
    <w:rsid w:val="00E25917"/>
    <w:rsid w:val="00E25A84"/>
    <w:rsid w:val="00E2671D"/>
    <w:rsid w:val="00E26D2A"/>
    <w:rsid w:val="00E274EA"/>
    <w:rsid w:val="00E27B94"/>
    <w:rsid w:val="00E3071A"/>
    <w:rsid w:val="00E30927"/>
    <w:rsid w:val="00E30AF6"/>
    <w:rsid w:val="00E30F78"/>
    <w:rsid w:val="00E31CFC"/>
    <w:rsid w:val="00E322FC"/>
    <w:rsid w:val="00E32D35"/>
    <w:rsid w:val="00E3373C"/>
    <w:rsid w:val="00E33FA6"/>
    <w:rsid w:val="00E35ABF"/>
    <w:rsid w:val="00E362D7"/>
    <w:rsid w:val="00E366FB"/>
    <w:rsid w:val="00E37E58"/>
    <w:rsid w:val="00E40CD6"/>
    <w:rsid w:val="00E41A41"/>
    <w:rsid w:val="00E436B4"/>
    <w:rsid w:val="00E43DE9"/>
    <w:rsid w:val="00E442EA"/>
    <w:rsid w:val="00E45CF3"/>
    <w:rsid w:val="00E46133"/>
    <w:rsid w:val="00E465E7"/>
    <w:rsid w:val="00E47882"/>
    <w:rsid w:val="00E5080E"/>
    <w:rsid w:val="00E5121D"/>
    <w:rsid w:val="00E52AE9"/>
    <w:rsid w:val="00E53578"/>
    <w:rsid w:val="00E5363C"/>
    <w:rsid w:val="00E539D1"/>
    <w:rsid w:val="00E53F5D"/>
    <w:rsid w:val="00E541AB"/>
    <w:rsid w:val="00E5424F"/>
    <w:rsid w:val="00E54533"/>
    <w:rsid w:val="00E54B51"/>
    <w:rsid w:val="00E55894"/>
    <w:rsid w:val="00E55944"/>
    <w:rsid w:val="00E55FDE"/>
    <w:rsid w:val="00E5727E"/>
    <w:rsid w:val="00E573A8"/>
    <w:rsid w:val="00E6055D"/>
    <w:rsid w:val="00E611E1"/>
    <w:rsid w:val="00E6163A"/>
    <w:rsid w:val="00E61C12"/>
    <w:rsid w:val="00E63472"/>
    <w:rsid w:val="00E638DC"/>
    <w:rsid w:val="00E63ADE"/>
    <w:rsid w:val="00E643FC"/>
    <w:rsid w:val="00E64975"/>
    <w:rsid w:val="00E64CC3"/>
    <w:rsid w:val="00E6563C"/>
    <w:rsid w:val="00E66A42"/>
    <w:rsid w:val="00E6788B"/>
    <w:rsid w:val="00E70516"/>
    <w:rsid w:val="00E70982"/>
    <w:rsid w:val="00E70D51"/>
    <w:rsid w:val="00E7102B"/>
    <w:rsid w:val="00E717AF"/>
    <w:rsid w:val="00E7186A"/>
    <w:rsid w:val="00E71C8D"/>
    <w:rsid w:val="00E71E06"/>
    <w:rsid w:val="00E71F4A"/>
    <w:rsid w:val="00E721F5"/>
    <w:rsid w:val="00E72FAA"/>
    <w:rsid w:val="00E7491C"/>
    <w:rsid w:val="00E753F5"/>
    <w:rsid w:val="00E75610"/>
    <w:rsid w:val="00E7576B"/>
    <w:rsid w:val="00E7602B"/>
    <w:rsid w:val="00E76696"/>
    <w:rsid w:val="00E7670E"/>
    <w:rsid w:val="00E76D31"/>
    <w:rsid w:val="00E772C4"/>
    <w:rsid w:val="00E8013F"/>
    <w:rsid w:val="00E81834"/>
    <w:rsid w:val="00E8251D"/>
    <w:rsid w:val="00E82751"/>
    <w:rsid w:val="00E836E8"/>
    <w:rsid w:val="00E8385C"/>
    <w:rsid w:val="00E83C10"/>
    <w:rsid w:val="00E83CF1"/>
    <w:rsid w:val="00E8410E"/>
    <w:rsid w:val="00E84450"/>
    <w:rsid w:val="00E84AD5"/>
    <w:rsid w:val="00E84B16"/>
    <w:rsid w:val="00E8590C"/>
    <w:rsid w:val="00E85B0D"/>
    <w:rsid w:val="00E861DD"/>
    <w:rsid w:val="00E86BB3"/>
    <w:rsid w:val="00E86FE9"/>
    <w:rsid w:val="00E87B87"/>
    <w:rsid w:val="00E90135"/>
    <w:rsid w:val="00E917E4"/>
    <w:rsid w:val="00E9225B"/>
    <w:rsid w:val="00E929E6"/>
    <w:rsid w:val="00E93023"/>
    <w:rsid w:val="00E930EE"/>
    <w:rsid w:val="00E93E4A"/>
    <w:rsid w:val="00E94F54"/>
    <w:rsid w:val="00E96752"/>
    <w:rsid w:val="00E96C74"/>
    <w:rsid w:val="00E9728F"/>
    <w:rsid w:val="00E9749E"/>
    <w:rsid w:val="00E97BA4"/>
    <w:rsid w:val="00EA0329"/>
    <w:rsid w:val="00EA0F2D"/>
    <w:rsid w:val="00EA14F5"/>
    <w:rsid w:val="00EA1985"/>
    <w:rsid w:val="00EA1E81"/>
    <w:rsid w:val="00EA2E92"/>
    <w:rsid w:val="00EA3838"/>
    <w:rsid w:val="00EA3E16"/>
    <w:rsid w:val="00EA3EEB"/>
    <w:rsid w:val="00EA44A3"/>
    <w:rsid w:val="00EA5F81"/>
    <w:rsid w:val="00EA68BF"/>
    <w:rsid w:val="00EA7EF1"/>
    <w:rsid w:val="00EB0E5F"/>
    <w:rsid w:val="00EB1DDA"/>
    <w:rsid w:val="00EB2253"/>
    <w:rsid w:val="00EB2A0B"/>
    <w:rsid w:val="00EB3331"/>
    <w:rsid w:val="00EB379E"/>
    <w:rsid w:val="00EB3861"/>
    <w:rsid w:val="00EB3F43"/>
    <w:rsid w:val="00EB3F8F"/>
    <w:rsid w:val="00EB5523"/>
    <w:rsid w:val="00EB5B1A"/>
    <w:rsid w:val="00EB63FA"/>
    <w:rsid w:val="00EB7DA1"/>
    <w:rsid w:val="00EB7E6B"/>
    <w:rsid w:val="00EC03C3"/>
    <w:rsid w:val="00EC04D4"/>
    <w:rsid w:val="00EC067F"/>
    <w:rsid w:val="00EC0940"/>
    <w:rsid w:val="00EC16FA"/>
    <w:rsid w:val="00EC1F7B"/>
    <w:rsid w:val="00EC2D59"/>
    <w:rsid w:val="00EC447D"/>
    <w:rsid w:val="00EC4B7F"/>
    <w:rsid w:val="00EC589F"/>
    <w:rsid w:val="00EC62BE"/>
    <w:rsid w:val="00EC7D7A"/>
    <w:rsid w:val="00ED09A3"/>
    <w:rsid w:val="00ED09CE"/>
    <w:rsid w:val="00ED0CB6"/>
    <w:rsid w:val="00ED1B81"/>
    <w:rsid w:val="00ED1E57"/>
    <w:rsid w:val="00ED2419"/>
    <w:rsid w:val="00ED28CA"/>
    <w:rsid w:val="00ED2BA9"/>
    <w:rsid w:val="00ED3001"/>
    <w:rsid w:val="00ED3054"/>
    <w:rsid w:val="00ED33A9"/>
    <w:rsid w:val="00ED348B"/>
    <w:rsid w:val="00ED380D"/>
    <w:rsid w:val="00ED3CF8"/>
    <w:rsid w:val="00ED4785"/>
    <w:rsid w:val="00ED47B1"/>
    <w:rsid w:val="00ED51CE"/>
    <w:rsid w:val="00ED55A8"/>
    <w:rsid w:val="00ED5B04"/>
    <w:rsid w:val="00ED6347"/>
    <w:rsid w:val="00ED69AD"/>
    <w:rsid w:val="00ED69CE"/>
    <w:rsid w:val="00ED7507"/>
    <w:rsid w:val="00ED7691"/>
    <w:rsid w:val="00ED79ED"/>
    <w:rsid w:val="00ED7E4E"/>
    <w:rsid w:val="00EE0374"/>
    <w:rsid w:val="00EE0DAD"/>
    <w:rsid w:val="00EE0EF7"/>
    <w:rsid w:val="00EE0F35"/>
    <w:rsid w:val="00EE1160"/>
    <w:rsid w:val="00EE1900"/>
    <w:rsid w:val="00EE19B5"/>
    <w:rsid w:val="00EE203C"/>
    <w:rsid w:val="00EE2A3D"/>
    <w:rsid w:val="00EE3444"/>
    <w:rsid w:val="00EE3C02"/>
    <w:rsid w:val="00EE4071"/>
    <w:rsid w:val="00EE4673"/>
    <w:rsid w:val="00EE4B36"/>
    <w:rsid w:val="00EE4D07"/>
    <w:rsid w:val="00EE57AA"/>
    <w:rsid w:val="00EE5D5A"/>
    <w:rsid w:val="00EE5E58"/>
    <w:rsid w:val="00EE60E2"/>
    <w:rsid w:val="00EF1847"/>
    <w:rsid w:val="00EF2176"/>
    <w:rsid w:val="00EF40D1"/>
    <w:rsid w:val="00EF4720"/>
    <w:rsid w:val="00EF4E25"/>
    <w:rsid w:val="00EF5135"/>
    <w:rsid w:val="00EF5A9E"/>
    <w:rsid w:val="00EF690A"/>
    <w:rsid w:val="00F0021D"/>
    <w:rsid w:val="00F003A5"/>
    <w:rsid w:val="00F014D7"/>
    <w:rsid w:val="00F02357"/>
    <w:rsid w:val="00F024B6"/>
    <w:rsid w:val="00F02635"/>
    <w:rsid w:val="00F02719"/>
    <w:rsid w:val="00F02C88"/>
    <w:rsid w:val="00F02C98"/>
    <w:rsid w:val="00F03ACF"/>
    <w:rsid w:val="00F04333"/>
    <w:rsid w:val="00F049FD"/>
    <w:rsid w:val="00F0514E"/>
    <w:rsid w:val="00F058D7"/>
    <w:rsid w:val="00F06BB7"/>
    <w:rsid w:val="00F07064"/>
    <w:rsid w:val="00F074D9"/>
    <w:rsid w:val="00F100C7"/>
    <w:rsid w:val="00F1030B"/>
    <w:rsid w:val="00F117E2"/>
    <w:rsid w:val="00F11D16"/>
    <w:rsid w:val="00F134D3"/>
    <w:rsid w:val="00F13CE2"/>
    <w:rsid w:val="00F14773"/>
    <w:rsid w:val="00F14CF8"/>
    <w:rsid w:val="00F15D74"/>
    <w:rsid w:val="00F15E2D"/>
    <w:rsid w:val="00F167BB"/>
    <w:rsid w:val="00F16CFC"/>
    <w:rsid w:val="00F17DB9"/>
    <w:rsid w:val="00F209F3"/>
    <w:rsid w:val="00F20AB0"/>
    <w:rsid w:val="00F20C2B"/>
    <w:rsid w:val="00F20DF7"/>
    <w:rsid w:val="00F20F28"/>
    <w:rsid w:val="00F2203E"/>
    <w:rsid w:val="00F2320B"/>
    <w:rsid w:val="00F25BB7"/>
    <w:rsid w:val="00F2641B"/>
    <w:rsid w:val="00F26841"/>
    <w:rsid w:val="00F27B62"/>
    <w:rsid w:val="00F27D96"/>
    <w:rsid w:val="00F27E7C"/>
    <w:rsid w:val="00F30703"/>
    <w:rsid w:val="00F30DD6"/>
    <w:rsid w:val="00F3162D"/>
    <w:rsid w:val="00F31A68"/>
    <w:rsid w:val="00F3213F"/>
    <w:rsid w:val="00F340C0"/>
    <w:rsid w:val="00F348F8"/>
    <w:rsid w:val="00F3554C"/>
    <w:rsid w:val="00F35CCD"/>
    <w:rsid w:val="00F3776A"/>
    <w:rsid w:val="00F4027F"/>
    <w:rsid w:val="00F40A86"/>
    <w:rsid w:val="00F40EBA"/>
    <w:rsid w:val="00F41531"/>
    <w:rsid w:val="00F41545"/>
    <w:rsid w:val="00F42016"/>
    <w:rsid w:val="00F42195"/>
    <w:rsid w:val="00F423F4"/>
    <w:rsid w:val="00F4297E"/>
    <w:rsid w:val="00F436DB"/>
    <w:rsid w:val="00F4404D"/>
    <w:rsid w:val="00F450A7"/>
    <w:rsid w:val="00F46E05"/>
    <w:rsid w:val="00F474D8"/>
    <w:rsid w:val="00F4783E"/>
    <w:rsid w:val="00F47F5D"/>
    <w:rsid w:val="00F50CEC"/>
    <w:rsid w:val="00F51221"/>
    <w:rsid w:val="00F51645"/>
    <w:rsid w:val="00F517E3"/>
    <w:rsid w:val="00F54369"/>
    <w:rsid w:val="00F5467D"/>
    <w:rsid w:val="00F55194"/>
    <w:rsid w:val="00F555BE"/>
    <w:rsid w:val="00F55C38"/>
    <w:rsid w:val="00F55CF9"/>
    <w:rsid w:val="00F564B5"/>
    <w:rsid w:val="00F56A4B"/>
    <w:rsid w:val="00F573FE"/>
    <w:rsid w:val="00F579BD"/>
    <w:rsid w:val="00F57C50"/>
    <w:rsid w:val="00F57DBA"/>
    <w:rsid w:val="00F60177"/>
    <w:rsid w:val="00F605CA"/>
    <w:rsid w:val="00F631A1"/>
    <w:rsid w:val="00F631F7"/>
    <w:rsid w:val="00F632DA"/>
    <w:rsid w:val="00F64E89"/>
    <w:rsid w:val="00F656D4"/>
    <w:rsid w:val="00F65AD3"/>
    <w:rsid w:val="00F6785E"/>
    <w:rsid w:val="00F7126E"/>
    <w:rsid w:val="00F7167B"/>
    <w:rsid w:val="00F720FF"/>
    <w:rsid w:val="00F7212F"/>
    <w:rsid w:val="00F72286"/>
    <w:rsid w:val="00F723CF"/>
    <w:rsid w:val="00F73126"/>
    <w:rsid w:val="00F73AC4"/>
    <w:rsid w:val="00F74287"/>
    <w:rsid w:val="00F74BD8"/>
    <w:rsid w:val="00F74DF4"/>
    <w:rsid w:val="00F74E21"/>
    <w:rsid w:val="00F75494"/>
    <w:rsid w:val="00F75977"/>
    <w:rsid w:val="00F764C7"/>
    <w:rsid w:val="00F76848"/>
    <w:rsid w:val="00F802CD"/>
    <w:rsid w:val="00F80D60"/>
    <w:rsid w:val="00F82184"/>
    <w:rsid w:val="00F821CF"/>
    <w:rsid w:val="00F837F3"/>
    <w:rsid w:val="00F847B2"/>
    <w:rsid w:val="00F84ED1"/>
    <w:rsid w:val="00F85797"/>
    <w:rsid w:val="00F877B3"/>
    <w:rsid w:val="00F90BB9"/>
    <w:rsid w:val="00F926C1"/>
    <w:rsid w:val="00F9303A"/>
    <w:rsid w:val="00F939EC"/>
    <w:rsid w:val="00F93A75"/>
    <w:rsid w:val="00F94837"/>
    <w:rsid w:val="00F9526F"/>
    <w:rsid w:val="00F9527E"/>
    <w:rsid w:val="00F97186"/>
    <w:rsid w:val="00F97B54"/>
    <w:rsid w:val="00FA06A5"/>
    <w:rsid w:val="00FA0CCF"/>
    <w:rsid w:val="00FA17A7"/>
    <w:rsid w:val="00FA1BD9"/>
    <w:rsid w:val="00FA2CDB"/>
    <w:rsid w:val="00FA2E05"/>
    <w:rsid w:val="00FA33FD"/>
    <w:rsid w:val="00FA354F"/>
    <w:rsid w:val="00FA3673"/>
    <w:rsid w:val="00FA3F39"/>
    <w:rsid w:val="00FA5645"/>
    <w:rsid w:val="00FA7E55"/>
    <w:rsid w:val="00FB0205"/>
    <w:rsid w:val="00FB05DF"/>
    <w:rsid w:val="00FB0906"/>
    <w:rsid w:val="00FB29AC"/>
    <w:rsid w:val="00FB2C67"/>
    <w:rsid w:val="00FB3D05"/>
    <w:rsid w:val="00FB45BE"/>
    <w:rsid w:val="00FB475D"/>
    <w:rsid w:val="00FB49AF"/>
    <w:rsid w:val="00FB4CFB"/>
    <w:rsid w:val="00FB5131"/>
    <w:rsid w:val="00FB6342"/>
    <w:rsid w:val="00FB68EA"/>
    <w:rsid w:val="00FB6A27"/>
    <w:rsid w:val="00FB7ACF"/>
    <w:rsid w:val="00FC06AF"/>
    <w:rsid w:val="00FC07AE"/>
    <w:rsid w:val="00FC1629"/>
    <w:rsid w:val="00FC328D"/>
    <w:rsid w:val="00FC33F6"/>
    <w:rsid w:val="00FC3F8B"/>
    <w:rsid w:val="00FC4AE2"/>
    <w:rsid w:val="00FC6F06"/>
    <w:rsid w:val="00FC6F83"/>
    <w:rsid w:val="00FC735B"/>
    <w:rsid w:val="00FC7B1A"/>
    <w:rsid w:val="00FC7F98"/>
    <w:rsid w:val="00FD082F"/>
    <w:rsid w:val="00FD1041"/>
    <w:rsid w:val="00FD155C"/>
    <w:rsid w:val="00FD1828"/>
    <w:rsid w:val="00FD22B0"/>
    <w:rsid w:val="00FD22EE"/>
    <w:rsid w:val="00FD2CF6"/>
    <w:rsid w:val="00FD2E90"/>
    <w:rsid w:val="00FD2FA9"/>
    <w:rsid w:val="00FD4E34"/>
    <w:rsid w:val="00FD5DFD"/>
    <w:rsid w:val="00FD6906"/>
    <w:rsid w:val="00FD6950"/>
    <w:rsid w:val="00FD6C27"/>
    <w:rsid w:val="00FE0832"/>
    <w:rsid w:val="00FE12FB"/>
    <w:rsid w:val="00FE19EF"/>
    <w:rsid w:val="00FE1A07"/>
    <w:rsid w:val="00FE1D93"/>
    <w:rsid w:val="00FE261B"/>
    <w:rsid w:val="00FE271E"/>
    <w:rsid w:val="00FE3290"/>
    <w:rsid w:val="00FE361E"/>
    <w:rsid w:val="00FE3914"/>
    <w:rsid w:val="00FE3950"/>
    <w:rsid w:val="00FE3BE6"/>
    <w:rsid w:val="00FE42BB"/>
    <w:rsid w:val="00FE4F19"/>
    <w:rsid w:val="00FE5149"/>
    <w:rsid w:val="00FE5B08"/>
    <w:rsid w:val="00FE5FAE"/>
    <w:rsid w:val="00FE6265"/>
    <w:rsid w:val="00FE6998"/>
    <w:rsid w:val="00FE70FF"/>
    <w:rsid w:val="00FE7D5E"/>
    <w:rsid w:val="00FF06F7"/>
    <w:rsid w:val="00FF0887"/>
    <w:rsid w:val="00FF1350"/>
    <w:rsid w:val="00FF17E3"/>
    <w:rsid w:val="00FF17F4"/>
    <w:rsid w:val="00FF2572"/>
    <w:rsid w:val="00FF2713"/>
    <w:rsid w:val="00FF284D"/>
    <w:rsid w:val="00FF2D90"/>
    <w:rsid w:val="00FF2E93"/>
    <w:rsid w:val="00FF3F36"/>
    <w:rsid w:val="00FF42FD"/>
    <w:rsid w:val="00FF4D9F"/>
    <w:rsid w:val="00FF5353"/>
    <w:rsid w:val="00FF6080"/>
    <w:rsid w:val="00FF64A2"/>
    <w:rsid w:val="00FF6E89"/>
    <w:rsid w:val="00FF76BA"/>
    <w:rsid w:val="00FF7A7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93A129D"/>
  <w15:docId w15:val="{9155B1EA-2D5B-42F7-9E90-0C4749AE9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bg-BG" w:eastAsia="bg-BG"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251BD"/>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4404D"/>
    <w:rPr>
      <w:color w:val="000080"/>
      <w:u w:val="single"/>
    </w:rPr>
  </w:style>
  <w:style w:type="character" w:customStyle="1" w:styleId="Bodytext2Exact">
    <w:name w:val="Body text (2) Exact"/>
    <w:basedOn w:val="DefaultParagraphFont"/>
    <w:rsid w:val="00F4404D"/>
    <w:rPr>
      <w:rFonts w:ascii="Calibri" w:eastAsia="Calibri" w:hAnsi="Calibri" w:cs="Calibri"/>
      <w:b/>
      <w:bCs/>
      <w:i w:val="0"/>
      <w:iCs w:val="0"/>
      <w:smallCaps w:val="0"/>
      <w:strike w:val="0"/>
      <w:spacing w:val="-3"/>
      <w:sz w:val="19"/>
      <w:szCs w:val="19"/>
      <w:u w:val="none"/>
    </w:rPr>
  </w:style>
  <w:style w:type="character" w:customStyle="1" w:styleId="Heading2">
    <w:name w:val="Heading #2_"/>
    <w:basedOn w:val="DefaultParagraphFont"/>
    <w:link w:val="Heading20"/>
    <w:rsid w:val="00F4404D"/>
    <w:rPr>
      <w:rFonts w:ascii="Calibri" w:eastAsia="Calibri" w:hAnsi="Calibri" w:cs="Calibri"/>
      <w:b/>
      <w:bCs/>
      <w:i w:val="0"/>
      <w:iCs w:val="0"/>
      <w:smallCaps w:val="0"/>
      <w:strike w:val="0"/>
      <w:sz w:val="20"/>
      <w:szCs w:val="20"/>
      <w:u w:val="none"/>
    </w:rPr>
  </w:style>
  <w:style w:type="character" w:customStyle="1" w:styleId="Headerorfooter">
    <w:name w:val="Header or footer_"/>
    <w:basedOn w:val="DefaultParagraphFont"/>
    <w:link w:val="Headerorfooter1"/>
    <w:rsid w:val="00F4404D"/>
    <w:rPr>
      <w:rFonts w:ascii="Calibri" w:eastAsia="Calibri" w:hAnsi="Calibri" w:cs="Calibri"/>
      <w:b w:val="0"/>
      <w:bCs w:val="0"/>
      <w:i w:val="0"/>
      <w:iCs w:val="0"/>
      <w:smallCaps w:val="0"/>
      <w:strike w:val="0"/>
      <w:sz w:val="18"/>
      <w:szCs w:val="18"/>
      <w:u w:val="none"/>
    </w:rPr>
  </w:style>
  <w:style w:type="character" w:customStyle="1" w:styleId="Headerorfooter0">
    <w:name w:val="Header or footer"/>
    <w:basedOn w:val="Headerorfooter"/>
    <w:rsid w:val="00F4404D"/>
    <w:rPr>
      <w:rFonts w:ascii="Calibri" w:eastAsia="Calibri" w:hAnsi="Calibri" w:cs="Calibri"/>
      <w:b w:val="0"/>
      <w:bCs w:val="0"/>
      <w:i w:val="0"/>
      <w:iCs w:val="0"/>
      <w:smallCaps w:val="0"/>
      <w:strike w:val="0"/>
      <w:color w:val="000000"/>
      <w:spacing w:val="0"/>
      <w:w w:val="100"/>
      <w:position w:val="0"/>
      <w:sz w:val="18"/>
      <w:szCs w:val="18"/>
      <w:u w:val="none"/>
      <w:lang w:val="bg-BG"/>
    </w:rPr>
  </w:style>
  <w:style w:type="character" w:customStyle="1" w:styleId="HeaderorfooterFranklinGothicHeavy55pt">
    <w:name w:val="Header or footer + Franklin Gothic Heavy;5;5 pt"/>
    <w:basedOn w:val="Headerorfooter"/>
    <w:rsid w:val="00F4404D"/>
    <w:rPr>
      <w:rFonts w:ascii="Franklin Gothic Heavy" w:eastAsia="Franklin Gothic Heavy" w:hAnsi="Franklin Gothic Heavy" w:cs="Franklin Gothic Heavy"/>
      <w:b w:val="0"/>
      <w:bCs w:val="0"/>
      <w:i w:val="0"/>
      <w:iCs w:val="0"/>
      <w:smallCaps w:val="0"/>
      <w:strike w:val="0"/>
      <w:color w:val="000000"/>
      <w:spacing w:val="0"/>
      <w:w w:val="100"/>
      <w:position w:val="0"/>
      <w:sz w:val="11"/>
      <w:szCs w:val="11"/>
      <w:u w:val="none"/>
    </w:rPr>
  </w:style>
  <w:style w:type="character" w:customStyle="1" w:styleId="Bodytext2">
    <w:name w:val="Body text (2)_"/>
    <w:basedOn w:val="DefaultParagraphFont"/>
    <w:link w:val="Bodytext20"/>
    <w:rsid w:val="00F4404D"/>
    <w:rPr>
      <w:rFonts w:ascii="Calibri" w:eastAsia="Calibri" w:hAnsi="Calibri" w:cs="Calibri"/>
      <w:b/>
      <w:bCs/>
      <w:i w:val="0"/>
      <w:iCs w:val="0"/>
      <w:smallCaps w:val="0"/>
      <w:strike w:val="0"/>
      <w:sz w:val="20"/>
      <w:szCs w:val="20"/>
      <w:u w:val="none"/>
    </w:rPr>
  </w:style>
  <w:style w:type="character" w:customStyle="1" w:styleId="Heading1">
    <w:name w:val="Heading #1_"/>
    <w:basedOn w:val="DefaultParagraphFont"/>
    <w:link w:val="Heading10"/>
    <w:rsid w:val="00F4404D"/>
    <w:rPr>
      <w:rFonts w:ascii="Calibri" w:eastAsia="Calibri" w:hAnsi="Calibri" w:cs="Calibri"/>
      <w:b w:val="0"/>
      <w:bCs w:val="0"/>
      <w:i w:val="0"/>
      <w:iCs w:val="0"/>
      <w:smallCaps w:val="0"/>
      <w:strike w:val="0"/>
      <w:sz w:val="33"/>
      <w:szCs w:val="33"/>
      <w:u w:val="none"/>
    </w:rPr>
  </w:style>
  <w:style w:type="character" w:customStyle="1" w:styleId="Bodytext3">
    <w:name w:val="Body text (3)_"/>
    <w:basedOn w:val="DefaultParagraphFont"/>
    <w:link w:val="Bodytext30"/>
    <w:rsid w:val="00F4404D"/>
    <w:rPr>
      <w:rFonts w:ascii="Calibri" w:eastAsia="Calibri" w:hAnsi="Calibri" w:cs="Calibri"/>
      <w:b w:val="0"/>
      <w:bCs w:val="0"/>
      <w:i w:val="0"/>
      <w:iCs w:val="0"/>
      <w:smallCaps w:val="0"/>
      <w:strike w:val="0"/>
      <w:sz w:val="20"/>
      <w:szCs w:val="20"/>
      <w:u w:val="none"/>
    </w:rPr>
  </w:style>
  <w:style w:type="character" w:customStyle="1" w:styleId="Bodytext4Exact">
    <w:name w:val="Body text (4) Exact"/>
    <w:basedOn w:val="DefaultParagraphFont"/>
    <w:link w:val="Bodytext4"/>
    <w:rsid w:val="00F4404D"/>
    <w:rPr>
      <w:rFonts w:ascii="Calibri" w:eastAsia="Calibri" w:hAnsi="Calibri" w:cs="Calibri"/>
      <w:b w:val="0"/>
      <w:bCs w:val="0"/>
      <w:i w:val="0"/>
      <w:iCs w:val="0"/>
      <w:smallCaps w:val="0"/>
      <w:strike w:val="0"/>
      <w:sz w:val="16"/>
      <w:szCs w:val="16"/>
      <w:u w:val="none"/>
    </w:rPr>
  </w:style>
  <w:style w:type="character" w:customStyle="1" w:styleId="Bodytext">
    <w:name w:val="Body text_"/>
    <w:basedOn w:val="DefaultParagraphFont"/>
    <w:link w:val="BodyText1"/>
    <w:rsid w:val="00F4404D"/>
    <w:rPr>
      <w:rFonts w:ascii="Calibri" w:eastAsia="Calibri" w:hAnsi="Calibri" w:cs="Calibri"/>
      <w:b w:val="0"/>
      <w:bCs w:val="0"/>
      <w:i/>
      <w:iCs/>
      <w:smallCaps w:val="0"/>
      <w:strike w:val="0"/>
      <w:sz w:val="18"/>
      <w:szCs w:val="18"/>
      <w:u w:val="none"/>
    </w:rPr>
  </w:style>
  <w:style w:type="character" w:customStyle="1" w:styleId="Bodytext10ptBoldNotItalic">
    <w:name w:val="Body text + 10 pt;Bold;Not Italic"/>
    <w:basedOn w:val="Bodytext"/>
    <w:rsid w:val="00F4404D"/>
    <w:rPr>
      <w:rFonts w:ascii="Calibri" w:eastAsia="Calibri" w:hAnsi="Calibri" w:cs="Calibri"/>
      <w:b/>
      <w:bCs/>
      <w:i/>
      <w:iCs/>
      <w:smallCaps w:val="0"/>
      <w:strike w:val="0"/>
      <w:color w:val="000000"/>
      <w:spacing w:val="0"/>
      <w:w w:val="100"/>
      <w:position w:val="0"/>
      <w:sz w:val="20"/>
      <w:szCs w:val="20"/>
      <w:u w:val="none"/>
      <w:lang w:val="bg-BG"/>
    </w:rPr>
  </w:style>
  <w:style w:type="character" w:customStyle="1" w:styleId="Bodytext115ptBoldNotItalic">
    <w:name w:val="Body text + 11;5 pt;Bold;Not Italic"/>
    <w:basedOn w:val="Bodytext"/>
    <w:rsid w:val="00F4404D"/>
    <w:rPr>
      <w:rFonts w:ascii="Calibri" w:eastAsia="Calibri" w:hAnsi="Calibri" w:cs="Calibri"/>
      <w:b/>
      <w:bCs/>
      <w:i/>
      <w:iCs/>
      <w:smallCaps w:val="0"/>
      <w:strike w:val="0"/>
      <w:color w:val="000000"/>
      <w:spacing w:val="0"/>
      <w:w w:val="100"/>
      <w:position w:val="0"/>
      <w:sz w:val="23"/>
      <w:szCs w:val="23"/>
      <w:u w:val="none"/>
      <w:lang w:val="bg-BG"/>
    </w:rPr>
  </w:style>
  <w:style w:type="paragraph" w:customStyle="1" w:styleId="Bodytext20">
    <w:name w:val="Body text (2)"/>
    <w:basedOn w:val="Normal"/>
    <w:link w:val="Bodytext2"/>
    <w:rsid w:val="00F4404D"/>
    <w:pPr>
      <w:shd w:val="clear" w:color="auto" w:fill="FFFFFF"/>
      <w:spacing w:before="480" w:after="300" w:line="0" w:lineRule="atLeast"/>
    </w:pPr>
    <w:rPr>
      <w:rFonts w:ascii="Calibri" w:eastAsia="Calibri" w:hAnsi="Calibri" w:cs="Calibri"/>
      <w:b/>
      <w:bCs/>
      <w:sz w:val="20"/>
      <w:szCs w:val="20"/>
    </w:rPr>
  </w:style>
  <w:style w:type="paragraph" w:customStyle="1" w:styleId="Heading20">
    <w:name w:val="Heading #2"/>
    <w:basedOn w:val="Normal"/>
    <w:link w:val="Heading2"/>
    <w:rsid w:val="00F4404D"/>
    <w:pPr>
      <w:shd w:val="clear" w:color="auto" w:fill="FFFFFF"/>
      <w:spacing w:after="480" w:line="0" w:lineRule="atLeast"/>
      <w:outlineLvl w:val="1"/>
    </w:pPr>
    <w:rPr>
      <w:rFonts w:ascii="Calibri" w:eastAsia="Calibri" w:hAnsi="Calibri" w:cs="Calibri"/>
      <w:b/>
      <w:bCs/>
      <w:sz w:val="20"/>
      <w:szCs w:val="20"/>
    </w:rPr>
  </w:style>
  <w:style w:type="paragraph" w:customStyle="1" w:styleId="Headerorfooter1">
    <w:name w:val="Header or footer1"/>
    <w:basedOn w:val="Normal"/>
    <w:link w:val="Headerorfooter"/>
    <w:rsid w:val="00F4404D"/>
    <w:pPr>
      <w:shd w:val="clear" w:color="auto" w:fill="FFFFFF"/>
      <w:spacing w:line="0" w:lineRule="atLeast"/>
    </w:pPr>
    <w:rPr>
      <w:rFonts w:ascii="Calibri" w:eastAsia="Calibri" w:hAnsi="Calibri" w:cs="Calibri"/>
      <w:sz w:val="18"/>
      <w:szCs w:val="18"/>
    </w:rPr>
  </w:style>
  <w:style w:type="paragraph" w:customStyle="1" w:styleId="Heading10">
    <w:name w:val="Heading #1"/>
    <w:basedOn w:val="Normal"/>
    <w:link w:val="Heading1"/>
    <w:rsid w:val="00F4404D"/>
    <w:pPr>
      <w:shd w:val="clear" w:color="auto" w:fill="FFFFFF"/>
      <w:spacing w:before="300" w:after="120" w:line="0" w:lineRule="atLeast"/>
      <w:jc w:val="center"/>
      <w:outlineLvl w:val="0"/>
    </w:pPr>
    <w:rPr>
      <w:rFonts w:ascii="Calibri" w:eastAsia="Calibri" w:hAnsi="Calibri" w:cs="Calibri"/>
      <w:sz w:val="33"/>
      <w:szCs w:val="33"/>
    </w:rPr>
  </w:style>
  <w:style w:type="paragraph" w:customStyle="1" w:styleId="Bodytext30">
    <w:name w:val="Body text (3)"/>
    <w:basedOn w:val="Normal"/>
    <w:link w:val="Bodytext3"/>
    <w:rsid w:val="00F4404D"/>
    <w:pPr>
      <w:shd w:val="clear" w:color="auto" w:fill="FFFFFF"/>
      <w:spacing w:before="120" w:after="120" w:line="0" w:lineRule="atLeast"/>
    </w:pPr>
    <w:rPr>
      <w:rFonts w:ascii="Calibri" w:eastAsia="Calibri" w:hAnsi="Calibri" w:cs="Calibri"/>
      <w:sz w:val="20"/>
      <w:szCs w:val="20"/>
    </w:rPr>
  </w:style>
  <w:style w:type="paragraph" w:customStyle="1" w:styleId="Bodytext4">
    <w:name w:val="Body text (4)"/>
    <w:basedOn w:val="Normal"/>
    <w:link w:val="Bodytext4Exact"/>
    <w:rsid w:val="00F4404D"/>
    <w:pPr>
      <w:shd w:val="clear" w:color="auto" w:fill="FFFFFF"/>
      <w:spacing w:line="0" w:lineRule="atLeast"/>
    </w:pPr>
    <w:rPr>
      <w:rFonts w:ascii="Calibri" w:eastAsia="Calibri" w:hAnsi="Calibri" w:cs="Calibri"/>
      <w:sz w:val="16"/>
      <w:szCs w:val="16"/>
    </w:rPr>
  </w:style>
  <w:style w:type="paragraph" w:customStyle="1" w:styleId="BodyText1">
    <w:name w:val="Body Text1"/>
    <w:basedOn w:val="Normal"/>
    <w:link w:val="Bodytext"/>
    <w:rsid w:val="00F4404D"/>
    <w:pPr>
      <w:shd w:val="clear" w:color="auto" w:fill="FFFFFF"/>
      <w:spacing w:before="240" w:after="240" w:line="216" w:lineRule="exact"/>
      <w:jc w:val="both"/>
    </w:pPr>
    <w:rPr>
      <w:rFonts w:ascii="Calibri" w:eastAsia="Calibri" w:hAnsi="Calibri" w:cs="Calibri"/>
      <w:i/>
      <w:iCs/>
      <w:sz w:val="18"/>
      <w:szCs w:val="18"/>
    </w:rPr>
  </w:style>
  <w:style w:type="character" w:customStyle="1" w:styleId="Bodytext8">
    <w:name w:val="Body text (8)_"/>
    <w:basedOn w:val="DefaultParagraphFont"/>
    <w:link w:val="Bodytext80"/>
    <w:rsid w:val="00DD6059"/>
    <w:rPr>
      <w:rFonts w:ascii="Franklin Gothic Book" w:eastAsia="Franklin Gothic Book" w:hAnsi="Franklin Gothic Book" w:cs="Franklin Gothic Book"/>
      <w:b/>
      <w:bCs/>
      <w:sz w:val="19"/>
      <w:szCs w:val="19"/>
      <w:shd w:val="clear" w:color="auto" w:fill="FFFFFF"/>
    </w:rPr>
  </w:style>
  <w:style w:type="paragraph" w:customStyle="1" w:styleId="Bodytext80">
    <w:name w:val="Body text (8)"/>
    <w:basedOn w:val="Normal"/>
    <w:link w:val="Bodytext8"/>
    <w:rsid w:val="00DD6059"/>
    <w:pPr>
      <w:shd w:val="clear" w:color="auto" w:fill="FFFFFF"/>
      <w:spacing w:after="180" w:line="0" w:lineRule="atLeast"/>
      <w:ind w:hanging="320"/>
      <w:jc w:val="right"/>
    </w:pPr>
    <w:rPr>
      <w:rFonts w:ascii="Franklin Gothic Book" w:eastAsia="Franklin Gothic Book" w:hAnsi="Franklin Gothic Book" w:cs="Franklin Gothic Book"/>
      <w:b/>
      <w:bCs/>
      <w:color w:val="auto"/>
      <w:sz w:val="19"/>
      <w:szCs w:val="19"/>
    </w:rPr>
  </w:style>
  <w:style w:type="character" w:customStyle="1" w:styleId="Bodytext175ptBoldNotItalicSpacing-1pt">
    <w:name w:val="Body text + 17;5 pt;Bold;Not Italic;Spacing -1 pt"/>
    <w:basedOn w:val="Bodytext"/>
    <w:rsid w:val="003A0A6B"/>
    <w:rPr>
      <w:rFonts w:ascii="Calibri" w:eastAsia="Calibri" w:hAnsi="Calibri" w:cs="Calibri"/>
      <w:b/>
      <w:bCs/>
      <w:i/>
      <w:iCs/>
      <w:smallCaps w:val="0"/>
      <w:strike w:val="0"/>
      <w:color w:val="000000"/>
      <w:spacing w:val="-20"/>
      <w:w w:val="100"/>
      <w:position w:val="0"/>
      <w:sz w:val="35"/>
      <w:szCs w:val="35"/>
      <w:u w:val="none"/>
      <w:lang w:val="bg-BG"/>
    </w:rPr>
  </w:style>
  <w:style w:type="paragraph" w:customStyle="1" w:styleId="BodyText21">
    <w:name w:val="Body Text2"/>
    <w:basedOn w:val="Normal"/>
    <w:rsid w:val="003A0A6B"/>
    <w:pPr>
      <w:shd w:val="clear" w:color="auto" w:fill="FFFFFF"/>
      <w:spacing w:after="240" w:line="256" w:lineRule="exact"/>
    </w:pPr>
    <w:rPr>
      <w:rFonts w:ascii="Calibri" w:eastAsia="Calibri" w:hAnsi="Calibri" w:cs="Calibri"/>
      <w:i/>
      <w:iCs/>
      <w:sz w:val="19"/>
      <w:szCs w:val="19"/>
    </w:rPr>
  </w:style>
  <w:style w:type="table" w:styleId="TableGrid">
    <w:name w:val="Table Grid"/>
    <w:basedOn w:val="TableNormal"/>
    <w:uiPriority w:val="59"/>
    <w:rsid w:val="00BF3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0">
    <w:name w:val="Body text (10)_"/>
    <w:basedOn w:val="DefaultParagraphFont"/>
    <w:link w:val="Bodytext100"/>
    <w:rsid w:val="00BF364A"/>
    <w:rPr>
      <w:rFonts w:ascii="Franklin Gothic Book" w:eastAsia="Franklin Gothic Book" w:hAnsi="Franklin Gothic Book" w:cs="Franklin Gothic Book"/>
      <w:i/>
      <w:iCs/>
      <w:sz w:val="17"/>
      <w:szCs w:val="17"/>
      <w:shd w:val="clear" w:color="auto" w:fill="FFFFFF"/>
    </w:rPr>
  </w:style>
  <w:style w:type="paragraph" w:customStyle="1" w:styleId="Bodytext100">
    <w:name w:val="Body text (10)"/>
    <w:basedOn w:val="Normal"/>
    <w:link w:val="Bodytext10"/>
    <w:rsid w:val="00BF364A"/>
    <w:pPr>
      <w:shd w:val="clear" w:color="auto" w:fill="FFFFFF"/>
      <w:spacing w:before="300" w:after="180" w:line="221" w:lineRule="exact"/>
    </w:pPr>
    <w:rPr>
      <w:rFonts w:ascii="Franklin Gothic Book" w:eastAsia="Franklin Gothic Book" w:hAnsi="Franklin Gothic Book" w:cs="Franklin Gothic Book"/>
      <w:i/>
      <w:iCs/>
      <w:color w:val="auto"/>
      <w:sz w:val="17"/>
      <w:szCs w:val="17"/>
    </w:rPr>
  </w:style>
  <w:style w:type="character" w:customStyle="1" w:styleId="Bodytext9">
    <w:name w:val="Body text (9)_"/>
    <w:basedOn w:val="DefaultParagraphFont"/>
    <w:link w:val="Bodytext90"/>
    <w:rsid w:val="00D3704A"/>
    <w:rPr>
      <w:rFonts w:ascii="Franklin Gothic Book" w:eastAsia="Franklin Gothic Book" w:hAnsi="Franklin Gothic Book" w:cs="Franklin Gothic Book"/>
      <w:sz w:val="19"/>
      <w:szCs w:val="19"/>
      <w:shd w:val="clear" w:color="auto" w:fill="FFFFFF"/>
    </w:rPr>
  </w:style>
  <w:style w:type="paragraph" w:customStyle="1" w:styleId="Bodytext90">
    <w:name w:val="Body text (9)"/>
    <w:basedOn w:val="Normal"/>
    <w:link w:val="Bodytext9"/>
    <w:rsid w:val="00D3704A"/>
    <w:pPr>
      <w:shd w:val="clear" w:color="auto" w:fill="FFFFFF"/>
      <w:spacing w:before="60" w:after="180" w:line="285" w:lineRule="exact"/>
      <w:jc w:val="both"/>
    </w:pPr>
    <w:rPr>
      <w:rFonts w:ascii="Franklin Gothic Book" w:eastAsia="Franklin Gothic Book" w:hAnsi="Franklin Gothic Book" w:cs="Franklin Gothic Book"/>
      <w:color w:val="auto"/>
      <w:sz w:val="19"/>
      <w:szCs w:val="19"/>
    </w:rPr>
  </w:style>
  <w:style w:type="paragraph" w:styleId="NormalWeb">
    <w:name w:val="Normal (Web)"/>
    <w:basedOn w:val="Normal"/>
    <w:uiPriority w:val="99"/>
    <w:unhideWhenUsed/>
    <w:rsid w:val="001A0DF8"/>
    <w:pPr>
      <w:widowControl/>
      <w:spacing w:before="100" w:beforeAutospacing="1" w:after="100" w:afterAutospacing="1"/>
    </w:pPr>
    <w:rPr>
      <w:rFonts w:ascii="Times New Roman" w:eastAsia="Times New Roman" w:hAnsi="Times New Roman" w:cs="Times New Roman"/>
      <w:color w:val="auto"/>
    </w:rPr>
  </w:style>
  <w:style w:type="paragraph" w:customStyle="1" w:styleId="m">
    <w:name w:val="m"/>
    <w:basedOn w:val="Normal"/>
    <w:rsid w:val="006C6BF7"/>
    <w:pPr>
      <w:widowControl/>
      <w:spacing w:before="100" w:beforeAutospacing="1" w:after="100" w:afterAutospacing="1"/>
    </w:pPr>
    <w:rPr>
      <w:rFonts w:ascii="Times New Roman" w:eastAsiaTheme="minorEastAsia" w:hAnsi="Times New Roman" w:cs="Times New Roman"/>
      <w:color w:val="auto"/>
      <w:lang w:val="en-US" w:eastAsia="en-US"/>
    </w:rPr>
  </w:style>
  <w:style w:type="character" w:customStyle="1" w:styleId="Bodytext115ptNotItalic">
    <w:name w:val="Body text + 11;5 pt;Not Italic"/>
    <w:basedOn w:val="Bodytext"/>
    <w:rsid w:val="00D478E7"/>
    <w:rPr>
      <w:rFonts w:ascii="Calibri" w:eastAsia="Calibri" w:hAnsi="Calibri" w:cs="Calibri"/>
      <w:b w:val="0"/>
      <w:bCs w:val="0"/>
      <w:i/>
      <w:iCs/>
      <w:smallCaps w:val="0"/>
      <w:strike w:val="0"/>
      <w:color w:val="000000"/>
      <w:spacing w:val="0"/>
      <w:w w:val="100"/>
      <w:position w:val="0"/>
      <w:sz w:val="23"/>
      <w:szCs w:val="23"/>
      <w:u w:val="none"/>
      <w:lang w:val="bg-BG"/>
    </w:rPr>
  </w:style>
  <w:style w:type="paragraph" w:styleId="ListParagraph">
    <w:name w:val="List Paragraph"/>
    <w:basedOn w:val="Normal"/>
    <w:uiPriority w:val="34"/>
    <w:qFormat/>
    <w:rsid w:val="0046150C"/>
    <w:pPr>
      <w:widowControl/>
      <w:spacing w:after="200" w:line="276" w:lineRule="auto"/>
      <w:ind w:left="720"/>
    </w:pPr>
    <w:rPr>
      <w:rFonts w:ascii="Calibri" w:eastAsia="Times New Roman" w:hAnsi="Calibri" w:cs="Times New Roman"/>
      <w:color w:val="auto"/>
      <w:sz w:val="22"/>
      <w:szCs w:val="22"/>
      <w:lang w:eastAsia="en-US"/>
    </w:rPr>
  </w:style>
  <w:style w:type="character" w:customStyle="1" w:styleId="Picturecaption">
    <w:name w:val="Picture caption_"/>
    <w:basedOn w:val="DefaultParagraphFont"/>
    <w:link w:val="Picturecaption0"/>
    <w:rsid w:val="007568C4"/>
    <w:rPr>
      <w:rFonts w:ascii="Times New Roman" w:eastAsia="Times New Roman" w:hAnsi="Times New Roman" w:cs="Times New Roman"/>
      <w:sz w:val="22"/>
      <w:szCs w:val="22"/>
      <w:shd w:val="clear" w:color="auto" w:fill="FFFFFF"/>
    </w:rPr>
  </w:style>
  <w:style w:type="paragraph" w:customStyle="1" w:styleId="Picturecaption0">
    <w:name w:val="Picture caption"/>
    <w:basedOn w:val="Normal"/>
    <w:link w:val="Picturecaption"/>
    <w:rsid w:val="007568C4"/>
    <w:pPr>
      <w:shd w:val="clear" w:color="auto" w:fill="FFFFFF"/>
      <w:spacing w:line="418" w:lineRule="exact"/>
      <w:ind w:firstLine="700"/>
      <w:jc w:val="both"/>
    </w:pPr>
    <w:rPr>
      <w:rFonts w:ascii="Times New Roman" w:eastAsia="Times New Roman" w:hAnsi="Times New Roman" w:cs="Times New Roman"/>
      <w:color w:val="auto"/>
      <w:sz w:val="22"/>
      <w:szCs w:val="22"/>
    </w:rPr>
  </w:style>
  <w:style w:type="paragraph" w:styleId="Header">
    <w:name w:val="header"/>
    <w:basedOn w:val="Normal"/>
    <w:link w:val="HeaderChar"/>
    <w:uiPriority w:val="99"/>
    <w:unhideWhenUsed/>
    <w:rsid w:val="00A17803"/>
    <w:pPr>
      <w:tabs>
        <w:tab w:val="center" w:pos="4536"/>
        <w:tab w:val="right" w:pos="9072"/>
      </w:tabs>
    </w:pPr>
  </w:style>
  <w:style w:type="character" w:customStyle="1" w:styleId="HeaderChar">
    <w:name w:val="Header Char"/>
    <w:basedOn w:val="DefaultParagraphFont"/>
    <w:link w:val="Header"/>
    <w:uiPriority w:val="99"/>
    <w:rsid w:val="00A17803"/>
    <w:rPr>
      <w:color w:val="000000"/>
    </w:rPr>
  </w:style>
  <w:style w:type="paragraph" w:styleId="Footer">
    <w:name w:val="footer"/>
    <w:basedOn w:val="Normal"/>
    <w:link w:val="FooterChar"/>
    <w:uiPriority w:val="99"/>
    <w:unhideWhenUsed/>
    <w:rsid w:val="00A17803"/>
    <w:pPr>
      <w:tabs>
        <w:tab w:val="center" w:pos="4536"/>
        <w:tab w:val="right" w:pos="9072"/>
      </w:tabs>
    </w:pPr>
  </w:style>
  <w:style w:type="character" w:customStyle="1" w:styleId="FooterChar">
    <w:name w:val="Footer Char"/>
    <w:basedOn w:val="DefaultParagraphFont"/>
    <w:link w:val="Footer"/>
    <w:uiPriority w:val="99"/>
    <w:rsid w:val="00A17803"/>
    <w:rPr>
      <w:color w:val="000000"/>
    </w:rPr>
  </w:style>
  <w:style w:type="paragraph" w:styleId="BalloonText">
    <w:name w:val="Balloon Text"/>
    <w:basedOn w:val="Normal"/>
    <w:link w:val="BalloonTextChar"/>
    <w:uiPriority w:val="99"/>
    <w:semiHidden/>
    <w:unhideWhenUsed/>
    <w:rsid w:val="00AC4FC0"/>
    <w:rPr>
      <w:rFonts w:ascii="Tahoma" w:hAnsi="Tahoma" w:cs="Tahoma"/>
      <w:sz w:val="16"/>
      <w:szCs w:val="16"/>
    </w:rPr>
  </w:style>
  <w:style w:type="character" w:customStyle="1" w:styleId="BalloonTextChar">
    <w:name w:val="Balloon Text Char"/>
    <w:basedOn w:val="DefaultParagraphFont"/>
    <w:link w:val="BalloonText"/>
    <w:uiPriority w:val="99"/>
    <w:semiHidden/>
    <w:rsid w:val="00AC4FC0"/>
    <w:rPr>
      <w:rFonts w:ascii="Tahoma" w:hAnsi="Tahoma" w:cs="Tahoma"/>
      <w:color w:val="000000"/>
      <w:sz w:val="16"/>
      <w:szCs w:val="16"/>
    </w:rPr>
  </w:style>
  <w:style w:type="paragraph" w:styleId="NoSpacing">
    <w:name w:val="No Spacing"/>
    <w:uiPriority w:val="1"/>
    <w:qFormat/>
    <w:rsid w:val="00D6551C"/>
    <w:rPr>
      <w:color w:val="000000"/>
    </w:rPr>
  </w:style>
  <w:style w:type="paragraph" w:customStyle="1" w:styleId="typedudocumentcp">
    <w:name w:val="typedudocument_cp"/>
    <w:basedOn w:val="Normal"/>
    <w:rsid w:val="007725DA"/>
    <w:pPr>
      <w:widowControl/>
      <w:spacing w:before="100" w:beforeAutospacing="1" w:after="100" w:afterAutospacing="1"/>
    </w:pPr>
    <w:rPr>
      <w:rFonts w:ascii="Times New Roman" w:eastAsia="Times New Roman" w:hAnsi="Times New Roman" w:cs="Times New Roman"/>
      <w:color w:val="auto"/>
      <w:lang w:val="en-US" w:eastAsia="en-US"/>
    </w:rPr>
  </w:style>
  <w:style w:type="paragraph" w:customStyle="1" w:styleId="titreobjetcp">
    <w:name w:val="titreobjet_cp"/>
    <w:basedOn w:val="Normal"/>
    <w:rsid w:val="007725DA"/>
    <w:pPr>
      <w:widowControl/>
      <w:spacing w:before="100" w:beforeAutospacing="1" w:after="100" w:afterAutospacing="1"/>
    </w:pPr>
    <w:rPr>
      <w:rFonts w:ascii="Times New Roman" w:eastAsia="Times New Roman" w:hAnsi="Times New Roman" w:cs="Times New Roman"/>
      <w:color w:val="auto"/>
      <w:lang w:val="en-US" w:eastAsia="en-US"/>
    </w:rPr>
  </w:style>
  <w:style w:type="character" w:styleId="CommentReference">
    <w:name w:val="annotation reference"/>
    <w:basedOn w:val="DefaultParagraphFont"/>
    <w:uiPriority w:val="99"/>
    <w:semiHidden/>
    <w:unhideWhenUsed/>
    <w:rsid w:val="005F63B1"/>
    <w:rPr>
      <w:sz w:val="16"/>
      <w:szCs w:val="16"/>
    </w:rPr>
  </w:style>
  <w:style w:type="paragraph" w:styleId="CommentText">
    <w:name w:val="annotation text"/>
    <w:basedOn w:val="Normal"/>
    <w:link w:val="CommentTextChar"/>
    <w:uiPriority w:val="99"/>
    <w:semiHidden/>
    <w:unhideWhenUsed/>
    <w:rsid w:val="005F63B1"/>
    <w:rPr>
      <w:sz w:val="20"/>
      <w:szCs w:val="20"/>
    </w:rPr>
  </w:style>
  <w:style w:type="character" w:customStyle="1" w:styleId="CommentTextChar">
    <w:name w:val="Comment Text Char"/>
    <w:basedOn w:val="DefaultParagraphFont"/>
    <w:link w:val="CommentText"/>
    <w:uiPriority w:val="99"/>
    <w:semiHidden/>
    <w:rsid w:val="005F63B1"/>
    <w:rPr>
      <w:color w:val="000000"/>
      <w:sz w:val="20"/>
      <w:szCs w:val="20"/>
    </w:rPr>
  </w:style>
  <w:style w:type="paragraph" w:styleId="CommentSubject">
    <w:name w:val="annotation subject"/>
    <w:basedOn w:val="CommentText"/>
    <w:next w:val="CommentText"/>
    <w:link w:val="CommentSubjectChar"/>
    <w:uiPriority w:val="99"/>
    <w:semiHidden/>
    <w:unhideWhenUsed/>
    <w:rsid w:val="005F63B1"/>
    <w:rPr>
      <w:b/>
      <w:bCs/>
    </w:rPr>
  </w:style>
  <w:style w:type="character" w:customStyle="1" w:styleId="CommentSubjectChar">
    <w:name w:val="Comment Subject Char"/>
    <w:basedOn w:val="CommentTextChar"/>
    <w:link w:val="CommentSubject"/>
    <w:uiPriority w:val="99"/>
    <w:semiHidden/>
    <w:rsid w:val="005F63B1"/>
    <w:rPr>
      <w:b/>
      <w:bCs/>
      <w:color w:val="000000"/>
      <w:sz w:val="20"/>
      <w:szCs w:val="20"/>
    </w:rPr>
  </w:style>
  <w:style w:type="paragraph" w:styleId="Revision">
    <w:name w:val="Revision"/>
    <w:hidden/>
    <w:uiPriority w:val="99"/>
    <w:semiHidden/>
    <w:rsid w:val="005F63B1"/>
    <w:pPr>
      <w:widowControl/>
    </w:pPr>
    <w:rPr>
      <w:color w:val="000000"/>
    </w:rPr>
  </w:style>
  <w:style w:type="character" w:styleId="FollowedHyperlink">
    <w:name w:val="FollowedHyperlink"/>
    <w:basedOn w:val="DefaultParagraphFont"/>
    <w:uiPriority w:val="99"/>
    <w:semiHidden/>
    <w:unhideWhenUsed/>
    <w:rsid w:val="00706139"/>
    <w:rPr>
      <w:color w:val="800080" w:themeColor="followedHyperlink"/>
      <w:u w:val="single"/>
    </w:rPr>
  </w:style>
  <w:style w:type="paragraph" w:customStyle="1" w:styleId="Tiret0">
    <w:name w:val="Tiret 0"/>
    <w:basedOn w:val="Normal"/>
    <w:rsid w:val="00F2203E"/>
    <w:pPr>
      <w:widowControl/>
      <w:numPr>
        <w:numId w:val="13"/>
      </w:numPr>
      <w:spacing w:before="120" w:after="120"/>
      <w:jc w:val="both"/>
    </w:pPr>
    <w:rPr>
      <w:rFonts w:ascii="Times New Roman" w:eastAsiaTheme="minorHAnsi" w:hAnsi="Times New Roman" w:cs="Times New Roman"/>
      <w:color w:val="auto"/>
      <w:szCs w:val="22"/>
      <w:lang w:bidi="bg-BG"/>
    </w:rPr>
  </w:style>
  <w:style w:type="paragraph" w:customStyle="1" w:styleId="Bullet1">
    <w:name w:val="Bullet 1"/>
    <w:basedOn w:val="Normal"/>
    <w:rsid w:val="00F2203E"/>
    <w:pPr>
      <w:widowControl/>
      <w:numPr>
        <w:numId w:val="12"/>
      </w:numPr>
      <w:spacing w:before="120" w:after="120"/>
      <w:jc w:val="both"/>
    </w:pPr>
    <w:rPr>
      <w:rFonts w:ascii="Times New Roman" w:eastAsiaTheme="minorHAnsi" w:hAnsi="Times New Roman" w:cs="Times New Roman"/>
      <w:color w:val="auto"/>
      <w:szCs w:val="22"/>
      <w:lang w:bidi="bg-BG"/>
    </w:rPr>
  </w:style>
  <w:style w:type="paragraph" w:customStyle="1" w:styleId="CharChar1Char">
    <w:name w:val="Char Char1 Char"/>
    <w:basedOn w:val="Normal"/>
    <w:semiHidden/>
    <w:rsid w:val="00725F6E"/>
    <w:pPr>
      <w:widowControl/>
      <w:tabs>
        <w:tab w:val="left" w:pos="709"/>
      </w:tabs>
    </w:pPr>
    <w:rPr>
      <w:rFonts w:ascii="Futura Bk" w:eastAsia="Times New Roman" w:hAnsi="Futura Bk" w:cs="Times New Roman"/>
      <w:color w:val="auto"/>
      <w:sz w:val="20"/>
      <w:lang w:val="pl-PL" w:eastAsia="pl-PL"/>
    </w:rPr>
  </w:style>
  <w:style w:type="character" w:styleId="Emphasis">
    <w:name w:val="Emphasis"/>
    <w:uiPriority w:val="20"/>
    <w:qFormat/>
    <w:rsid w:val="004F7900"/>
    <w:rPr>
      <w:i/>
      <w:iCs/>
    </w:rPr>
  </w:style>
  <w:style w:type="character" w:customStyle="1" w:styleId="samedocreference">
    <w:name w:val="samedocreference"/>
    <w:basedOn w:val="DefaultParagraphFont"/>
    <w:rsid w:val="00216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52864">
      <w:bodyDiv w:val="1"/>
      <w:marLeft w:val="0"/>
      <w:marRight w:val="0"/>
      <w:marTop w:val="0"/>
      <w:marBottom w:val="0"/>
      <w:divBdr>
        <w:top w:val="none" w:sz="0" w:space="0" w:color="auto"/>
        <w:left w:val="none" w:sz="0" w:space="0" w:color="auto"/>
        <w:bottom w:val="none" w:sz="0" w:space="0" w:color="auto"/>
        <w:right w:val="none" w:sz="0" w:space="0" w:color="auto"/>
      </w:divBdr>
    </w:div>
    <w:div w:id="187332361">
      <w:bodyDiv w:val="1"/>
      <w:marLeft w:val="0"/>
      <w:marRight w:val="0"/>
      <w:marTop w:val="0"/>
      <w:marBottom w:val="0"/>
      <w:divBdr>
        <w:top w:val="none" w:sz="0" w:space="0" w:color="auto"/>
        <w:left w:val="none" w:sz="0" w:space="0" w:color="auto"/>
        <w:bottom w:val="none" w:sz="0" w:space="0" w:color="auto"/>
        <w:right w:val="none" w:sz="0" w:space="0" w:color="auto"/>
      </w:divBdr>
    </w:div>
    <w:div w:id="288900451">
      <w:bodyDiv w:val="1"/>
      <w:marLeft w:val="0"/>
      <w:marRight w:val="0"/>
      <w:marTop w:val="0"/>
      <w:marBottom w:val="0"/>
      <w:divBdr>
        <w:top w:val="none" w:sz="0" w:space="0" w:color="auto"/>
        <w:left w:val="none" w:sz="0" w:space="0" w:color="auto"/>
        <w:bottom w:val="none" w:sz="0" w:space="0" w:color="auto"/>
        <w:right w:val="none" w:sz="0" w:space="0" w:color="auto"/>
      </w:divBdr>
      <w:divsChild>
        <w:div w:id="275253583">
          <w:marLeft w:val="432"/>
          <w:marRight w:val="0"/>
          <w:marTop w:val="86"/>
          <w:marBottom w:val="0"/>
          <w:divBdr>
            <w:top w:val="none" w:sz="0" w:space="0" w:color="auto"/>
            <w:left w:val="none" w:sz="0" w:space="0" w:color="auto"/>
            <w:bottom w:val="none" w:sz="0" w:space="0" w:color="auto"/>
            <w:right w:val="none" w:sz="0" w:space="0" w:color="auto"/>
          </w:divBdr>
        </w:div>
        <w:div w:id="874391309">
          <w:marLeft w:val="432"/>
          <w:marRight w:val="0"/>
          <w:marTop w:val="86"/>
          <w:marBottom w:val="0"/>
          <w:divBdr>
            <w:top w:val="none" w:sz="0" w:space="0" w:color="auto"/>
            <w:left w:val="none" w:sz="0" w:space="0" w:color="auto"/>
            <w:bottom w:val="none" w:sz="0" w:space="0" w:color="auto"/>
            <w:right w:val="none" w:sz="0" w:space="0" w:color="auto"/>
          </w:divBdr>
        </w:div>
        <w:div w:id="604658114">
          <w:marLeft w:val="432"/>
          <w:marRight w:val="0"/>
          <w:marTop w:val="86"/>
          <w:marBottom w:val="0"/>
          <w:divBdr>
            <w:top w:val="none" w:sz="0" w:space="0" w:color="auto"/>
            <w:left w:val="none" w:sz="0" w:space="0" w:color="auto"/>
            <w:bottom w:val="none" w:sz="0" w:space="0" w:color="auto"/>
            <w:right w:val="none" w:sz="0" w:space="0" w:color="auto"/>
          </w:divBdr>
        </w:div>
      </w:divsChild>
    </w:div>
    <w:div w:id="307442209">
      <w:bodyDiv w:val="1"/>
      <w:marLeft w:val="0"/>
      <w:marRight w:val="0"/>
      <w:marTop w:val="0"/>
      <w:marBottom w:val="0"/>
      <w:divBdr>
        <w:top w:val="none" w:sz="0" w:space="0" w:color="auto"/>
        <w:left w:val="none" w:sz="0" w:space="0" w:color="auto"/>
        <w:bottom w:val="none" w:sz="0" w:space="0" w:color="auto"/>
        <w:right w:val="none" w:sz="0" w:space="0" w:color="auto"/>
      </w:divBdr>
      <w:divsChild>
        <w:div w:id="345525782">
          <w:marLeft w:val="1008"/>
          <w:marRight w:val="0"/>
          <w:marTop w:val="58"/>
          <w:marBottom w:val="0"/>
          <w:divBdr>
            <w:top w:val="none" w:sz="0" w:space="0" w:color="auto"/>
            <w:left w:val="none" w:sz="0" w:space="0" w:color="auto"/>
            <w:bottom w:val="none" w:sz="0" w:space="0" w:color="auto"/>
            <w:right w:val="none" w:sz="0" w:space="0" w:color="auto"/>
          </w:divBdr>
        </w:div>
        <w:div w:id="1339692022">
          <w:marLeft w:val="1008"/>
          <w:marRight w:val="0"/>
          <w:marTop w:val="58"/>
          <w:marBottom w:val="0"/>
          <w:divBdr>
            <w:top w:val="none" w:sz="0" w:space="0" w:color="auto"/>
            <w:left w:val="none" w:sz="0" w:space="0" w:color="auto"/>
            <w:bottom w:val="none" w:sz="0" w:space="0" w:color="auto"/>
            <w:right w:val="none" w:sz="0" w:space="0" w:color="auto"/>
          </w:divBdr>
        </w:div>
        <w:div w:id="1194422895">
          <w:marLeft w:val="1008"/>
          <w:marRight w:val="0"/>
          <w:marTop w:val="58"/>
          <w:marBottom w:val="0"/>
          <w:divBdr>
            <w:top w:val="none" w:sz="0" w:space="0" w:color="auto"/>
            <w:left w:val="none" w:sz="0" w:space="0" w:color="auto"/>
            <w:bottom w:val="none" w:sz="0" w:space="0" w:color="auto"/>
            <w:right w:val="none" w:sz="0" w:space="0" w:color="auto"/>
          </w:divBdr>
        </w:div>
        <w:div w:id="818307049">
          <w:marLeft w:val="1008"/>
          <w:marRight w:val="0"/>
          <w:marTop w:val="58"/>
          <w:marBottom w:val="0"/>
          <w:divBdr>
            <w:top w:val="none" w:sz="0" w:space="0" w:color="auto"/>
            <w:left w:val="none" w:sz="0" w:space="0" w:color="auto"/>
            <w:bottom w:val="none" w:sz="0" w:space="0" w:color="auto"/>
            <w:right w:val="none" w:sz="0" w:space="0" w:color="auto"/>
          </w:divBdr>
        </w:div>
        <w:div w:id="243877647">
          <w:marLeft w:val="1008"/>
          <w:marRight w:val="0"/>
          <w:marTop w:val="58"/>
          <w:marBottom w:val="0"/>
          <w:divBdr>
            <w:top w:val="none" w:sz="0" w:space="0" w:color="auto"/>
            <w:left w:val="none" w:sz="0" w:space="0" w:color="auto"/>
            <w:bottom w:val="none" w:sz="0" w:space="0" w:color="auto"/>
            <w:right w:val="none" w:sz="0" w:space="0" w:color="auto"/>
          </w:divBdr>
        </w:div>
        <w:div w:id="779878699">
          <w:marLeft w:val="1008"/>
          <w:marRight w:val="0"/>
          <w:marTop w:val="58"/>
          <w:marBottom w:val="0"/>
          <w:divBdr>
            <w:top w:val="none" w:sz="0" w:space="0" w:color="auto"/>
            <w:left w:val="none" w:sz="0" w:space="0" w:color="auto"/>
            <w:bottom w:val="none" w:sz="0" w:space="0" w:color="auto"/>
            <w:right w:val="none" w:sz="0" w:space="0" w:color="auto"/>
          </w:divBdr>
        </w:div>
        <w:div w:id="1760441298">
          <w:marLeft w:val="1008"/>
          <w:marRight w:val="0"/>
          <w:marTop w:val="58"/>
          <w:marBottom w:val="0"/>
          <w:divBdr>
            <w:top w:val="none" w:sz="0" w:space="0" w:color="auto"/>
            <w:left w:val="none" w:sz="0" w:space="0" w:color="auto"/>
            <w:bottom w:val="none" w:sz="0" w:space="0" w:color="auto"/>
            <w:right w:val="none" w:sz="0" w:space="0" w:color="auto"/>
          </w:divBdr>
        </w:div>
        <w:div w:id="620962214">
          <w:marLeft w:val="432"/>
          <w:marRight w:val="0"/>
          <w:marTop w:val="58"/>
          <w:marBottom w:val="0"/>
          <w:divBdr>
            <w:top w:val="none" w:sz="0" w:space="0" w:color="auto"/>
            <w:left w:val="none" w:sz="0" w:space="0" w:color="auto"/>
            <w:bottom w:val="none" w:sz="0" w:space="0" w:color="auto"/>
            <w:right w:val="none" w:sz="0" w:space="0" w:color="auto"/>
          </w:divBdr>
        </w:div>
        <w:div w:id="2029015380">
          <w:marLeft w:val="432"/>
          <w:marRight w:val="0"/>
          <w:marTop w:val="58"/>
          <w:marBottom w:val="0"/>
          <w:divBdr>
            <w:top w:val="none" w:sz="0" w:space="0" w:color="auto"/>
            <w:left w:val="none" w:sz="0" w:space="0" w:color="auto"/>
            <w:bottom w:val="none" w:sz="0" w:space="0" w:color="auto"/>
            <w:right w:val="none" w:sz="0" w:space="0" w:color="auto"/>
          </w:divBdr>
        </w:div>
      </w:divsChild>
    </w:div>
    <w:div w:id="308480978">
      <w:bodyDiv w:val="1"/>
      <w:marLeft w:val="0"/>
      <w:marRight w:val="0"/>
      <w:marTop w:val="0"/>
      <w:marBottom w:val="0"/>
      <w:divBdr>
        <w:top w:val="none" w:sz="0" w:space="0" w:color="auto"/>
        <w:left w:val="none" w:sz="0" w:space="0" w:color="auto"/>
        <w:bottom w:val="none" w:sz="0" w:space="0" w:color="auto"/>
        <w:right w:val="none" w:sz="0" w:space="0" w:color="auto"/>
      </w:divBdr>
    </w:div>
    <w:div w:id="507720249">
      <w:bodyDiv w:val="1"/>
      <w:marLeft w:val="0"/>
      <w:marRight w:val="0"/>
      <w:marTop w:val="0"/>
      <w:marBottom w:val="0"/>
      <w:divBdr>
        <w:top w:val="none" w:sz="0" w:space="0" w:color="auto"/>
        <w:left w:val="none" w:sz="0" w:space="0" w:color="auto"/>
        <w:bottom w:val="none" w:sz="0" w:space="0" w:color="auto"/>
        <w:right w:val="none" w:sz="0" w:space="0" w:color="auto"/>
      </w:divBdr>
    </w:div>
    <w:div w:id="588193489">
      <w:bodyDiv w:val="1"/>
      <w:marLeft w:val="0"/>
      <w:marRight w:val="0"/>
      <w:marTop w:val="0"/>
      <w:marBottom w:val="0"/>
      <w:divBdr>
        <w:top w:val="none" w:sz="0" w:space="0" w:color="auto"/>
        <w:left w:val="none" w:sz="0" w:space="0" w:color="auto"/>
        <w:bottom w:val="none" w:sz="0" w:space="0" w:color="auto"/>
        <w:right w:val="none" w:sz="0" w:space="0" w:color="auto"/>
      </w:divBdr>
    </w:div>
    <w:div w:id="630211960">
      <w:bodyDiv w:val="1"/>
      <w:marLeft w:val="0"/>
      <w:marRight w:val="0"/>
      <w:marTop w:val="0"/>
      <w:marBottom w:val="0"/>
      <w:divBdr>
        <w:top w:val="none" w:sz="0" w:space="0" w:color="auto"/>
        <w:left w:val="none" w:sz="0" w:space="0" w:color="auto"/>
        <w:bottom w:val="none" w:sz="0" w:space="0" w:color="auto"/>
        <w:right w:val="none" w:sz="0" w:space="0" w:color="auto"/>
      </w:divBdr>
    </w:div>
    <w:div w:id="741605868">
      <w:bodyDiv w:val="1"/>
      <w:marLeft w:val="0"/>
      <w:marRight w:val="0"/>
      <w:marTop w:val="0"/>
      <w:marBottom w:val="0"/>
      <w:divBdr>
        <w:top w:val="none" w:sz="0" w:space="0" w:color="auto"/>
        <w:left w:val="none" w:sz="0" w:space="0" w:color="auto"/>
        <w:bottom w:val="none" w:sz="0" w:space="0" w:color="auto"/>
        <w:right w:val="none" w:sz="0" w:space="0" w:color="auto"/>
      </w:divBdr>
    </w:div>
    <w:div w:id="996299708">
      <w:bodyDiv w:val="1"/>
      <w:marLeft w:val="0"/>
      <w:marRight w:val="0"/>
      <w:marTop w:val="0"/>
      <w:marBottom w:val="0"/>
      <w:divBdr>
        <w:top w:val="none" w:sz="0" w:space="0" w:color="auto"/>
        <w:left w:val="none" w:sz="0" w:space="0" w:color="auto"/>
        <w:bottom w:val="none" w:sz="0" w:space="0" w:color="auto"/>
        <w:right w:val="none" w:sz="0" w:space="0" w:color="auto"/>
      </w:divBdr>
      <w:divsChild>
        <w:div w:id="314065063">
          <w:marLeft w:val="1008"/>
          <w:marRight w:val="0"/>
          <w:marTop w:val="240"/>
          <w:marBottom w:val="240"/>
          <w:divBdr>
            <w:top w:val="none" w:sz="0" w:space="0" w:color="auto"/>
            <w:left w:val="none" w:sz="0" w:space="0" w:color="auto"/>
            <w:bottom w:val="none" w:sz="0" w:space="0" w:color="auto"/>
            <w:right w:val="none" w:sz="0" w:space="0" w:color="auto"/>
          </w:divBdr>
        </w:div>
        <w:div w:id="782766953">
          <w:marLeft w:val="1008"/>
          <w:marRight w:val="0"/>
          <w:marTop w:val="240"/>
          <w:marBottom w:val="240"/>
          <w:divBdr>
            <w:top w:val="none" w:sz="0" w:space="0" w:color="auto"/>
            <w:left w:val="none" w:sz="0" w:space="0" w:color="auto"/>
            <w:bottom w:val="none" w:sz="0" w:space="0" w:color="auto"/>
            <w:right w:val="none" w:sz="0" w:space="0" w:color="auto"/>
          </w:divBdr>
        </w:div>
        <w:div w:id="1304652933">
          <w:marLeft w:val="1008"/>
          <w:marRight w:val="0"/>
          <w:marTop w:val="240"/>
          <w:marBottom w:val="240"/>
          <w:divBdr>
            <w:top w:val="none" w:sz="0" w:space="0" w:color="auto"/>
            <w:left w:val="none" w:sz="0" w:space="0" w:color="auto"/>
            <w:bottom w:val="none" w:sz="0" w:space="0" w:color="auto"/>
            <w:right w:val="none" w:sz="0" w:space="0" w:color="auto"/>
          </w:divBdr>
        </w:div>
        <w:div w:id="1478759735">
          <w:marLeft w:val="1008"/>
          <w:marRight w:val="0"/>
          <w:marTop w:val="240"/>
          <w:marBottom w:val="240"/>
          <w:divBdr>
            <w:top w:val="none" w:sz="0" w:space="0" w:color="auto"/>
            <w:left w:val="none" w:sz="0" w:space="0" w:color="auto"/>
            <w:bottom w:val="none" w:sz="0" w:space="0" w:color="auto"/>
            <w:right w:val="none" w:sz="0" w:space="0" w:color="auto"/>
          </w:divBdr>
        </w:div>
      </w:divsChild>
    </w:div>
    <w:div w:id="1004748579">
      <w:bodyDiv w:val="1"/>
      <w:marLeft w:val="0"/>
      <w:marRight w:val="0"/>
      <w:marTop w:val="0"/>
      <w:marBottom w:val="0"/>
      <w:divBdr>
        <w:top w:val="none" w:sz="0" w:space="0" w:color="auto"/>
        <w:left w:val="none" w:sz="0" w:space="0" w:color="auto"/>
        <w:bottom w:val="none" w:sz="0" w:space="0" w:color="auto"/>
        <w:right w:val="none" w:sz="0" w:space="0" w:color="auto"/>
      </w:divBdr>
    </w:div>
    <w:div w:id="1113668610">
      <w:bodyDiv w:val="1"/>
      <w:marLeft w:val="0"/>
      <w:marRight w:val="0"/>
      <w:marTop w:val="0"/>
      <w:marBottom w:val="0"/>
      <w:divBdr>
        <w:top w:val="none" w:sz="0" w:space="0" w:color="auto"/>
        <w:left w:val="none" w:sz="0" w:space="0" w:color="auto"/>
        <w:bottom w:val="none" w:sz="0" w:space="0" w:color="auto"/>
        <w:right w:val="none" w:sz="0" w:space="0" w:color="auto"/>
      </w:divBdr>
      <w:divsChild>
        <w:div w:id="551965683">
          <w:marLeft w:val="0"/>
          <w:marRight w:val="0"/>
          <w:marTop w:val="0"/>
          <w:marBottom w:val="0"/>
          <w:divBdr>
            <w:top w:val="none" w:sz="0" w:space="0" w:color="auto"/>
            <w:left w:val="none" w:sz="0" w:space="0" w:color="auto"/>
            <w:bottom w:val="none" w:sz="0" w:space="0" w:color="auto"/>
            <w:right w:val="none" w:sz="0" w:space="0" w:color="auto"/>
          </w:divBdr>
        </w:div>
        <w:div w:id="1091512937">
          <w:marLeft w:val="0"/>
          <w:marRight w:val="0"/>
          <w:marTop w:val="0"/>
          <w:marBottom w:val="0"/>
          <w:divBdr>
            <w:top w:val="none" w:sz="0" w:space="0" w:color="auto"/>
            <w:left w:val="none" w:sz="0" w:space="0" w:color="auto"/>
            <w:bottom w:val="none" w:sz="0" w:space="0" w:color="auto"/>
            <w:right w:val="none" w:sz="0" w:space="0" w:color="auto"/>
          </w:divBdr>
        </w:div>
        <w:div w:id="1146321103">
          <w:marLeft w:val="0"/>
          <w:marRight w:val="0"/>
          <w:marTop w:val="0"/>
          <w:marBottom w:val="0"/>
          <w:divBdr>
            <w:top w:val="none" w:sz="0" w:space="0" w:color="auto"/>
            <w:left w:val="none" w:sz="0" w:space="0" w:color="auto"/>
            <w:bottom w:val="none" w:sz="0" w:space="0" w:color="auto"/>
            <w:right w:val="none" w:sz="0" w:space="0" w:color="auto"/>
          </w:divBdr>
        </w:div>
        <w:div w:id="1172063602">
          <w:marLeft w:val="0"/>
          <w:marRight w:val="0"/>
          <w:marTop w:val="0"/>
          <w:marBottom w:val="0"/>
          <w:divBdr>
            <w:top w:val="none" w:sz="0" w:space="0" w:color="auto"/>
            <w:left w:val="none" w:sz="0" w:space="0" w:color="auto"/>
            <w:bottom w:val="none" w:sz="0" w:space="0" w:color="auto"/>
            <w:right w:val="none" w:sz="0" w:space="0" w:color="auto"/>
          </w:divBdr>
        </w:div>
      </w:divsChild>
    </w:div>
    <w:div w:id="1392533767">
      <w:bodyDiv w:val="1"/>
      <w:marLeft w:val="0"/>
      <w:marRight w:val="0"/>
      <w:marTop w:val="0"/>
      <w:marBottom w:val="0"/>
      <w:divBdr>
        <w:top w:val="none" w:sz="0" w:space="0" w:color="auto"/>
        <w:left w:val="none" w:sz="0" w:space="0" w:color="auto"/>
        <w:bottom w:val="none" w:sz="0" w:space="0" w:color="auto"/>
        <w:right w:val="none" w:sz="0" w:space="0" w:color="auto"/>
      </w:divBdr>
    </w:div>
    <w:div w:id="1451509563">
      <w:bodyDiv w:val="1"/>
      <w:marLeft w:val="0"/>
      <w:marRight w:val="0"/>
      <w:marTop w:val="0"/>
      <w:marBottom w:val="0"/>
      <w:divBdr>
        <w:top w:val="none" w:sz="0" w:space="0" w:color="auto"/>
        <w:left w:val="none" w:sz="0" w:space="0" w:color="auto"/>
        <w:bottom w:val="none" w:sz="0" w:space="0" w:color="auto"/>
        <w:right w:val="none" w:sz="0" w:space="0" w:color="auto"/>
      </w:divBdr>
    </w:div>
    <w:div w:id="1462724232">
      <w:bodyDiv w:val="1"/>
      <w:marLeft w:val="0"/>
      <w:marRight w:val="0"/>
      <w:marTop w:val="0"/>
      <w:marBottom w:val="0"/>
      <w:divBdr>
        <w:top w:val="none" w:sz="0" w:space="0" w:color="auto"/>
        <w:left w:val="none" w:sz="0" w:space="0" w:color="auto"/>
        <w:bottom w:val="none" w:sz="0" w:space="0" w:color="auto"/>
        <w:right w:val="none" w:sz="0" w:space="0" w:color="auto"/>
      </w:divBdr>
      <w:divsChild>
        <w:div w:id="1633291214">
          <w:marLeft w:val="432"/>
          <w:marRight w:val="0"/>
          <w:marTop w:val="115"/>
          <w:marBottom w:val="0"/>
          <w:divBdr>
            <w:top w:val="none" w:sz="0" w:space="0" w:color="auto"/>
            <w:left w:val="none" w:sz="0" w:space="0" w:color="auto"/>
            <w:bottom w:val="none" w:sz="0" w:space="0" w:color="auto"/>
            <w:right w:val="none" w:sz="0" w:space="0" w:color="auto"/>
          </w:divBdr>
        </w:div>
      </w:divsChild>
    </w:div>
    <w:div w:id="1469860758">
      <w:bodyDiv w:val="1"/>
      <w:marLeft w:val="0"/>
      <w:marRight w:val="0"/>
      <w:marTop w:val="0"/>
      <w:marBottom w:val="0"/>
      <w:divBdr>
        <w:top w:val="none" w:sz="0" w:space="0" w:color="auto"/>
        <w:left w:val="none" w:sz="0" w:space="0" w:color="auto"/>
        <w:bottom w:val="none" w:sz="0" w:space="0" w:color="auto"/>
        <w:right w:val="none" w:sz="0" w:space="0" w:color="auto"/>
      </w:divBdr>
      <w:divsChild>
        <w:div w:id="113064055">
          <w:marLeft w:val="0"/>
          <w:marRight w:val="0"/>
          <w:marTop w:val="0"/>
          <w:marBottom w:val="0"/>
          <w:divBdr>
            <w:top w:val="none" w:sz="0" w:space="0" w:color="auto"/>
            <w:left w:val="none" w:sz="0" w:space="0" w:color="auto"/>
            <w:bottom w:val="none" w:sz="0" w:space="0" w:color="auto"/>
            <w:right w:val="none" w:sz="0" w:space="0" w:color="auto"/>
          </w:divBdr>
        </w:div>
        <w:div w:id="1002665885">
          <w:marLeft w:val="0"/>
          <w:marRight w:val="0"/>
          <w:marTop w:val="0"/>
          <w:marBottom w:val="0"/>
          <w:divBdr>
            <w:top w:val="none" w:sz="0" w:space="0" w:color="auto"/>
            <w:left w:val="none" w:sz="0" w:space="0" w:color="auto"/>
            <w:bottom w:val="none" w:sz="0" w:space="0" w:color="auto"/>
            <w:right w:val="none" w:sz="0" w:space="0" w:color="auto"/>
          </w:divBdr>
        </w:div>
        <w:div w:id="13265392">
          <w:marLeft w:val="0"/>
          <w:marRight w:val="0"/>
          <w:marTop w:val="0"/>
          <w:marBottom w:val="0"/>
          <w:divBdr>
            <w:top w:val="none" w:sz="0" w:space="0" w:color="auto"/>
            <w:left w:val="none" w:sz="0" w:space="0" w:color="auto"/>
            <w:bottom w:val="none" w:sz="0" w:space="0" w:color="auto"/>
            <w:right w:val="none" w:sz="0" w:space="0" w:color="auto"/>
          </w:divBdr>
        </w:div>
        <w:div w:id="1064185760">
          <w:marLeft w:val="0"/>
          <w:marRight w:val="0"/>
          <w:marTop w:val="0"/>
          <w:marBottom w:val="0"/>
          <w:divBdr>
            <w:top w:val="none" w:sz="0" w:space="0" w:color="auto"/>
            <w:left w:val="none" w:sz="0" w:space="0" w:color="auto"/>
            <w:bottom w:val="none" w:sz="0" w:space="0" w:color="auto"/>
            <w:right w:val="none" w:sz="0" w:space="0" w:color="auto"/>
          </w:divBdr>
        </w:div>
        <w:div w:id="647244523">
          <w:marLeft w:val="0"/>
          <w:marRight w:val="0"/>
          <w:marTop w:val="0"/>
          <w:marBottom w:val="0"/>
          <w:divBdr>
            <w:top w:val="none" w:sz="0" w:space="0" w:color="auto"/>
            <w:left w:val="none" w:sz="0" w:space="0" w:color="auto"/>
            <w:bottom w:val="none" w:sz="0" w:space="0" w:color="auto"/>
            <w:right w:val="none" w:sz="0" w:space="0" w:color="auto"/>
          </w:divBdr>
        </w:div>
        <w:div w:id="272175308">
          <w:marLeft w:val="0"/>
          <w:marRight w:val="0"/>
          <w:marTop w:val="0"/>
          <w:marBottom w:val="0"/>
          <w:divBdr>
            <w:top w:val="none" w:sz="0" w:space="0" w:color="auto"/>
            <w:left w:val="none" w:sz="0" w:space="0" w:color="auto"/>
            <w:bottom w:val="none" w:sz="0" w:space="0" w:color="auto"/>
            <w:right w:val="none" w:sz="0" w:space="0" w:color="auto"/>
          </w:divBdr>
        </w:div>
        <w:div w:id="1997682062">
          <w:marLeft w:val="0"/>
          <w:marRight w:val="0"/>
          <w:marTop w:val="0"/>
          <w:marBottom w:val="0"/>
          <w:divBdr>
            <w:top w:val="none" w:sz="0" w:space="0" w:color="auto"/>
            <w:left w:val="none" w:sz="0" w:space="0" w:color="auto"/>
            <w:bottom w:val="none" w:sz="0" w:space="0" w:color="auto"/>
            <w:right w:val="none" w:sz="0" w:space="0" w:color="auto"/>
          </w:divBdr>
        </w:div>
        <w:div w:id="705061045">
          <w:marLeft w:val="0"/>
          <w:marRight w:val="0"/>
          <w:marTop w:val="0"/>
          <w:marBottom w:val="0"/>
          <w:divBdr>
            <w:top w:val="none" w:sz="0" w:space="0" w:color="auto"/>
            <w:left w:val="none" w:sz="0" w:space="0" w:color="auto"/>
            <w:bottom w:val="none" w:sz="0" w:space="0" w:color="auto"/>
            <w:right w:val="none" w:sz="0" w:space="0" w:color="auto"/>
          </w:divBdr>
        </w:div>
        <w:div w:id="310911796">
          <w:marLeft w:val="0"/>
          <w:marRight w:val="0"/>
          <w:marTop w:val="0"/>
          <w:marBottom w:val="0"/>
          <w:divBdr>
            <w:top w:val="none" w:sz="0" w:space="0" w:color="auto"/>
            <w:left w:val="none" w:sz="0" w:space="0" w:color="auto"/>
            <w:bottom w:val="none" w:sz="0" w:space="0" w:color="auto"/>
            <w:right w:val="none" w:sz="0" w:space="0" w:color="auto"/>
          </w:divBdr>
        </w:div>
        <w:div w:id="632055179">
          <w:marLeft w:val="0"/>
          <w:marRight w:val="0"/>
          <w:marTop w:val="0"/>
          <w:marBottom w:val="0"/>
          <w:divBdr>
            <w:top w:val="none" w:sz="0" w:space="0" w:color="auto"/>
            <w:left w:val="none" w:sz="0" w:space="0" w:color="auto"/>
            <w:bottom w:val="none" w:sz="0" w:space="0" w:color="auto"/>
            <w:right w:val="none" w:sz="0" w:space="0" w:color="auto"/>
          </w:divBdr>
        </w:div>
        <w:div w:id="647789186">
          <w:marLeft w:val="0"/>
          <w:marRight w:val="0"/>
          <w:marTop w:val="0"/>
          <w:marBottom w:val="0"/>
          <w:divBdr>
            <w:top w:val="none" w:sz="0" w:space="0" w:color="auto"/>
            <w:left w:val="none" w:sz="0" w:space="0" w:color="auto"/>
            <w:bottom w:val="none" w:sz="0" w:space="0" w:color="auto"/>
            <w:right w:val="none" w:sz="0" w:space="0" w:color="auto"/>
          </w:divBdr>
        </w:div>
        <w:div w:id="2021810233">
          <w:marLeft w:val="0"/>
          <w:marRight w:val="0"/>
          <w:marTop w:val="0"/>
          <w:marBottom w:val="0"/>
          <w:divBdr>
            <w:top w:val="none" w:sz="0" w:space="0" w:color="auto"/>
            <w:left w:val="none" w:sz="0" w:space="0" w:color="auto"/>
            <w:bottom w:val="none" w:sz="0" w:space="0" w:color="auto"/>
            <w:right w:val="none" w:sz="0" w:space="0" w:color="auto"/>
          </w:divBdr>
        </w:div>
        <w:div w:id="325399805">
          <w:marLeft w:val="0"/>
          <w:marRight w:val="0"/>
          <w:marTop w:val="0"/>
          <w:marBottom w:val="0"/>
          <w:divBdr>
            <w:top w:val="none" w:sz="0" w:space="0" w:color="auto"/>
            <w:left w:val="none" w:sz="0" w:space="0" w:color="auto"/>
            <w:bottom w:val="none" w:sz="0" w:space="0" w:color="auto"/>
            <w:right w:val="none" w:sz="0" w:space="0" w:color="auto"/>
          </w:divBdr>
        </w:div>
        <w:div w:id="1717316025">
          <w:marLeft w:val="0"/>
          <w:marRight w:val="0"/>
          <w:marTop w:val="0"/>
          <w:marBottom w:val="0"/>
          <w:divBdr>
            <w:top w:val="none" w:sz="0" w:space="0" w:color="auto"/>
            <w:left w:val="none" w:sz="0" w:space="0" w:color="auto"/>
            <w:bottom w:val="none" w:sz="0" w:space="0" w:color="auto"/>
            <w:right w:val="none" w:sz="0" w:space="0" w:color="auto"/>
          </w:divBdr>
        </w:div>
        <w:div w:id="889807706">
          <w:marLeft w:val="0"/>
          <w:marRight w:val="0"/>
          <w:marTop w:val="0"/>
          <w:marBottom w:val="0"/>
          <w:divBdr>
            <w:top w:val="none" w:sz="0" w:space="0" w:color="auto"/>
            <w:left w:val="none" w:sz="0" w:space="0" w:color="auto"/>
            <w:bottom w:val="none" w:sz="0" w:space="0" w:color="auto"/>
            <w:right w:val="none" w:sz="0" w:space="0" w:color="auto"/>
          </w:divBdr>
        </w:div>
        <w:div w:id="468012824">
          <w:marLeft w:val="0"/>
          <w:marRight w:val="0"/>
          <w:marTop w:val="0"/>
          <w:marBottom w:val="0"/>
          <w:divBdr>
            <w:top w:val="none" w:sz="0" w:space="0" w:color="auto"/>
            <w:left w:val="none" w:sz="0" w:space="0" w:color="auto"/>
            <w:bottom w:val="none" w:sz="0" w:space="0" w:color="auto"/>
            <w:right w:val="none" w:sz="0" w:space="0" w:color="auto"/>
          </w:divBdr>
        </w:div>
        <w:div w:id="1575815632">
          <w:marLeft w:val="0"/>
          <w:marRight w:val="0"/>
          <w:marTop w:val="0"/>
          <w:marBottom w:val="0"/>
          <w:divBdr>
            <w:top w:val="none" w:sz="0" w:space="0" w:color="auto"/>
            <w:left w:val="none" w:sz="0" w:space="0" w:color="auto"/>
            <w:bottom w:val="none" w:sz="0" w:space="0" w:color="auto"/>
            <w:right w:val="none" w:sz="0" w:space="0" w:color="auto"/>
          </w:divBdr>
        </w:div>
        <w:div w:id="1860700954">
          <w:marLeft w:val="0"/>
          <w:marRight w:val="0"/>
          <w:marTop w:val="0"/>
          <w:marBottom w:val="0"/>
          <w:divBdr>
            <w:top w:val="none" w:sz="0" w:space="0" w:color="auto"/>
            <w:left w:val="none" w:sz="0" w:space="0" w:color="auto"/>
            <w:bottom w:val="none" w:sz="0" w:space="0" w:color="auto"/>
            <w:right w:val="none" w:sz="0" w:space="0" w:color="auto"/>
          </w:divBdr>
        </w:div>
        <w:div w:id="1999533490">
          <w:marLeft w:val="0"/>
          <w:marRight w:val="0"/>
          <w:marTop w:val="0"/>
          <w:marBottom w:val="0"/>
          <w:divBdr>
            <w:top w:val="none" w:sz="0" w:space="0" w:color="auto"/>
            <w:left w:val="none" w:sz="0" w:space="0" w:color="auto"/>
            <w:bottom w:val="none" w:sz="0" w:space="0" w:color="auto"/>
            <w:right w:val="none" w:sz="0" w:space="0" w:color="auto"/>
          </w:divBdr>
        </w:div>
        <w:div w:id="1609505066">
          <w:marLeft w:val="0"/>
          <w:marRight w:val="0"/>
          <w:marTop w:val="0"/>
          <w:marBottom w:val="0"/>
          <w:divBdr>
            <w:top w:val="none" w:sz="0" w:space="0" w:color="auto"/>
            <w:left w:val="none" w:sz="0" w:space="0" w:color="auto"/>
            <w:bottom w:val="none" w:sz="0" w:space="0" w:color="auto"/>
            <w:right w:val="none" w:sz="0" w:space="0" w:color="auto"/>
          </w:divBdr>
        </w:div>
        <w:div w:id="2000765067">
          <w:marLeft w:val="0"/>
          <w:marRight w:val="0"/>
          <w:marTop w:val="0"/>
          <w:marBottom w:val="0"/>
          <w:divBdr>
            <w:top w:val="none" w:sz="0" w:space="0" w:color="auto"/>
            <w:left w:val="none" w:sz="0" w:space="0" w:color="auto"/>
            <w:bottom w:val="none" w:sz="0" w:space="0" w:color="auto"/>
            <w:right w:val="none" w:sz="0" w:space="0" w:color="auto"/>
          </w:divBdr>
        </w:div>
        <w:div w:id="670181003">
          <w:marLeft w:val="0"/>
          <w:marRight w:val="0"/>
          <w:marTop w:val="0"/>
          <w:marBottom w:val="0"/>
          <w:divBdr>
            <w:top w:val="none" w:sz="0" w:space="0" w:color="auto"/>
            <w:left w:val="none" w:sz="0" w:space="0" w:color="auto"/>
            <w:bottom w:val="none" w:sz="0" w:space="0" w:color="auto"/>
            <w:right w:val="none" w:sz="0" w:space="0" w:color="auto"/>
          </w:divBdr>
        </w:div>
        <w:div w:id="623275016">
          <w:marLeft w:val="0"/>
          <w:marRight w:val="0"/>
          <w:marTop w:val="0"/>
          <w:marBottom w:val="0"/>
          <w:divBdr>
            <w:top w:val="none" w:sz="0" w:space="0" w:color="auto"/>
            <w:left w:val="none" w:sz="0" w:space="0" w:color="auto"/>
            <w:bottom w:val="none" w:sz="0" w:space="0" w:color="auto"/>
            <w:right w:val="none" w:sz="0" w:space="0" w:color="auto"/>
          </w:divBdr>
        </w:div>
        <w:div w:id="232744998">
          <w:marLeft w:val="0"/>
          <w:marRight w:val="0"/>
          <w:marTop w:val="0"/>
          <w:marBottom w:val="0"/>
          <w:divBdr>
            <w:top w:val="none" w:sz="0" w:space="0" w:color="auto"/>
            <w:left w:val="none" w:sz="0" w:space="0" w:color="auto"/>
            <w:bottom w:val="none" w:sz="0" w:space="0" w:color="auto"/>
            <w:right w:val="none" w:sz="0" w:space="0" w:color="auto"/>
          </w:divBdr>
        </w:div>
        <w:div w:id="393239209">
          <w:marLeft w:val="0"/>
          <w:marRight w:val="0"/>
          <w:marTop w:val="0"/>
          <w:marBottom w:val="0"/>
          <w:divBdr>
            <w:top w:val="none" w:sz="0" w:space="0" w:color="auto"/>
            <w:left w:val="none" w:sz="0" w:space="0" w:color="auto"/>
            <w:bottom w:val="none" w:sz="0" w:space="0" w:color="auto"/>
            <w:right w:val="none" w:sz="0" w:space="0" w:color="auto"/>
          </w:divBdr>
        </w:div>
        <w:div w:id="768738106">
          <w:marLeft w:val="0"/>
          <w:marRight w:val="0"/>
          <w:marTop w:val="0"/>
          <w:marBottom w:val="0"/>
          <w:divBdr>
            <w:top w:val="none" w:sz="0" w:space="0" w:color="auto"/>
            <w:left w:val="none" w:sz="0" w:space="0" w:color="auto"/>
            <w:bottom w:val="none" w:sz="0" w:space="0" w:color="auto"/>
            <w:right w:val="none" w:sz="0" w:space="0" w:color="auto"/>
          </w:divBdr>
        </w:div>
        <w:div w:id="1276980722">
          <w:marLeft w:val="0"/>
          <w:marRight w:val="0"/>
          <w:marTop w:val="0"/>
          <w:marBottom w:val="0"/>
          <w:divBdr>
            <w:top w:val="none" w:sz="0" w:space="0" w:color="auto"/>
            <w:left w:val="none" w:sz="0" w:space="0" w:color="auto"/>
            <w:bottom w:val="none" w:sz="0" w:space="0" w:color="auto"/>
            <w:right w:val="none" w:sz="0" w:space="0" w:color="auto"/>
          </w:divBdr>
        </w:div>
        <w:div w:id="767971070">
          <w:marLeft w:val="0"/>
          <w:marRight w:val="0"/>
          <w:marTop w:val="0"/>
          <w:marBottom w:val="0"/>
          <w:divBdr>
            <w:top w:val="none" w:sz="0" w:space="0" w:color="auto"/>
            <w:left w:val="none" w:sz="0" w:space="0" w:color="auto"/>
            <w:bottom w:val="none" w:sz="0" w:space="0" w:color="auto"/>
            <w:right w:val="none" w:sz="0" w:space="0" w:color="auto"/>
          </w:divBdr>
        </w:div>
        <w:div w:id="259996779">
          <w:marLeft w:val="0"/>
          <w:marRight w:val="0"/>
          <w:marTop w:val="0"/>
          <w:marBottom w:val="0"/>
          <w:divBdr>
            <w:top w:val="none" w:sz="0" w:space="0" w:color="auto"/>
            <w:left w:val="none" w:sz="0" w:space="0" w:color="auto"/>
            <w:bottom w:val="none" w:sz="0" w:space="0" w:color="auto"/>
            <w:right w:val="none" w:sz="0" w:space="0" w:color="auto"/>
          </w:divBdr>
        </w:div>
        <w:div w:id="1544249223">
          <w:marLeft w:val="0"/>
          <w:marRight w:val="0"/>
          <w:marTop w:val="0"/>
          <w:marBottom w:val="0"/>
          <w:divBdr>
            <w:top w:val="none" w:sz="0" w:space="0" w:color="auto"/>
            <w:left w:val="none" w:sz="0" w:space="0" w:color="auto"/>
            <w:bottom w:val="none" w:sz="0" w:space="0" w:color="auto"/>
            <w:right w:val="none" w:sz="0" w:space="0" w:color="auto"/>
          </w:divBdr>
        </w:div>
        <w:div w:id="1611739860">
          <w:marLeft w:val="0"/>
          <w:marRight w:val="0"/>
          <w:marTop w:val="0"/>
          <w:marBottom w:val="0"/>
          <w:divBdr>
            <w:top w:val="none" w:sz="0" w:space="0" w:color="auto"/>
            <w:left w:val="none" w:sz="0" w:space="0" w:color="auto"/>
            <w:bottom w:val="none" w:sz="0" w:space="0" w:color="auto"/>
            <w:right w:val="none" w:sz="0" w:space="0" w:color="auto"/>
          </w:divBdr>
        </w:div>
        <w:div w:id="7753254">
          <w:marLeft w:val="0"/>
          <w:marRight w:val="0"/>
          <w:marTop w:val="0"/>
          <w:marBottom w:val="0"/>
          <w:divBdr>
            <w:top w:val="none" w:sz="0" w:space="0" w:color="auto"/>
            <w:left w:val="none" w:sz="0" w:space="0" w:color="auto"/>
            <w:bottom w:val="none" w:sz="0" w:space="0" w:color="auto"/>
            <w:right w:val="none" w:sz="0" w:space="0" w:color="auto"/>
          </w:divBdr>
        </w:div>
        <w:div w:id="838931410">
          <w:marLeft w:val="0"/>
          <w:marRight w:val="0"/>
          <w:marTop w:val="0"/>
          <w:marBottom w:val="0"/>
          <w:divBdr>
            <w:top w:val="none" w:sz="0" w:space="0" w:color="auto"/>
            <w:left w:val="none" w:sz="0" w:space="0" w:color="auto"/>
            <w:bottom w:val="none" w:sz="0" w:space="0" w:color="auto"/>
            <w:right w:val="none" w:sz="0" w:space="0" w:color="auto"/>
          </w:divBdr>
        </w:div>
        <w:div w:id="2007391791">
          <w:marLeft w:val="0"/>
          <w:marRight w:val="0"/>
          <w:marTop w:val="0"/>
          <w:marBottom w:val="0"/>
          <w:divBdr>
            <w:top w:val="none" w:sz="0" w:space="0" w:color="auto"/>
            <w:left w:val="none" w:sz="0" w:space="0" w:color="auto"/>
            <w:bottom w:val="none" w:sz="0" w:space="0" w:color="auto"/>
            <w:right w:val="none" w:sz="0" w:space="0" w:color="auto"/>
          </w:divBdr>
        </w:div>
        <w:div w:id="1699770053">
          <w:marLeft w:val="0"/>
          <w:marRight w:val="0"/>
          <w:marTop w:val="0"/>
          <w:marBottom w:val="0"/>
          <w:divBdr>
            <w:top w:val="none" w:sz="0" w:space="0" w:color="auto"/>
            <w:left w:val="none" w:sz="0" w:space="0" w:color="auto"/>
            <w:bottom w:val="none" w:sz="0" w:space="0" w:color="auto"/>
            <w:right w:val="none" w:sz="0" w:space="0" w:color="auto"/>
          </w:divBdr>
        </w:div>
        <w:div w:id="347802239">
          <w:marLeft w:val="0"/>
          <w:marRight w:val="0"/>
          <w:marTop w:val="0"/>
          <w:marBottom w:val="0"/>
          <w:divBdr>
            <w:top w:val="none" w:sz="0" w:space="0" w:color="auto"/>
            <w:left w:val="none" w:sz="0" w:space="0" w:color="auto"/>
            <w:bottom w:val="none" w:sz="0" w:space="0" w:color="auto"/>
            <w:right w:val="none" w:sz="0" w:space="0" w:color="auto"/>
          </w:divBdr>
        </w:div>
        <w:div w:id="891235228">
          <w:marLeft w:val="0"/>
          <w:marRight w:val="0"/>
          <w:marTop w:val="0"/>
          <w:marBottom w:val="0"/>
          <w:divBdr>
            <w:top w:val="none" w:sz="0" w:space="0" w:color="auto"/>
            <w:left w:val="none" w:sz="0" w:space="0" w:color="auto"/>
            <w:bottom w:val="none" w:sz="0" w:space="0" w:color="auto"/>
            <w:right w:val="none" w:sz="0" w:space="0" w:color="auto"/>
          </w:divBdr>
        </w:div>
        <w:div w:id="354119599">
          <w:marLeft w:val="0"/>
          <w:marRight w:val="0"/>
          <w:marTop w:val="0"/>
          <w:marBottom w:val="0"/>
          <w:divBdr>
            <w:top w:val="none" w:sz="0" w:space="0" w:color="auto"/>
            <w:left w:val="none" w:sz="0" w:space="0" w:color="auto"/>
            <w:bottom w:val="none" w:sz="0" w:space="0" w:color="auto"/>
            <w:right w:val="none" w:sz="0" w:space="0" w:color="auto"/>
          </w:divBdr>
        </w:div>
        <w:div w:id="1100682679">
          <w:marLeft w:val="0"/>
          <w:marRight w:val="0"/>
          <w:marTop w:val="0"/>
          <w:marBottom w:val="0"/>
          <w:divBdr>
            <w:top w:val="none" w:sz="0" w:space="0" w:color="auto"/>
            <w:left w:val="none" w:sz="0" w:space="0" w:color="auto"/>
            <w:bottom w:val="none" w:sz="0" w:space="0" w:color="auto"/>
            <w:right w:val="none" w:sz="0" w:space="0" w:color="auto"/>
          </w:divBdr>
        </w:div>
        <w:div w:id="714044113">
          <w:marLeft w:val="0"/>
          <w:marRight w:val="0"/>
          <w:marTop w:val="0"/>
          <w:marBottom w:val="0"/>
          <w:divBdr>
            <w:top w:val="none" w:sz="0" w:space="0" w:color="auto"/>
            <w:left w:val="none" w:sz="0" w:space="0" w:color="auto"/>
            <w:bottom w:val="none" w:sz="0" w:space="0" w:color="auto"/>
            <w:right w:val="none" w:sz="0" w:space="0" w:color="auto"/>
          </w:divBdr>
        </w:div>
        <w:div w:id="1558860434">
          <w:marLeft w:val="0"/>
          <w:marRight w:val="0"/>
          <w:marTop w:val="0"/>
          <w:marBottom w:val="0"/>
          <w:divBdr>
            <w:top w:val="none" w:sz="0" w:space="0" w:color="auto"/>
            <w:left w:val="none" w:sz="0" w:space="0" w:color="auto"/>
            <w:bottom w:val="none" w:sz="0" w:space="0" w:color="auto"/>
            <w:right w:val="none" w:sz="0" w:space="0" w:color="auto"/>
          </w:divBdr>
        </w:div>
        <w:div w:id="1396244503">
          <w:marLeft w:val="0"/>
          <w:marRight w:val="0"/>
          <w:marTop w:val="0"/>
          <w:marBottom w:val="0"/>
          <w:divBdr>
            <w:top w:val="none" w:sz="0" w:space="0" w:color="auto"/>
            <w:left w:val="none" w:sz="0" w:space="0" w:color="auto"/>
            <w:bottom w:val="none" w:sz="0" w:space="0" w:color="auto"/>
            <w:right w:val="none" w:sz="0" w:space="0" w:color="auto"/>
          </w:divBdr>
        </w:div>
        <w:div w:id="1813867336">
          <w:marLeft w:val="0"/>
          <w:marRight w:val="0"/>
          <w:marTop w:val="0"/>
          <w:marBottom w:val="0"/>
          <w:divBdr>
            <w:top w:val="none" w:sz="0" w:space="0" w:color="auto"/>
            <w:left w:val="none" w:sz="0" w:space="0" w:color="auto"/>
            <w:bottom w:val="none" w:sz="0" w:space="0" w:color="auto"/>
            <w:right w:val="none" w:sz="0" w:space="0" w:color="auto"/>
          </w:divBdr>
        </w:div>
        <w:div w:id="1118715471">
          <w:marLeft w:val="0"/>
          <w:marRight w:val="0"/>
          <w:marTop w:val="0"/>
          <w:marBottom w:val="0"/>
          <w:divBdr>
            <w:top w:val="none" w:sz="0" w:space="0" w:color="auto"/>
            <w:left w:val="none" w:sz="0" w:space="0" w:color="auto"/>
            <w:bottom w:val="none" w:sz="0" w:space="0" w:color="auto"/>
            <w:right w:val="none" w:sz="0" w:space="0" w:color="auto"/>
          </w:divBdr>
        </w:div>
        <w:div w:id="1838764947">
          <w:marLeft w:val="0"/>
          <w:marRight w:val="0"/>
          <w:marTop w:val="0"/>
          <w:marBottom w:val="0"/>
          <w:divBdr>
            <w:top w:val="none" w:sz="0" w:space="0" w:color="auto"/>
            <w:left w:val="none" w:sz="0" w:space="0" w:color="auto"/>
            <w:bottom w:val="none" w:sz="0" w:space="0" w:color="auto"/>
            <w:right w:val="none" w:sz="0" w:space="0" w:color="auto"/>
          </w:divBdr>
        </w:div>
        <w:div w:id="1620183808">
          <w:marLeft w:val="0"/>
          <w:marRight w:val="0"/>
          <w:marTop w:val="0"/>
          <w:marBottom w:val="0"/>
          <w:divBdr>
            <w:top w:val="none" w:sz="0" w:space="0" w:color="auto"/>
            <w:left w:val="none" w:sz="0" w:space="0" w:color="auto"/>
            <w:bottom w:val="none" w:sz="0" w:space="0" w:color="auto"/>
            <w:right w:val="none" w:sz="0" w:space="0" w:color="auto"/>
          </w:divBdr>
        </w:div>
        <w:div w:id="476994576">
          <w:marLeft w:val="0"/>
          <w:marRight w:val="0"/>
          <w:marTop w:val="0"/>
          <w:marBottom w:val="0"/>
          <w:divBdr>
            <w:top w:val="none" w:sz="0" w:space="0" w:color="auto"/>
            <w:left w:val="none" w:sz="0" w:space="0" w:color="auto"/>
            <w:bottom w:val="none" w:sz="0" w:space="0" w:color="auto"/>
            <w:right w:val="none" w:sz="0" w:space="0" w:color="auto"/>
          </w:divBdr>
        </w:div>
        <w:div w:id="1893728963">
          <w:marLeft w:val="0"/>
          <w:marRight w:val="0"/>
          <w:marTop w:val="0"/>
          <w:marBottom w:val="0"/>
          <w:divBdr>
            <w:top w:val="none" w:sz="0" w:space="0" w:color="auto"/>
            <w:left w:val="none" w:sz="0" w:space="0" w:color="auto"/>
            <w:bottom w:val="none" w:sz="0" w:space="0" w:color="auto"/>
            <w:right w:val="none" w:sz="0" w:space="0" w:color="auto"/>
          </w:divBdr>
        </w:div>
        <w:div w:id="98524676">
          <w:marLeft w:val="0"/>
          <w:marRight w:val="0"/>
          <w:marTop w:val="0"/>
          <w:marBottom w:val="0"/>
          <w:divBdr>
            <w:top w:val="none" w:sz="0" w:space="0" w:color="auto"/>
            <w:left w:val="none" w:sz="0" w:space="0" w:color="auto"/>
            <w:bottom w:val="none" w:sz="0" w:space="0" w:color="auto"/>
            <w:right w:val="none" w:sz="0" w:space="0" w:color="auto"/>
          </w:divBdr>
        </w:div>
        <w:div w:id="1369337162">
          <w:marLeft w:val="0"/>
          <w:marRight w:val="0"/>
          <w:marTop w:val="0"/>
          <w:marBottom w:val="0"/>
          <w:divBdr>
            <w:top w:val="none" w:sz="0" w:space="0" w:color="auto"/>
            <w:left w:val="none" w:sz="0" w:space="0" w:color="auto"/>
            <w:bottom w:val="none" w:sz="0" w:space="0" w:color="auto"/>
            <w:right w:val="none" w:sz="0" w:space="0" w:color="auto"/>
          </w:divBdr>
        </w:div>
        <w:div w:id="1743288474">
          <w:marLeft w:val="0"/>
          <w:marRight w:val="0"/>
          <w:marTop w:val="0"/>
          <w:marBottom w:val="0"/>
          <w:divBdr>
            <w:top w:val="none" w:sz="0" w:space="0" w:color="auto"/>
            <w:left w:val="none" w:sz="0" w:space="0" w:color="auto"/>
            <w:bottom w:val="none" w:sz="0" w:space="0" w:color="auto"/>
            <w:right w:val="none" w:sz="0" w:space="0" w:color="auto"/>
          </w:divBdr>
        </w:div>
        <w:div w:id="1480340542">
          <w:marLeft w:val="0"/>
          <w:marRight w:val="0"/>
          <w:marTop w:val="0"/>
          <w:marBottom w:val="0"/>
          <w:divBdr>
            <w:top w:val="none" w:sz="0" w:space="0" w:color="auto"/>
            <w:left w:val="none" w:sz="0" w:space="0" w:color="auto"/>
            <w:bottom w:val="none" w:sz="0" w:space="0" w:color="auto"/>
            <w:right w:val="none" w:sz="0" w:space="0" w:color="auto"/>
          </w:divBdr>
        </w:div>
        <w:div w:id="1445878920">
          <w:marLeft w:val="0"/>
          <w:marRight w:val="0"/>
          <w:marTop w:val="0"/>
          <w:marBottom w:val="0"/>
          <w:divBdr>
            <w:top w:val="none" w:sz="0" w:space="0" w:color="auto"/>
            <w:left w:val="none" w:sz="0" w:space="0" w:color="auto"/>
            <w:bottom w:val="none" w:sz="0" w:space="0" w:color="auto"/>
            <w:right w:val="none" w:sz="0" w:space="0" w:color="auto"/>
          </w:divBdr>
        </w:div>
        <w:div w:id="1795294080">
          <w:marLeft w:val="0"/>
          <w:marRight w:val="0"/>
          <w:marTop w:val="0"/>
          <w:marBottom w:val="0"/>
          <w:divBdr>
            <w:top w:val="none" w:sz="0" w:space="0" w:color="auto"/>
            <w:left w:val="none" w:sz="0" w:space="0" w:color="auto"/>
            <w:bottom w:val="none" w:sz="0" w:space="0" w:color="auto"/>
            <w:right w:val="none" w:sz="0" w:space="0" w:color="auto"/>
          </w:divBdr>
        </w:div>
        <w:div w:id="1092776974">
          <w:marLeft w:val="0"/>
          <w:marRight w:val="0"/>
          <w:marTop w:val="0"/>
          <w:marBottom w:val="0"/>
          <w:divBdr>
            <w:top w:val="none" w:sz="0" w:space="0" w:color="auto"/>
            <w:left w:val="none" w:sz="0" w:space="0" w:color="auto"/>
            <w:bottom w:val="none" w:sz="0" w:space="0" w:color="auto"/>
            <w:right w:val="none" w:sz="0" w:space="0" w:color="auto"/>
          </w:divBdr>
        </w:div>
        <w:div w:id="1600403260">
          <w:marLeft w:val="0"/>
          <w:marRight w:val="0"/>
          <w:marTop w:val="0"/>
          <w:marBottom w:val="0"/>
          <w:divBdr>
            <w:top w:val="none" w:sz="0" w:space="0" w:color="auto"/>
            <w:left w:val="none" w:sz="0" w:space="0" w:color="auto"/>
            <w:bottom w:val="none" w:sz="0" w:space="0" w:color="auto"/>
            <w:right w:val="none" w:sz="0" w:space="0" w:color="auto"/>
          </w:divBdr>
        </w:div>
        <w:div w:id="263198989">
          <w:marLeft w:val="0"/>
          <w:marRight w:val="0"/>
          <w:marTop w:val="0"/>
          <w:marBottom w:val="0"/>
          <w:divBdr>
            <w:top w:val="none" w:sz="0" w:space="0" w:color="auto"/>
            <w:left w:val="none" w:sz="0" w:space="0" w:color="auto"/>
            <w:bottom w:val="none" w:sz="0" w:space="0" w:color="auto"/>
            <w:right w:val="none" w:sz="0" w:space="0" w:color="auto"/>
          </w:divBdr>
        </w:div>
        <w:div w:id="413165546">
          <w:marLeft w:val="0"/>
          <w:marRight w:val="0"/>
          <w:marTop w:val="0"/>
          <w:marBottom w:val="0"/>
          <w:divBdr>
            <w:top w:val="none" w:sz="0" w:space="0" w:color="auto"/>
            <w:left w:val="none" w:sz="0" w:space="0" w:color="auto"/>
            <w:bottom w:val="none" w:sz="0" w:space="0" w:color="auto"/>
            <w:right w:val="none" w:sz="0" w:space="0" w:color="auto"/>
          </w:divBdr>
        </w:div>
        <w:div w:id="496727690">
          <w:marLeft w:val="0"/>
          <w:marRight w:val="0"/>
          <w:marTop w:val="0"/>
          <w:marBottom w:val="0"/>
          <w:divBdr>
            <w:top w:val="none" w:sz="0" w:space="0" w:color="auto"/>
            <w:left w:val="none" w:sz="0" w:space="0" w:color="auto"/>
            <w:bottom w:val="none" w:sz="0" w:space="0" w:color="auto"/>
            <w:right w:val="none" w:sz="0" w:space="0" w:color="auto"/>
          </w:divBdr>
        </w:div>
        <w:div w:id="742219926">
          <w:marLeft w:val="0"/>
          <w:marRight w:val="0"/>
          <w:marTop w:val="0"/>
          <w:marBottom w:val="0"/>
          <w:divBdr>
            <w:top w:val="none" w:sz="0" w:space="0" w:color="auto"/>
            <w:left w:val="none" w:sz="0" w:space="0" w:color="auto"/>
            <w:bottom w:val="none" w:sz="0" w:space="0" w:color="auto"/>
            <w:right w:val="none" w:sz="0" w:space="0" w:color="auto"/>
          </w:divBdr>
        </w:div>
        <w:div w:id="222907665">
          <w:marLeft w:val="0"/>
          <w:marRight w:val="0"/>
          <w:marTop w:val="0"/>
          <w:marBottom w:val="0"/>
          <w:divBdr>
            <w:top w:val="none" w:sz="0" w:space="0" w:color="auto"/>
            <w:left w:val="none" w:sz="0" w:space="0" w:color="auto"/>
            <w:bottom w:val="none" w:sz="0" w:space="0" w:color="auto"/>
            <w:right w:val="none" w:sz="0" w:space="0" w:color="auto"/>
          </w:divBdr>
        </w:div>
        <w:div w:id="705448758">
          <w:marLeft w:val="0"/>
          <w:marRight w:val="0"/>
          <w:marTop w:val="0"/>
          <w:marBottom w:val="0"/>
          <w:divBdr>
            <w:top w:val="none" w:sz="0" w:space="0" w:color="auto"/>
            <w:left w:val="none" w:sz="0" w:space="0" w:color="auto"/>
            <w:bottom w:val="none" w:sz="0" w:space="0" w:color="auto"/>
            <w:right w:val="none" w:sz="0" w:space="0" w:color="auto"/>
          </w:divBdr>
        </w:div>
        <w:div w:id="2109618136">
          <w:marLeft w:val="0"/>
          <w:marRight w:val="0"/>
          <w:marTop w:val="0"/>
          <w:marBottom w:val="0"/>
          <w:divBdr>
            <w:top w:val="none" w:sz="0" w:space="0" w:color="auto"/>
            <w:left w:val="none" w:sz="0" w:space="0" w:color="auto"/>
            <w:bottom w:val="none" w:sz="0" w:space="0" w:color="auto"/>
            <w:right w:val="none" w:sz="0" w:space="0" w:color="auto"/>
          </w:divBdr>
        </w:div>
        <w:div w:id="1982031217">
          <w:marLeft w:val="0"/>
          <w:marRight w:val="0"/>
          <w:marTop w:val="0"/>
          <w:marBottom w:val="0"/>
          <w:divBdr>
            <w:top w:val="none" w:sz="0" w:space="0" w:color="auto"/>
            <w:left w:val="none" w:sz="0" w:space="0" w:color="auto"/>
            <w:bottom w:val="none" w:sz="0" w:space="0" w:color="auto"/>
            <w:right w:val="none" w:sz="0" w:space="0" w:color="auto"/>
          </w:divBdr>
        </w:div>
        <w:div w:id="1471442499">
          <w:marLeft w:val="0"/>
          <w:marRight w:val="0"/>
          <w:marTop w:val="0"/>
          <w:marBottom w:val="0"/>
          <w:divBdr>
            <w:top w:val="none" w:sz="0" w:space="0" w:color="auto"/>
            <w:left w:val="none" w:sz="0" w:space="0" w:color="auto"/>
            <w:bottom w:val="none" w:sz="0" w:space="0" w:color="auto"/>
            <w:right w:val="none" w:sz="0" w:space="0" w:color="auto"/>
          </w:divBdr>
        </w:div>
        <w:div w:id="812648171">
          <w:marLeft w:val="0"/>
          <w:marRight w:val="0"/>
          <w:marTop w:val="0"/>
          <w:marBottom w:val="0"/>
          <w:divBdr>
            <w:top w:val="none" w:sz="0" w:space="0" w:color="auto"/>
            <w:left w:val="none" w:sz="0" w:space="0" w:color="auto"/>
            <w:bottom w:val="none" w:sz="0" w:space="0" w:color="auto"/>
            <w:right w:val="none" w:sz="0" w:space="0" w:color="auto"/>
          </w:divBdr>
        </w:div>
        <w:div w:id="2088725145">
          <w:marLeft w:val="0"/>
          <w:marRight w:val="0"/>
          <w:marTop w:val="0"/>
          <w:marBottom w:val="0"/>
          <w:divBdr>
            <w:top w:val="none" w:sz="0" w:space="0" w:color="auto"/>
            <w:left w:val="none" w:sz="0" w:space="0" w:color="auto"/>
            <w:bottom w:val="none" w:sz="0" w:space="0" w:color="auto"/>
            <w:right w:val="none" w:sz="0" w:space="0" w:color="auto"/>
          </w:divBdr>
        </w:div>
        <w:div w:id="139928036">
          <w:marLeft w:val="0"/>
          <w:marRight w:val="0"/>
          <w:marTop w:val="0"/>
          <w:marBottom w:val="0"/>
          <w:divBdr>
            <w:top w:val="none" w:sz="0" w:space="0" w:color="auto"/>
            <w:left w:val="none" w:sz="0" w:space="0" w:color="auto"/>
            <w:bottom w:val="none" w:sz="0" w:space="0" w:color="auto"/>
            <w:right w:val="none" w:sz="0" w:space="0" w:color="auto"/>
          </w:divBdr>
        </w:div>
        <w:div w:id="1004091114">
          <w:marLeft w:val="0"/>
          <w:marRight w:val="0"/>
          <w:marTop w:val="0"/>
          <w:marBottom w:val="0"/>
          <w:divBdr>
            <w:top w:val="none" w:sz="0" w:space="0" w:color="auto"/>
            <w:left w:val="none" w:sz="0" w:space="0" w:color="auto"/>
            <w:bottom w:val="none" w:sz="0" w:space="0" w:color="auto"/>
            <w:right w:val="none" w:sz="0" w:space="0" w:color="auto"/>
          </w:divBdr>
        </w:div>
      </w:divsChild>
    </w:div>
    <w:div w:id="1490175561">
      <w:bodyDiv w:val="1"/>
      <w:marLeft w:val="0"/>
      <w:marRight w:val="0"/>
      <w:marTop w:val="0"/>
      <w:marBottom w:val="0"/>
      <w:divBdr>
        <w:top w:val="none" w:sz="0" w:space="0" w:color="auto"/>
        <w:left w:val="none" w:sz="0" w:space="0" w:color="auto"/>
        <w:bottom w:val="none" w:sz="0" w:space="0" w:color="auto"/>
        <w:right w:val="none" w:sz="0" w:space="0" w:color="auto"/>
      </w:divBdr>
      <w:divsChild>
        <w:div w:id="81072865">
          <w:marLeft w:val="547"/>
          <w:marRight w:val="0"/>
          <w:marTop w:val="72"/>
          <w:marBottom w:val="0"/>
          <w:divBdr>
            <w:top w:val="none" w:sz="0" w:space="0" w:color="auto"/>
            <w:left w:val="none" w:sz="0" w:space="0" w:color="auto"/>
            <w:bottom w:val="none" w:sz="0" w:space="0" w:color="auto"/>
            <w:right w:val="none" w:sz="0" w:space="0" w:color="auto"/>
          </w:divBdr>
        </w:div>
        <w:div w:id="786432088">
          <w:marLeft w:val="547"/>
          <w:marRight w:val="0"/>
          <w:marTop w:val="72"/>
          <w:marBottom w:val="0"/>
          <w:divBdr>
            <w:top w:val="none" w:sz="0" w:space="0" w:color="auto"/>
            <w:left w:val="none" w:sz="0" w:space="0" w:color="auto"/>
            <w:bottom w:val="none" w:sz="0" w:space="0" w:color="auto"/>
            <w:right w:val="none" w:sz="0" w:space="0" w:color="auto"/>
          </w:divBdr>
        </w:div>
        <w:div w:id="821652280">
          <w:marLeft w:val="547"/>
          <w:marRight w:val="0"/>
          <w:marTop w:val="72"/>
          <w:marBottom w:val="0"/>
          <w:divBdr>
            <w:top w:val="none" w:sz="0" w:space="0" w:color="auto"/>
            <w:left w:val="none" w:sz="0" w:space="0" w:color="auto"/>
            <w:bottom w:val="none" w:sz="0" w:space="0" w:color="auto"/>
            <w:right w:val="none" w:sz="0" w:space="0" w:color="auto"/>
          </w:divBdr>
        </w:div>
        <w:div w:id="1161652066">
          <w:marLeft w:val="547"/>
          <w:marRight w:val="0"/>
          <w:marTop w:val="72"/>
          <w:marBottom w:val="0"/>
          <w:divBdr>
            <w:top w:val="none" w:sz="0" w:space="0" w:color="auto"/>
            <w:left w:val="none" w:sz="0" w:space="0" w:color="auto"/>
            <w:bottom w:val="none" w:sz="0" w:space="0" w:color="auto"/>
            <w:right w:val="none" w:sz="0" w:space="0" w:color="auto"/>
          </w:divBdr>
        </w:div>
        <w:div w:id="1294091561">
          <w:marLeft w:val="547"/>
          <w:marRight w:val="0"/>
          <w:marTop w:val="72"/>
          <w:marBottom w:val="0"/>
          <w:divBdr>
            <w:top w:val="none" w:sz="0" w:space="0" w:color="auto"/>
            <w:left w:val="none" w:sz="0" w:space="0" w:color="auto"/>
            <w:bottom w:val="none" w:sz="0" w:space="0" w:color="auto"/>
            <w:right w:val="none" w:sz="0" w:space="0" w:color="auto"/>
          </w:divBdr>
        </w:div>
      </w:divsChild>
    </w:div>
    <w:div w:id="1600870638">
      <w:bodyDiv w:val="1"/>
      <w:marLeft w:val="0"/>
      <w:marRight w:val="0"/>
      <w:marTop w:val="0"/>
      <w:marBottom w:val="0"/>
      <w:divBdr>
        <w:top w:val="none" w:sz="0" w:space="0" w:color="auto"/>
        <w:left w:val="none" w:sz="0" w:space="0" w:color="auto"/>
        <w:bottom w:val="none" w:sz="0" w:space="0" w:color="auto"/>
        <w:right w:val="none" w:sz="0" w:space="0" w:color="auto"/>
      </w:divBdr>
    </w:div>
    <w:div w:id="1632515602">
      <w:bodyDiv w:val="1"/>
      <w:marLeft w:val="0"/>
      <w:marRight w:val="0"/>
      <w:marTop w:val="0"/>
      <w:marBottom w:val="0"/>
      <w:divBdr>
        <w:top w:val="none" w:sz="0" w:space="0" w:color="auto"/>
        <w:left w:val="none" w:sz="0" w:space="0" w:color="auto"/>
        <w:bottom w:val="none" w:sz="0" w:space="0" w:color="auto"/>
        <w:right w:val="none" w:sz="0" w:space="0" w:color="auto"/>
      </w:divBdr>
      <w:divsChild>
        <w:div w:id="188835136">
          <w:marLeft w:val="547"/>
          <w:marRight w:val="0"/>
          <w:marTop w:val="96"/>
          <w:marBottom w:val="0"/>
          <w:divBdr>
            <w:top w:val="none" w:sz="0" w:space="0" w:color="auto"/>
            <w:left w:val="none" w:sz="0" w:space="0" w:color="auto"/>
            <w:bottom w:val="none" w:sz="0" w:space="0" w:color="auto"/>
            <w:right w:val="none" w:sz="0" w:space="0" w:color="auto"/>
          </w:divBdr>
        </w:div>
        <w:div w:id="1485974892">
          <w:marLeft w:val="547"/>
          <w:marRight w:val="0"/>
          <w:marTop w:val="96"/>
          <w:marBottom w:val="0"/>
          <w:divBdr>
            <w:top w:val="none" w:sz="0" w:space="0" w:color="auto"/>
            <w:left w:val="none" w:sz="0" w:space="0" w:color="auto"/>
            <w:bottom w:val="none" w:sz="0" w:space="0" w:color="auto"/>
            <w:right w:val="none" w:sz="0" w:space="0" w:color="auto"/>
          </w:divBdr>
        </w:div>
      </w:divsChild>
    </w:div>
    <w:div w:id="1656840860">
      <w:bodyDiv w:val="1"/>
      <w:marLeft w:val="0"/>
      <w:marRight w:val="0"/>
      <w:marTop w:val="0"/>
      <w:marBottom w:val="0"/>
      <w:divBdr>
        <w:top w:val="none" w:sz="0" w:space="0" w:color="auto"/>
        <w:left w:val="none" w:sz="0" w:space="0" w:color="auto"/>
        <w:bottom w:val="none" w:sz="0" w:space="0" w:color="auto"/>
        <w:right w:val="none" w:sz="0" w:space="0" w:color="auto"/>
      </w:divBdr>
      <w:divsChild>
        <w:div w:id="722828433">
          <w:marLeft w:val="432"/>
          <w:marRight w:val="0"/>
          <w:marTop w:val="106"/>
          <w:marBottom w:val="0"/>
          <w:divBdr>
            <w:top w:val="none" w:sz="0" w:space="0" w:color="auto"/>
            <w:left w:val="none" w:sz="0" w:space="0" w:color="auto"/>
            <w:bottom w:val="none" w:sz="0" w:space="0" w:color="auto"/>
            <w:right w:val="none" w:sz="0" w:space="0" w:color="auto"/>
          </w:divBdr>
        </w:div>
      </w:divsChild>
    </w:div>
    <w:div w:id="1706829019">
      <w:bodyDiv w:val="1"/>
      <w:marLeft w:val="0"/>
      <w:marRight w:val="0"/>
      <w:marTop w:val="0"/>
      <w:marBottom w:val="0"/>
      <w:divBdr>
        <w:top w:val="none" w:sz="0" w:space="0" w:color="auto"/>
        <w:left w:val="none" w:sz="0" w:space="0" w:color="auto"/>
        <w:bottom w:val="none" w:sz="0" w:space="0" w:color="auto"/>
        <w:right w:val="none" w:sz="0" w:space="0" w:color="auto"/>
      </w:divBdr>
      <w:divsChild>
        <w:div w:id="1005475545">
          <w:marLeft w:val="432"/>
          <w:marRight w:val="0"/>
          <w:marTop w:val="96"/>
          <w:marBottom w:val="0"/>
          <w:divBdr>
            <w:top w:val="none" w:sz="0" w:space="0" w:color="auto"/>
            <w:left w:val="none" w:sz="0" w:space="0" w:color="auto"/>
            <w:bottom w:val="none" w:sz="0" w:space="0" w:color="auto"/>
            <w:right w:val="none" w:sz="0" w:space="0" w:color="auto"/>
          </w:divBdr>
        </w:div>
        <w:div w:id="1664509496">
          <w:marLeft w:val="1008"/>
          <w:marRight w:val="0"/>
          <w:marTop w:val="86"/>
          <w:marBottom w:val="0"/>
          <w:divBdr>
            <w:top w:val="none" w:sz="0" w:space="0" w:color="auto"/>
            <w:left w:val="none" w:sz="0" w:space="0" w:color="auto"/>
            <w:bottom w:val="none" w:sz="0" w:space="0" w:color="auto"/>
            <w:right w:val="none" w:sz="0" w:space="0" w:color="auto"/>
          </w:divBdr>
        </w:div>
        <w:div w:id="474641055">
          <w:marLeft w:val="1008"/>
          <w:marRight w:val="0"/>
          <w:marTop w:val="86"/>
          <w:marBottom w:val="0"/>
          <w:divBdr>
            <w:top w:val="none" w:sz="0" w:space="0" w:color="auto"/>
            <w:left w:val="none" w:sz="0" w:space="0" w:color="auto"/>
            <w:bottom w:val="none" w:sz="0" w:space="0" w:color="auto"/>
            <w:right w:val="none" w:sz="0" w:space="0" w:color="auto"/>
          </w:divBdr>
        </w:div>
      </w:divsChild>
    </w:div>
    <w:div w:id="1728992302">
      <w:bodyDiv w:val="1"/>
      <w:marLeft w:val="0"/>
      <w:marRight w:val="0"/>
      <w:marTop w:val="0"/>
      <w:marBottom w:val="0"/>
      <w:divBdr>
        <w:top w:val="none" w:sz="0" w:space="0" w:color="auto"/>
        <w:left w:val="none" w:sz="0" w:space="0" w:color="auto"/>
        <w:bottom w:val="none" w:sz="0" w:space="0" w:color="auto"/>
        <w:right w:val="none" w:sz="0" w:space="0" w:color="auto"/>
      </w:divBdr>
    </w:div>
    <w:div w:id="1741900907">
      <w:bodyDiv w:val="1"/>
      <w:marLeft w:val="0"/>
      <w:marRight w:val="0"/>
      <w:marTop w:val="0"/>
      <w:marBottom w:val="0"/>
      <w:divBdr>
        <w:top w:val="none" w:sz="0" w:space="0" w:color="auto"/>
        <w:left w:val="none" w:sz="0" w:space="0" w:color="auto"/>
        <w:bottom w:val="none" w:sz="0" w:space="0" w:color="auto"/>
        <w:right w:val="none" w:sz="0" w:space="0" w:color="auto"/>
      </w:divBdr>
      <w:divsChild>
        <w:div w:id="1790467598">
          <w:marLeft w:val="432"/>
          <w:marRight w:val="0"/>
          <w:marTop w:val="115"/>
          <w:marBottom w:val="0"/>
          <w:divBdr>
            <w:top w:val="none" w:sz="0" w:space="0" w:color="auto"/>
            <w:left w:val="none" w:sz="0" w:space="0" w:color="auto"/>
            <w:bottom w:val="none" w:sz="0" w:space="0" w:color="auto"/>
            <w:right w:val="none" w:sz="0" w:space="0" w:color="auto"/>
          </w:divBdr>
        </w:div>
      </w:divsChild>
    </w:div>
    <w:div w:id="1821799811">
      <w:bodyDiv w:val="1"/>
      <w:marLeft w:val="0"/>
      <w:marRight w:val="0"/>
      <w:marTop w:val="0"/>
      <w:marBottom w:val="0"/>
      <w:divBdr>
        <w:top w:val="none" w:sz="0" w:space="0" w:color="auto"/>
        <w:left w:val="none" w:sz="0" w:space="0" w:color="auto"/>
        <w:bottom w:val="none" w:sz="0" w:space="0" w:color="auto"/>
        <w:right w:val="none" w:sz="0" w:space="0" w:color="auto"/>
      </w:divBdr>
      <w:divsChild>
        <w:div w:id="1524588471">
          <w:marLeft w:val="0"/>
          <w:marRight w:val="0"/>
          <w:marTop w:val="0"/>
          <w:marBottom w:val="0"/>
          <w:divBdr>
            <w:top w:val="none" w:sz="0" w:space="0" w:color="auto"/>
            <w:left w:val="none" w:sz="0" w:space="0" w:color="auto"/>
            <w:bottom w:val="none" w:sz="0" w:space="0" w:color="auto"/>
            <w:right w:val="none" w:sz="0" w:space="0" w:color="auto"/>
          </w:divBdr>
        </w:div>
        <w:div w:id="322777211">
          <w:marLeft w:val="0"/>
          <w:marRight w:val="0"/>
          <w:marTop w:val="0"/>
          <w:marBottom w:val="0"/>
          <w:divBdr>
            <w:top w:val="none" w:sz="0" w:space="0" w:color="auto"/>
            <w:left w:val="none" w:sz="0" w:space="0" w:color="auto"/>
            <w:bottom w:val="none" w:sz="0" w:space="0" w:color="auto"/>
            <w:right w:val="none" w:sz="0" w:space="0" w:color="auto"/>
          </w:divBdr>
        </w:div>
      </w:divsChild>
    </w:div>
    <w:div w:id="1937008478">
      <w:bodyDiv w:val="1"/>
      <w:marLeft w:val="0"/>
      <w:marRight w:val="0"/>
      <w:marTop w:val="0"/>
      <w:marBottom w:val="0"/>
      <w:divBdr>
        <w:top w:val="none" w:sz="0" w:space="0" w:color="auto"/>
        <w:left w:val="none" w:sz="0" w:space="0" w:color="auto"/>
        <w:bottom w:val="none" w:sz="0" w:space="0" w:color="auto"/>
        <w:right w:val="none" w:sz="0" w:space="0" w:color="auto"/>
      </w:divBdr>
      <w:divsChild>
        <w:div w:id="501160305">
          <w:marLeft w:val="547"/>
          <w:marRight w:val="0"/>
          <w:marTop w:val="72"/>
          <w:marBottom w:val="0"/>
          <w:divBdr>
            <w:top w:val="none" w:sz="0" w:space="0" w:color="auto"/>
            <w:left w:val="none" w:sz="0" w:space="0" w:color="auto"/>
            <w:bottom w:val="none" w:sz="0" w:space="0" w:color="auto"/>
            <w:right w:val="none" w:sz="0" w:space="0" w:color="auto"/>
          </w:divBdr>
        </w:div>
        <w:div w:id="734159053">
          <w:marLeft w:val="547"/>
          <w:marRight w:val="0"/>
          <w:marTop w:val="72"/>
          <w:marBottom w:val="0"/>
          <w:divBdr>
            <w:top w:val="none" w:sz="0" w:space="0" w:color="auto"/>
            <w:left w:val="none" w:sz="0" w:space="0" w:color="auto"/>
            <w:bottom w:val="none" w:sz="0" w:space="0" w:color="auto"/>
            <w:right w:val="none" w:sz="0" w:space="0" w:color="auto"/>
          </w:divBdr>
        </w:div>
        <w:div w:id="1045299880">
          <w:marLeft w:val="547"/>
          <w:marRight w:val="0"/>
          <w:marTop w:val="72"/>
          <w:marBottom w:val="0"/>
          <w:divBdr>
            <w:top w:val="none" w:sz="0" w:space="0" w:color="auto"/>
            <w:left w:val="none" w:sz="0" w:space="0" w:color="auto"/>
            <w:bottom w:val="none" w:sz="0" w:space="0" w:color="auto"/>
            <w:right w:val="none" w:sz="0" w:space="0" w:color="auto"/>
          </w:divBdr>
        </w:div>
        <w:div w:id="1479683947">
          <w:marLeft w:val="547"/>
          <w:marRight w:val="0"/>
          <w:marTop w:val="72"/>
          <w:marBottom w:val="0"/>
          <w:divBdr>
            <w:top w:val="none" w:sz="0" w:space="0" w:color="auto"/>
            <w:left w:val="none" w:sz="0" w:space="0" w:color="auto"/>
            <w:bottom w:val="none" w:sz="0" w:space="0" w:color="auto"/>
            <w:right w:val="none" w:sz="0" w:space="0" w:color="auto"/>
          </w:divBdr>
        </w:div>
        <w:div w:id="2123498884">
          <w:marLeft w:val="547"/>
          <w:marRight w:val="0"/>
          <w:marTop w:val="72"/>
          <w:marBottom w:val="0"/>
          <w:divBdr>
            <w:top w:val="none" w:sz="0" w:space="0" w:color="auto"/>
            <w:left w:val="none" w:sz="0" w:space="0" w:color="auto"/>
            <w:bottom w:val="none" w:sz="0" w:space="0" w:color="auto"/>
            <w:right w:val="none" w:sz="0" w:space="0" w:color="auto"/>
          </w:divBdr>
        </w:div>
      </w:divsChild>
    </w:div>
    <w:div w:id="1966620361">
      <w:bodyDiv w:val="1"/>
      <w:marLeft w:val="0"/>
      <w:marRight w:val="0"/>
      <w:marTop w:val="0"/>
      <w:marBottom w:val="0"/>
      <w:divBdr>
        <w:top w:val="none" w:sz="0" w:space="0" w:color="auto"/>
        <w:left w:val="none" w:sz="0" w:space="0" w:color="auto"/>
        <w:bottom w:val="none" w:sz="0" w:space="0" w:color="auto"/>
        <w:right w:val="none" w:sz="0" w:space="0" w:color="auto"/>
      </w:divBdr>
    </w:div>
    <w:div w:id="1967808346">
      <w:bodyDiv w:val="1"/>
      <w:marLeft w:val="0"/>
      <w:marRight w:val="0"/>
      <w:marTop w:val="0"/>
      <w:marBottom w:val="0"/>
      <w:divBdr>
        <w:top w:val="none" w:sz="0" w:space="0" w:color="auto"/>
        <w:left w:val="none" w:sz="0" w:space="0" w:color="auto"/>
        <w:bottom w:val="none" w:sz="0" w:space="0" w:color="auto"/>
        <w:right w:val="none" w:sz="0" w:space="0" w:color="auto"/>
      </w:divBdr>
      <w:divsChild>
        <w:div w:id="218395466">
          <w:marLeft w:val="547"/>
          <w:marRight w:val="0"/>
          <w:marTop w:val="96"/>
          <w:marBottom w:val="0"/>
          <w:divBdr>
            <w:top w:val="none" w:sz="0" w:space="0" w:color="auto"/>
            <w:left w:val="none" w:sz="0" w:space="0" w:color="auto"/>
            <w:bottom w:val="none" w:sz="0" w:space="0" w:color="auto"/>
            <w:right w:val="none" w:sz="0" w:space="0" w:color="auto"/>
          </w:divBdr>
        </w:div>
        <w:div w:id="1259750241">
          <w:marLeft w:val="547"/>
          <w:marRight w:val="0"/>
          <w:marTop w:val="96"/>
          <w:marBottom w:val="0"/>
          <w:divBdr>
            <w:top w:val="none" w:sz="0" w:space="0" w:color="auto"/>
            <w:left w:val="none" w:sz="0" w:space="0" w:color="auto"/>
            <w:bottom w:val="none" w:sz="0" w:space="0" w:color="auto"/>
            <w:right w:val="none" w:sz="0" w:space="0" w:color="auto"/>
          </w:divBdr>
        </w:div>
        <w:div w:id="1756200082">
          <w:marLeft w:val="547"/>
          <w:marRight w:val="0"/>
          <w:marTop w:val="96"/>
          <w:marBottom w:val="0"/>
          <w:divBdr>
            <w:top w:val="none" w:sz="0" w:space="0" w:color="auto"/>
            <w:left w:val="none" w:sz="0" w:space="0" w:color="auto"/>
            <w:bottom w:val="none" w:sz="0" w:space="0" w:color="auto"/>
            <w:right w:val="none" w:sz="0" w:space="0" w:color="auto"/>
          </w:divBdr>
        </w:div>
      </w:divsChild>
    </w:div>
    <w:div w:id="2112699417">
      <w:bodyDiv w:val="1"/>
      <w:marLeft w:val="0"/>
      <w:marRight w:val="0"/>
      <w:marTop w:val="0"/>
      <w:marBottom w:val="0"/>
      <w:divBdr>
        <w:top w:val="none" w:sz="0" w:space="0" w:color="auto"/>
        <w:left w:val="none" w:sz="0" w:space="0" w:color="auto"/>
        <w:bottom w:val="none" w:sz="0" w:space="0" w:color="auto"/>
        <w:right w:val="none" w:sz="0" w:space="0" w:color="auto"/>
      </w:divBdr>
      <w:divsChild>
        <w:div w:id="354424477">
          <w:marLeft w:val="547"/>
          <w:marRight w:val="0"/>
          <w:marTop w:val="72"/>
          <w:marBottom w:val="0"/>
          <w:divBdr>
            <w:top w:val="none" w:sz="0" w:space="0" w:color="auto"/>
            <w:left w:val="none" w:sz="0" w:space="0" w:color="auto"/>
            <w:bottom w:val="none" w:sz="0" w:space="0" w:color="auto"/>
            <w:right w:val="none" w:sz="0" w:space="0" w:color="auto"/>
          </w:divBdr>
        </w:div>
        <w:div w:id="1075980036">
          <w:marLeft w:val="547"/>
          <w:marRight w:val="0"/>
          <w:marTop w:val="72"/>
          <w:marBottom w:val="0"/>
          <w:divBdr>
            <w:top w:val="none" w:sz="0" w:space="0" w:color="auto"/>
            <w:left w:val="none" w:sz="0" w:space="0" w:color="auto"/>
            <w:bottom w:val="none" w:sz="0" w:space="0" w:color="auto"/>
            <w:right w:val="none" w:sz="0" w:space="0" w:color="auto"/>
          </w:divBdr>
        </w:div>
        <w:div w:id="1336956504">
          <w:marLeft w:val="547"/>
          <w:marRight w:val="0"/>
          <w:marTop w:val="72"/>
          <w:marBottom w:val="0"/>
          <w:divBdr>
            <w:top w:val="none" w:sz="0" w:space="0" w:color="auto"/>
            <w:left w:val="none" w:sz="0" w:space="0" w:color="auto"/>
            <w:bottom w:val="none" w:sz="0" w:space="0" w:color="auto"/>
            <w:right w:val="none" w:sz="0" w:space="0" w:color="auto"/>
          </w:divBdr>
        </w:div>
        <w:div w:id="1379236140">
          <w:marLeft w:val="547"/>
          <w:marRight w:val="0"/>
          <w:marTop w:val="72"/>
          <w:marBottom w:val="0"/>
          <w:divBdr>
            <w:top w:val="none" w:sz="0" w:space="0" w:color="auto"/>
            <w:left w:val="none" w:sz="0" w:space="0" w:color="auto"/>
            <w:bottom w:val="none" w:sz="0" w:space="0" w:color="auto"/>
            <w:right w:val="none" w:sz="0" w:space="0" w:color="auto"/>
          </w:divBdr>
        </w:div>
        <w:div w:id="1549686094">
          <w:marLeft w:val="547"/>
          <w:marRight w:val="0"/>
          <w:marTop w:val="72"/>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dimitrova@moew.government.b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ew.government.bg/bg/ministerstvo/obstestveni-obsujdaniy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ategy.bg/PublicConsult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g.wikipedia.org/wiki/%D0%9E%D0%BF%D0%B5%D1%80%D0%B0%D1%82%D0%B8%D0%B2%D0%BD%D0%B0_%D1%81%D1%8A%D0%B2%D0%BC%D0%B5%D1%81%D1%82%D0%B8%D0%BC%D0%BE%D1%81%D1%82" TargetMode="External"/><Relationship Id="rId4" Type="http://schemas.openxmlformats.org/officeDocument/2006/relationships/settings" Target="settings.xml"/><Relationship Id="rId9" Type="http://schemas.openxmlformats.org/officeDocument/2006/relationships/hyperlink" Target="https://bg.wikipedia.org/wiki/%D0%A1%D0%BE%D1%84%D1%82%D1%83%D0%B5%D1%8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1FC9A-43C9-4293-BA15-768B946FD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8</Pages>
  <Words>3857</Words>
  <Characters>21989</Characters>
  <Application>Microsoft Office Word</Application>
  <DocSecurity>0</DocSecurity>
  <Lines>183</Lines>
  <Paragraphs>51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OneTouch 4.6 Scanned Documents</vt:lpstr>
      <vt:lpstr>OneTouch 4.6 Scanned Documents</vt:lpstr>
    </vt:vector>
  </TitlesOfParts>
  <Company>MOEW</Company>
  <LinksUpToDate>false</LinksUpToDate>
  <CharactersWithSpaces>25795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OneTouch 4.6 Scanned Documents</dc:title>
  <dc:subject>Scanned Documents</dc:subject>
  <dc:creator>BGeorgieva</dc:creator>
  <cp:lastModifiedBy>Albena Bachvarova</cp:lastModifiedBy>
  <cp:revision>8</cp:revision>
  <cp:lastPrinted>2020-04-21T07:13:00Z</cp:lastPrinted>
  <dcterms:created xsi:type="dcterms:W3CDTF">2020-04-21T06:51:00Z</dcterms:created>
  <dcterms:modified xsi:type="dcterms:W3CDTF">2020-07-21T11:40:00Z</dcterms:modified>
</cp:coreProperties>
</file>