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5F3" w:rsidRPr="00BA75F3" w:rsidRDefault="00BA75F3" w:rsidP="00BA75F3">
      <w:pPr>
        <w:shd w:val="clear" w:color="auto" w:fill="FFFFFF"/>
        <w:spacing w:before="150" w:after="150" w:line="240" w:lineRule="auto"/>
        <w:jc w:val="both"/>
        <w:outlineLvl w:val="3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BA75F3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2016 г.</w:t>
      </w:r>
    </w:p>
    <w:p w:rsidR="00BA75F3" w:rsidRPr="00BA75F3" w:rsidRDefault="00BA75F3" w:rsidP="00BA75F3">
      <w:pPr>
        <w:shd w:val="clear" w:color="auto" w:fill="FFFFFF"/>
        <w:spacing w:after="150" w:line="408" w:lineRule="atLeast"/>
        <w:jc w:val="both"/>
        <w:rPr>
          <w:rFonts w:ascii="Arial" w:eastAsia="Times New Roman" w:hAnsi="Arial" w:cs="Arial"/>
          <w:sz w:val="21"/>
          <w:szCs w:val="21"/>
          <w:lang w:eastAsia="en-GB"/>
        </w:rPr>
      </w:pPr>
      <w:proofErr w:type="spellStart"/>
      <w:r w:rsidRPr="00BA75F3">
        <w:rPr>
          <w:rFonts w:ascii="Arial" w:eastAsia="Times New Roman" w:hAnsi="Arial" w:cs="Arial"/>
          <w:b/>
          <w:bCs/>
          <w:sz w:val="21"/>
          <w:szCs w:val="21"/>
          <w:lang w:eastAsia="en-GB"/>
        </w:rPr>
        <w:t>Цялостен</w:t>
      </w:r>
      <w:proofErr w:type="spellEnd"/>
      <w:r w:rsidRPr="00BA75F3">
        <w:rPr>
          <w:rFonts w:ascii="Arial" w:eastAsia="Times New Roman" w:hAnsi="Arial" w:cs="Arial"/>
          <w:b/>
          <w:bCs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b/>
          <w:bCs/>
          <w:sz w:val="21"/>
          <w:szCs w:val="21"/>
          <w:lang w:eastAsia="en-GB"/>
        </w:rPr>
        <w:t>работен</w:t>
      </w:r>
      <w:proofErr w:type="spellEnd"/>
      <w:r w:rsidRPr="00BA75F3">
        <w:rPr>
          <w:rFonts w:ascii="Arial" w:eastAsia="Times New Roman" w:hAnsi="Arial" w:cs="Arial"/>
          <w:b/>
          <w:bCs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b/>
          <w:bCs/>
          <w:sz w:val="21"/>
          <w:szCs w:val="21"/>
          <w:lang w:eastAsia="en-GB"/>
        </w:rPr>
        <w:t>проект</w:t>
      </w:r>
      <w:proofErr w:type="spellEnd"/>
      <w:r w:rsidRPr="00BA75F3">
        <w:rPr>
          <w:rFonts w:ascii="Arial" w:eastAsia="Times New Roman" w:hAnsi="Arial" w:cs="Arial"/>
          <w:b/>
          <w:bCs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b/>
          <w:bCs/>
          <w:sz w:val="21"/>
          <w:szCs w:val="21"/>
          <w:lang w:eastAsia="en-GB"/>
        </w:rPr>
        <w:t>за</w:t>
      </w:r>
      <w:proofErr w:type="spellEnd"/>
      <w:r w:rsidRPr="00BA75F3">
        <w:rPr>
          <w:rFonts w:ascii="Arial" w:eastAsia="Times New Roman" w:hAnsi="Arial" w:cs="Arial"/>
          <w:b/>
          <w:bCs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b/>
          <w:bCs/>
          <w:sz w:val="21"/>
          <w:szCs w:val="21"/>
          <w:lang w:eastAsia="en-GB"/>
        </w:rPr>
        <w:t>проучване</w:t>
      </w:r>
      <w:proofErr w:type="spellEnd"/>
      <w:r w:rsidRPr="00BA75F3">
        <w:rPr>
          <w:rFonts w:ascii="Arial" w:eastAsia="Times New Roman" w:hAnsi="Arial" w:cs="Arial"/>
          <w:b/>
          <w:bCs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b/>
          <w:bCs/>
          <w:sz w:val="21"/>
          <w:szCs w:val="21"/>
          <w:lang w:eastAsia="en-GB"/>
        </w:rPr>
        <w:t>на</w:t>
      </w:r>
      <w:proofErr w:type="spellEnd"/>
      <w:r w:rsidRPr="00BA75F3">
        <w:rPr>
          <w:rFonts w:ascii="Arial" w:eastAsia="Times New Roman" w:hAnsi="Arial" w:cs="Arial"/>
          <w:b/>
          <w:bCs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b/>
          <w:bCs/>
          <w:sz w:val="21"/>
          <w:szCs w:val="21"/>
          <w:lang w:eastAsia="en-GB"/>
        </w:rPr>
        <w:t>подземни</w:t>
      </w:r>
      <w:proofErr w:type="spellEnd"/>
      <w:r w:rsidRPr="00BA75F3">
        <w:rPr>
          <w:rFonts w:ascii="Arial" w:eastAsia="Times New Roman" w:hAnsi="Arial" w:cs="Arial"/>
          <w:b/>
          <w:bCs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b/>
          <w:bCs/>
          <w:sz w:val="21"/>
          <w:szCs w:val="21"/>
          <w:lang w:eastAsia="en-GB"/>
        </w:rPr>
        <w:t>богатства</w:t>
      </w:r>
      <w:proofErr w:type="spellEnd"/>
      <w:r w:rsidRPr="00BA75F3">
        <w:rPr>
          <w:rFonts w:ascii="Arial" w:eastAsia="Times New Roman" w:hAnsi="Arial" w:cs="Arial"/>
          <w:b/>
          <w:bCs/>
          <w:sz w:val="21"/>
          <w:szCs w:val="21"/>
          <w:lang w:eastAsia="en-GB"/>
        </w:rPr>
        <w:t xml:space="preserve"> – </w:t>
      </w:r>
      <w:proofErr w:type="spellStart"/>
      <w:r w:rsidRPr="00BA75F3">
        <w:rPr>
          <w:rFonts w:ascii="Arial" w:eastAsia="Times New Roman" w:hAnsi="Arial" w:cs="Arial"/>
          <w:b/>
          <w:bCs/>
          <w:sz w:val="21"/>
          <w:szCs w:val="21"/>
          <w:lang w:eastAsia="en-GB"/>
        </w:rPr>
        <w:t>скално-облицовъчни</w:t>
      </w:r>
      <w:proofErr w:type="spellEnd"/>
      <w:r w:rsidRPr="00BA75F3">
        <w:rPr>
          <w:rFonts w:ascii="Arial" w:eastAsia="Times New Roman" w:hAnsi="Arial" w:cs="Arial"/>
          <w:b/>
          <w:bCs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b/>
          <w:bCs/>
          <w:sz w:val="21"/>
          <w:szCs w:val="21"/>
          <w:lang w:eastAsia="en-GB"/>
        </w:rPr>
        <w:t>материали</w:t>
      </w:r>
      <w:proofErr w:type="spellEnd"/>
      <w:r w:rsidRPr="00BA75F3">
        <w:rPr>
          <w:rFonts w:ascii="Arial" w:eastAsia="Times New Roman" w:hAnsi="Arial" w:cs="Arial"/>
          <w:b/>
          <w:bCs/>
          <w:sz w:val="21"/>
          <w:szCs w:val="21"/>
          <w:lang w:eastAsia="en-GB"/>
        </w:rPr>
        <w:t xml:space="preserve"> в </w:t>
      </w:r>
      <w:proofErr w:type="spellStart"/>
      <w:r w:rsidRPr="00BA75F3">
        <w:rPr>
          <w:rFonts w:ascii="Arial" w:eastAsia="Times New Roman" w:hAnsi="Arial" w:cs="Arial"/>
          <w:b/>
          <w:bCs/>
          <w:sz w:val="21"/>
          <w:szCs w:val="21"/>
          <w:lang w:eastAsia="en-GB"/>
        </w:rPr>
        <w:t>площ</w:t>
      </w:r>
      <w:proofErr w:type="spellEnd"/>
      <w:r w:rsidRPr="00BA75F3">
        <w:rPr>
          <w:rFonts w:ascii="Arial" w:eastAsia="Times New Roman" w:hAnsi="Arial" w:cs="Arial"/>
          <w:b/>
          <w:bCs/>
          <w:sz w:val="21"/>
          <w:szCs w:val="21"/>
          <w:lang w:eastAsia="en-GB"/>
        </w:rPr>
        <w:t xml:space="preserve"> „</w:t>
      </w:r>
      <w:proofErr w:type="spellStart"/>
      <w:r w:rsidRPr="00BA75F3">
        <w:rPr>
          <w:rFonts w:ascii="Arial" w:eastAsia="Times New Roman" w:hAnsi="Arial" w:cs="Arial"/>
          <w:b/>
          <w:bCs/>
          <w:sz w:val="21"/>
          <w:szCs w:val="21"/>
          <w:lang w:eastAsia="en-GB"/>
        </w:rPr>
        <w:t>Маноловата</w:t>
      </w:r>
      <w:proofErr w:type="spellEnd"/>
      <w:r w:rsidRPr="00BA75F3">
        <w:rPr>
          <w:rFonts w:ascii="Arial" w:eastAsia="Times New Roman" w:hAnsi="Arial" w:cs="Arial"/>
          <w:b/>
          <w:bCs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b/>
          <w:bCs/>
          <w:sz w:val="21"/>
          <w:szCs w:val="21"/>
          <w:lang w:eastAsia="en-GB"/>
        </w:rPr>
        <w:t>воденица</w:t>
      </w:r>
      <w:proofErr w:type="spellEnd"/>
      <w:r w:rsidRPr="00BA75F3">
        <w:rPr>
          <w:rFonts w:ascii="Arial" w:eastAsia="Times New Roman" w:hAnsi="Arial" w:cs="Arial"/>
          <w:b/>
          <w:bCs/>
          <w:sz w:val="21"/>
          <w:szCs w:val="21"/>
          <w:lang w:eastAsia="en-GB"/>
        </w:rPr>
        <w:t xml:space="preserve">”, с. </w:t>
      </w:r>
      <w:proofErr w:type="spellStart"/>
      <w:r w:rsidRPr="00BA75F3">
        <w:rPr>
          <w:rFonts w:ascii="Arial" w:eastAsia="Times New Roman" w:hAnsi="Arial" w:cs="Arial"/>
          <w:b/>
          <w:bCs/>
          <w:sz w:val="21"/>
          <w:szCs w:val="21"/>
          <w:lang w:eastAsia="en-GB"/>
        </w:rPr>
        <w:t>Брусино</w:t>
      </w:r>
      <w:proofErr w:type="spellEnd"/>
      <w:r w:rsidRPr="00BA75F3">
        <w:rPr>
          <w:rFonts w:ascii="Arial" w:eastAsia="Times New Roman" w:hAnsi="Arial" w:cs="Arial"/>
          <w:b/>
          <w:bCs/>
          <w:sz w:val="21"/>
          <w:szCs w:val="21"/>
          <w:lang w:eastAsia="en-GB"/>
        </w:rPr>
        <w:t xml:space="preserve"> и с. </w:t>
      </w:r>
      <w:proofErr w:type="spellStart"/>
      <w:r w:rsidRPr="00BA75F3">
        <w:rPr>
          <w:rFonts w:ascii="Arial" w:eastAsia="Times New Roman" w:hAnsi="Arial" w:cs="Arial"/>
          <w:b/>
          <w:bCs/>
          <w:sz w:val="21"/>
          <w:szCs w:val="21"/>
          <w:lang w:eastAsia="en-GB"/>
        </w:rPr>
        <w:t>Планинец</w:t>
      </w:r>
      <w:proofErr w:type="spellEnd"/>
      <w:r w:rsidRPr="00BA75F3">
        <w:rPr>
          <w:rFonts w:ascii="Arial" w:eastAsia="Times New Roman" w:hAnsi="Arial" w:cs="Arial"/>
          <w:b/>
          <w:bCs/>
          <w:sz w:val="21"/>
          <w:szCs w:val="21"/>
          <w:lang w:eastAsia="en-GB"/>
        </w:rPr>
        <w:t xml:space="preserve">, </w:t>
      </w:r>
      <w:proofErr w:type="spellStart"/>
      <w:r w:rsidRPr="00BA75F3">
        <w:rPr>
          <w:rFonts w:ascii="Arial" w:eastAsia="Times New Roman" w:hAnsi="Arial" w:cs="Arial"/>
          <w:b/>
          <w:bCs/>
          <w:sz w:val="21"/>
          <w:szCs w:val="21"/>
          <w:lang w:eastAsia="en-GB"/>
        </w:rPr>
        <w:t>общ</w:t>
      </w:r>
      <w:proofErr w:type="spellEnd"/>
      <w:r w:rsidRPr="00BA75F3">
        <w:rPr>
          <w:rFonts w:ascii="Arial" w:eastAsia="Times New Roman" w:hAnsi="Arial" w:cs="Arial"/>
          <w:b/>
          <w:bCs/>
          <w:sz w:val="21"/>
          <w:szCs w:val="21"/>
          <w:lang w:eastAsia="en-GB"/>
        </w:rPr>
        <w:t xml:space="preserve">. </w:t>
      </w:r>
      <w:proofErr w:type="spellStart"/>
      <w:r w:rsidRPr="00BA75F3">
        <w:rPr>
          <w:rFonts w:ascii="Arial" w:eastAsia="Times New Roman" w:hAnsi="Arial" w:cs="Arial"/>
          <w:b/>
          <w:bCs/>
          <w:sz w:val="21"/>
          <w:szCs w:val="21"/>
          <w:lang w:eastAsia="en-GB"/>
        </w:rPr>
        <w:t>Ивайловград</w:t>
      </w:r>
      <w:proofErr w:type="spellEnd"/>
      <w:r w:rsidRPr="00BA75F3">
        <w:rPr>
          <w:rFonts w:ascii="Arial" w:eastAsia="Times New Roman" w:hAnsi="Arial" w:cs="Arial"/>
          <w:b/>
          <w:bCs/>
          <w:sz w:val="21"/>
          <w:szCs w:val="21"/>
          <w:lang w:eastAsia="en-GB"/>
        </w:rPr>
        <w:t xml:space="preserve">, </w:t>
      </w:r>
      <w:proofErr w:type="spellStart"/>
      <w:r w:rsidRPr="00BA75F3">
        <w:rPr>
          <w:rFonts w:ascii="Arial" w:eastAsia="Times New Roman" w:hAnsi="Arial" w:cs="Arial"/>
          <w:b/>
          <w:bCs/>
          <w:sz w:val="21"/>
          <w:szCs w:val="21"/>
          <w:lang w:eastAsia="en-GB"/>
        </w:rPr>
        <w:t>обл</w:t>
      </w:r>
      <w:proofErr w:type="spellEnd"/>
      <w:r w:rsidRPr="00BA75F3">
        <w:rPr>
          <w:rFonts w:ascii="Arial" w:eastAsia="Times New Roman" w:hAnsi="Arial" w:cs="Arial"/>
          <w:b/>
          <w:bCs/>
          <w:sz w:val="21"/>
          <w:szCs w:val="21"/>
          <w:lang w:eastAsia="en-GB"/>
        </w:rPr>
        <w:t xml:space="preserve">. </w:t>
      </w:r>
      <w:proofErr w:type="spellStart"/>
      <w:r w:rsidRPr="00BA75F3">
        <w:rPr>
          <w:rFonts w:ascii="Arial" w:eastAsia="Times New Roman" w:hAnsi="Arial" w:cs="Arial"/>
          <w:b/>
          <w:bCs/>
          <w:sz w:val="21"/>
          <w:szCs w:val="21"/>
          <w:lang w:eastAsia="en-GB"/>
        </w:rPr>
        <w:t>Хасково</w:t>
      </w:r>
      <w:proofErr w:type="spellEnd"/>
    </w:p>
    <w:p w:rsidR="00BA75F3" w:rsidRPr="00BA75F3" w:rsidRDefault="00BA75F3" w:rsidP="00BA75F3">
      <w:pPr>
        <w:shd w:val="clear" w:color="auto" w:fill="FFFFFF"/>
        <w:spacing w:after="150" w:line="408" w:lineRule="atLeast"/>
        <w:jc w:val="both"/>
        <w:rPr>
          <w:rFonts w:ascii="Arial" w:eastAsia="Times New Roman" w:hAnsi="Arial" w:cs="Arial"/>
          <w:sz w:val="21"/>
          <w:szCs w:val="21"/>
          <w:lang w:eastAsia="en-GB"/>
        </w:rPr>
      </w:pPr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В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срок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30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дни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,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считано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от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15.01.2016 г.,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всички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заинтересовани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лица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могат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да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депозират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писмени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мотивирани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становища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по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доклада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за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оценка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на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степента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на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въздействие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>.</w:t>
      </w:r>
    </w:p>
    <w:p w:rsidR="00BA75F3" w:rsidRPr="00BA75F3" w:rsidRDefault="00BA75F3" w:rsidP="00BA75F3">
      <w:pPr>
        <w:shd w:val="clear" w:color="auto" w:fill="FFFFFF"/>
        <w:spacing w:before="150" w:after="150" w:line="240" w:lineRule="auto"/>
        <w:jc w:val="both"/>
        <w:outlineLvl w:val="3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BA75F3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2015 г.</w:t>
      </w:r>
    </w:p>
    <w:p w:rsidR="00BA75F3" w:rsidRPr="00BA75F3" w:rsidRDefault="00BA75F3" w:rsidP="00BA75F3">
      <w:pPr>
        <w:shd w:val="clear" w:color="auto" w:fill="FFFFFF"/>
        <w:spacing w:after="150" w:line="408" w:lineRule="atLeast"/>
        <w:jc w:val="both"/>
        <w:rPr>
          <w:rFonts w:ascii="Arial" w:eastAsia="Times New Roman" w:hAnsi="Arial" w:cs="Arial"/>
          <w:sz w:val="21"/>
          <w:szCs w:val="21"/>
          <w:lang w:eastAsia="en-GB"/>
        </w:rPr>
      </w:pP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Цялостен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работен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проект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за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проучване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на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подземни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богатства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–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скално-облицовъчни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материали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в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площ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„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Лалето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”, с.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Хухла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,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общ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.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Ивайловград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,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обл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.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Хасково</w:t>
      </w:r>
      <w:proofErr w:type="spellEnd"/>
    </w:p>
    <w:p w:rsidR="00BA75F3" w:rsidRPr="00BA75F3" w:rsidRDefault="00BA75F3" w:rsidP="00BA75F3">
      <w:pPr>
        <w:shd w:val="clear" w:color="auto" w:fill="FFFFFF"/>
        <w:spacing w:after="150" w:line="408" w:lineRule="atLeast"/>
        <w:jc w:val="both"/>
        <w:rPr>
          <w:rFonts w:ascii="Arial" w:eastAsia="Times New Roman" w:hAnsi="Arial" w:cs="Arial"/>
          <w:sz w:val="21"/>
          <w:szCs w:val="21"/>
          <w:lang w:eastAsia="en-GB"/>
        </w:rPr>
      </w:pPr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В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срок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30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дни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,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считано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от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14.05.2015 г.,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всички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> 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заинтересовани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лица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могат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да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депозират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писмени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мотивирани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становища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по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доклада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за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оценка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на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степента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на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въздействие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>.</w:t>
      </w:r>
    </w:p>
    <w:p w:rsidR="00BA75F3" w:rsidRPr="00BA75F3" w:rsidRDefault="00BA75F3" w:rsidP="00BA75F3">
      <w:pPr>
        <w:shd w:val="clear" w:color="auto" w:fill="FFFFFF"/>
        <w:spacing w:before="150" w:after="150" w:line="240" w:lineRule="auto"/>
        <w:jc w:val="both"/>
        <w:outlineLvl w:val="3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BA75F3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2013 г.</w:t>
      </w:r>
    </w:p>
    <w:p w:rsidR="00BA75F3" w:rsidRPr="00BA75F3" w:rsidRDefault="00BA75F3" w:rsidP="00BA75F3">
      <w:pPr>
        <w:shd w:val="clear" w:color="auto" w:fill="FFFFFF"/>
        <w:spacing w:after="150" w:line="408" w:lineRule="atLeast"/>
        <w:jc w:val="both"/>
        <w:rPr>
          <w:rFonts w:ascii="Arial" w:eastAsia="Times New Roman" w:hAnsi="Arial" w:cs="Arial"/>
          <w:sz w:val="21"/>
          <w:szCs w:val="21"/>
          <w:lang w:eastAsia="en-GB"/>
        </w:rPr>
      </w:pP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Цялостен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работен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проект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за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проучване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на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подземни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богатства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–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скално-облицовъчни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материали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в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площ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„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Варенско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”, с.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Железино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и с.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Нова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ливада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,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общ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.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Ивайловград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,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обл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.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Хасково</w:t>
      </w:r>
      <w:proofErr w:type="spellEnd"/>
    </w:p>
    <w:p w:rsidR="00BA75F3" w:rsidRPr="00BA75F3" w:rsidRDefault="00BA75F3" w:rsidP="00BA75F3">
      <w:pPr>
        <w:shd w:val="clear" w:color="auto" w:fill="FFFFFF"/>
        <w:spacing w:after="150" w:line="408" w:lineRule="atLeast"/>
        <w:jc w:val="both"/>
        <w:rPr>
          <w:rFonts w:ascii="Arial" w:eastAsia="Times New Roman" w:hAnsi="Arial" w:cs="Arial"/>
          <w:sz w:val="21"/>
          <w:szCs w:val="21"/>
          <w:lang w:eastAsia="en-GB"/>
        </w:rPr>
      </w:pPr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В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срок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30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дни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,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считано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от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15.10.2013 г.,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всички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> 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заинтересовани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лица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могат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да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депозират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писмени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мотивирани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становища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по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доклада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за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оценка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на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степента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на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въздействие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>.</w:t>
      </w:r>
    </w:p>
    <w:p w:rsidR="00BA75F3" w:rsidRDefault="00BA75F3" w:rsidP="00BA75F3">
      <w:pPr>
        <w:shd w:val="clear" w:color="auto" w:fill="FFFFFF"/>
        <w:spacing w:after="150" w:line="408" w:lineRule="atLeast"/>
        <w:jc w:val="both"/>
        <w:rPr>
          <w:rFonts w:ascii="Arial" w:eastAsia="Times New Roman" w:hAnsi="Arial" w:cs="Arial"/>
          <w:sz w:val="21"/>
          <w:szCs w:val="21"/>
          <w:lang w:eastAsia="en-GB"/>
        </w:rPr>
      </w:pPr>
    </w:p>
    <w:p w:rsidR="00BA75F3" w:rsidRPr="00BA75F3" w:rsidRDefault="00BA75F3" w:rsidP="00BA75F3">
      <w:pPr>
        <w:shd w:val="clear" w:color="auto" w:fill="FFFFFF"/>
        <w:spacing w:after="150" w:line="408" w:lineRule="atLeast"/>
        <w:jc w:val="both"/>
        <w:rPr>
          <w:rFonts w:ascii="Arial" w:eastAsia="Times New Roman" w:hAnsi="Arial" w:cs="Arial"/>
          <w:sz w:val="21"/>
          <w:szCs w:val="21"/>
          <w:lang w:eastAsia="en-GB"/>
        </w:rPr>
      </w:pP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Цялостен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работен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проект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за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проучване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на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подземни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богатства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–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скално-облицовъчни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материали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в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площ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„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Крушица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”, с.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Горноселци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,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общ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.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Ивайловград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,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обл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.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Хасково</w:t>
      </w:r>
      <w:proofErr w:type="spellEnd"/>
    </w:p>
    <w:p w:rsidR="00BA75F3" w:rsidRPr="00BA75F3" w:rsidRDefault="00BA75F3" w:rsidP="00BA75F3">
      <w:pPr>
        <w:shd w:val="clear" w:color="auto" w:fill="FFFFFF"/>
        <w:spacing w:after="150" w:line="408" w:lineRule="atLeast"/>
        <w:jc w:val="both"/>
        <w:rPr>
          <w:rFonts w:ascii="Arial" w:eastAsia="Times New Roman" w:hAnsi="Arial" w:cs="Arial"/>
          <w:sz w:val="21"/>
          <w:szCs w:val="21"/>
          <w:lang w:eastAsia="en-GB"/>
        </w:rPr>
      </w:pPr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В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срок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30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дни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,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считано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от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19.08.2013 г.,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всички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> 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заинтересовани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лица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могат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да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депозират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писмени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мотивирани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становища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по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доклада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за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оценка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на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степента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на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въздействие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>.</w:t>
      </w:r>
    </w:p>
    <w:p w:rsidR="00BA75F3" w:rsidRDefault="00BA75F3" w:rsidP="00BA75F3">
      <w:pPr>
        <w:shd w:val="clear" w:color="auto" w:fill="FFFFFF"/>
        <w:spacing w:after="150" w:line="408" w:lineRule="atLeast"/>
        <w:jc w:val="both"/>
        <w:rPr>
          <w:rFonts w:ascii="Arial" w:eastAsia="Times New Roman" w:hAnsi="Arial" w:cs="Arial"/>
          <w:sz w:val="21"/>
          <w:szCs w:val="21"/>
          <w:lang w:eastAsia="en-GB"/>
        </w:rPr>
      </w:pPr>
    </w:p>
    <w:p w:rsidR="00BA75F3" w:rsidRPr="00BA75F3" w:rsidRDefault="00BA75F3" w:rsidP="00BA75F3">
      <w:pPr>
        <w:shd w:val="clear" w:color="auto" w:fill="FFFFFF"/>
        <w:spacing w:after="150" w:line="408" w:lineRule="atLeast"/>
        <w:jc w:val="both"/>
        <w:rPr>
          <w:rFonts w:ascii="Arial" w:eastAsia="Times New Roman" w:hAnsi="Arial" w:cs="Arial"/>
          <w:sz w:val="21"/>
          <w:szCs w:val="21"/>
          <w:lang w:eastAsia="en-GB"/>
        </w:rPr>
      </w:pP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Цялостен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работен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проект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за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проучване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на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подземни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богатства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–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скално-облицовъчни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материали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в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площ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„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Лозинките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”, с.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Планинец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и с.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Соколенци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,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общ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.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Ивайловград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,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обл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.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Хасково</w:t>
      </w:r>
      <w:proofErr w:type="spellEnd"/>
    </w:p>
    <w:p w:rsidR="00BA75F3" w:rsidRPr="00BA75F3" w:rsidRDefault="00BA75F3" w:rsidP="00BA75F3">
      <w:pPr>
        <w:shd w:val="clear" w:color="auto" w:fill="FFFFFF"/>
        <w:spacing w:after="150" w:line="408" w:lineRule="atLeast"/>
        <w:jc w:val="both"/>
        <w:rPr>
          <w:rFonts w:ascii="Arial" w:eastAsia="Times New Roman" w:hAnsi="Arial" w:cs="Arial"/>
          <w:sz w:val="21"/>
          <w:szCs w:val="21"/>
          <w:lang w:eastAsia="en-GB"/>
        </w:rPr>
      </w:pPr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В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срок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30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дни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,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считано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от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29.07.2013 г.,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всички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> 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заинтересовани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лица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могат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да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депозират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писмени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мотивирани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становища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по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доклада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за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оценка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на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степента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на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въздействие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>.</w:t>
      </w:r>
    </w:p>
    <w:p w:rsidR="00BA75F3" w:rsidRDefault="00BA75F3" w:rsidP="00BA75F3">
      <w:pPr>
        <w:shd w:val="clear" w:color="auto" w:fill="FFFFFF"/>
        <w:spacing w:after="150" w:line="408" w:lineRule="atLeast"/>
        <w:jc w:val="both"/>
        <w:rPr>
          <w:rFonts w:ascii="Arial" w:eastAsia="Times New Roman" w:hAnsi="Arial" w:cs="Arial"/>
          <w:sz w:val="21"/>
          <w:szCs w:val="21"/>
          <w:lang w:eastAsia="en-GB"/>
        </w:rPr>
      </w:pPr>
    </w:p>
    <w:p w:rsidR="00BA75F3" w:rsidRPr="00BA75F3" w:rsidRDefault="00BA75F3" w:rsidP="00BA75F3">
      <w:pPr>
        <w:shd w:val="clear" w:color="auto" w:fill="FFFFFF"/>
        <w:spacing w:after="150" w:line="408" w:lineRule="atLeast"/>
        <w:jc w:val="both"/>
        <w:rPr>
          <w:rFonts w:ascii="Arial" w:eastAsia="Times New Roman" w:hAnsi="Arial" w:cs="Arial"/>
          <w:sz w:val="21"/>
          <w:szCs w:val="21"/>
          <w:lang w:eastAsia="en-GB"/>
        </w:rPr>
      </w:pP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lastRenderedPageBreak/>
        <w:t>Цялостен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работен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проект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за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проучване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на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подземни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богатства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–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скално-облицовъчни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материали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в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площ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„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Матилда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”, с.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Кобилино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,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общ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.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Ивайловград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,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обл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.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Хасково</w:t>
      </w:r>
      <w:proofErr w:type="spellEnd"/>
    </w:p>
    <w:p w:rsidR="00BA75F3" w:rsidRPr="00BA75F3" w:rsidRDefault="00BA75F3" w:rsidP="00BA75F3">
      <w:pPr>
        <w:shd w:val="clear" w:color="auto" w:fill="FFFFFF"/>
        <w:spacing w:after="150" w:line="408" w:lineRule="atLeast"/>
        <w:jc w:val="both"/>
        <w:rPr>
          <w:rFonts w:ascii="Arial" w:eastAsia="Times New Roman" w:hAnsi="Arial" w:cs="Arial"/>
          <w:sz w:val="21"/>
          <w:szCs w:val="21"/>
          <w:lang w:eastAsia="en-GB"/>
        </w:rPr>
      </w:pPr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В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срок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30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дни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,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считано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от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29.07.2013 г.,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всички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> 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заинтересовани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лица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могат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да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депозират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писмени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мотивирани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становища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по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доклада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за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оценка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на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степента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на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въздействие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>.</w:t>
      </w:r>
    </w:p>
    <w:p w:rsidR="00BA75F3" w:rsidRDefault="00BA75F3" w:rsidP="00BA75F3">
      <w:pPr>
        <w:shd w:val="clear" w:color="auto" w:fill="FFFFFF"/>
        <w:spacing w:after="150" w:line="408" w:lineRule="atLeast"/>
        <w:jc w:val="both"/>
        <w:rPr>
          <w:rFonts w:ascii="Arial" w:eastAsia="Times New Roman" w:hAnsi="Arial" w:cs="Arial"/>
          <w:sz w:val="21"/>
          <w:szCs w:val="21"/>
          <w:lang w:eastAsia="en-GB"/>
        </w:rPr>
      </w:pPr>
    </w:p>
    <w:p w:rsidR="00BA75F3" w:rsidRPr="00BA75F3" w:rsidRDefault="00BA75F3" w:rsidP="00BA75F3">
      <w:pPr>
        <w:shd w:val="clear" w:color="auto" w:fill="FFFFFF"/>
        <w:spacing w:after="150" w:line="408" w:lineRule="atLeast"/>
        <w:jc w:val="both"/>
        <w:rPr>
          <w:rFonts w:ascii="Arial" w:eastAsia="Times New Roman" w:hAnsi="Arial" w:cs="Arial"/>
          <w:sz w:val="21"/>
          <w:szCs w:val="21"/>
          <w:lang w:eastAsia="en-GB"/>
        </w:rPr>
      </w:pP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Изграждане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на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база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за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интензивно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стопанисване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на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дивеч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(БИСД) „</w:t>
      </w:r>
      <w:proofErr w:type="spellStart"/>
      <w:proofErr w:type="gram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Гермето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>“</w:t>
      </w:r>
      <w:proofErr w:type="gram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,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имот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№ 000508, с.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Топчийско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,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общ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.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Руен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,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обл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.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Бургас</w:t>
      </w:r>
      <w:proofErr w:type="spellEnd"/>
    </w:p>
    <w:p w:rsidR="00BA75F3" w:rsidRPr="00BA75F3" w:rsidRDefault="00BA75F3" w:rsidP="00BA75F3">
      <w:pPr>
        <w:shd w:val="clear" w:color="auto" w:fill="FFFFFF"/>
        <w:spacing w:after="150" w:line="408" w:lineRule="atLeast"/>
        <w:jc w:val="both"/>
        <w:rPr>
          <w:rFonts w:ascii="Arial" w:eastAsia="Times New Roman" w:hAnsi="Arial" w:cs="Arial"/>
          <w:sz w:val="21"/>
          <w:szCs w:val="21"/>
          <w:lang w:eastAsia="en-GB"/>
        </w:rPr>
      </w:pPr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В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срок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30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дни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,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считано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от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12.06.2013 г.,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всички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> 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заинтересовани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лица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могат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да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депозират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писмени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мотивирани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становища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по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доклада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за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оценка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на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степента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на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въздействие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>.</w:t>
      </w:r>
    </w:p>
    <w:p w:rsidR="00BA75F3" w:rsidRDefault="00BA75F3" w:rsidP="00BA75F3">
      <w:pPr>
        <w:shd w:val="clear" w:color="auto" w:fill="FFFFFF"/>
        <w:spacing w:after="150" w:line="408" w:lineRule="atLeast"/>
        <w:jc w:val="both"/>
        <w:rPr>
          <w:rFonts w:ascii="Arial" w:eastAsia="Times New Roman" w:hAnsi="Arial" w:cs="Arial"/>
          <w:sz w:val="21"/>
          <w:szCs w:val="21"/>
          <w:lang w:eastAsia="en-GB"/>
        </w:rPr>
      </w:pPr>
    </w:p>
    <w:p w:rsidR="00BA75F3" w:rsidRPr="00BA75F3" w:rsidRDefault="00BA75F3" w:rsidP="00BA75F3">
      <w:pPr>
        <w:shd w:val="clear" w:color="auto" w:fill="FFFFFF"/>
        <w:spacing w:after="150" w:line="408" w:lineRule="atLeast"/>
        <w:jc w:val="both"/>
        <w:rPr>
          <w:rFonts w:ascii="Arial" w:eastAsia="Times New Roman" w:hAnsi="Arial" w:cs="Arial"/>
          <w:sz w:val="21"/>
          <w:szCs w:val="21"/>
          <w:lang w:eastAsia="en-GB"/>
        </w:rPr>
      </w:pPr>
      <w:bookmarkStart w:id="0" w:name="_GoBack"/>
      <w:bookmarkEnd w:id="0"/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Цялостен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работен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проект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за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проучване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на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подземни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богатства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–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скално-облицовъчни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материали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в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площ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„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Кольовия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кладенец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”, с.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Покрован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,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общ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.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Ивайловград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,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обл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.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Хасково</w:t>
      </w:r>
      <w:proofErr w:type="spellEnd"/>
    </w:p>
    <w:p w:rsidR="00BA75F3" w:rsidRPr="00BA75F3" w:rsidRDefault="00BA75F3" w:rsidP="00BA75F3">
      <w:pPr>
        <w:shd w:val="clear" w:color="auto" w:fill="FFFFFF"/>
        <w:spacing w:after="150" w:line="408" w:lineRule="atLeast"/>
        <w:jc w:val="both"/>
        <w:rPr>
          <w:rFonts w:ascii="Arial" w:eastAsia="Times New Roman" w:hAnsi="Arial" w:cs="Arial"/>
          <w:sz w:val="21"/>
          <w:szCs w:val="21"/>
          <w:lang w:eastAsia="en-GB"/>
        </w:rPr>
      </w:pPr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В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срок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30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дни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,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считано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от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20.05.2013 г.,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всички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> 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заинтересовани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лица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могат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да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депозират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писмени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мотивирани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становища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по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доклада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за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оценка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на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степента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на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proofErr w:type="spellStart"/>
      <w:r w:rsidRPr="00BA75F3">
        <w:rPr>
          <w:rFonts w:ascii="Arial" w:eastAsia="Times New Roman" w:hAnsi="Arial" w:cs="Arial"/>
          <w:sz w:val="21"/>
          <w:szCs w:val="21"/>
          <w:lang w:eastAsia="en-GB"/>
        </w:rPr>
        <w:t>въздействие</w:t>
      </w:r>
      <w:proofErr w:type="spellEnd"/>
      <w:r w:rsidRPr="00BA75F3">
        <w:rPr>
          <w:rFonts w:ascii="Arial" w:eastAsia="Times New Roman" w:hAnsi="Arial" w:cs="Arial"/>
          <w:sz w:val="21"/>
          <w:szCs w:val="21"/>
          <w:lang w:eastAsia="en-GB"/>
        </w:rPr>
        <w:t>.</w:t>
      </w:r>
    </w:p>
    <w:p w:rsidR="00015887" w:rsidRDefault="00BA75F3" w:rsidP="00BA75F3">
      <w:pPr>
        <w:jc w:val="both"/>
      </w:pPr>
    </w:p>
    <w:sectPr w:rsidR="00015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F3"/>
    <w:rsid w:val="00420A7D"/>
    <w:rsid w:val="009C6263"/>
    <w:rsid w:val="00BA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94C85"/>
  <w15:chartTrackingRefBased/>
  <w15:docId w15:val="{4E12E0ED-77AC-40A7-85F9-3AED8FA3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6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ENVIRONMENT AND WATER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Gergana Dimitrova</dc:creator>
  <cp:keywords/>
  <dc:description/>
  <cp:lastModifiedBy>Gergana Dimitrova</cp:lastModifiedBy>
  <cp:revision>1</cp:revision>
  <dcterms:created xsi:type="dcterms:W3CDTF">2023-01-04T14:28:00Z</dcterms:created>
  <dcterms:modified xsi:type="dcterms:W3CDTF">2023-01-04T14:32:00Z</dcterms:modified>
</cp:coreProperties>
</file>