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Borders>
          <w:bottom w:val="double" w:sz="4" w:space="0" w:color="auto"/>
        </w:tblBorders>
        <w:tblLayout w:type="fixed"/>
        <w:tblLook w:val="0000" w:firstRow="0" w:lastRow="0" w:firstColumn="0" w:lastColumn="0" w:noHBand="0" w:noVBand="0"/>
      </w:tblPr>
      <w:tblGrid>
        <w:gridCol w:w="721"/>
        <w:gridCol w:w="8927"/>
      </w:tblGrid>
      <w:tr w:rsidR="008E5C09" w:rsidRPr="006B3E01">
        <w:trPr>
          <w:trHeight w:val="488"/>
        </w:trPr>
        <w:tc>
          <w:tcPr>
            <w:tcW w:w="721" w:type="dxa"/>
            <w:tcBorders>
              <w:bottom w:val="nil"/>
            </w:tcBorders>
          </w:tcPr>
          <w:p w:rsidR="008E5C09" w:rsidRPr="006B3E01" w:rsidRDefault="008E5C09" w:rsidP="008E5C09"/>
        </w:tc>
        <w:tc>
          <w:tcPr>
            <w:tcW w:w="8927" w:type="dxa"/>
            <w:tcBorders>
              <w:bottom w:val="nil"/>
            </w:tcBorders>
          </w:tcPr>
          <w:p w:rsidR="008E5C09" w:rsidRPr="006B3E01" w:rsidRDefault="008E5C09" w:rsidP="008E5C09">
            <w:pPr>
              <w:rPr>
                <w:b/>
                <w:i/>
                <w:sz w:val="40"/>
              </w:rPr>
            </w:pPr>
            <w:r w:rsidRPr="006B3E01">
              <w:rPr>
                <w:b/>
                <w:i/>
                <w:spacing w:val="88"/>
                <w:sz w:val="40"/>
                <w14:shadow w14:blurRad="50800" w14:dist="38100" w14:dir="2700000" w14:sx="100000" w14:sy="100000" w14:kx="0" w14:ky="0" w14:algn="tl">
                  <w14:srgbClr w14:val="000000">
                    <w14:alpha w14:val="60000"/>
                  </w14:srgbClr>
                </w14:shadow>
              </w:rPr>
              <w:t xml:space="preserve">     РЕПУБЛИКА БЪЛГАРИЯ</w:t>
            </w:r>
          </w:p>
        </w:tc>
      </w:tr>
      <w:tr w:rsidR="008E5C09" w:rsidRPr="006B3E01">
        <w:trPr>
          <w:trHeight w:val="706"/>
        </w:trPr>
        <w:tc>
          <w:tcPr>
            <w:tcW w:w="721" w:type="dxa"/>
            <w:tcBorders>
              <w:bottom w:val="thinThickSmallGap" w:sz="18" w:space="0" w:color="auto"/>
            </w:tcBorders>
          </w:tcPr>
          <w:p w:rsidR="008E5C09" w:rsidRPr="006B3E01" w:rsidRDefault="008E5C09" w:rsidP="008E5C09">
            <w:pPr>
              <w:rPr>
                <w:sz w:val="16"/>
              </w:rPr>
            </w:pPr>
          </w:p>
        </w:tc>
        <w:tc>
          <w:tcPr>
            <w:tcW w:w="8927" w:type="dxa"/>
            <w:tcBorders>
              <w:bottom w:val="thinThickSmallGap" w:sz="18" w:space="0" w:color="auto"/>
            </w:tcBorders>
          </w:tcPr>
          <w:p w:rsidR="008E5C09" w:rsidRPr="006B3E01" w:rsidRDefault="008E5C09" w:rsidP="008E5C09">
            <w:pPr>
              <w:rPr>
                <w:b/>
                <w:i/>
                <w:sz w:val="12"/>
              </w:rPr>
            </w:pPr>
          </w:p>
          <w:p w:rsidR="008E5C09" w:rsidRPr="006B3E01" w:rsidRDefault="008E5C09" w:rsidP="008E5C09">
            <w:pPr>
              <w:rPr>
                <w:caps/>
              </w:rPr>
            </w:pPr>
            <w:r w:rsidRPr="006B3E01">
              <w:rPr>
                <w:b/>
                <w:i/>
                <w:sz w:val="32"/>
              </w:rPr>
              <w:t>МИНИСТЕРСТВО НА ОКОЛНАТА СРЕДА И ВОДИТЕ</w:t>
            </w:r>
          </w:p>
        </w:tc>
      </w:tr>
    </w:tbl>
    <w:p w:rsidR="008E5C09" w:rsidRPr="006B3E01" w:rsidRDefault="008E5C09" w:rsidP="008E5C09">
      <w:pPr>
        <w:jc w:val="center"/>
        <w:rPr>
          <w:b/>
        </w:rPr>
      </w:pPr>
    </w:p>
    <w:p w:rsidR="008E5C09" w:rsidRPr="006B3E01" w:rsidRDefault="008E5C09" w:rsidP="008E5C09">
      <w:pPr>
        <w:jc w:val="center"/>
        <w:rPr>
          <w:b/>
          <w:sz w:val="28"/>
          <w:szCs w:val="28"/>
        </w:rPr>
      </w:pPr>
      <w:r w:rsidRPr="006B3E01">
        <w:rPr>
          <w:b/>
          <w:sz w:val="28"/>
          <w:szCs w:val="28"/>
        </w:rPr>
        <w:t>О Б Я В Л Е Н И Е</w:t>
      </w:r>
    </w:p>
    <w:p w:rsidR="008E5C09" w:rsidRPr="006B3E01" w:rsidRDefault="008E5C09" w:rsidP="008E5C09"/>
    <w:p w:rsidR="0076092D" w:rsidRPr="006B3E01" w:rsidRDefault="003D2EE9" w:rsidP="00BB205F">
      <w:pPr>
        <w:ind w:firstLine="709"/>
        <w:jc w:val="both"/>
        <w:rPr>
          <w:b/>
        </w:rPr>
      </w:pPr>
      <w:r w:rsidRPr="006B3E01">
        <w:t>Министерство</w:t>
      </w:r>
      <w:r w:rsidR="00F347AA" w:rsidRPr="006B3E01">
        <w:t>то</w:t>
      </w:r>
      <w:r w:rsidRPr="006B3E01">
        <w:t xml:space="preserve"> на околната среда и водите съобщава, че </w:t>
      </w:r>
      <w:r w:rsidR="007F1CD0" w:rsidRPr="006B3E01">
        <w:t>съгласно разпоредбите на чл.</w:t>
      </w:r>
      <w:r w:rsidRPr="006B3E01">
        <w:t>12</w:t>
      </w:r>
      <w:r w:rsidR="002166ED" w:rsidRPr="006B3E01">
        <w:t>, ал.1</w:t>
      </w:r>
      <w:r w:rsidRPr="006B3E01">
        <w:t xml:space="preserve"> от Зако</w:t>
      </w:r>
      <w:r w:rsidR="007172B1" w:rsidRPr="006B3E01">
        <w:t>на за биологичното разнообразие</w:t>
      </w:r>
      <w:r w:rsidRPr="006B3E01">
        <w:t xml:space="preserve"> е изработен проект на заповед за обявяване на защитена зона за опазване на </w:t>
      </w:r>
      <w:r w:rsidR="0076092D" w:rsidRPr="006B3E01">
        <w:t>природните местообитания и на дивата флора и фауна</w:t>
      </w:r>
      <w:r w:rsidR="0076092D" w:rsidRPr="006B3E01">
        <w:rPr>
          <w:b/>
        </w:rPr>
        <w:t xml:space="preserve"> </w:t>
      </w:r>
      <w:r w:rsidR="00272865" w:rsidRPr="006B3E01">
        <w:rPr>
          <w:b/>
        </w:rPr>
        <w:t>BG000</w:t>
      </w:r>
      <w:r w:rsidR="00892B3A" w:rsidRPr="006B3E01">
        <w:rPr>
          <w:b/>
        </w:rPr>
        <w:t>0</w:t>
      </w:r>
      <w:r w:rsidR="00FC0CD0" w:rsidRPr="006B3E01">
        <w:rPr>
          <w:b/>
        </w:rPr>
        <w:t>212</w:t>
      </w:r>
      <w:r w:rsidR="00FB3AD7" w:rsidRPr="006B3E01">
        <w:rPr>
          <w:b/>
        </w:rPr>
        <w:t xml:space="preserve"> </w:t>
      </w:r>
      <w:r w:rsidR="00272865" w:rsidRPr="006B3E01">
        <w:rPr>
          <w:b/>
        </w:rPr>
        <w:t>„</w:t>
      </w:r>
      <w:r w:rsidR="001F5465" w:rsidRPr="006B3E01">
        <w:rPr>
          <w:b/>
        </w:rPr>
        <w:t>Сакар</w:t>
      </w:r>
      <w:r w:rsidR="00726B90" w:rsidRPr="006B3E01">
        <w:rPr>
          <w:b/>
        </w:rPr>
        <w:t>“</w:t>
      </w:r>
      <w:r w:rsidR="009B3D30" w:rsidRPr="006B3E01">
        <w:t xml:space="preserve">. </w:t>
      </w:r>
    </w:p>
    <w:p w:rsidR="00FC0CD0" w:rsidRPr="006B3E01" w:rsidRDefault="00046BE2" w:rsidP="00BB205F">
      <w:pPr>
        <w:ind w:firstLine="709"/>
        <w:jc w:val="both"/>
      </w:pPr>
      <w:r w:rsidRPr="006B3E01">
        <w:t>Защитената зона е разположена в землищата</w:t>
      </w:r>
      <w:r w:rsidR="009D3675" w:rsidRPr="006B3E01">
        <w:t xml:space="preserve"> на</w:t>
      </w:r>
      <w:r w:rsidR="001F5465" w:rsidRPr="006B3E01">
        <w:t xml:space="preserve"> </w:t>
      </w:r>
      <w:r w:rsidR="00FC0CD0" w:rsidRPr="006B3E01">
        <w:t>с. Васково, с. Георги Добрево, с. Йерусалимово, гр. Любимец, с. Оряхово</w:t>
      </w:r>
      <w:r w:rsidR="001F5465" w:rsidRPr="006B3E01">
        <w:t xml:space="preserve">, </w:t>
      </w:r>
      <w:r w:rsidR="001F5465" w:rsidRPr="006B3E01">
        <w:rPr>
          <w:b/>
        </w:rPr>
        <w:t>община</w:t>
      </w:r>
      <w:r w:rsidR="00FC0CD0" w:rsidRPr="006B3E01">
        <w:t xml:space="preserve"> </w:t>
      </w:r>
      <w:r w:rsidR="00FC0CD0" w:rsidRPr="006B3E01">
        <w:rPr>
          <w:b/>
        </w:rPr>
        <w:t>Любимец,</w:t>
      </w:r>
      <w:r w:rsidR="001F5465" w:rsidRPr="006B3E01">
        <w:rPr>
          <w:b/>
        </w:rPr>
        <w:t xml:space="preserve"> </w:t>
      </w:r>
      <w:r w:rsidR="001F5465" w:rsidRPr="006B3E01">
        <w:rPr>
          <w:b/>
        </w:rPr>
        <w:t>област</w:t>
      </w:r>
      <w:r w:rsidR="001F5465" w:rsidRPr="006B3E01">
        <w:rPr>
          <w:b/>
        </w:rPr>
        <w:t xml:space="preserve"> Хасково,</w:t>
      </w:r>
      <w:r w:rsidR="00FC0CD0" w:rsidRPr="006B3E01">
        <w:t xml:space="preserve"> с. Варник, с. Генералово, с. Дервишка могила, с. Димитровче, с. Капитан Андреево, с. Костур, с. Левка, с. Лисово, с. Маточина, с. Михалич, с. Младиново, с. Момково, с. Мустрак, с. Пашово, с. Пъстрогор, с. Равна гора, с. Райкова могила, гр. Свиленград, с. Сладун, с. Студена, с. Чернодъб, с. Щит</w:t>
      </w:r>
      <w:r w:rsidR="00D448C1" w:rsidRPr="006B3E01">
        <w:t>,</w:t>
      </w:r>
      <w:r w:rsidR="00FC0CD0" w:rsidRPr="006B3E01">
        <w:t xml:space="preserve"> </w:t>
      </w:r>
      <w:r w:rsidR="00D448C1" w:rsidRPr="006B3E01">
        <w:rPr>
          <w:b/>
        </w:rPr>
        <w:t>община</w:t>
      </w:r>
      <w:r w:rsidR="00D448C1" w:rsidRPr="006B3E01">
        <w:rPr>
          <w:b/>
        </w:rPr>
        <w:t xml:space="preserve"> </w:t>
      </w:r>
      <w:r w:rsidR="00FC0CD0" w:rsidRPr="006B3E01">
        <w:rPr>
          <w:b/>
        </w:rPr>
        <w:t>Свиленград</w:t>
      </w:r>
      <w:r w:rsidR="00FC0CD0" w:rsidRPr="006B3E01">
        <w:t xml:space="preserve">, </w:t>
      </w:r>
      <w:r w:rsidR="00F00597" w:rsidRPr="006B3E01">
        <w:rPr>
          <w:b/>
        </w:rPr>
        <w:t xml:space="preserve">област Хасково, </w:t>
      </w:r>
      <w:r w:rsidR="00FC0CD0" w:rsidRPr="006B3E01">
        <w:t>с. Българска поляна, с. Доброселец, с. Каменна река, с. Капитан Петко войвода, с. Княжево, с. Мрамор, с. Орешник, с. Орлов дол, с. Планиново, с. Присадец, с. Радовец, с. Сакарци, с. Синапово, с. Срем, гр. Тополовград, с. Устрем, с. Филипово, с. Хлябово, с. Чукарово</w:t>
      </w:r>
      <w:r w:rsidR="00B50138" w:rsidRPr="006B3E01">
        <w:t xml:space="preserve">, </w:t>
      </w:r>
      <w:r w:rsidR="00B50138" w:rsidRPr="006B3E01">
        <w:rPr>
          <w:b/>
        </w:rPr>
        <w:t>община Тополовград,</w:t>
      </w:r>
      <w:r w:rsidR="00B50138" w:rsidRPr="006B3E01">
        <w:rPr>
          <w:b/>
        </w:rPr>
        <w:t xml:space="preserve"> </w:t>
      </w:r>
      <w:r w:rsidR="00B50138" w:rsidRPr="006B3E01">
        <w:rPr>
          <w:b/>
        </w:rPr>
        <w:t>област Хасково,</w:t>
      </w:r>
      <w:r w:rsidR="00FC0CD0" w:rsidRPr="006B3E01">
        <w:t xml:space="preserve"> с. Браница, с. Доситеево, с. Дрипчево, с. Изворово, с. Рогозиново, с. Черепово</w:t>
      </w:r>
      <w:r w:rsidR="00B50138" w:rsidRPr="006B3E01">
        <w:t>,</w:t>
      </w:r>
      <w:r w:rsidR="00FC0CD0" w:rsidRPr="006B3E01">
        <w:t xml:space="preserve"> </w:t>
      </w:r>
      <w:r w:rsidR="00B50138" w:rsidRPr="006B3E01">
        <w:rPr>
          <w:b/>
        </w:rPr>
        <w:t xml:space="preserve">община </w:t>
      </w:r>
      <w:r w:rsidR="00FC0CD0" w:rsidRPr="006B3E01">
        <w:rPr>
          <w:b/>
        </w:rPr>
        <w:t>Харманли,</w:t>
      </w:r>
      <w:r w:rsidR="00B50138" w:rsidRPr="006B3E01">
        <w:t xml:space="preserve"> </w:t>
      </w:r>
      <w:r w:rsidR="00B50138" w:rsidRPr="006B3E01">
        <w:rPr>
          <w:b/>
        </w:rPr>
        <w:t>област</w:t>
      </w:r>
      <w:r w:rsidR="00FC0CD0" w:rsidRPr="006B3E01">
        <w:t xml:space="preserve"> </w:t>
      </w:r>
      <w:r w:rsidR="00B50138" w:rsidRPr="006B3E01">
        <w:rPr>
          <w:b/>
        </w:rPr>
        <w:t>Хасково,</w:t>
      </w:r>
      <w:r w:rsidR="00B50138" w:rsidRPr="006B3E01">
        <w:t xml:space="preserve"> </w:t>
      </w:r>
      <w:r w:rsidR="00FC0CD0" w:rsidRPr="006B3E01">
        <w:t>с. Малък манастир</w:t>
      </w:r>
      <w:r w:rsidR="00B50138" w:rsidRPr="006B3E01">
        <w:t xml:space="preserve">, </w:t>
      </w:r>
      <w:r w:rsidR="00B50138" w:rsidRPr="006B3E01">
        <w:rPr>
          <w:b/>
        </w:rPr>
        <w:t>община</w:t>
      </w:r>
      <w:r w:rsidR="00FC0CD0" w:rsidRPr="006B3E01">
        <w:t xml:space="preserve"> </w:t>
      </w:r>
      <w:r w:rsidR="00FC0CD0" w:rsidRPr="006B3E01">
        <w:rPr>
          <w:b/>
        </w:rPr>
        <w:t>Елхово,</w:t>
      </w:r>
      <w:r w:rsidR="00FC0CD0" w:rsidRPr="006B3E01">
        <w:t xml:space="preserve"> </w:t>
      </w:r>
      <w:r w:rsidR="00B50138" w:rsidRPr="006B3E01">
        <w:rPr>
          <w:b/>
        </w:rPr>
        <w:t>област</w:t>
      </w:r>
      <w:r w:rsidR="00FE45DA" w:rsidRPr="006B3E01">
        <w:rPr>
          <w:b/>
        </w:rPr>
        <w:t xml:space="preserve"> Ямбол,</w:t>
      </w:r>
      <w:r w:rsidR="00FE45DA" w:rsidRPr="006B3E01">
        <w:t xml:space="preserve"> </w:t>
      </w:r>
      <w:r w:rsidR="00FC0CD0" w:rsidRPr="006B3E01">
        <w:t>с. Генерал Тошево, с. Голям манастир</w:t>
      </w:r>
      <w:r w:rsidR="00B50138" w:rsidRPr="006B3E01">
        <w:t xml:space="preserve">, </w:t>
      </w:r>
      <w:r w:rsidR="00B50138" w:rsidRPr="006B3E01">
        <w:rPr>
          <w:b/>
        </w:rPr>
        <w:t xml:space="preserve">община </w:t>
      </w:r>
      <w:r w:rsidR="00FC0CD0" w:rsidRPr="006B3E01">
        <w:rPr>
          <w:b/>
        </w:rPr>
        <w:t>Тунджа,</w:t>
      </w:r>
      <w:r w:rsidR="00B50138" w:rsidRPr="006B3E01">
        <w:rPr>
          <w:b/>
        </w:rPr>
        <w:t xml:space="preserve"> област</w:t>
      </w:r>
      <w:r w:rsidR="00FE45DA" w:rsidRPr="006B3E01">
        <w:rPr>
          <w:b/>
        </w:rPr>
        <w:t xml:space="preserve"> Ямбол.</w:t>
      </w:r>
    </w:p>
    <w:p w:rsidR="00C00C1E" w:rsidRPr="006B3E01" w:rsidRDefault="00C00C1E" w:rsidP="00BB205F">
      <w:pPr>
        <w:ind w:firstLine="709"/>
        <w:jc w:val="both"/>
      </w:pPr>
      <w:r w:rsidRPr="006B3E01">
        <w:t>Пълният текст на проекта на заповед е публикуван на Интернет страницата на министерство на околната среда и водите - https://www.moew.government.bg/, тема „Природа“, подтема „Обществени обсъждания“ и е на разположение в административн</w:t>
      </w:r>
      <w:r w:rsidR="009219E8">
        <w:t>ите</w:t>
      </w:r>
      <w:r w:rsidRPr="006B3E01">
        <w:t xml:space="preserve"> сград</w:t>
      </w:r>
      <w:r w:rsidR="009219E8">
        <w:t>и</w:t>
      </w:r>
      <w:r w:rsidRPr="006B3E01">
        <w:t xml:space="preserve"> на Регионалн</w:t>
      </w:r>
      <w:r w:rsidR="009219E8">
        <w:t>и</w:t>
      </w:r>
      <w:r w:rsidRPr="006B3E01">
        <w:t xml:space="preserve"> инспе</w:t>
      </w:r>
      <w:r w:rsidR="00F6257E" w:rsidRPr="006B3E01">
        <w:t>кци</w:t>
      </w:r>
      <w:r w:rsidR="009219E8">
        <w:t>и</w:t>
      </w:r>
      <w:r w:rsidR="00F6257E" w:rsidRPr="006B3E01">
        <w:t xml:space="preserve"> по околната среда и водите</w:t>
      </w:r>
      <w:r w:rsidR="009219E8">
        <w:t xml:space="preserve"> </w:t>
      </w:r>
      <w:r w:rsidR="009219E8" w:rsidRPr="009219E8">
        <w:t>Хасково  (гр. Хасково, ул. „Добруджа“</w:t>
      </w:r>
      <w:r w:rsidR="009219E8" w:rsidRPr="009219E8">
        <w:rPr>
          <w:bCs/>
          <w:iCs/>
          <w:lang w:val="en-GB"/>
        </w:rPr>
        <w:t xml:space="preserve"> </w:t>
      </w:r>
      <w:r w:rsidR="009219E8" w:rsidRPr="009219E8">
        <w:t>№ 14)</w:t>
      </w:r>
      <w:r w:rsidR="00F6257E" w:rsidRPr="006B3E01">
        <w:t xml:space="preserve"> </w:t>
      </w:r>
      <w:r w:rsidR="009219E8">
        <w:t xml:space="preserve">и </w:t>
      </w:r>
      <w:r w:rsidR="009219E8" w:rsidRPr="009219E8">
        <w:rPr>
          <w:bCs/>
          <w:iCs/>
        </w:rPr>
        <w:t>Стара Загора (гр. Стара Загора, ул. „Стара планина“ № 2)</w:t>
      </w:r>
      <w:r w:rsidR="00F6257E" w:rsidRPr="006B3E01">
        <w:rPr>
          <w:bCs/>
          <w:iCs/>
        </w:rPr>
        <w:t>.</w:t>
      </w:r>
    </w:p>
    <w:p w:rsidR="00915FFF" w:rsidRPr="006B3E01" w:rsidRDefault="00C00C1E" w:rsidP="00BB205F">
      <w:pPr>
        <w:ind w:firstLine="709"/>
        <w:jc w:val="both"/>
        <w:rPr>
          <w:b/>
        </w:rPr>
      </w:pPr>
      <w:r w:rsidRPr="006B3E01">
        <w:rPr>
          <w:b/>
        </w:rPr>
        <w:t xml:space="preserve">В едномесечен срок заинтересованите лица могат да представят на министъра на околната среда и водите мотивирани писмени становища, възражения и предложения </w:t>
      </w:r>
      <w:r w:rsidR="0074681A" w:rsidRPr="006B3E01">
        <w:rPr>
          <w:b/>
        </w:rPr>
        <w:t>относно посочените в проекта на заповед режими</w:t>
      </w:r>
      <w:r w:rsidRPr="006B3E01">
        <w:rPr>
          <w:b/>
        </w:rPr>
        <w:t>.</w:t>
      </w:r>
      <w:bookmarkStart w:id="0" w:name="_GoBack"/>
      <w:bookmarkEnd w:id="0"/>
    </w:p>
    <w:sectPr w:rsidR="00915FFF" w:rsidRPr="006B3E01" w:rsidSect="00914AF1">
      <w:pgSz w:w="11906" w:h="16838"/>
      <w:pgMar w:top="1079" w:right="926"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09"/>
    <w:rsid w:val="00041623"/>
    <w:rsid w:val="00046BE2"/>
    <w:rsid w:val="00065ACE"/>
    <w:rsid w:val="000B139B"/>
    <w:rsid w:val="000F26A4"/>
    <w:rsid w:val="000F3043"/>
    <w:rsid w:val="00141FED"/>
    <w:rsid w:val="00147DF3"/>
    <w:rsid w:val="00163939"/>
    <w:rsid w:val="00170DDC"/>
    <w:rsid w:val="00186F75"/>
    <w:rsid w:val="001973F2"/>
    <w:rsid w:val="001B51C6"/>
    <w:rsid w:val="001C78F8"/>
    <w:rsid w:val="001F5465"/>
    <w:rsid w:val="002166ED"/>
    <w:rsid w:val="0024010D"/>
    <w:rsid w:val="00272865"/>
    <w:rsid w:val="002B4972"/>
    <w:rsid w:val="002E2916"/>
    <w:rsid w:val="00365EEA"/>
    <w:rsid w:val="00391656"/>
    <w:rsid w:val="003C1CF2"/>
    <w:rsid w:val="003D2EE9"/>
    <w:rsid w:val="003D4B07"/>
    <w:rsid w:val="003E63FA"/>
    <w:rsid w:val="004007D3"/>
    <w:rsid w:val="0048412C"/>
    <w:rsid w:val="00484953"/>
    <w:rsid w:val="004A02F2"/>
    <w:rsid w:val="004A15E5"/>
    <w:rsid w:val="004A5A0D"/>
    <w:rsid w:val="004D3BA7"/>
    <w:rsid w:val="0050156A"/>
    <w:rsid w:val="0051398E"/>
    <w:rsid w:val="005550A6"/>
    <w:rsid w:val="00565577"/>
    <w:rsid w:val="0058451D"/>
    <w:rsid w:val="005B4377"/>
    <w:rsid w:val="005C50BE"/>
    <w:rsid w:val="005C6743"/>
    <w:rsid w:val="005C7271"/>
    <w:rsid w:val="005F0F1A"/>
    <w:rsid w:val="006220FA"/>
    <w:rsid w:val="00624975"/>
    <w:rsid w:val="00657FCD"/>
    <w:rsid w:val="0067009E"/>
    <w:rsid w:val="00674AEB"/>
    <w:rsid w:val="006B3E01"/>
    <w:rsid w:val="006C569D"/>
    <w:rsid w:val="006F399D"/>
    <w:rsid w:val="00705676"/>
    <w:rsid w:val="00714D53"/>
    <w:rsid w:val="007172B1"/>
    <w:rsid w:val="0071743A"/>
    <w:rsid w:val="00726B90"/>
    <w:rsid w:val="00743D7C"/>
    <w:rsid w:val="0074681A"/>
    <w:rsid w:val="00746F04"/>
    <w:rsid w:val="0076092D"/>
    <w:rsid w:val="007936C9"/>
    <w:rsid w:val="007C63D4"/>
    <w:rsid w:val="007F1CD0"/>
    <w:rsid w:val="007F31F5"/>
    <w:rsid w:val="008100D3"/>
    <w:rsid w:val="00824224"/>
    <w:rsid w:val="00870048"/>
    <w:rsid w:val="00892B3A"/>
    <w:rsid w:val="008A4877"/>
    <w:rsid w:val="008E5C09"/>
    <w:rsid w:val="008E78E0"/>
    <w:rsid w:val="00914AF1"/>
    <w:rsid w:val="00915FFF"/>
    <w:rsid w:val="00920C85"/>
    <w:rsid w:val="009219E8"/>
    <w:rsid w:val="00991138"/>
    <w:rsid w:val="009B3D30"/>
    <w:rsid w:val="009D0017"/>
    <w:rsid w:val="009D3675"/>
    <w:rsid w:val="009D67A4"/>
    <w:rsid w:val="009D7C87"/>
    <w:rsid w:val="00A7385D"/>
    <w:rsid w:val="00AA7ABA"/>
    <w:rsid w:val="00AC0200"/>
    <w:rsid w:val="00AC51DF"/>
    <w:rsid w:val="00AE2CEE"/>
    <w:rsid w:val="00B478C9"/>
    <w:rsid w:val="00B50138"/>
    <w:rsid w:val="00B67FD9"/>
    <w:rsid w:val="00B751AB"/>
    <w:rsid w:val="00B76590"/>
    <w:rsid w:val="00B81900"/>
    <w:rsid w:val="00BB205F"/>
    <w:rsid w:val="00BC05FE"/>
    <w:rsid w:val="00BF1CEA"/>
    <w:rsid w:val="00C00C1E"/>
    <w:rsid w:val="00C02946"/>
    <w:rsid w:val="00C10ACA"/>
    <w:rsid w:val="00C15CFE"/>
    <w:rsid w:val="00C431B9"/>
    <w:rsid w:val="00C47C42"/>
    <w:rsid w:val="00C81F10"/>
    <w:rsid w:val="00CC78D2"/>
    <w:rsid w:val="00CE4468"/>
    <w:rsid w:val="00CE489E"/>
    <w:rsid w:val="00CF6668"/>
    <w:rsid w:val="00D06BEE"/>
    <w:rsid w:val="00D32547"/>
    <w:rsid w:val="00D448C1"/>
    <w:rsid w:val="00D535C0"/>
    <w:rsid w:val="00DD7492"/>
    <w:rsid w:val="00DE1E56"/>
    <w:rsid w:val="00DF0DC8"/>
    <w:rsid w:val="00E31E2C"/>
    <w:rsid w:val="00E43688"/>
    <w:rsid w:val="00E558FC"/>
    <w:rsid w:val="00E80A36"/>
    <w:rsid w:val="00E926FB"/>
    <w:rsid w:val="00E9316F"/>
    <w:rsid w:val="00EE0972"/>
    <w:rsid w:val="00F00597"/>
    <w:rsid w:val="00F14176"/>
    <w:rsid w:val="00F347AA"/>
    <w:rsid w:val="00F5641B"/>
    <w:rsid w:val="00F5754E"/>
    <w:rsid w:val="00F6257E"/>
    <w:rsid w:val="00F7586B"/>
    <w:rsid w:val="00F82C6A"/>
    <w:rsid w:val="00FA79E8"/>
    <w:rsid w:val="00FB3AD7"/>
    <w:rsid w:val="00FC0CD0"/>
    <w:rsid w:val="00FD4B67"/>
    <w:rsid w:val="00FE45DA"/>
    <w:rsid w:val="00FF6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9455E"/>
  <w15:chartTrackingRefBased/>
  <w15:docId w15:val="{B2FBFCF0-DF05-48A7-8004-880B77D5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C09"/>
    <w:rPr>
      <w:sz w:val="24"/>
      <w:szCs w:val="24"/>
      <w:lang w:val="bg-BG" w:eastAsia="bg-BG"/>
    </w:rPr>
  </w:style>
  <w:style w:type="paragraph" w:styleId="Heading1">
    <w:name w:val="heading 1"/>
    <w:basedOn w:val="Default"/>
    <w:next w:val="Default"/>
    <w:qFormat/>
    <w:rsid w:val="003D4B07"/>
    <w:pPr>
      <w:outlineLvl w:val="0"/>
    </w:pPr>
    <w:rPr>
      <w:color w:val="aut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5C09"/>
    <w:pPr>
      <w:autoSpaceDE w:val="0"/>
      <w:autoSpaceDN w:val="0"/>
      <w:adjustRightInd w:val="0"/>
    </w:pPr>
    <w:rPr>
      <w:color w:val="000000"/>
      <w:sz w:val="24"/>
      <w:szCs w:val="24"/>
      <w:lang w:val="bg-BG" w:eastAsia="bg-BG"/>
    </w:rPr>
  </w:style>
  <w:style w:type="character" w:styleId="Hyperlink">
    <w:name w:val="Hyperlink"/>
    <w:rsid w:val="008E5C09"/>
    <w:rPr>
      <w:color w:val="0000FF"/>
      <w:u w:val="single"/>
    </w:rPr>
  </w:style>
  <w:style w:type="paragraph" w:customStyle="1" w:styleId="CharCharCharCharCharCharCharCharCharCharCharCharChar">
    <w:name w:val="Char Char Char Char Char Char Char Char Char Char Char Char Char"/>
    <w:basedOn w:val="Normal"/>
    <w:rsid w:val="008E5C09"/>
    <w:pPr>
      <w:tabs>
        <w:tab w:val="left" w:pos="709"/>
      </w:tabs>
    </w:pPr>
    <w:rPr>
      <w:rFonts w:ascii="Tahoma" w:hAnsi="Tahoma"/>
      <w:lang w:val="pl-PL" w:eastAsia="pl-PL"/>
    </w:rPr>
  </w:style>
  <w:style w:type="paragraph" w:styleId="BalloonText">
    <w:name w:val="Balloon Text"/>
    <w:basedOn w:val="Normal"/>
    <w:semiHidden/>
    <w:rsid w:val="00BF1CEA"/>
    <w:rPr>
      <w:rFonts w:ascii="Tahoma" w:hAnsi="Tahoma" w:cs="Tahoma"/>
      <w:sz w:val="16"/>
      <w:szCs w:val="16"/>
    </w:rPr>
  </w:style>
  <w:style w:type="paragraph" w:customStyle="1" w:styleId="CharChar1">
    <w:name w:val="Char Char1"/>
    <w:basedOn w:val="Normal"/>
    <w:rsid w:val="005C6743"/>
    <w:pPr>
      <w:tabs>
        <w:tab w:val="left" w:pos="709"/>
      </w:tabs>
    </w:pPr>
    <w:rPr>
      <w:rFonts w:ascii="Tahoma" w:hAnsi="Tahoma"/>
      <w:lang w:val="pl-PL" w:eastAsia="pl-PL"/>
    </w:rPr>
  </w:style>
  <w:style w:type="paragraph" w:customStyle="1" w:styleId="CharChar">
    <w:name w:val="Char Char"/>
    <w:basedOn w:val="Normal"/>
    <w:rsid w:val="00D32547"/>
    <w:pPr>
      <w:tabs>
        <w:tab w:val="left" w:pos="709"/>
      </w:tabs>
    </w:pPr>
    <w:rPr>
      <w:rFonts w:ascii="Tahoma" w:hAnsi="Tahoma"/>
      <w:lang w:val="pl-PL" w:eastAsia="pl-PL"/>
    </w:rPr>
  </w:style>
  <w:style w:type="paragraph" w:customStyle="1" w:styleId="CharCharChar">
    <w:name w:val="Char Char Char"/>
    <w:basedOn w:val="Normal"/>
    <w:rsid w:val="00915FFF"/>
    <w:pPr>
      <w:tabs>
        <w:tab w:val="left" w:pos="709"/>
      </w:tabs>
    </w:pPr>
    <w:rPr>
      <w:rFonts w:ascii="Tahoma" w:hAnsi="Tahoma"/>
      <w:lang w:val="pl-PL" w:eastAsia="pl-PL"/>
    </w:rPr>
  </w:style>
  <w:style w:type="paragraph" w:customStyle="1" w:styleId="CharChar1Char">
    <w:name w:val="Char Char1 Char"/>
    <w:basedOn w:val="Normal"/>
    <w:rsid w:val="004A15E5"/>
    <w:pPr>
      <w:tabs>
        <w:tab w:val="left" w:pos="709"/>
      </w:tabs>
    </w:pPr>
    <w:rPr>
      <w:rFonts w:ascii="Tahoma" w:hAnsi="Tahoma"/>
      <w:lang w:val="pl-PL" w:eastAsia="pl-PL"/>
    </w:rPr>
  </w:style>
  <w:style w:type="paragraph" w:customStyle="1" w:styleId="CharChar2CharCharChar">
    <w:name w:val="Char Char2 Char Char Char"/>
    <w:basedOn w:val="Normal"/>
    <w:rsid w:val="001C78F8"/>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РЕПУБЛИКА БЪЛГАРИЯ</vt:lpstr>
    </vt:vector>
  </TitlesOfParts>
  <Company>MOEW</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subject/>
  <dc:creator>user_nec</dc:creator>
  <cp:keywords/>
  <dc:description/>
  <cp:lastModifiedBy>Hristina Ivanova</cp:lastModifiedBy>
  <cp:revision>29</cp:revision>
  <cp:lastPrinted>2008-01-21T09:55:00Z</cp:lastPrinted>
  <dcterms:created xsi:type="dcterms:W3CDTF">2020-03-06T12:01:00Z</dcterms:created>
  <dcterms:modified xsi:type="dcterms:W3CDTF">2020-11-18T15:09:00Z</dcterms:modified>
</cp:coreProperties>
</file>