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B528CA">
        <w:t>фауна</w:t>
      </w:r>
      <w:r w:rsidR="0076092D" w:rsidRPr="00B528CA">
        <w:rPr>
          <w:b/>
        </w:rPr>
        <w:t xml:space="preserve"> </w:t>
      </w:r>
      <w:r w:rsidR="00272865" w:rsidRPr="00B528CA">
        <w:rPr>
          <w:b/>
        </w:rPr>
        <w:t>BG0000</w:t>
      </w:r>
      <w:r w:rsidR="00B528CA" w:rsidRPr="00B528CA">
        <w:rPr>
          <w:b/>
          <w:lang w:val="en-GB"/>
        </w:rPr>
        <w:t>438</w:t>
      </w:r>
      <w:r w:rsidR="00272865" w:rsidRPr="00B528CA">
        <w:rPr>
          <w:b/>
        </w:rPr>
        <w:t xml:space="preserve"> „</w:t>
      </w:r>
      <w:r w:rsidR="00B528CA" w:rsidRPr="00B528CA">
        <w:rPr>
          <w:b/>
        </w:rPr>
        <w:t xml:space="preserve">Река </w:t>
      </w:r>
      <w:proofErr w:type="spellStart"/>
      <w:r w:rsidR="00B528CA" w:rsidRPr="00B528CA">
        <w:rPr>
          <w:b/>
        </w:rPr>
        <w:t>Чинардере</w:t>
      </w:r>
      <w:proofErr w:type="spellEnd"/>
      <w:r w:rsidR="00726B90" w:rsidRPr="00B528CA">
        <w:rPr>
          <w:b/>
        </w:rPr>
        <w:t>“</w:t>
      </w:r>
      <w:r w:rsidR="009B3D30" w:rsidRPr="00B528CA">
        <w:t>.</w:t>
      </w:r>
      <w:r w:rsidR="009B3D30" w:rsidRPr="00C47C42">
        <w:t xml:space="preserve"> </w:t>
      </w:r>
    </w:p>
    <w:p w:rsidR="00046BE2" w:rsidRPr="00EA1215" w:rsidRDefault="00046BE2" w:rsidP="00BB205F">
      <w:pPr>
        <w:ind w:firstLine="709"/>
        <w:jc w:val="both"/>
        <w:rPr>
          <w:lang w:val="en-GB"/>
        </w:rPr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EA1215" w:rsidRPr="00727AF7">
        <w:t xml:space="preserve">с. Поройна, с. Дълбок извор, </w:t>
      </w:r>
      <w:r w:rsidR="00EA1215" w:rsidRPr="00727AF7">
        <w:rPr>
          <w:b/>
        </w:rPr>
        <w:t>община Първомай, област Пловдив</w:t>
      </w:r>
      <w:r w:rsidR="00EA1215">
        <w:t xml:space="preserve">, </w:t>
      </w:r>
      <w:r w:rsidR="00EA1215" w:rsidRPr="00727AF7">
        <w:t>с. Нови извор, с. Леново, с. Патриарх Евтимово,</w:t>
      </w:r>
      <w:r w:rsidR="00EA1215">
        <w:t xml:space="preserve"> </w:t>
      </w:r>
      <w:r w:rsidR="00EA1215" w:rsidRPr="00727AF7">
        <w:t xml:space="preserve">с. Тополово, </w:t>
      </w:r>
      <w:r w:rsidR="00EA1215" w:rsidRPr="00727AF7">
        <w:rPr>
          <w:b/>
        </w:rPr>
        <w:t>община Асеновград, област Пловдив</w:t>
      </w:r>
      <w:bookmarkEnd w:id="0"/>
      <w:r w:rsidR="00EA1215">
        <w:rPr>
          <w:b/>
          <w:lang w:val="en-GB"/>
        </w:rPr>
        <w:t>.</w:t>
      </w:r>
    </w:p>
    <w:p w:rsidR="00C00C1E" w:rsidRPr="00B528CA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B528CA" w:rsidRPr="008853AF">
        <w:t xml:space="preserve">Пловдив (гр. Пловдив, бул. </w:t>
      </w:r>
      <w:r w:rsidR="00B528CA" w:rsidRPr="005E6307">
        <w:t>„</w:t>
      </w:r>
      <w:r w:rsidR="00B528CA" w:rsidRPr="008853AF">
        <w:t>Марица</w:t>
      </w:r>
      <w:r w:rsidR="00B528CA" w:rsidRPr="00C47C42">
        <w:t>“</w:t>
      </w:r>
      <w:r w:rsidR="00B528CA" w:rsidRPr="008853AF">
        <w:t xml:space="preserve"> № 122)</w:t>
      </w:r>
      <w:r w:rsidR="00B528CA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55D7F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528CA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A1215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162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2022-06-30T13:10:00Z</dcterms:modified>
</cp:coreProperties>
</file>