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107362" w:rsidRDefault="003D2EE9" w:rsidP="00BB205F">
      <w:pPr>
        <w:ind w:firstLine="709"/>
        <w:jc w:val="both"/>
        <w:rPr>
          <w:b/>
        </w:rPr>
      </w:pPr>
      <w:r w:rsidRPr="00107362">
        <w:t>Министерство</w:t>
      </w:r>
      <w:r w:rsidR="00F347AA" w:rsidRPr="00107362">
        <w:t>то</w:t>
      </w:r>
      <w:r w:rsidRPr="00107362">
        <w:t xml:space="preserve"> на околната среда и водите съобщава, че </w:t>
      </w:r>
      <w:r w:rsidR="007F1CD0" w:rsidRPr="00107362">
        <w:t>съгласно разпоредбите на чл.</w:t>
      </w:r>
      <w:r w:rsidRPr="00107362">
        <w:t>12</w:t>
      </w:r>
      <w:r w:rsidR="002166ED" w:rsidRPr="00107362">
        <w:t>, ал.1</w:t>
      </w:r>
      <w:r w:rsidRPr="00107362">
        <w:t xml:space="preserve"> от Зако</w:t>
      </w:r>
      <w:r w:rsidR="007172B1" w:rsidRPr="00107362">
        <w:t>на за биологичното разнообразие</w:t>
      </w:r>
      <w:r w:rsidRPr="00107362">
        <w:t xml:space="preserve"> е изработен проект на заповед за обявяване на защитена зона за опазване на </w:t>
      </w:r>
      <w:r w:rsidR="0076092D" w:rsidRPr="00107362">
        <w:t>природните местообитания и на дивата флора и фауна</w:t>
      </w:r>
      <w:r w:rsidR="0076092D" w:rsidRPr="00107362">
        <w:rPr>
          <w:b/>
        </w:rPr>
        <w:t xml:space="preserve"> </w:t>
      </w:r>
      <w:r w:rsidR="00272865" w:rsidRPr="00107362">
        <w:rPr>
          <w:b/>
        </w:rPr>
        <w:t>BG0000</w:t>
      </w:r>
      <w:r w:rsidR="008A3F69" w:rsidRPr="00107362">
        <w:rPr>
          <w:b/>
        </w:rPr>
        <w:t>442</w:t>
      </w:r>
      <w:r w:rsidR="00272865" w:rsidRPr="00107362">
        <w:rPr>
          <w:b/>
        </w:rPr>
        <w:t xml:space="preserve"> „</w:t>
      </w:r>
      <w:r w:rsidR="008A3F69" w:rsidRPr="00107362">
        <w:rPr>
          <w:b/>
        </w:rPr>
        <w:t xml:space="preserve">Река </w:t>
      </w:r>
      <w:proofErr w:type="spellStart"/>
      <w:r w:rsidR="008A3F69" w:rsidRPr="00107362">
        <w:rPr>
          <w:b/>
        </w:rPr>
        <w:t>Мартинка</w:t>
      </w:r>
      <w:proofErr w:type="spellEnd"/>
      <w:r w:rsidR="00726B90" w:rsidRPr="00107362">
        <w:rPr>
          <w:b/>
        </w:rPr>
        <w:t>“</w:t>
      </w:r>
      <w:r w:rsidR="009B3D30" w:rsidRPr="00107362">
        <w:t xml:space="preserve">. </w:t>
      </w:r>
    </w:p>
    <w:p w:rsidR="00046BE2" w:rsidRPr="00107362" w:rsidRDefault="00046BE2" w:rsidP="00BB205F">
      <w:pPr>
        <w:ind w:firstLine="709"/>
        <w:jc w:val="both"/>
      </w:pPr>
      <w:r w:rsidRPr="00107362">
        <w:t>Защитената зона е разположена в землищата</w:t>
      </w:r>
      <w:r w:rsidR="009D3675" w:rsidRPr="00107362">
        <w:t xml:space="preserve"> на </w:t>
      </w:r>
      <w:r w:rsidR="00F56496" w:rsidRPr="00F56496">
        <w:t xml:space="preserve">с. Бял извор, </w:t>
      </w:r>
      <w:r w:rsidR="00F56496" w:rsidRPr="00F56496">
        <w:rPr>
          <w:b/>
        </w:rPr>
        <w:t>община Опан, област Стара Загора</w:t>
      </w:r>
      <w:r w:rsidR="00F56496" w:rsidRPr="00F56496">
        <w:t xml:space="preserve">, с. Воденичарово, с. Самуилово, </w:t>
      </w:r>
      <w:r w:rsidR="00F56496" w:rsidRPr="00F56496">
        <w:rPr>
          <w:b/>
        </w:rPr>
        <w:t>община Стара Загора, област Стара Загора</w:t>
      </w:r>
      <w:r w:rsidR="00F56496" w:rsidRPr="00F56496">
        <w:t xml:space="preserve">, с. Винарово, с. Димитриево, с. Малко Тръново, </w:t>
      </w:r>
      <w:r w:rsidR="00F56496" w:rsidRPr="00035D02">
        <w:rPr>
          <w:b/>
        </w:rPr>
        <w:t>община Чирпан, област Стара Загора</w:t>
      </w:r>
      <w:r w:rsidR="00F56496" w:rsidRPr="00F56496">
        <w:t xml:space="preserve">, с. Брод, с. Бряст, с. Голямо Асеново, с. Златополе, с. Радиево, с. Странско, </w:t>
      </w:r>
      <w:r w:rsidR="00F56496" w:rsidRPr="00035D02">
        <w:rPr>
          <w:b/>
        </w:rPr>
        <w:t>община Димитровград, област Хасково</w:t>
      </w:r>
      <w:r w:rsidR="00F56496" w:rsidRPr="00F56496">
        <w:t>.</w:t>
      </w:r>
    </w:p>
    <w:p w:rsidR="00C00C1E" w:rsidRPr="00107362" w:rsidRDefault="00C00C1E" w:rsidP="00BB205F">
      <w:pPr>
        <w:ind w:firstLine="709"/>
        <w:jc w:val="both"/>
      </w:pPr>
      <w:r w:rsidRPr="0010736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07362">
          <w:rPr>
            <w:rStyle w:val="Hyperlink"/>
          </w:rPr>
          <w:t>https://www.moew.government.bg/</w:t>
        </w:r>
      </w:hyperlink>
      <w:r w:rsidR="00463634" w:rsidRPr="00107362">
        <w:t>, тема</w:t>
      </w:r>
      <w:r w:rsidR="009B4CE2" w:rsidRPr="00107362">
        <w:t xml:space="preserve"> </w:t>
      </w:r>
      <w:r w:rsidRPr="00107362">
        <w:t>„Обществени обсъждания“</w:t>
      </w:r>
      <w:r w:rsidR="00463634" w:rsidRPr="00107362">
        <w:t>,</w:t>
      </w:r>
      <w:r w:rsidRPr="00107362">
        <w:t xml:space="preserve"> и е на разположение в административн</w:t>
      </w:r>
      <w:r w:rsidR="00107362" w:rsidRPr="00107362">
        <w:t>ите</w:t>
      </w:r>
      <w:r w:rsidRPr="00107362">
        <w:t xml:space="preserve"> сград</w:t>
      </w:r>
      <w:r w:rsidR="00107362" w:rsidRPr="00107362">
        <w:t>и</w:t>
      </w:r>
      <w:r w:rsidRPr="00107362">
        <w:t xml:space="preserve"> на Регионалн</w:t>
      </w:r>
      <w:r w:rsidR="00107362" w:rsidRPr="00107362">
        <w:t>и</w:t>
      </w:r>
      <w:r w:rsidRPr="00107362">
        <w:t xml:space="preserve"> инспекци</w:t>
      </w:r>
      <w:r w:rsidR="00107362" w:rsidRPr="00107362">
        <w:t>и</w:t>
      </w:r>
      <w:r w:rsidRPr="00107362">
        <w:t xml:space="preserve"> по околната среда и водите </w:t>
      </w:r>
      <w:r w:rsidR="00107362" w:rsidRPr="00107362">
        <w:t>Стара Загора (гр. Стара Загора, ул. „Стара планина“ № 2) и Хасково (гр. Хасково, ул. „Добруджа“ № 14).</w:t>
      </w:r>
    </w:p>
    <w:p w:rsidR="00915FFF" w:rsidRPr="00107362" w:rsidRDefault="00C00C1E" w:rsidP="00BB205F">
      <w:pPr>
        <w:ind w:firstLine="709"/>
        <w:jc w:val="both"/>
        <w:rPr>
          <w:b/>
        </w:rPr>
      </w:pPr>
      <w:r w:rsidRPr="0010736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107362">
        <w:rPr>
          <w:b/>
        </w:rPr>
        <w:t>относно посочените в проекта на заповед режими</w:t>
      </w:r>
      <w:r w:rsidRPr="00107362">
        <w:rPr>
          <w:b/>
        </w:rPr>
        <w:t>.</w:t>
      </w:r>
    </w:p>
    <w:p w:rsidR="00365EEA" w:rsidRPr="0010736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  <w:bookmarkStart w:id="0" w:name="_GoBack"/>
      <w:bookmarkEnd w:id="0"/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35D02"/>
    <w:rsid w:val="00041623"/>
    <w:rsid w:val="00046BE2"/>
    <w:rsid w:val="00055548"/>
    <w:rsid w:val="00065ACE"/>
    <w:rsid w:val="000B139B"/>
    <w:rsid w:val="000F26A4"/>
    <w:rsid w:val="000F3043"/>
    <w:rsid w:val="00107362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9053C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3A5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3F69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6496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197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2022-06-30T13:18:00Z</dcterms:modified>
</cp:coreProperties>
</file>