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68485C">
        <w:rPr>
          <w:b/>
        </w:rPr>
        <w:t>BG0000</w:t>
      </w:r>
      <w:r w:rsidR="0068485C" w:rsidRPr="0068485C">
        <w:rPr>
          <w:b/>
          <w:lang w:val="en-GB"/>
        </w:rPr>
        <w:t xml:space="preserve">614 </w:t>
      </w:r>
      <w:r w:rsidR="00272865" w:rsidRPr="0068485C">
        <w:rPr>
          <w:b/>
        </w:rPr>
        <w:t>„</w:t>
      </w:r>
      <w:r w:rsidR="0068485C" w:rsidRPr="0068485C">
        <w:rPr>
          <w:b/>
        </w:rPr>
        <w:t>Река Огоста</w:t>
      </w:r>
      <w:r w:rsidR="00726B90" w:rsidRPr="0068485C">
        <w:rPr>
          <w:b/>
        </w:rPr>
        <w:t>“</w:t>
      </w:r>
      <w:r w:rsidR="009B3D30" w:rsidRPr="0068485C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68485C" w:rsidRPr="0068485C">
        <w:t xml:space="preserve">с. Бутан, с. Гложене, с. Крива бара, с. Хърлец, </w:t>
      </w:r>
      <w:r w:rsidR="0068485C" w:rsidRPr="0068485C">
        <w:rPr>
          <w:b/>
        </w:rPr>
        <w:t>община Козлодуй, област Враца</w:t>
      </w:r>
      <w:r w:rsidR="0068485C" w:rsidRPr="0068485C">
        <w:t>,</w:t>
      </w:r>
      <w:r w:rsidR="0068485C">
        <w:rPr>
          <w:lang w:val="en-GB"/>
        </w:rPr>
        <w:t xml:space="preserve"> </w:t>
      </w:r>
      <w:r w:rsidR="0068485C" w:rsidRPr="0068485C">
        <w:t xml:space="preserve">с. Войводово, гр. Мизия, с. Сараево, с. Софрониево, </w:t>
      </w:r>
      <w:r w:rsidR="0068485C" w:rsidRPr="00C723EE">
        <w:rPr>
          <w:b/>
        </w:rPr>
        <w:t>община Мизия, област Враца</w:t>
      </w:r>
      <w:r w:rsidR="0068485C" w:rsidRPr="0068485C">
        <w:t>,</w:t>
      </w:r>
      <w:r w:rsidR="0068485C">
        <w:rPr>
          <w:lang w:val="en-GB"/>
        </w:rPr>
        <w:t xml:space="preserve"> </w:t>
      </w:r>
      <w:r w:rsidR="0068485C" w:rsidRPr="0068485C">
        <w:t xml:space="preserve">гр. Оряхово, </w:t>
      </w:r>
      <w:r w:rsidR="0068485C" w:rsidRPr="0068485C">
        <w:rPr>
          <w:b/>
        </w:rPr>
        <w:t xml:space="preserve">община Оряхово, </w:t>
      </w:r>
      <w:r w:rsidR="0068485C" w:rsidRPr="00C723EE">
        <w:rPr>
          <w:b/>
        </w:rPr>
        <w:t>област Враца</w:t>
      </w:r>
      <w:bookmarkEnd w:id="0"/>
      <w:r w:rsidR="0068485C" w:rsidRPr="00C723EE">
        <w:t xml:space="preserve">. </w:t>
      </w:r>
    </w:p>
    <w:p w:rsidR="00C00C1E" w:rsidRPr="0068485C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68485C" w:rsidRPr="008853AF">
        <w:t>Враца (гр.</w:t>
      </w:r>
      <w:r w:rsidR="0068485C">
        <w:rPr>
          <w:lang w:val="en-US"/>
        </w:rPr>
        <w:t xml:space="preserve"> </w:t>
      </w:r>
      <w:r w:rsidR="0068485C" w:rsidRPr="008853AF">
        <w:t>Враца, ул.</w:t>
      </w:r>
      <w:r w:rsidR="0068485C" w:rsidRPr="005E6307">
        <w:t xml:space="preserve"> </w:t>
      </w:r>
      <w:r w:rsidR="0068485C" w:rsidRPr="008853AF">
        <w:t>„Екзарх Йосиф</w:t>
      </w:r>
      <w:r w:rsidR="0068485C" w:rsidRPr="00C47C42">
        <w:t>“</w:t>
      </w:r>
      <w:r w:rsidR="0068485C">
        <w:rPr>
          <w:bCs/>
          <w:iCs/>
        </w:rPr>
        <w:t xml:space="preserve"> </w:t>
      </w:r>
      <w:r w:rsidR="0068485C" w:rsidRPr="008853AF">
        <w:t>№</w:t>
      </w:r>
      <w:r w:rsidR="0068485C">
        <w:t xml:space="preserve"> </w:t>
      </w:r>
      <w:r w:rsidR="0068485C" w:rsidRPr="008853AF">
        <w:t>81)</w:t>
      </w:r>
      <w:r w:rsidR="0068485C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C723EE">
      <w:pgSz w:w="11906" w:h="16838"/>
      <w:pgMar w:top="1079" w:right="926" w:bottom="141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485C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723EE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056B0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2022-07-01T07:38:00Z</dcterms:modified>
</cp:coreProperties>
</file>