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</w:t>
      </w:r>
      <w:r w:rsidRPr="00761832">
        <w:t xml:space="preserve">обявяване на защитена зона за опазване на </w:t>
      </w:r>
      <w:r w:rsidR="0076092D" w:rsidRPr="00761832">
        <w:t>природните местообитания и на дивата флора и фауна</w:t>
      </w:r>
      <w:r w:rsidR="0076092D" w:rsidRPr="00761832">
        <w:rPr>
          <w:b/>
        </w:rPr>
        <w:t xml:space="preserve"> </w:t>
      </w:r>
      <w:r w:rsidR="00272865" w:rsidRPr="00761832">
        <w:t>BG0000</w:t>
      </w:r>
      <w:r w:rsidR="00761832" w:rsidRPr="00761832">
        <w:t>620</w:t>
      </w:r>
      <w:r w:rsidR="00272865" w:rsidRPr="00761832">
        <w:t xml:space="preserve"> „</w:t>
      </w:r>
      <w:r w:rsidR="00761832" w:rsidRPr="00761832">
        <w:t>Поморие</w:t>
      </w:r>
      <w:r w:rsidR="00726B90" w:rsidRPr="00761832">
        <w:t>“</w:t>
      </w:r>
      <w:r w:rsidR="009B3D30" w:rsidRPr="00761832">
        <w:t>.</w:t>
      </w:r>
      <w:r w:rsidR="009B3D30" w:rsidRPr="00C47C42">
        <w:t xml:space="preserve"> </w:t>
      </w:r>
    </w:p>
    <w:p w:rsidR="00046BE2" w:rsidRPr="00C47C42" w:rsidRDefault="00046BE2" w:rsidP="00761832">
      <w:pPr>
        <w:ind w:firstLine="708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761832" w:rsidRPr="004C2A48">
        <w:t xml:space="preserve">гр. Ахелой и гр. Поморие, </w:t>
      </w:r>
      <w:r w:rsidR="00761832" w:rsidRPr="0099391A">
        <w:rPr>
          <w:b/>
          <w:bCs/>
        </w:rPr>
        <w:t>община Поморие</w:t>
      </w:r>
      <w:r w:rsidR="00761832" w:rsidRPr="0099391A">
        <w:rPr>
          <w:b/>
        </w:rPr>
        <w:t xml:space="preserve">, </w:t>
      </w:r>
      <w:r w:rsidR="00761832" w:rsidRPr="0099391A">
        <w:rPr>
          <w:b/>
          <w:bCs/>
        </w:rPr>
        <w:t>област Бургас</w:t>
      </w:r>
      <w:r w:rsidR="00761832" w:rsidRPr="004C2A48">
        <w:rPr>
          <w:bCs/>
        </w:rPr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761832" w:rsidRPr="00792807">
        <w:t>Бургас</w:t>
      </w:r>
      <w:r w:rsidR="00761832">
        <w:t xml:space="preserve"> </w:t>
      </w:r>
      <w:r w:rsidR="00761832" w:rsidRPr="00792807">
        <w:t xml:space="preserve">(гр. </w:t>
      </w:r>
      <w:r w:rsidR="00761832">
        <w:t>Бургас 8000</w:t>
      </w:r>
      <w:r w:rsidR="00761832" w:rsidRPr="00792807">
        <w:t>,</w:t>
      </w:r>
      <w:r w:rsidR="00761832">
        <w:t xml:space="preserve"> ж.к. „Лазур“, ул. „Перущица“ № 67, ет. 3</w:t>
      </w:r>
      <w:r w:rsidR="00761832" w:rsidRPr="00792807">
        <w:t>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31E2C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C2A48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61832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9391A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16</cp:revision>
  <cp:lastPrinted>2008-01-21T09:55:00Z</cp:lastPrinted>
  <dcterms:created xsi:type="dcterms:W3CDTF">2020-03-06T12:01:00Z</dcterms:created>
  <dcterms:modified xsi:type="dcterms:W3CDTF">2020-09-23T09:08:00Z</dcterms:modified>
</cp:coreProperties>
</file>