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B82997">
        <w:trPr>
          <w:trHeight w:val="488"/>
        </w:trPr>
        <w:tc>
          <w:tcPr>
            <w:tcW w:w="721" w:type="dxa"/>
            <w:tcBorders>
              <w:bottom w:val="nil"/>
            </w:tcBorders>
          </w:tcPr>
          <w:p w:rsidR="008E5C09" w:rsidRPr="006220FA" w:rsidRDefault="008E5C09" w:rsidP="008E5C09">
            <w:pPr>
              <w:rPr>
                <w:lang w:val="en-US"/>
              </w:rPr>
            </w:pPr>
          </w:p>
        </w:tc>
        <w:tc>
          <w:tcPr>
            <w:tcW w:w="8927" w:type="dxa"/>
            <w:tcBorders>
              <w:bottom w:val="nil"/>
            </w:tcBorders>
          </w:tcPr>
          <w:p w:rsidR="008E5C09" w:rsidRPr="00B82997" w:rsidRDefault="008E5C09" w:rsidP="008E5C09">
            <w:pPr>
              <w:rPr>
                <w:b/>
                <w:i/>
                <w:sz w:val="40"/>
              </w:rPr>
            </w:pPr>
            <w:r w:rsidRPr="00B76590">
              <w:rPr>
                <w:b/>
                <w:i/>
                <w:spacing w:val="88"/>
                <w:sz w:val="40"/>
                <w14:shadow w14:blurRad="50800" w14:dist="38100" w14:dir="2700000" w14:sx="100000" w14:sy="100000" w14:kx="0" w14:ky="0" w14:algn="tl">
                  <w14:srgbClr w14:val="000000">
                    <w14:alpha w14:val="60000"/>
                  </w14:srgbClr>
                </w14:shadow>
              </w:rPr>
              <w:t xml:space="preserve">     РЕПУБЛИКА БЪЛГАРИЯ</w:t>
            </w:r>
          </w:p>
        </w:tc>
      </w:tr>
      <w:tr w:rsidR="008E5C09" w:rsidRPr="00D028CF">
        <w:trPr>
          <w:trHeight w:val="706"/>
        </w:trPr>
        <w:tc>
          <w:tcPr>
            <w:tcW w:w="721" w:type="dxa"/>
            <w:tcBorders>
              <w:bottom w:val="thinThickSmallGap" w:sz="18" w:space="0" w:color="auto"/>
            </w:tcBorders>
          </w:tcPr>
          <w:p w:rsidR="008E5C09" w:rsidRPr="00B82997" w:rsidRDefault="008E5C09" w:rsidP="008E5C09">
            <w:pPr>
              <w:rPr>
                <w:sz w:val="16"/>
              </w:rPr>
            </w:pPr>
          </w:p>
        </w:tc>
        <w:tc>
          <w:tcPr>
            <w:tcW w:w="8927" w:type="dxa"/>
            <w:tcBorders>
              <w:bottom w:val="thinThickSmallGap" w:sz="18" w:space="0" w:color="auto"/>
            </w:tcBorders>
          </w:tcPr>
          <w:p w:rsidR="008E5C09" w:rsidRPr="00C15CFE" w:rsidRDefault="008E5C09" w:rsidP="008E5C09">
            <w:pPr>
              <w:rPr>
                <w:b/>
                <w:i/>
                <w:sz w:val="12"/>
                <w:lang w:val="en-US"/>
              </w:rPr>
            </w:pPr>
          </w:p>
          <w:p w:rsidR="008E5C09" w:rsidRPr="00D028CF" w:rsidRDefault="008E5C09" w:rsidP="008E5C09">
            <w:pPr>
              <w:rPr>
                <w:caps/>
              </w:rPr>
            </w:pPr>
            <w:r w:rsidRPr="00B82997">
              <w:rPr>
                <w:b/>
                <w:i/>
                <w:sz w:val="32"/>
              </w:rPr>
              <w:t>МИНИСТЕРСТВО НА ОКОЛНАТА СРЕДА</w:t>
            </w:r>
            <w:r w:rsidRPr="00D028CF">
              <w:rPr>
                <w:b/>
                <w:i/>
                <w:sz w:val="32"/>
              </w:rPr>
              <w:t xml:space="preserve"> </w:t>
            </w:r>
            <w:r w:rsidRPr="00B82997">
              <w:rPr>
                <w:b/>
                <w:i/>
                <w:sz w:val="32"/>
              </w:rPr>
              <w:t>И ВОДИТЕ</w:t>
            </w:r>
          </w:p>
        </w:tc>
      </w:tr>
    </w:tbl>
    <w:p w:rsidR="008E5C09" w:rsidRPr="00D06BEE" w:rsidRDefault="008E5C09" w:rsidP="008E5C09">
      <w:pPr>
        <w:jc w:val="center"/>
        <w:rPr>
          <w:b/>
          <w:lang w:val="ru-RU"/>
        </w:rPr>
      </w:pPr>
    </w:p>
    <w:p w:rsidR="008E5C09" w:rsidRPr="00F41B0F" w:rsidRDefault="008E5C09" w:rsidP="008E5C09">
      <w:pPr>
        <w:jc w:val="center"/>
        <w:rPr>
          <w:b/>
          <w:sz w:val="28"/>
          <w:szCs w:val="28"/>
        </w:rPr>
      </w:pPr>
      <w:r w:rsidRPr="00F41B0F">
        <w:rPr>
          <w:b/>
          <w:sz w:val="28"/>
          <w:szCs w:val="28"/>
        </w:rPr>
        <w:t>О</w:t>
      </w:r>
      <w:r w:rsidRPr="005256EF">
        <w:rPr>
          <w:b/>
          <w:sz w:val="28"/>
          <w:szCs w:val="28"/>
          <w:lang w:val="ru-RU"/>
        </w:rPr>
        <w:t xml:space="preserve"> </w:t>
      </w:r>
      <w:r w:rsidRPr="00F41B0F">
        <w:rPr>
          <w:b/>
          <w:sz w:val="28"/>
          <w:szCs w:val="28"/>
        </w:rPr>
        <w:t>Б</w:t>
      </w:r>
      <w:r w:rsidRPr="005256EF">
        <w:rPr>
          <w:b/>
          <w:sz w:val="28"/>
          <w:szCs w:val="28"/>
          <w:lang w:val="ru-RU"/>
        </w:rPr>
        <w:t xml:space="preserve"> </w:t>
      </w:r>
      <w:r w:rsidRPr="00F41B0F">
        <w:rPr>
          <w:b/>
          <w:sz w:val="28"/>
          <w:szCs w:val="28"/>
        </w:rPr>
        <w:t>Я</w:t>
      </w:r>
      <w:r w:rsidRPr="005256EF">
        <w:rPr>
          <w:b/>
          <w:sz w:val="28"/>
          <w:szCs w:val="28"/>
          <w:lang w:val="ru-RU"/>
        </w:rPr>
        <w:t xml:space="preserve"> </w:t>
      </w:r>
      <w:r w:rsidRPr="00F41B0F">
        <w:rPr>
          <w:b/>
          <w:sz w:val="28"/>
          <w:szCs w:val="28"/>
        </w:rPr>
        <w:t>В</w:t>
      </w:r>
      <w:r w:rsidRPr="005256EF">
        <w:rPr>
          <w:b/>
          <w:sz w:val="28"/>
          <w:szCs w:val="28"/>
          <w:lang w:val="ru-RU"/>
        </w:rPr>
        <w:t xml:space="preserve"> </w:t>
      </w:r>
      <w:r w:rsidRPr="00F41B0F">
        <w:rPr>
          <w:b/>
          <w:sz w:val="28"/>
          <w:szCs w:val="28"/>
        </w:rPr>
        <w:t>Л</w:t>
      </w:r>
      <w:r w:rsidRPr="005256EF">
        <w:rPr>
          <w:b/>
          <w:sz w:val="28"/>
          <w:szCs w:val="28"/>
          <w:lang w:val="ru-RU"/>
        </w:rPr>
        <w:t xml:space="preserve"> </w:t>
      </w:r>
      <w:r w:rsidRPr="00F41B0F">
        <w:rPr>
          <w:b/>
          <w:sz w:val="28"/>
          <w:szCs w:val="28"/>
        </w:rPr>
        <w:t>Е</w:t>
      </w:r>
      <w:r w:rsidRPr="005256EF">
        <w:rPr>
          <w:b/>
          <w:sz w:val="28"/>
          <w:szCs w:val="28"/>
          <w:lang w:val="ru-RU"/>
        </w:rPr>
        <w:t xml:space="preserve"> </w:t>
      </w:r>
      <w:r w:rsidRPr="00F41B0F">
        <w:rPr>
          <w:b/>
          <w:sz w:val="28"/>
          <w:szCs w:val="28"/>
        </w:rPr>
        <w:t>Н</w:t>
      </w:r>
      <w:r w:rsidRPr="005256EF">
        <w:rPr>
          <w:b/>
          <w:sz w:val="28"/>
          <w:szCs w:val="28"/>
          <w:lang w:val="ru-RU"/>
        </w:rPr>
        <w:t xml:space="preserve"> </w:t>
      </w:r>
      <w:r w:rsidRPr="00F41B0F">
        <w:rPr>
          <w:b/>
          <w:sz w:val="28"/>
          <w:szCs w:val="28"/>
        </w:rPr>
        <w:t>И</w:t>
      </w:r>
      <w:r w:rsidRPr="005256EF">
        <w:rPr>
          <w:b/>
          <w:sz w:val="28"/>
          <w:szCs w:val="28"/>
          <w:lang w:val="ru-RU"/>
        </w:rPr>
        <w:t xml:space="preserve"> </w:t>
      </w:r>
      <w:r w:rsidRPr="00F41B0F">
        <w:rPr>
          <w:b/>
          <w:sz w:val="28"/>
          <w:szCs w:val="28"/>
        </w:rPr>
        <w:t>Е</w:t>
      </w:r>
    </w:p>
    <w:p w:rsidR="008E5C09" w:rsidRDefault="008E5C09" w:rsidP="008E5C09"/>
    <w:p w:rsidR="0076092D" w:rsidRPr="004A5A0D" w:rsidRDefault="003D2EE9" w:rsidP="00BB205F">
      <w:pPr>
        <w:ind w:firstLine="709"/>
        <w:jc w:val="both"/>
        <w:rPr>
          <w:b/>
        </w:rPr>
      </w:pPr>
      <w:r w:rsidRPr="00C47C42">
        <w:t>Министерство</w:t>
      </w:r>
      <w:r w:rsidR="00F347AA" w:rsidRPr="00C47C42">
        <w:t>то</w:t>
      </w:r>
      <w:r w:rsidRPr="00C47C42">
        <w:t xml:space="preserve"> на околната среда и водите съобщава, че </w:t>
      </w:r>
      <w:r w:rsidR="007F1CD0" w:rsidRPr="00C47C42">
        <w:t>съгласно разпоредбите на чл.</w:t>
      </w:r>
      <w:r w:rsidRPr="00C47C42">
        <w:t>12</w:t>
      </w:r>
      <w:r w:rsidR="002166ED" w:rsidRPr="00C47C42">
        <w:t>, ал.1</w:t>
      </w:r>
      <w:r w:rsidRPr="00C47C42">
        <w:t xml:space="preserve"> от Зако</w:t>
      </w:r>
      <w:r w:rsidR="007172B1" w:rsidRPr="00C47C42">
        <w:t>на за биологичното разнообразие</w:t>
      </w:r>
      <w:r w:rsidRPr="00C47C42">
        <w:t xml:space="preserve"> е изработен проект на заповед за обявяване на защитена зона за опазване на </w:t>
      </w:r>
      <w:r w:rsidR="0076092D" w:rsidRPr="00C47C42">
        <w:t xml:space="preserve">природните местообитания и на дивата флора и </w:t>
      </w:r>
      <w:r w:rsidR="0076092D" w:rsidRPr="004A5A0D">
        <w:t>фауна</w:t>
      </w:r>
      <w:r w:rsidR="0076092D" w:rsidRPr="004A5A0D">
        <w:rPr>
          <w:b/>
        </w:rPr>
        <w:t xml:space="preserve"> </w:t>
      </w:r>
      <w:r w:rsidR="00DB096B" w:rsidRPr="003856B4">
        <w:rPr>
          <w:b/>
        </w:rPr>
        <w:t xml:space="preserve">BG0001028 </w:t>
      </w:r>
      <w:r w:rsidR="00DB096B">
        <w:rPr>
          <w:b/>
        </w:rPr>
        <w:t>„</w:t>
      </w:r>
      <w:r w:rsidR="00DB096B" w:rsidRPr="003856B4">
        <w:rPr>
          <w:b/>
        </w:rPr>
        <w:t xml:space="preserve">Среден Пирин </w:t>
      </w:r>
      <w:r w:rsidR="00DB096B">
        <w:rPr>
          <w:b/>
        </w:rPr>
        <w:t>–</w:t>
      </w:r>
      <w:r w:rsidR="00DB096B" w:rsidRPr="003856B4">
        <w:rPr>
          <w:b/>
        </w:rPr>
        <w:t xml:space="preserve"> </w:t>
      </w:r>
      <w:proofErr w:type="spellStart"/>
      <w:r w:rsidR="00DB096B" w:rsidRPr="003856B4">
        <w:rPr>
          <w:b/>
        </w:rPr>
        <w:t>Алиботуш</w:t>
      </w:r>
      <w:proofErr w:type="spellEnd"/>
      <w:r w:rsidR="00DB096B">
        <w:rPr>
          <w:b/>
        </w:rPr>
        <w:t>“</w:t>
      </w:r>
      <w:r w:rsidR="009B3D30" w:rsidRPr="004A5A0D">
        <w:t xml:space="preserve">. </w:t>
      </w:r>
    </w:p>
    <w:p w:rsidR="004A5A0D" w:rsidRPr="004A5A0D" w:rsidRDefault="00046BE2" w:rsidP="00BB205F">
      <w:pPr>
        <w:ind w:firstLine="709"/>
        <w:jc w:val="both"/>
      </w:pPr>
      <w:r w:rsidRPr="004A5A0D">
        <w:t>Защитената зона е разположена в землищата</w:t>
      </w:r>
      <w:r w:rsidR="009D3675" w:rsidRPr="004A5A0D">
        <w:t xml:space="preserve"> на</w:t>
      </w:r>
      <w:r w:rsidR="00471C98">
        <w:rPr>
          <w:lang w:val="en-GB"/>
        </w:rPr>
        <w:t xml:space="preserve"> </w:t>
      </w:r>
      <w:r w:rsidR="00471C98" w:rsidRPr="00471C98">
        <w:t>гр.</w:t>
      </w:r>
      <w:r w:rsidR="00471C98" w:rsidRPr="00471C98">
        <w:rPr>
          <w:lang w:val="en-GB"/>
        </w:rPr>
        <w:t xml:space="preserve"> </w:t>
      </w:r>
      <w:r w:rsidR="00471C98" w:rsidRPr="00471C98">
        <w:t xml:space="preserve">Гоце Делчев, с. Делчево, с. Добротино, с. Корница, с. Лъжница, с. </w:t>
      </w:r>
      <w:proofErr w:type="spellStart"/>
      <w:r w:rsidR="00471C98" w:rsidRPr="00471C98">
        <w:t>Мосомище</w:t>
      </w:r>
      <w:proofErr w:type="spellEnd"/>
      <w:r w:rsidR="00471C98" w:rsidRPr="00471C98">
        <w:t xml:space="preserve">, с. </w:t>
      </w:r>
      <w:r w:rsidR="00471C98">
        <w:t>Попови ливади</w:t>
      </w:r>
      <w:r w:rsidR="00471C98" w:rsidRPr="00471C98">
        <w:rPr>
          <w:lang w:val="en-GB"/>
        </w:rPr>
        <w:t xml:space="preserve">, </w:t>
      </w:r>
      <w:r w:rsidR="00471C98" w:rsidRPr="00DE1E56">
        <w:rPr>
          <w:b/>
        </w:rPr>
        <w:t>община</w:t>
      </w:r>
      <w:r w:rsidR="00471C98" w:rsidRPr="00471C98">
        <w:rPr>
          <w:b/>
        </w:rPr>
        <w:t xml:space="preserve"> Гоце Делчев</w:t>
      </w:r>
      <w:r w:rsidR="00471C98" w:rsidRPr="00471C98">
        <w:rPr>
          <w:b/>
          <w:lang w:val="en-GB"/>
        </w:rPr>
        <w:t xml:space="preserve">, </w:t>
      </w:r>
      <w:r w:rsidR="00001239" w:rsidRPr="00DE1E56">
        <w:rPr>
          <w:b/>
        </w:rPr>
        <w:t>област</w:t>
      </w:r>
      <w:r w:rsidR="00001239" w:rsidRPr="00471C98">
        <w:rPr>
          <w:b/>
        </w:rPr>
        <w:t xml:space="preserve"> </w:t>
      </w:r>
      <w:r w:rsidR="00471C98" w:rsidRPr="00471C98">
        <w:rPr>
          <w:b/>
        </w:rPr>
        <w:t>Благоевград</w:t>
      </w:r>
      <w:r w:rsidR="00471C98" w:rsidRPr="00471C98">
        <w:t>, с. Долно Спанчево</w:t>
      </w:r>
      <w:r w:rsidR="00471C98" w:rsidRPr="00471C98">
        <w:rPr>
          <w:lang w:val="en-GB"/>
        </w:rPr>
        <w:t xml:space="preserve">, </w:t>
      </w:r>
      <w:r w:rsidR="00471C98" w:rsidRPr="00DE1E56">
        <w:rPr>
          <w:b/>
        </w:rPr>
        <w:t>община</w:t>
      </w:r>
      <w:r w:rsidR="00471C98" w:rsidRPr="00471C98">
        <w:rPr>
          <w:b/>
        </w:rPr>
        <w:t xml:space="preserve"> Петрич</w:t>
      </w:r>
      <w:r w:rsidR="00471C98" w:rsidRPr="00471C98">
        <w:rPr>
          <w:b/>
          <w:lang w:val="en-GB"/>
        </w:rPr>
        <w:t xml:space="preserve">, </w:t>
      </w:r>
      <w:r w:rsidR="00001239" w:rsidRPr="00DE1E56">
        <w:rPr>
          <w:b/>
        </w:rPr>
        <w:t>област</w:t>
      </w:r>
      <w:r w:rsidR="00001239" w:rsidRPr="00471C98">
        <w:rPr>
          <w:b/>
        </w:rPr>
        <w:t xml:space="preserve"> </w:t>
      </w:r>
      <w:r w:rsidR="00471C98" w:rsidRPr="00471C98">
        <w:rPr>
          <w:b/>
        </w:rPr>
        <w:t>Благоевград</w:t>
      </w:r>
      <w:r w:rsidR="00471C98" w:rsidRPr="00471C98">
        <w:t>, с. Бельово, с. Бождово, с. Виногради, с. Вихрен, с. Враня, с. Голем Цалим, с. Голешово, с. Горна Сушица, с. Горно Спанчево, с. Дебрене, с. Джигурово, с. Долени, с. Златолист, с. Зорница, с. Калиманци, с. Катунци, с. Кашина, с. Ковачево, с. Кърланово, с. Ладарево, с. Ласкарево, с. Лехово, с. Лиляново, с. Лозеница, с. Любовище, с. Любовка, с. Малки Цалим, гр.</w:t>
      </w:r>
      <w:r w:rsidR="00471C98">
        <w:rPr>
          <w:lang w:val="en-GB"/>
        </w:rPr>
        <w:t xml:space="preserve"> </w:t>
      </w:r>
      <w:r w:rsidR="00471C98" w:rsidRPr="00471C98">
        <w:t>Мелник, с. Ново Ходжово, с. Петрово, с. Пиперица, с. Пирин, с. Плоски, с. Поленица, с. Рожен, гр.</w:t>
      </w:r>
      <w:r w:rsidR="00001239">
        <w:rPr>
          <w:lang w:val="en-GB"/>
        </w:rPr>
        <w:t xml:space="preserve"> </w:t>
      </w:r>
      <w:r w:rsidR="00471C98" w:rsidRPr="00471C98">
        <w:t xml:space="preserve">Сандански, с. Сугарево, с. Хотово, с. Храсна, с. Хърсово, с. Черешница, с. Яново, </w:t>
      </w:r>
      <w:r w:rsidR="00471C98" w:rsidRPr="00DE1E56">
        <w:rPr>
          <w:b/>
        </w:rPr>
        <w:t>община</w:t>
      </w:r>
      <w:r w:rsidR="00471C98" w:rsidRPr="00471C98">
        <w:rPr>
          <w:b/>
        </w:rPr>
        <w:t xml:space="preserve"> Сандански, </w:t>
      </w:r>
      <w:r w:rsidR="00001239" w:rsidRPr="00001239">
        <w:rPr>
          <w:b/>
        </w:rPr>
        <w:t xml:space="preserve">област </w:t>
      </w:r>
      <w:r w:rsidR="00471C98" w:rsidRPr="00471C98">
        <w:rPr>
          <w:b/>
        </w:rPr>
        <w:t>Благоевград</w:t>
      </w:r>
      <w:r w:rsidR="00471C98" w:rsidRPr="00471C98">
        <w:t>, с. Гайтаниново, с. Илинден, с. Копривлен, с. Лъки, с. Нова Ловча, с. Ново Лески, с. Парил, с. Садово, с. Тешово</w:t>
      </w:r>
      <w:r w:rsidR="00471C98" w:rsidRPr="00471C98">
        <w:rPr>
          <w:lang w:val="en-GB"/>
        </w:rPr>
        <w:t>,</w:t>
      </w:r>
      <w:r w:rsidR="00471C98" w:rsidRPr="00471C98">
        <w:rPr>
          <w:b/>
        </w:rPr>
        <w:t xml:space="preserve"> </w:t>
      </w:r>
      <w:r w:rsidR="00471C98" w:rsidRPr="00DE1E56">
        <w:rPr>
          <w:b/>
        </w:rPr>
        <w:t>община</w:t>
      </w:r>
      <w:r w:rsidR="00471C98" w:rsidRPr="00471C98">
        <w:rPr>
          <w:lang w:val="en-GB"/>
        </w:rPr>
        <w:t xml:space="preserve"> </w:t>
      </w:r>
      <w:r w:rsidR="00471C98" w:rsidRPr="00471C98">
        <w:rPr>
          <w:b/>
        </w:rPr>
        <w:t>Хаджидимово</w:t>
      </w:r>
      <w:r w:rsidR="00471C98" w:rsidRPr="00471C98">
        <w:rPr>
          <w:b/>
          <w:lang w:val="en-GB"/>
        </w:rPr>
        <w:t xml:space="preserve">, </w:t>
      </w:r>
      <w:r w:rsidR="00001239" w:rsidRPr="00001239">
        <w:rPr>
          <w:b/>
        </w:rPr>
        <w:t xml:space="preserve">област </w:t>
      </w:r>
      <w:r w:rsidR="00471C98" w:rsidRPr="00471C98">
        <w:rPr>
          <w:b/>
        </w:rPr>
        <w:t>Благоевград</w:t>
      </w:r>
      <w:r w:rsidR="004A5A0D" w:rsidRPr="004A5A0D">
        <w:t>.</w:t>
      </w:r>
    </w:p>
    <w:p w:rsidR="00C00C1E" w:rsidRPr="00F6257E" w:rsidRDefault="00C00C1E" w:rsidP="00BB205F">
      <w:pPr>
        <w:ind w:firstLine="709"/>
        <w:jc w:val="both"/>
        <w:rPr>
          <w:lang w:val="en-GB"/>
        </w:rPr>
      </w:pPr>
      <w:r w:rsidRPr="004A5A0D">
        <w:t>Пълният текст на проекта на заповед е публикуван</w:t>
      </w:r>
      <w:r w:rsidRPr="00C47C42">
        <w:t xml:space="preserve"> на Интернет страницата на министерство на околната среда и водите - https://www.moew.government.bg/, тема „Природа“, подтема „Обществени обсъждания“ и е на разположение в административната сграда на Регионална инспе</w:t>
      </w:r>
      <w:r w:rsidR="00F6257E">
        <w:t xml:space="preserve">кция по околната среда и водите </w:t>
      </w:r>
      <w:r w:rsidR="001639E2" w:rsidRPr="001639E2">
        <w:rPr>
          <w:bCs/>
          <w:iCs/>
        </w:rPr>
        <w:t>Благоев</w:t>
      </w:r>
      <w:bookmarkStart w:id="0" w:name="_GoBack"/>
      <w:bookmarkEnd w:id="0"/>
      <w:r w:rsidR="001639E2" w:rsidRPr="001639E2">
        <w:rPr>
          <w:bCs/>
          <w:iCs/>
        </w:rPr>
        <w:t>град (гр. Благоевград, ул. „Свобода” № 1)</w:t>
      </w:r>
      <w:r w:rsidR="00F6257E">
        <w:rPr>
          <w:bCs/>
          <w:iCs/>
          <w:lang w:val="en-GB"/>
        </w:rPr>
        <w:t>.</w:t>
      </w:r>
    </w:p>
    <w:p w:rsidR="00915FFF" w:rsidRPr="00C47C42" w:rsidRDefault="00C00C1E" w:rsidP="00BB205F">
      <w:pPr>
        <w:ind w:firstLine="709"/>
        <w:jc w:val="both"/>
        <w:rPr>
          <w:b/>
        </w:rPr>
      </w:pPr>
      <w:r w:rsidRPr="00C47C42">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C47C42">
        <w:rPr>
          <w:b/>
        </w:rPr>
        <w:t>относно посочените в проекта на заповед режими</w:t>
      </w:r>
      <w:r w:rsidRPr="00C47C42">
        <w:rPr>
          <w:b/>
        </w:rPr>
        <w:t>.</w:t>
      </w:r>
    </w:p>
    <w:p w:rsidR="00365EEA" w:rsidRPr="00C47C42" w:rsidRDefault="00365EEA" w:rsidP="003D2EE9">
      <w:pPr>
        <w:spacing w:after="120"/>
        <w:ind w:firstLine="708"/>
        <w:jc w:val="both"/>
      </w:pPr>
    </w:p>
    <w:p w:rsidR="00F5641B" w:rsidRPr="00C47C42" w:rsidRDefault="00F5641B" w:rsidP="00F5641B">
      <w:pPr>
        <w:ind w:firstLine="708"/>
        <w:jc w:val="both"/>
      </w:pPr>
    </w:p>
    <w:p w:rsidR="00F5641B" w:rsidRPr="000466D0" w:rsidRDefault="00F5641B" w:rsidP="00F5641B">
      <w:pPr>
        <w:jc w:val="both"/>
      </w:pPr>
    </w:p>
    <w:p w:rsidR="003D2EE9" w:rsidRPr="00F7586B" w:rsidRDefault="003D2EE9"/>
    <w:sectPr w:rsidR="003D2EE9" w:rsidRPr="00F7586B"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01239"/>
    <w:rsid w:val="00041623"/>
    <w:rsid w:val="00046BE2"/>
    <w:rsid w:val="00065ACE"/>
    <w:rsid w:val="000B139B"/>
    <w:rsid w:val="000F26A4"/>
    <w:rsid w:val="000F3043"/>
    <w:rsid w:val="00141FED"/>
    <w:rsid w:val="00147DF3"/>
    <w:rsid w:val="00163939"/>
    <w:rsid w:val="001639E2"/>
    <w:rsid w:val="00170DDC"/>
    <w:rsid w:val="00186F75"/>
    <w:rsid w:val="001973F2"/>
    <w:rsid w:val="001B51C6"/>
    <w:rsid w:val="001C78F8"/>
    <w:rsid w:val="002166ED"/>
    <w:rsid w:val="0024010D"/>
    <w:rsid w:val="00272865"/>
    <w:rsid w:val="002B4972"/>
    <w:rsid w:val="002E2916"/>
    <w:rsid w:val="00365EEA"/>
    <w:rsid w:val="00391656"/>
    <w:rsid w:val="003C1CF2"/>
    <w:rsid w:val="003D2EE9"/>
    <w:rsid w:val="003D4B07"/>
    <w:rsid w:val="003E63FA"/>
    <w:rsid w:val="004007D3"/>
    <w:rsid w:val="00471C98"/>
    <w:rsid w:val="0048412C"/>
    <w:rsid w:val="00484953"/>
    <w:rsid w:val="004A02F2"/>
    <w:rsid w:val="004A15E5"/>
    <w:rsid w:val="004A5A0D"/>
    <w:rsid w:val="004D3BA7"/>
    <w:rsid w:val="0050156A"/>
    <w:rsid w:val="0051398E"/>
    <w:rsid w:val="005550A6"/>
    <w:rsid w:val="00565577"/>
    <w:rsid w:val="0058451D"/>
    <w:rsid w:val="005B4377"/>
    <w:rsid w:val="005C50BE"/>
    <w:rsid w:val="005C6743"/>
    <w:rsid w:val="005C7271"/>
    <w:rsid w:val="005F0F1A"/>
    <w:rsid w:val="006220FA"/>
    <w:rsid w:val="00624975"/>
    <w:rsid w:val="00657FCD"/>
    <w:rsid w:val="0067009E"/>
    <w:rsid w:val="00674AEB"/>
    <w:rsid w:val="006C569D"/>
    <w:rsid w:val="006F399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92B3A"/>
    <w:rsid w:val="008A4877"/>
    <w:rsid w:val="008E5C09"/>
    <w:rsid w:val="008E78E0"/>
    <w:rsid w:val="00914AF1"/>
    <w:rsid w:val="00915FFF"/>
    <w:rsid w:val="00920C85"/>
    <w:rsid w:val="00991138"/>
    <w:rsid w:val="009B3D30"/>
    <w:rsid w:val="009D0017"/>
    <w:rsid w:val="009D3675"/>
    <w:rsid w:val="009D67A4"/>
    <w:rsid w:val="009D7C87"/>
    <w:rsid w:val="00A7385D"/>
    <w:rsid w:val="00AA7ABA"/>
    <w:rsid w:val="00AC0200"/>
    <w:rsid w:val="00AC51DF"/>
    <w:rsid w:val="00AE2CEE"/>
    <w:rsid w:val="00B478C9"/>
    <w:rsid w:val="00B67FD9"/>
    <w:rsid w:val="00B751AB"/>
    <w:rsid w:val="00B76590"/>
    <w:rsid w:val="00B81900"/>
    <w:rsid w:val="00BB205F"/>
    <w:rsid w:val="00BC05FE"/>
    <w:rsid w:val="00BF1CEA"/>
    <w:rsid w:val="00C00C1E"/>
    <w:rsid w:val="00C02946"/>
    <w:rsid w:val="00C10ACA"/>
    <w:rsid w:val="00C15CFE"/>
    <w:rsid w:val="00C431B9"/>
    <w:rsid w:val="00C47C42"/>
    <w:rsid w:val="00C81F10"/>
    <w:rsid w:val="00CC78D2"/>
    <w:rsid w:val="00CE4468"/>
    <w:rsid w:val="00CE489E"/>
    <w:rsid w:val="00CF6668"/>
    <w:rsid w:val="00D06BEE"/>
    <w:rsid w:val="00D32547"/>
    <w:rsid w:val="00DB096B"/>
    <w:rsid w:val="00DD7492"/>
    <w:rsid w:val="00DE1E56"/>
    <w:rsid w:val="00DF0DC8"/>
    <w:rsid w:val="00E31E2C"/>
    <w:rsid w:val="00E43688"/>
    <w:rsid w:val="00E558FC"/>
    <w:rsid w:val="00E80A36"/>
    <w:rsid w:val="00E926FB"/>
    <w:rsid w:val="00E9316F"/>
    <w:rsid w:val="00EE0972"/>
    <w:rsid w:val="00F14176"/>
    <w:rsid w:val="00F347AA"/>
    <w:rsid w:val="00F5641B"/>
    <w:rsid w:val="00F5754E"/>
    <w:rsid w:val="00F6257E"/>
    <w:rsid w:val="00F7586B"/>
    <w:rsid w:val="00F82C6A"/>
    <w:rsid w:val="00FA79E8"/>
    <w:rsid w:val="00FB3AD7"/>
    <w:rsid w:val="00FD4B67"/>
    <w:rsid w:val="00FE1B0D"/>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37E2B"/>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 w:type="paragraph" w:customStyle="1" w:styleId="CharChar1CharCharCharCharCharChar">
    <w:name w:val=" Char Char1 Char Char Char Char Char Char"/>
    <w:basedOn w:val="Normal"/>
    <w:rsid w:val="00DB096B"/>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22</cp:revision>
  <cp:lastPrinted>2008-01-21T09:55:00Z</cp:lastPrinted>
  <dcterms:created xsi:type="dcterms:W3CDTF">2020-03-06T12:01:00Z</dcterms:created>
  <dcterms:modified xsi:type="dcterms:W3CDTF">2021-01-28T15:29:00Z</dcterms:modified>
</cp:coreProperties>
</file>