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1" w:type="dxa"/>
        <w:tblLook w:val="04A0" w:firstRow="1" w:lastRow="0" w:firstColumn="1" w:lastColumn="0" w:noHBand="0" w:noVBand="1"/>
      </w:tblPr>
      <w:tblGrid>
        <w:gridCol w:w="4605"/>
        <w:gridCol w:w="4606"/>
      </w:tblGrid>
      <w:tr w:rsidR="00C56C63">
        <w:tc>
          <w:tcPr>
            <w:tcW w:w="9210" w:type="dxa"/>
            <w:gridSpan w:val="2"/>
            <w:shd w:val="clear" w:color="auto" w:fill="D9D9D9" w:themeFill="background1" w:themeFillShade="D9"/>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Формуляр за частична предварителна оценка на въздействието*</w:t>
            </w:r>
          </w:p>
          <w:p w:rsidR="00C56C63" w:rsidRDefault="00D208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(Приложете към формуляра допълнителна информация/документи)</w:t>
            </w:r>
          </w:p>
        </w:tc>
      </w:tr>
      <w:tr w:rsidR="00C56C63">
        <w:trPr>
          <w:trHeight w:val="285"/>
        </w:trPr>
        <w:tc>
          <w:tcPr>
            <w:tcW w:w="4605" w:type="dxa"/>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b/>
                <w:sz w:val="24"/>
                <w:szCs w:val="24"/>
              </w:rPr>
              <w:t>Институция:</w:t>
            </w:r>
            <w:r>
              <w:rPr>
                <w:rFonts w:ascii="Times New Roman" w:hAnsi="Times New Roman" w:cs="Times New Roman"/>
                <w:sz w:val="24"/>
                <w:szCs w:val="24"/>
              </w:rPr>
              <w:t xml:space="preserve"> Министерство на околната среда и водите</w:t>
            </w:r>
          </w:p>
        </w:tc>
        <w:tc>
          <w:tcPr>
            <w:tcW w:w="4605" w:type="dxa"/>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b/>
                <w:sz w:val="24"/>
                <w:szCs w:val="24"/>
              </w:rPr>
              <w:t>Нормативен акт:</w:t>
            </w:r>
            <w:r>
              <w:rPr>
                <w:rFonts w:ascii="Times New Roman" w:hAnsi="Times New Roman" w:cs="Times New Roman"/>
                <w:sz w:val="24"/>
                <w:szCs w:val="24"/>
              </w:rPr>
              <w:t xml:space="preserve"> Проект на Закон за изменение и допълнение на Закона за управление на отпадъците</w:t>
            </w:r>
          </w:p>
        </w:tc>
      </w:tr>
      <w:tr w:rsidR="00C56C63">
        <w:trPr>
          <w:trHeight w:val="285"/>
        </w:trPr>
        <w:tc>
          <w:tcPr>
            <w:tcW w:w="4605" w:type="dxa"/>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b/>
                <w:sz w:val="24"/>
                <w:szCs w:val="24"/>
              </w:rPr>
              <w:t>За включване в законодателната/оперативната програма на Министерския съвет за периода:</w:t>
            </w:r>
            <w:r>
              <w:rPr>
                <w:rFonts w:ascii="Times New Roman" w:hAnsi="Times New Roman" w:cs="Times New Roman"/>
                <w:sz w:val="24"/>
                <w:szCs w:val="24"/>
              </w:rPr>
              <w:t xml:space="preserve"> 01.0</w:t>
            </w:r>
            <w:r>
              <w:rPr>
                <w:rFonts w:ascii="Times New Roman" w:hAnsi="Times New Roman" w:cs="Times New Roman"/>
                <w:sz w:val="24"/>
                <w:szCs w:val="24"/>
                <w:lang w:val="en-US"/>
              </w:rPr>
              <w:t>1</w:t>
            </w:r>
            <w:r>
              <w:rPr>
                <w:rFonts w:ascii="Times New Roman" w:hAnsi="Times New Roman" w:cs="Times New Roman"/>
                <w:sz w:val="24"/>
                <w:szCs w:val="24"/>
              </w:rPr>
              <w:t>.2020 – 3</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06</w:t>
            </w:r>
            <w:r>
              <w:rPr>
                <w:rFonts w:ascii="Times New Roman" w:hAnsi="Times New Roman" w:cs="Times New Roman"/>
                <w:sz w:val="24"/>
                <w:szCs w:val="24"/>
              </w:rPr>
              <w:t>.2020 г.</w:t>
            </w:r>
          </w:p>
        </w:tc>
        <w:tc>
          <w:tcPr>
            <w:tcW w:w="4605" w:type="dxa"/>
            <w:shd w:val="clear" w:color="auto" w:fill="auto"/>
          </w:tcPr>
          <w:p w:rsidR="00C56C63" w:rsidRDefault="00D20827">
            <w:pPr>
              <w:tabs>
                <w:tab w:val="left" w:pos="1275"/>
              </w:tabs>
              <w:rPr>
                <w:rFonts w:ascii="Times New Roman" w:hAnsi="Times New Roman" w:cs="Times New Roman"/>
                <w:sz w:val="24"/>
                <w:szCs w:val="24"/>
                <w:lang w:val="en-US"/>
              </w:rPr>
            </w:pPr>
            <w:r>
              <w:rPr>
                <w:rFonts w:ascii="Times New Roman" w:hAnsi="Times New Roman" w:cs="Times New Roman"/>
                <w:sz w:val="24"/>
                <w:szCs w:val="24"/>
              </w:rPr>
              <w:t>Дата: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18.05.2020 г. </w:t>
            </w:r>
          </w:p>
        </w:tc>
      </w:tr>
      <w:tr w:rsidR="00C56C63">
        <w:trPr>
          <w:trHeight w:val="285"/>
        </w:trPr>
        <w:tc>
          <w:tcPr>
            <w:tcW w:w="4605" w:type="dxa"/>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b/>
                <w:sz w:val="24"/>
                <w:szCs w:val="24"/>
              </w:rPr>
              <w:t>Контакт за въпроси</w:t>
            </w:r>
            <w:r>
              <w:rPr>
                <w:rFonts w:ascii="Times New Roman" w:hAnsi="Times New Roman" w:cs="Times New Roman"/>
                <w:sz w:val="24"/>
                <w:szCs w:val="24"/>
              </w:rPr>
              <w:t xml:space="preserve">: А. Пейчев  </w:t>
            </w:r>
          </w:p>
        </w:tc>
        <w:tc>
          <w:tcPr>
            <w:tcW w:w="4605" w:type="dxa"/>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b/>
                <w:sz w:val="24"/>
                <w:szCs w:val="24"/>
              </w:rPr>
              <w:t>Телефон:</w:t>
            </w:r>
            <w:r>
              <w:rPr>
                <w:rFonts w:ascii="Times New Roman" w:hAnsi="Times New Roman" w:cs="Times New Roman"/>
                <w:sz w:val="24"/>
                <w:szCs w:val="24"/>
              </w:rPr>
              <w:t xml:space="preserve"> 02/940 6580</w:t>
            </w: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1.  Дефиниране на проблема:</w:t>
            </w:r>
          </w:p>
          <w:p w:rsidR="00C56C63" w:rsidRDefault="00C56C63">
            <w:pPr>
              <w:spacing w:after="0" w:line="240" w:lineRule="auto"/>
              <w:jc w:val="both"/>
              <w:rPr>
                <w:rFonts w:ascii="Times New Roman" w:hAnsi="Times New Roman" w:cs="Times New Roman"/>
                <w:sz w:val="24"/>
                <w:szCs w:val="24"/>
              </w:rPr>
            </w:pPr>
          </w:p>
          <w:p w:rsidR="00C56C63" w:rsidRDefault="00D20827">
            <w:pPr>
              <w:pStyle w:val="ListParagraph"/>
              <w:numPr>
                <w:ilvl w:val="1"/>
                <w:numId w:val="1"/>
              </w:numPr>
              <w:spacing w:after="0" w:line="240" w:lineRule="auto"/>
              <w:rPr>
                <w:rFonts w:ascii="Times New Roman" w:hAnsi="Times New Roman" w:cs="Times New Roman"/>
                <w:i/>
                <w:sz w:val="24"/>
                <w:szCs w:val="24"/>
              </w:rPr>
            </w:pPr>
            <w:r>
              <w:rPr>
                <w:rFonts w:ascii="Times New Roman" w:hAnsi="Times New Roman" w:cs="Times New Roman"/>
                <w:i/>
                <w:sz w:val="24"/>
                <w:szCs w:val="24"/>
              </w:rPr>
              <w:t>Кратко опишете проблема и причините за неговото възникване. Посочете аргументите, които обосновават нормативната промяна</w:t>
            </w:r>
          </w:p>
          <w:p w:rsidR="00C56C63" w:rsidRDefault="00C56C63">
            <w:pPr>
              <w:spacing w:after="0" w:line="240" w:lineRule="auto"/>
              <w:rPr>
                <w:rFonts w:ascii="Times New Roman" w:hAnsi="Times New Roman" w:cs="Times New Roman"/>
                <w:i/>
                <w:sz w:val="24"/>
                <w:szCs w:val="24"/>
              </w:rPr>
            </w:pPr>
          </w:p>
          <w:p w:rsidR="00C56C63" w:rsidRDefault="00D2082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С приетия на  2.12.2015 г. План за действие на ЕС за кръговата икономика са поставени рамките на европейската политика за преход към икономика, доближаваща се в по-голяма степен до кръгова икономика, при която стойността на стоките, материалите и ресурсите се запазва възможно най-дълго в икономиката, а генерирането на отпадъци е сведено до минимум. Основната цел е изграждане на устойчива, </w:t>
            </w:r>
            <w:proofErr w:type="spellStart"/>
            <w:r>
              <w:rPr>
                <w:rFonts w:ascii="Times New Roman" w:hAnsi="Times New Roman" w:cs="Times New Roman"/>
                <w:sz w:val="24"/>
                <w:szCs w:val="24"/>
              </w:rPr>
              <w:t>нисковъглеродна</w:t>
            </w:r>
            <w:proofErr w:type="spellEnd"/>
            <w:r>
              <w:rPr>
                <w:rFonts w:ascii="Times New Roman" w:hAnsi="Times New Roman" w:cs="Times New Roman"/>
                <w:sz w:val="24"/>
                <w:szCs w:val="24"/>
              </w:rPr>
              <w:t xml:space="preserve"> и конкурентоспособна икономика с ефективно използване на ресурсите на ниво ЕС.</w:t>
            </w:r>
          </w:p>
          <w:p w:rsidR="00C56C63" w:rsidRDefault="00D208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Установени са основните препятствия пред прехода към кръгова икономика на ниво ЕС, основна част от които са свързани с управлението на отпадъците. Управлението на отпадъците заема централно място в кръговата икономика: то определя прилагането на практика на йерархията на ЕС за отпадъците.</w:t>
            </w:r>
            <w:r>
              <w:t xml:space="preserve"> </w:t>
            </w:r>
            <w:r>
              <w:rPr>
                <w:rFonts w:ascii="Times New Roman" w:hAnsi="Times New Roman" w:cs="Times New Roman"/>
                <w:sz w:val="24"/>
                <w:szCs w:val="24"/>
              </w:rPr>
              <w:t xml:space="preserve">С цел да се постигнат унифицирани общи резултати и действия от всички ДЧ са направени законодателни промени в Директива 2008/98/ЕО относно отпадъците като част от законодателен пакет „Кръгова икономика“. </w:t>
            </w:r>
          </w:p>
          <w:p w:rsidR="00C56C63" w:rsidRDefault="00D2082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Основните проблеми, които се адресират с промените в Директива 2008/98/ЕО са:</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Статистическите данни за ЕС показват като цяло неефикасна система на управление на отпадъците, при която по-голямата част от отпадъците, годни за рециклиране, се изхвърлят в депа или се изгарят, което може да има вредни последици за околната среда и е свързано със значителни икономически загуби.</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Необходимост от по-високи</w:t>
            </w:r>
            <w:r>
              <w:rPr>
                <w:rFonts w:ascii="Times New Roman" w:hAnsi="Times New Roman" w:cs="Times New Roman"/>
              </w:rPr>
              <w:t xml:space="preserve"> нива на оползотворяване на материалите, тъй като </w:t>
            </w:r>
            <w:r>
              <w:rPr>
                <w:rFonts w:ascii="Times New Roman" w:hAnsi="Times New Roman" w:cs="Times New Roman"/>
                <w:sz w:val="24"/>
                <w:szCs w:val="24"/>
              </w:rPr>
              <w:t>се рециклират едва около 40 % от отпадъците на домакинствата в ЕС, като този процент варира между отделните държави и региони от 80% до по-малко от 5%;</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Липсва дългосрочна визия за повече рециклиране и за намаляване на депонирането на битови отпадъци;</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Недостатъчно активно е използването на различни икономически инструменти за постигането на съответствие с йерархията на ЕС за отпадъците;</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Необходимо е подобряване на събирането и сортирането на отпадъците за увеличаване на висококачественото рециклиране;</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Недостатъчно съпоставими и висококачествени статистически данни за ЕС, поради многообразие в начините на изчисляване на равнищата на рециклиране от ДЧ, което да осигурява сравнимост на резултатите и да насърчава по-висококачественото рециклиране.</w:t>
            </w:r>
          </w:p>
          <w:p w:rsidR="00C56C63" w:rsidRDefault="00D20827">
            <w:pPr>
              <w:pStyle w:val="ListParagraph"/>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Недостатъчно ефективни системи на разширена отговорност на производителя в различните ДЧ и за различните видове отпадъци, поради многообразие в изискванията и липса на унифицирани минимални условия, на които те да отговарят.</w:t>
            </w:r>
          </w:p>
          <w:p w:rsidR="00C56C63" w:rsidRDefault="00D20827">
            <w:pPr>
              <w:tabs>
                <w:tab w:val="left" w:pos="54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Анализираните основни пречки към прехода към кръгова икономика, произтичащи от управлението на отпадъците на ниво ЕС, са адресирани чрез приетите изменения с Директива 2018/851/ЕС, с която е изменена Рамковата директива 2008/98/ЕО относно отпадъците</w:t>
            </w:r>
            <w:r w:rsidR="009B76C0">
              <w:rPr>
                <w:rFonts w:ascii="Times New Roman" w:hAnsi="Times New Roman" w:cs="Times New Roman"/>
                <w:sz w:val="24"/>
                <w:szCs w:val="24"/>
                <w:lang w:val="en-US"/>
              </w:rPr>
              <w:t xml:space="preserve">, </w:t>
            </w:r>
            <w:r w:rsidR="009B76C0">
              <w:rPr>
                <w:rFonts w:ascii="Times New Roman" w:hAnsi="Times New Roman" w:cs="Times New Roman"/>
                <w:sz w:val="24"/>
                <w:szCs w:val="24"/>
              </w:rPr>
              <w:t>както и чрез Директива</w:t>
            </w:r>
            <w:r w:rsidR="00AE0E51">
              <w:rPr>
                <w:rFonts w:ascii="Times New Roman" w:hAnsi="Times New Roman" w:cs="Times New Roman"/>
                <w:sz w:val="24"/>
                <w:szCs w:val="24"/>
              </w:rPr>
              <w:t xml:space="preserve"> 2018/850/ЕС, с която е изменена Директива 1999/31/ЕО относно депонирането на отпадъци</w:t>
            </w:r>
            <w:r>
              <w:rPr>
                <w:rFonts w:ascii="Times New Roman" w:hAnsi="Times New Roman" w:cs="Times New Roman"/>
                <w:sz w:val="24"/>
                <w:szCs w:val="24"/>
              </w:rPr>
              <w:t xml:space="preserve">. </w:t>
            </w:r>
          </w:p>
          <w:p w:rsidR="00CE22AB" w:rsidRPr="008A7EF6" w:rsidRDefault="00CE22AB">
            <w:pPr>
              <w:tabs>
                <w:tab w:val="left" w:pos="54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Установените проблеми на ниво ЕС, адресирани с промени в посочените директиви, се припокриват и на национално равнище като се постави акцентът върху нивата на рециклиране и депониране на битови отпадъци. В частност в страната е налице проблем с депониране и нерегламентирано изгаряне на текстилни отпадъци от домакинствата. </w:t>
            </w:r>
          </w:p>
          <w:p w:rsidR="00CE22AB" w:rsidRDefault="00CE22AB">
            <w:pPr>
              <w:tabs>
                <w:tab w:val="left" w:pos="5445"/>
              </w:tabs>
              <w:spacing w:after="0" w:line="240" w:lineRule="auto"/>
              <w:ind w:firstLine="567"/>
              <w:jc w:val="both"/>
              <w:rPr>
                <w:rFonts w:ascii="Times New Roman" w:hAnsi="Times New Roman" w:cs="Times New Roman"/>
                <w:sz w:val="24"/>
                <w:szCs w:val="24"/>
              </w:rPr>
            </w:pPr>
          </w:p>
          <w:p w:rsidR="00C56C63" w:rsidRDefault="00D20827">
            <w:pPr>
              <w:tabs>
                <w:tab w:val="left" w:pos="5445"/>
              </w:tabs>
              <w:spacing w:after="0" w:line="240" w:lineRule="auto"/>
              <w:ind w:firstLine="567"/>
              <w:jc w:val="both"/>
              <w:rPr>
                <w:rFonts w:ascii="Times New Roman" w:hAnsi="Times New Roman" w:cs="Times New Roman"/>
              </w:rPr>
            </w:pPr>
            <w:r>
              <w:rPr>
                <w:rFonts w:ascii="Times New Roman" w:hAnsi="Times New Roman" w:cs="Times New Roman"/>
                <w:sz w:val="24"/>
                <w:szCs w:val="24"/>
              </w:rPr>
              <w:t>Въведени са следните основни промени в европейското законодателство, които следва да бъдат изпълнявани от всички ДЧ:</w:t>
            </w:r>
          </w:p>
          <w:p w:rsidR="00C56C63" w:rsidRDefault="00C56C63">
            <w:pPr>
              <w:tabs>
                <w:tab w:val="left" w:pos="-142"/>
              </w:tabs>
              <w:spacing w:after="0" w:line="240" w:lineRule="auto"/>
              <w:ind w:firstLine="426"/>
              <w:rPr>
                <w:rFonts w:ascii="Times New Roman" w:hAnsi="Times New Roman" w:cs="Times New Roman"/>
                <w:sz w:val="24"/>
                <w:szCs w:val="24"/>
              </w:rPr>
            </w:pPr>
          </w:p>
          <w:p w:rsidR="00C56C63" w:rsidRDefault="00D20827">
            <w:pPr>
              <w:pStyle w:val="ListParagraph"/>
              <w:numPr>
                <w:ilvl w:val="0"/>
                <w:numId w:val="2"/>
              </w:numPr>
              <w:tabs>
                <w:tab w:val="left" w:pos="-142"/>
              </w:tabs>
              <w:spacing w:after="0" w:line="240" w:lineRule="auto"/>
              <w:ind w:left="0" w:firstLine="426"/>
              <w:jc w:val="both"/>
            </w:pPr>
            <w:r>
              <w:rPr>
                <w:rFonts w:ascii="Times New Roman" w:hAnsi="Times New Roman" w:cs="Times New Roman"/>
                <w:sz w:val="24"/>
                <w:szCs w:val="24"/>
              </w:rPr>
              <w:t>Целта за подготовка за повторна употреба и рециклиране на битовите отпадъци е завишена до 65% през 2035 г., за да се извлекат съществени екологични, икономически и социални ползи и да се ускори преходът към кръгова икономика. Въведени са междинни цели от 55% и 60% съответно за 2025 г. и 2030 г.;</w:t>
            </w:r>
          </w:p>
          <w:p w:rsidR="00C56C63" w:rsidRDefault="00F1251F">
            <w:pPr>
              <w:pStyle w:val="ListParagraph"/>
              <w:numPr>
                <w:ilvl w:val="0"/>
                <w:numId w:val="2"/>
              </w:numPr>
              <w:tabs>
                <w:tab w:val="left" w:pos="-142"/>
              </w:tabs>
              <w:spacing w:after="0" w:line="240" w:lineRule="auto"/>
              <w:ind w:left="0" w:firstLine="426"/>
              <w:jc w:val="both"/>
            </w:pPr>
            <w:r>
              <w:rPr>
                <w:rFonts w:ascii="Times New Roman" w:hAnsi="Times New Roman" w:cs="Times New Roman"/>
                <w:sz w:val="24"/>
                <w:szCs w:val="24"/>
              </w:rPr>
              <w:t>С цел допълнително стимулиране на прехода към кръгова икономика е въведена ц</w:t>
            </w:r>
            <w:r w:rsidR="00D20827">
              <w:rPr>
                <w:rFonts w:ascii="Times New Roman" w:hAnsi="Times New Roman" w:cs="Times New Roman"/>
                <w:sz w:val="24"/>
                <w:szCs w:val="24"/>
              </w:rPr>
              <w:t xml:space="preserve">ел за намаляване до </w:t>
            </w:r>
            <w:r w:rsidR="00D20827">
              <w:rPr>
                <w:rFonts w:ascii="Times New Roman" w:hAnsi="Times New Roman" w:cstheme="minorHAnsi"/>
                <w:color w:val="000000"/>
                <w:sz w:val="24"/>
                <w:szCs w:val="24"/>
              </w:rPr>
              <w:t>10 %</w:t>
            </w:r>
            <w:r w:rsidR="00D20827">
              <w:rPr>
                <w:rFonts w:ascii="Times New Roman" w:hAnsi="Times New Roman" w:cs="Times New Roman"/>
                <w:sz w:val="24"/>
                <w:szCs w:val="24"/>
              </w:rPr>
              <w:t xml:space="preserve"> на депонираните битови отпадъци до 2035 г.</w:t>
            </w:r>
            <w:r w:rsidR="00D20827">
              <w:rPr>
                <w:rFonts w:ascii="Times New Roman" w:hAnsi="Times New Roman" w:cstheme="minorHAnsi"/>
                <w:color w:val="000000"/>
                <w:sz w:val="24"/>
                <w:szCs w:val="24"/>
              </w:rPr>
              <w:t xml:space="preserve">, която може да бъде отложена с 5 г., </w:t>
            </w:r>
            <w:r w:rsidR="00F3080F">
              <w:rPr>
                <w:rFonts w:ascii="Times New Roman" w:hAnsi="Times New Roman" w:cstheme="minorHAnsi"/>
                <w:color w:val="000000"/>
                <w:sz w:val="24"/>
                <w:szCs w:val="24"/>
              </w:rPr>
              <w:t xml:space="preserve">при условие, че държавата е постигнала намаление до </w:t>
            </w:r>
            <w:r w:rsidR="00D20827">
              <w:rPr>
                <w:rFonts w:ascii="Times New Roman" w:hAnsi="Times New Roman" w:cstheme="minorHAnsi"/>
                <w:color w:val="000000"/>
                <w:sz w:val="24"/>
                <w:szCs w:val="24"/>
              </w:rPr>
              <w:t>25 %.</w:t>
            </w:r>
          </w:p>
          <w:p w:rsidR="00C56C63" w:rsidRDefault="00D20827">
            <w:pPr>
              <w:pStyle w:val="ListParagraph"/>
              <w:numPr>
                <w:ilvl w:val="0"/>
                <w:numId w:val="2"/>
              </w:numPr>
              <w:tabs>
                <w:tab w:val="left" w:pos="-142"/>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 цел съпоставимост на резултатите между ДЧ значително е стеснен обхватът на възможните методи на изчисляване на целта по рециклиране. Въведени са точни правила за изчисляването на целите въз основа на теглото на битовите отпадъци, които постъпват за рециклиране и е определена точката на измерване на извършването на процеса на рециклиране;</w:t>
            </w:r>
          </w:p>
          <w:p w:rsidR="00C56C63" w:rsidRDefault="00D20827">
            <w:pPr>
              <w:pStyle w:val="ListParagraph"/>
              <w:numPr>
                <w:ilvl w:val="0"/>
                <w:numId w:val="2"/>
              </w:numPr>
              <w:tabs>
                <w:tab w:val="left" w:pos="-142"/>
              </w:tabs>
              <w:spacing w:after="0" w:line="240" w:lineRule="auto"/>
              <w:ind w:left="0" w:firstLine="426"/>
              <w:jc w:val="both"/>
            </w:pPr>
            <w:r w:rsidRPr="00345CC2">
              <w:rPr>
                <w:rFonts w:ascii="Times New Roman" w:hAnsi="Times New Roman" w:cs="Times New Roman"/>
                <w:sz w:val="24"/>
                <w:szCs w:val="24"/>
              </w:rPr>
              <w:t>Въведени са определения за „неопасни отпадъци“, „битови отпадъци“, „биологични отпадъци“, „отпадъци от строителство и разрушаване“, „хранителни отпадъци“, „оползотворяване на материали“, „насипване“ и „схема за разширена отговорност</w:t>
            </w:r>
            <w:r>
              <w:rPr>
                <w:rFonts w:ascii="Times New Roman" w:hAnsi="Times New Roman" w:cs="Times New Roman"/>
                <w:sz w:val="24"/>
                <w:szCs w:val="24"/>
              </w:rPr>
              <w:t xml:space="preserve"> на производителя“, за да се внесе яснота относно обхвата на тези понятия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и да се постигне съпоставимост между обхвата на дейностите с отпадъците в отделните ДЧ;</w:t>
            </w:r>
          </w:p>
          <w:p w:rsidR="00C56C63" w:rsidRDefault="00D20827">
            <w:pPr>
              <w:pStyle w:val="ListParagraph"/>
              <w:numPr>
                <w:ilvl w:val="0"/>
                <w:numId w:val="2"/>
              </w:numPr>
              <w:tabs>
                <w:tab w:val="left" w:pos="-142"/>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Въвежда се определение за „схема за разширена отговорност на производителя“, за да се изясни, че става въпрос за набор от мерки, предприети от държавите членки, с които производителите се задължават да поемат финансова или финансова и организационна отговорност за управлението на отпадъци като етап от жизнения цикъл на продукта, включително за дейностите по събиране, сортиране и третиране;</w:t>
            </w:r>
          </w:p>
          <w:p w:rsidR="00C56C63" w:rsidRDefault="00D20827">
            <w:pPr>
              <w:pStyle w:val="ListParagraph"/>
              <w:numPr>
                <w:ilvl w:val="0"/>
                <w:numId w:val="2"/>
              </w:numPr>
              <w:tabs>
                <w:tab w:val="left" w:pos="-142"/>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Поради различната ефективност и резултатност в отделните държави членки в работата на въведените до момента схеми за разширена отговорност на производителя, са определени минимални изисквания относно тяхното функциониране като те се прилагат и по отношение на схемите за РОП, въведени съгласно други законодателни актове, по-специално директиви 2000/53/ЕО, 2006/66/ЕО и 2012/19/ЕС на Европейския парламент и на Съвета, в допълнение към вече предвидените в тях изисквания. Поставят се изисквания за ясно определяне на ролите на отделните заинтересовани страни, ефективността на разходите, определянето на вноските, които производителите заплащат, изисквания за прозрачност, както и системи за отчитане и ефективен контрол на дейността на схемите;</w:t>
            </w:r>
          </w:p>
          <w:p w:rsidR="00C56C63" w:rsidRDefault="00D20827">
            <w:pPr>
              <w:pStyle w:val="ListParagraph"/>
              <w:numPr>
                <w:ilvl w:val="0"/>
                <w:numId w:val="2"/>
              </w:numPr>
              <w:tabs>
                <w:tab w:val="left" w:pos="-142"/>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С цел да се увеличат процентите на подготовка за повторна употреба и рециклиране, да се осигурят възможности за висококачествено рециклиране и да се насърчи усвояването на качествени вторични суровини е въведено задължението за </w:t>
            </w:r>
            <w:r>
              <w:rPr>
                <w:rFonts w:ascii="Times New Roman" w:hAnsi="Times New Roman" w:cs="Times New Roman"/>
                <w:sz w:val="24"/>
                <w:szCs w:val="24"/>
              </w:rPr>
              <w:lastRenderedPageBreak/>
              <w:t>всички ДЧ за въвеждане на разделно събиране най-малкото за отпадъците от хартия, метал, пластмаса и стъкло, което държавите членки трябваше да изпълнят до 2015 г., както и следва да въведат разделно събиране за биоотпадъци, опасните отпадъци, образувани от домакинства, и текстилните отпадъци в срок до 31 декември 2024 г.;</w:t>
            </w:r>
          </w:p>
          <w:p w:rsidR="00C56C63" w:rsidRDefault="00D20827">
            <w:pPr>
              <w:pStyle w:val="ListParagraph"/>
              <w:numPr>
                <w:ilvl w:val="0"/>
                <w:numId w:val="2"/>
              </w:numPr>
              <w:tabs>
                <w:tab w:val="left" w:pos="-142"/>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С цел постигане на целите, установени в директивата, държавите членки следва да използват икономически инструменти и други мерки за създаването на стимули за прилагане на йерархията на отпадъците, като посочените в приложение </w:t>
            </w: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 които включват, наред с другото, такси за депониране и изгаряне, схеми за принципа „плащаш повече, ако изхвърляш повече“, улесняване на даряването на храни, стимули за местните органи или други подходящи инструменти или мерки;</w:t>
            </w:r>
          </w:p>
          <w:p w:rsidR="00C56C63" w:rsidRDefault="00D20827">
            <w:pPr>
              <w:pStyle w:val="ListParagraph"/>
              <w:numPr>
                <w:ilvl w:val="0"/>
                <w:numId w:val="2"/>
              </w:numPr>
              <w:tabs>
                <w:tab w:val="left" w:pos="-142"/>
              </w:tabs>
              <w:spacing w:after="0" w:line="240" w:lineRule="auto"/>
              <w:ind w:left="0" w:firstLine="426"/>
              <w:jc w:val="both"/>
            </w:pPr>
            <w:r>
              <w:rPr>
                <w:rFonts w:ascii="Times New Roman" w:hAnsi="Times New Roman" w:cs="Times New Roman"/>
                <w:sz w:val="24"/>
                <w:szCs w:val="24"/>
              </w:rPr>
              <w:t>Въведено е изискването за предприемане на мерки за улесняване на признаването като страничен продукт на дадено вещество или предмет, които са резултат от производствен процес, както и мерки,  за да гарантират, че отпадъците, които са преминали през дейност по оползотворяване, престават да се считат за отпадъци, ако отговарят на всички условия, установени в член 6, параграф 1 от директивата. На Комисията са предоставени правомощия да приема актове за определяне на подробни критерии във връзка с прилагането на статуса на страничен продукт и относно прилагането на статуса за край на отпадъка. Въведено е изискване да се разгледат специфични критерии за край на отпадъка, най-малкото за инертни материали, хартия, автомобилни гуми и текстил на ниво ЕС;</w:t>
            </w:r>
          </w:p>
          <w:p w:rsidR="00C56C63" w:rsidRDefault="00D20827">
            <w:pPr>
              <w:pStyle w:val="ListParagraph"/>
              <w:numPr>
                <w:ilvl w:val="0"/>
                <w:numId w:val="2"/>
              </w:numPr>
              <w:tabs>
                <w:tab w:val="left" w:pos="-142"/>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Въведени са редица допълнителни изисквания към ДЧ за предприемане на мерки за насърчаване на разработването, производството и използването на устойчиви продукти, предотвратяването на отпадъци Като подпомагат новаторските модели на производство, търговия и потребление, които намаляват наличието на опасни вещества в материалите и продуктите, които насърчават увеличаването на продължителността на живота на продуктите и многократната им употреба, вкл. чрез мерки за информиране на потребителите и за насърчаване да допринасят по-активно за подобряване на ресурсната ефективност. </w:t>
            </w:r>
          </w:p>
          <w:p w:rsidR="00C56C63" w:rsidRDefault="00C56C63">
            <w:pPr>
              <w:pStyle w:val="ListParagraph"/>
              <w:spacing w:after="0" w:line="240" w:lineRule="auto"/>
              <w:ind w:left="420"/>
              <w:jc w:val="both"/>
              <w:rPr>
                <w:rFonts w:ascii="Times New Roman" w:hAnsi="Times New Roman" w:cs="Times New Roman"/>
                <w:sz w:val="24"/>
                <w:szCs w:val="24"/>
              </w:rPr>
            </w:pPr>
          </w:p>
          <w:p w:rsidR="00CE22AB" w:rsidRDefault="00CE22AB" w:rsidP="00A96EE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 xml:space="preserve">В допълнение към директивните изисквания са предложени редакции на разпоредби в Закона за управление на отпадъците, с които се поставя законовата основа за въвеждане на разширена отговорност за текстилни продукти, като начин за изпълнение на изискването по директива за разделно събиране на отпадъци от текстил. </w:t>
            </w:r>
          </w:p>
          <w:p w:rsidR="00480018" w:rsidRDefault="00480018">
            <w:pPr>
              <w:pStyle w:val="ListParagraph"/>
              <w:spacing w:after="0" w:line="240" w:lineRule="auto"/>
              <w:ind w:left="22" w:firstLine="567"/>
              <w:jc w:val="both"/>
              <w:rPr>
                <w:rFonts w:ascii="Times New Roman" w:hAnsi="Times New Roman" w:cs="Times New Roman"/>
                <w:sz w:val="24"/>
                <w:szCs w:val="24"/>
              </w:rPr>
            </w:pPr>
          </w:p>
          <w:p w:rsidR="00C56C63" w:rsidRDefault="00D2082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националното законодателство, към настоящия момент е налице несъответствие с посочените изисквания и задължения, въведени с промени в Директива 2008/98/ЕО. </w:t>
            </w:r>
          </w:p>
          <w:p w:rsidR="00C56C63" w:rsidRDefault="00D2082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По-конкретно, Закона за управление на отпадъците, в който е транспонирана Директива 2008/98/ЕО не отразява обобщените по-горе групи от актуализирани мерки и разпоредби</w:t>
            </w:r>
            <w:r>
              <w:rPr>
                <w:rFonts w:ascii="Times New Roman" w:hAnsi="Times New Roman" w:cs="EUAlbertina"/>
                <w:color w:val="000000"/>
                <w:sz w:val="24"/>
                <w:szCs w:val="24"/>
                <w:lang w:eastAsia="bg-BG"/>
              </w:rPr>
              <w:t>, въведени с нейното изменение посредством Директива 2018/851/ЕС.</w:t>
            </w:r>
          </w:p>
          <w:p w:rsidR="00C56C63" w:rsidRDefault="00C56C63">
            <w:pPr>
              <w:pStyle w:val="ListParagraph"/>
              <w:spacing w:after="0" w:line="240" w:lineRule="auto"/>
              <w:ind w:left="420"/>
              <w:jc w:val="both"/>
              <w:rPr>
                <w:rFonts w:ascii="Times New Roman" w:hAnsi="Times New Roman" w:cs="Times New Roman"/>
                <w:sz w:val="24"/>
                <w:szCs w:val="24"/>
              </w:rPr>
            </w:pPr>
          </w:p>
          <w:p w:rsidR="00C56C63" w:rsidRDefault="00D20827">
            <w:pPr>
              <w:spacing w:after="0" w:line="240" w:lineRule="auto"/>
              <w:rPr>
                <w:rFonts w:ascii="Times New Roman" w:hAnsi="Times New Roman" w:cs="Times New Roman"/>
                <w:i/>
                <w:sz w:val="24"/>
                <w:szCs w:val="24"/>
              </w:rPr>
            </w:pPr>
            <w:r>
              <w:rPr>
                <w:rFonts w:ascii="Times New Roman" w:hAnsi="Times New Roman" w:cs="Times New Roman"/>
                <w:i/>
                <w:sz w:val="24"/>
                <w:szCs w:val="24"/>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въвеждане на нови технологични възможности (например съвместни инспекции между няколко органа и др.)</w:t>
            </w:r>
          </w:p>
          <w:p w:rsidR="00C56C63" w:rsidRDefault="00C56C63">
            <w:pPr>
              <w:spacing w:after="0" w:line="240" w:lineRule="auto"/>
              <w:rPr>
                <w:rFonts w:ascii="Times New Roman" w:hAnsi="Times New Roman" w:cs="Times New Roman"/>
                <w:i/>
                <w:sz w:val="24"/>
                <w:szCs w:val="24"/>
              </w:rPr>
            </w:pPr>
          </w:p>
          <w:p w:rsidR="00C56C63" w:rsidRDefault="00D2082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 xml:space="preserve">Приемането на изменения в Закона за управление на отпадъците се налага от задължението за транспониране на изменено европейско законодателство. Законът за </w:t>
            </w:r>
            <w:r>
              <w:rPr>
                <w:rFonts w:ascii="Times New Roman" w:hAnsi="Times New Roman" w:cs="Times New Roman"/>
                <w:sz w:val="24"/>
                <w:szCs w:val="24"/>
              </w:rPr>
              <w:lastRenderedPageBreak/>
              <w:t xml:space="preserve">управление на отпадъците е рамката, която въвежда в България всички основни ангажименти на общини, производители и оператори на дейности с отпадъци, както и изискванията за разделно събиране и за постигане на целите по рециклиране на отпадъци. Съответно по отношение на тези изисквания не е налице друга възможност за привеждане в съответствие с изменената Директива 2008/98/ЕС. </w:t>
            </w:r>
          </w:p>
          <w:p w:rsidR="00C56C63" w:rsidRDefault="00D2082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 xml:space="preserve">Що се отнася до изискванията за въвеждане на комплекс от мерки за предотвратяване образуването на отпадъци, нерегламентирано изхвърляне на отпадъци, информиране на гражданите или подкрепа и стимулиране на производителите при проектиране и производството, то те ще бъдат реализирани чрез национални стратегически документи, второстепенни актове, програми </w:t>
            </w:r>
            <w:bookmarkStart w:id="0" w:name="_GoBack"/>
            <w:bookmarkEnd w:id="0"/>
            <w:r>
              <w:rPr>
                <w:rFonts w:ascii="Times New Roman" w:hAnsi="Times New Roman" w:cs="Times New Roman"/>
                <w:sz w:val="24"/>
                <w:szCs w:val="24"/>
              </w:rPr>
              <w:t>и инициативи.</w:t>
            </w:r>
          </w:p>
          <w:p w:rsidR="00C56C63" w:rsidRDefault="00C56C63">
            <w:pPr>
              <w:spacing w:after="0" w:line="240" w:lineRule="auto"/>
              <w:rPr>
                <w:rFonts w:ascii="Times New Roman" w:hAnsi="Times New Roman" w:cs="Times New Roman"/>
                <w:i/>
                <w:sz w:val="24"/>
                <w:szCs w:val="24"/>
              </w:rPr>
            </w:pPr>
          </w:p>
          <w:p w:rsidR="00C56C63" w:rsidRDefault="00D20827">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rPr>
              <w:t>1.3. Посочете дали са изготвени последващи оценки на нормативния акт или анализи за изпълнението на политиката и какви са резултатите от тях?</w:t>
            </w:r>
          </w:p>
          <w:p w:rsidR="00C56C63" w:rsidRDefault="00C56C63">
            <w:pPr>
              <w:spacing w:after="0" w:line="240" w:lineRule="auto"/>
              <w:ind w:firstLine="567"/>
              <w:rPr>
                <w:rFonts w:ascii="Times New Roman" w:hAnsi="Times New Roman" w:cs="Times New Roman"/>
                <w:sz w:val="24"/>
                <w:szCs w:val="24"/>
              </w:rPr>
            </w:pPr>
          </w:p>
          <w:p w:rsidR="00C56C63" w:rsidRDefault="00D2082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Не са извършвани последващи оценки на нормативния акт.</w:t>
            </w:r>
          </w:p>
        </w:tc>
      </w:tr>
      <w:tr w:rsidR="00C56C63">
        <w:tc>
          <w:tcPr>
            <w:tcW w:w="9210" w:type="dxa"/>
            <w:gridSpan w:val="2"/>
            <w:shd w:val="clear" w:color="auto" w:fill="auto"/>
          </w:tcPr>
          <w:p w:rsidR="00C56C63" w:rsidRDefault="00D2082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Цели: </w:t>
            </w:r>
          </w:p>
          <w:p w:rsidR="00C56C63" w:rsidRDefault="00C56C63">
            <w:pPr>
              <w:pStyle w:val="ListParagraph"/>
              <w:spacing w:after="0" w:line="240" w:lineRule="auto"/>
              <w:ind w:left="420"/>
              <w:jc w:val="both"/>
              <w:rPr>
                <w:rFonts w:ascii="Times New Roman" w:hAnsi="Times New Roman" w:cs="Times New Roman"/>
                <w:sz w:val="24"/>
                <w:szCs w:val="24"/>
                <w:lang w:val="en-US"/>
              </w:rPr>
            </w:pPr>
          </w:p>
          <w:p w:rsidR="00C56C63" w:rsidRDefault="00D20827">
            <w:pPr>
              <w:spacing w:after="0"/>
              <w:jc w:val="both"/>
              <w:rPr>
                <w:rFonts w:ascii="Times New Roman" w:hAnsi="Times New Roman" w:cs="Times New Roman"/>
                <w:i/>
                <w:sz w:val="24"/>
                <w:szCs w:val="24"/>
              </w:rPr>
            </w:pPr>
            <w:r>
              <w:rPr>
                <w:rFonts w:ascii="Times New Roman" w:hAnsi="Times New Roman" w:cs="Times New Roman"/>
                <w:i/>
                <w:sz w:val="24"/>
                <w:szCs w:val="24"/>
              </w:rPr>
              <w:t>Посочете целите, които си поставя нормативната промяна по конкретен и измерим начин и график за тяхното постигане. Съответстват ли целите на действащата стратегическа рамка?</w:t>
            </w:r>
          </w:p>
          <w:p w:rsidR="00C56C63" w:rsidRDefault="00C56C63">
            <w:pPr>
              <w:pStyle w:val="ListParagraph"/>
              <w:spacing w:after="0" w:line="240" w:lineRule="auto"/>
              <w:ind w:left="22" w:firstLine="567"/>
              <w:jc w:val="both"/>
              <w:rPr>
                <w:rFonts w:ascii="Times New Roman" w:hAnsi="Times New Roman"/>
                <w:sz w:val="24"/>
                <w:szCs w:val="24"/>
                <w:lang w:eastAsia="bg-BG"/>
              </w:rPr>
            </w:pPr>
          </w:p>
          <w:p w:rsidR="00C56C63" w:rsidRDefault="00D20827">
            <w:pPr>
              <w:pStyle w:val="ListParagraph"/>
              <w:spacing w:after="0" w:line="240" w:lineRule="auto"/>
              <w:ind w:left="22" w:firstLine="567"/>
              <w:jc w:val="both"/>
              <w:rPr>
                <w:rFonts w:ascii="Times New Roman" w:hAnsi="Times New Roman"/>
                <w:sz w:val="24"/>
                <w:szCs w:val="24"/>
                <w:lang w:eastAsia="bg-BG"/>
              </w:rPr>
            </w:pPr>
            <w:r>
              <w:rPr>
                <w:rFonts w:ascii="Times New Roman" w:hAnsi="Times New Roman"/>
                <w:sz w:val="24"/>
                <w:szCs w:val="24"/>
                <w:lang w:eastAsia="bg-BG"/>
              </w:rPr>
              <w:t>Целта на проекта на Закон за изменение и допълнение на Закона за управление на отпадъците (ЗИД на ЗУО) е да бъдат транспонирани в българското законодателство измененията на Директива 2008/98/ЕО</w:t>
            </w:r>
            <w:r w:rsidR="002B3A80">
              <w:rPr>
                <w:rFonts w:ascii="Times New Roman" w:hAnsi="Times New Roman"/>
                <w:sz w:val="24"/>
                <w:szCs w:val="24"/>
                <w:lang w:eastAsia="bg-BG"/>
              </w:rPr>
              <w:t xml:space="preserve"> и Директива 1999/31/</w:t>
            </w:r>
            <w:r w:rsidR="00B04A61">
              <w:t xml:space="preserve"> </w:t>
            </w:r>
            <w:r w:rsidR="00B04A61" w:rsidRPr="00B04A61">
              <w:rPr>
                <w:rFonts w:ascii="Times New Roman" w:hAnsi="Times New Roman"/>
                <w:sz w:val="24"/>
                <w:szCs w:val="24"/>
                <w:lang w:eastAsia="bg-BG"/>
              </w:rPr>
              <w:t xml:space="preserve">ЕО </w:t>
            </w:r>
            <w:r>
              <w:rPr>
                <w:rFonts w:ascii="Times New Roman" w:hAnsi="Times New Roman"/>
                <w:sz w:val="24"/>
                <w:szCs w:val="24"/>
                <w:lang w:eastAsia="bg-BG"/>
              </w:rPr>
              <w:t>чрез Директива 2018/851/ЕС</w:t>
            </w:r>
            <w:r w:rsidR="002B3A80">
              <w:rPr>
                <w:rFonts w:ascii="Times New Roman" w:hAnsi="Times New Roman"/>
                <w:sz w:val="24"/>
                <w:szCs w:val="24"/>
                <w:lang w:eastAsia="bg-BG"/>
              </w:rPr>
              <w:t xml:space="preserve"> и</w:t>
            </w:r>
            <w:r w:rsidR="00B04A61">
              <w:t xml:space="preserve"> </w:t>
            </w:r>
            <w:r w:rsidR="00B04A61" w:rsidRPr="00B04A61">
              <w:rPr>
                <w:rFonts w:ascii="Times New Roman" w:hAnsi="Times New Roman"/>
                <w:sz w:val="24"/>
                <w:szCs w:val="24"/>
                <w:lang w:eastAsia="bg-BG"/>
              </w:rPr>
              <w:t>Директива 2018/850</w:t>
            </w:r>
            <w:r w:rsidR="00B04A61">
              <w:rPr>
                <w:rFonts w:ascii="Times New Roman" w:hAnsi="Times New Roman"/>
                <w:sz w:val="24"/>
                <w:szCs w:val="24"/>
                <w:lang w:eastAsia="bg-BG"/>
              </w:rPr>
              <w:t>/ЕС</w:t>
            </w:r>
            <w:r>
              <w:rPr>
                <w:rFonts w:ascii="Times New Roman" w:hAnsi="Times New Roman"/>
                <w:sz w:val="24"/>
                <w:szCs w:val="24"/>
                <w:lang w:eastAsia="bg-BG"/>
              </w:rPr>
              <w:t>.</w:t>
            </w:r>
          </w:p>
          <w:p w:rsidR="00C56C63" w:rsidRDefault="00C56C63">
            <w:pPr>
              <w:pStyle w:val="ListParagraph"/>
              <w:spacing w:after="0" w:line="240" w:lineRule="auto"/>
              <w:ind w:left="22" w:firstLine="567"/>
              <w:jc w:val="both"/>
              <w:rPr>
                <w:rFonts w:ascii="Times New Roman" w:hAnsi="Times New Roman"/>
                <w:sz w:val="24"/>
                <w:szCs w:val="24"/>
                <w:lang w:eastAsia="bg-BG"/>
              </w:rPr>
            </w:pPr>
          </w:p>
        </w:tc>
      </w:tr>
      <w:tr w:rsidR="00C56C63">
        <w:tc>
          <w:tcPr>
            <w:tcW w:w="9210" w:type="dxa"/>
            <w:gridSpan w:val="2"/>
            <w:shd w:val="clear" w:color="auto" w:fill="auto"/>
          </w:tcPr>
          <w:p w:rsidR="00C56C63" w:rsidRDefault="00D2082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Идентифициране на заинтересованите страни:</w:t>
            </w:r>
          </w:p>
          <w:p w:rsidR="00C56C63" w:rsidRDefault="00C56C63">
            <w:pPr>
              <w:pStyle w:val="ListParagraph"/>
              <w:spacing w:after="0" w:line="240" w:lineRule="auto"/>
              <w:ind w:left="420"/>
              <w:rPr>
                <w:rFonts w:ascii="Times New Roman" w:hAnsi="Times New Roman" w:cs="Times New Roman"/>
                <w:sz w:val="24"/>
                <w:szCs w:val="24"/>
                <w:lang w:val="en-US"/>
              </w:rPr>
            </w:pPr>
          </w:p>
          <w:p w:rsidR="00C56C63" w:rsidRDefault="00D2082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Посочете  всички  потенциални  засегнати  и  заинтересовани  страни,  върху  които </w:t>
            </w:r>
          </w:p>
          <w:p w:rsidR="00C56C63" w:rsidRDefault="00D2082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предложението  ще  окаже  пряко  или  косвено  въздействие  (бизнес  в  дадена </w:t>
            </w:r>
          </w:p>
          <w:p w:rsidR="00C56C63" w:rsidRDefault="00D2082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област/всички  предприемачи,  неправителствени  организации,  граждани/техни </w:t>
            </w:r>
          </w:p>
          <w:p w:rsidR="00C56C63" w:rsidRDefault="00D20827">
            <w:pPr>
              <w:rPr>
                <w:rFonts w:ascii="Times New Roman" w:hAnsi="Times New Roman" w:cs="Times New Roman"/>
                <w:sz w:val="24"/>
                <w:szCs w:val="24"/>
                <w:lang w:val="en-US"/>
              </w:rPr>
            </w:pPr>
            <w:r>
              <w:rPr>
                <w:rFonts w:ascii="Times New Roman" w:hAnsi="Times New Roman" w:cs="Times New Roman"/>
                <w:i/>
                <w:sz w:val="24"/>
                <w:szCs w:val="24"/>
              </w:rPr>
              <w:t>представители, държавни органи, др.).</w:t>
            </w: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Лицата, които се явяват засегнати и заинтересовани страни са:</w:t>
            </w:r>
          </w:p>
          <w:p w:rsidR="00C56C63" w:rsidRDefault="00C56C63">
            <w:pPr>
              <w:spacing w:after="0" w:line="240" w:lineRule="auto"/>
              <w:jc w:val="both"/>
              <w:rPr>
                <w:rFonts w:ascii="Times New Roman" w:hAnsi="Times New Roman" w:cs="Times New Roman"/>
                <w:sz w:val="24"/>
                <w:szCs w:val="24"/>
              </w:rPr>
            </w:pP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Общините в България (265 бр.), които следва да предприемат необходимите действия за постигане на новите по-високи цели по рециклиране на битови отпадъци, както и да въведат допълнително задължителното разделно събиране на биоотпадъци, опасни отпадъци от домакинствата и текстилни отпадъци до 31 декември 2024 г. По отношение на изпълнението на целите заинтересовани страни и са и създадените регионални сдружения (</w:t>
            </w:r>
            <w:r w:rsidR="00E36C08">
              <w:rPr>
                <w:rFonts w:ascii="Times New Roman" w:hAnsi="Times New Roman" w:cs="Times New Roman"/>
                <w:sz w:val="24"/>
                <w:szCs w:val="24"/>
              </w:rPr>
              <w:t xml:space="preserve">53 </w:t>
            </w:r>
            <w:r>
              <w:rPr>
                <w:rFonts w:ascii="Times New Roman" w:hAnsi="Times New Roman" w:cs="Times New Roman"/>
                <w:sz w:val="24"/>
                <w:szCs w:val="24"/>
              </w:rPr>
              <w:t>бр.), които обхващат всички общини и отговарят за постигане на целите на ниво регион.</w:t>
            </w: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Лица, които извършват дейности с отпадъци – събиране, предварително третиране и рециклиране по отношение на осигуряване на суровина за рециклиране и отчитане на количествата рециклирани битови отпадъци. Съгласно </w:t>
            </w:r>
            <w:r>
              <w:rPr>
                <w:rFonts w:ascii="Times New Roman" w:hAnsi="Times New Roman" w:cs="Times New Roman"/>
                <w:i/>
                <w:sz w:val="24"/>
                <w:szCs w:val="24"/>
              </w:rPr>
              <w:t>Публичния регистър на лицата, притежаващи документи за извършване на дейности с отпадъци</w:t>
            </w:r>
            <w:r>
              <w:rPr>
                <w:rFonts w:ascii="Times New Roman" w:hAnsi="Times New Roman" w:cs="Times New Roman"/>
                <w:sz w:val="24"/>
                <w:szCs w:val="24"/>
              </w:rPr>
              <w:t xml:space="preserve"> лицата, които имат издадени разрешителни документи за рециклиране на отпадъци с произход от бита са около 500 бр. С оглед на въведените промени в директивата, тези лица не са засегнати същата степен като в други ДЧ, доколкото и към момента в България рециклираните отпадъци се отчитат единствено от крайните </w:t>
            </w:r>
            <w:proofErr w:type="spellStart"/>
            <w:r>
              <w:rPr>
                <w:rFonts w:ascii="Times New Roman" w:hAnsi="Times New Roman" w:cs="Times New Roman"/>
                <w:sz w:val="24"/>
                <w:szCs w:val="24"/>
              </w:rPr>
              <w:t>рециклатори</w:t>
            </w:r>
            <w:proofErr w:type="spellEnd"/>
            <w:r>
              <w:rPr>
                <w:rFonts w:ascii="Times New Roman" w:hAnsi="Times New Roman" w:cs="Times New Roman"/>
                <w:sz w:val="24"/>
                <w:szCs w:val="24"/>
              </w:rPr>
              <w:t xml:space="preserve"> за </w:t>
            </w:r>
            <w:r>
              <w:rPr>
                <w:rFonts w:ascii="Times New Roman" w:hAnsi="Times New Roman" w:cs="Times New Roman"/>
                <w:sz w:val="24"/>
                <w:szCs w:val="24"/>
              </w:rPr>
              <w:lastRenderedPageBreak/>
              <w:t>действително преработените количествата. По отношение очакванията за общоевропейски унифицирани критерии за страничен продукт и край на отпадъка, които ЕК следва да проучи, това би имало положително въздействие върху български оператори.</w:t>
            </w: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Организации по оползотворяване на масово разпространени отпадъци –колективни организации по смисъла на директивата, чрез които се въвежда разширена отговорност на производителя. Въведените минимални изисквания към схемите на разширена отговорност на производителя съгласно чл. 8а от директивата ще изискват частични промени в дейността предимно по отношение на формирането на вноските на производителите в организациите и изискванията за прозрачност на дейността. Към настоящия момент броят на засегнатите организации по оползотворяване е 36.</w:t>
            </w:r>
          </w:p>
          <w:p w:rsidR="007C2C01" w:rsidRDefault="00D20827" w:rsidP="007C2C01">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Лица, които пускат на пазара продукти. </w:t>
            </w:r>
            <w:r w:rsidR="007C2C01">
              <w:rPr>
                <w:rFonts w:ascii="Times New Roman" w:hAnsi="Times New Roman" w:cs="Times New Roman"/>
                <w:sz w:val="24"/>
                <w:szCs w:val="24"/>
              </w:rPr>
              <w:t>По отношение на РОП, д</w:t>
            </w:r>
            <w:r>
              <w:rPr>
                <w:rFonts w:ascii="Times New Roman" w:hAnsi="Times New Roman" w:cs="Times New Roman"/>
                <w:sz w:val="24"/>
                <w:szCs w:val="24"/>
              </w:rPr>
              <w:t>околкото се въвеждат директивни изисквания към формирането на вноските в организациите по оползотворяване, в т.ч. за модулиране съобразно възможностите на продуктите да бъдат повторно използвани и по-лесно рециклирани, това може да доведе до намаляване или увеличаване на разходите на производители и вносители; Това са общо около 10 000 юридически лица, които пускат на пазара различни стоки, които са обхванати в режим на разширена отговорност на производителя.</w:t>
            </w:r>
            <w:r w:rsidR="007C2C01">
              <w:rPr>
                <w:rFonts w:ascii="Times New Roman" w:hAnsi="Times New Roman" w:cs="Times New Roman"/>
                <w:sz w:val="24"/>
                <w:szCs w:val="24"/>
              </w:rPr>
              <w:t xml:space="preserve"> </w:t>
            </w:r>
          </w:p>
          <w:p w:rsidR="007C2C01" w:rsidRPr="00A96EE7" w:rsidRDefault="007C2C01" w:rsidP="00A96EE7">
            <w:pPr>
              <w:spacing w:after="0" w:line="240" w:lineRule="auto"/>
              <w:ind w:firstLine="589"/>
              <w:jc w:val="both"/>
              <w:rPr>
                <w:rFonts w:ascii="Times New Roman" w:hAnsi="Times New Roman" w:cs="Times New Roman"/>
                <w:sz w:val="24"/>
                <w:szCs w:val="24"/>
              </w:rPr>
            </w:pPr>
            <w:r w:rsidRPr="00A96EE7">
              <w:rPr>
                <w:rFonts w:ascii="Times New Roman" w:hAnsi="Times New Roman" w:cs="Times New Roman"/>
                <w:sz w:val="24"/>
                <w:szCs w:val="24"/>
              </w:rPr>
              <w:t>По отношение на изискванията за проектиране и производство. От една страна това са национални мерки, които ще бъдат въвеждани чрез националните стратегически документи, от друга – общоевропейски, напр. за намаляването на съдържанието на опасни вещества, посредством изискванията на други европейски актове;</w:t>
            </w: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Неправителствени организации в сферата на околната среда и в областта на социалните дейности, които могат да вземат участие в дейности по осведомяване и работа по инициативи с обществеността по предотвратяване на отпадъците и в областта на повторна употреба;</w:t>
            </w: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Граждани – от гл.т. на нови изисквания за разделно събиране, мерки по ограничаване на нерегламентирано замърсяване, предотвратяване на отпадъци и повторна употреба. Също така въвеждането в пълнота на директивните минимални изисквания към схемите на РОП, е възможно да се отразят в крайните потребителски цени, в случай че тези изисквания водят до повишаване или намаляване на разходите на производители и вносители, членуващи в организации по оползотворяване;</w:t>
            </w: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Специфична заинтересована страна са производители и търговци на хранителни продукти, както и заведения за хранене, доколкото се въвеждат основни изисквания за трайно намаляване на хранителните отпадъци. Държавите членки следва да предприемат мерки в тази посока, като е предвидено въвеждането на показатели за измерване на намаляването от страна на ЕК. </w:t>
            </w:r>
          </w:p>
          <w:p w:rsidR="00C56C63" w:rsidRDefault="00D20827">
            <w:pPr>
              <w:pStyle w:val="ListParagraph"/>
              <w:numPr>
                <w:ilvl w:val="0"/>
                <w:numId w:val="3"/>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 отношение на обувки и текстилни продукти заинтересовани лица са тези, които ги пускат на пазара, тъй като за тях се въвеждат допълнителни изисквания за вписване в публичен регистър по чл. 45 от ЗУО. Самите отпадъци от обувки и текстил се дефинират като масово разпространени и са предложени необходимите изменения в ЗУО с цел въвеждане на разширена отговорност на производителя за обувки и текстил.</w:t>
            </w:r>
          </w:p>
          <w:p w:rsidR="00C56C63" w:rsidRDefault="00C56C63">
            <w:pPr>
              <w:spacing w:after="0" w:line="240" w:lineRule="auto"/>
              <w:jc w:val="both"/>
              <w:rPr>
                <w:rFonts w:ascii="Times New Roman" w:hAnsi="Times New Roman" w:cs="Times New Roman"/>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4.</w:t>
            </w:r>
            <w:r>
              <w:t xml:space="preserve"> </w:t>
            </w:r>
            <w:r>
              <w:rPr>
                <w:rFonts w:ascii="Times New Roman" w:hAnsi="Times New Roman" w:cs="Times New Roman"/>
                <w:sz w:val="24"/>
                <w:szCs w:val="24"/>
              </w:rPr>
              <w:t>Варианти на действие:</w:t>
            </w:r>
          </w:p>
          <w:p w:rsidR="00C56C63" w:rsidRDefault="00D20827">
            <w:pPr>
              <w:rPr>
                <w:rFonts w:ascii="Times New Roman" w:hAnsi="Times New Roman" w:cs="Times New Roman"/>
                <w:sz w:val="24"/>
                <w:szCs w:val="24"/>
              </w:rPr>
            </w:pPr>
            <w:r>
              <w:rPr>
                <w:rFonts w:ascii="Times New Roman" w:hAnsi="Times New Roman" w:cs="Times New Roman"/>
                <w:i/>
                <w:sz w:val="24"/>
                <w:szCs w:val="24"/>
              </w:rPr>
              <w:t>Идентифицирайте основните регулаторни и нерегулаторни възможни варианти на действие от страна на държавата, включително варианта „без действие“</w:t>
            </w: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Вариант 1: Без действие </w:t>
            </w:r>
          </w:p>
          <w:p w:rsidR="00C56C63" w:rsidRDefault="00C56C63">
            <w:pPr>
              <w:spacing w:after="0" w:line="240" w:lineRule="auto"/>
              <w:ind w:firstLine="567"/>
              <w:jc w:val="both"/>
              <w:rPr>
                <w:rFonts w:ascii="Times New Roman" w:hAnsi="Times New Roman" w:cs="Times New Roman"/>
                <w:sz w:val="24"/>
                <w:szCs w:val="24"/>
              </w:rPr>
            </w:pP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този вариант не се предвижда изменение и допълнение на Закона за управление на отпадъците. В този случай, българското законодателство няма да бъде приведено в съответствие с изменената Директива 2008/98/ЕО относно отпадъците</w:t>
            </w:r>
            <w:r w:rsidR="00E36C08">
              <w:rPr>
                <w:rFonts w:ascii="Times New Roman" w:hAnsi="Times New Roman" w:cs="Times New Roman"/>
                <w:sz w:val="24"/>
                <w:szCs w:val="24"/>
              </w:rPr>
              <w:t xml:space="preserve"> и </w:t>
            </w:r>
            <w:r w:rsidR="00E36C08" w:rsidRPr="00E36C08">
              <w:rPr>
                <w:rFonts w:ascii="Times New Roman" w:hAnsi="Times New Roman" w:cs="Times New Roman"/>
                <w:sz w:val="24"/>
                <w:szCs w:val="24"/>
              </w:rPr>
              <w:t>Директива 1999/31/ЕО относно депонирането на отпадъци</w:t>
            </w:r>
            <w:r>
              <w:rPr>
                <w:rFonts w:ascii="Times New Roman" w:hAnsi="Times New Roman" w:cs="Times New Roman"/>
                <w:sz w:val="24"/>
                <w:szCs w:val="24"/>
              </w:rPr>
              <w:t>.</w:t>
            </w:r>
          </w:p>
          <w:p w:rsidR="00C56C63" w:rsidRDefault="00C56C63">
            <w:pPr>
              <w:spacing w:after="0" w:line="240" w:lineRule="auto"/>
              <w:jc w:val="both"/>
              <w:rPr>
                <w:rFonts w:ascii="Times New Roman" w:hAnsi="Times New Roman" w:cs="Times New Roman"/>
                <w:sz w:val="24"/>
                <w:szCs w:val="24"/>
              </w:rPr>
            </w:pPr>
          </w:p>
          <w:p w:rsidR="00C56C63" w:rsidRDefault="00D208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Вариант 2: Приемане на Закон за изменение и допълнение на Закона за управление на отпадъците</w:t>
            </w:r>
          </w:p>
          <w:p w:rsidR="00C56C63" w:rsidRDefault="00C56C63">
            <w:pPr>
              <w:spacing w:after="0" w:line="240" w:lineRule="auto"/>
              <w:jc w:val="both"/>
              <w:rPr>
                <w:rFonts w:ascii="Times New Roman" w:hAnsi="Times New Roman" w:cs="Times New Roman"/>
                <w:b/>
                <w:sz w:val="24"/>
                <w:szCs w:val="24"/>
              </w:rPr>
            </w:pPr>
          </w:p>
          <w:p w:rsidR="00C56C63" w:rsidRDefault="00D20827" w:rsidP="00E36C0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 приемането на ЗИД на ЗУО ще бъдат направени изменения, с които да бъдат отразени направените промени с Директива (ЕС) 2018/851 на Европейския парламент и на Съвета от 30 май 2018 година за изменение на Директива 2008/98/ЕО относно отпадъците</w:t>
            </w:r>
            <w:r w:rsidR="00E36C08">
              <w:rPr>
                <w:rFonts w:ascii="Times New Roman" w:hAnsi="Times New Roman" w:cs="Times New Roman"/>
                <w:sz w:val="24"/>
                <w:szCs w:val="24"/>
              </w:rPr>
              <w:t xml:space="preserve"> и </w:t>
            </w:r>
            <w:r w:rsidR="00E36C08" w:rsidRPr="00E36C08">
              <w:rPr>
                <w:rFonts w:ascii="Times New Roman" w:hAnsi="Times New Roman" w:cs="Times New Roman"/>
                <w:sz w:val="24"/>
                <w:szCs w:val="24"/>
              </w:rPr>
              <w:t xml:space="preserve">Директива (ЕС) 2018/850 </w:t>
            </w:r>
            <w:r w:rsidR="008E7CF4" w:rsidRPr="00E36C08">
              <w:rPr>
                <w:rFonts w:ascii="Times New Roman" w:hAnsi="Times New Roman" w:cs="Times New Roman"/>
                <w:sz w:val="24"/>
                <w:szCs w:val="24"/>
              </w:rPr>
              <w:t>на</w:t>
            </w:r>
            <w:r w:rsidR="00E36C08" w:rsidRPr="00E36C08">
              <w:rPr>
                <w:rFonts w:ascii="Times New Roman" w:hAnsi="Times New Roman" w:cs="Times New Roman"/>
                <w:sz w:val="24"/>
                <w:szCs w:val="24"/>
              </w:rPr>
              <w:t xml:space="preserve"> </w:t>
            </w:r>
            <w:r w:rsidR="00E36C08">
              <w:rPr>
                <w:rFonts w:ascii="Times New Roman" w:hAnsi="Times New Roman" w:cs="Times New Roman"/>
                <w:sz w:val="24"/>
                <w:szCs w:val="24"/>
              </w:rPr>
              <w:t xml:space="preserve">Европейския парламент и на Съвета от 30 май 2018 година </w:t>
            </w:r>
            <w:r w:rsidR="00E36C08" w:rsidRPr="00E36C08">
              <w:rPr>
                <w:rFonts w:ascii="Times New Roman" w:hAnsi="Times New Roman" w:cs="Times New Roman"/>
                <w:sz w:val="24"/>
                <w:szCs w:val="24"/>
              </w:rPr>
              <w:t>за изменение на Директива 1999/31/ЕО относно депонирането на отпадъци</w:t>
            </w:r>
            <w:r>
              <w:rPr>
                <w:rFonts w:ascii="Times New Roman" w:hAnsi="Times New Roman" w:cs="Times New Roman"/>
                <w:sz w:val="24"/>
                <w:szCs w:val="24"/>
              </w:rPr>
              <w:t>.</w:t>
            </w:r>
          </w:p>
          <w:p w:rsidR="00747338" w:rsidRDefault="00747338" w:rsidP="00E36C08">
            <w:pPr>
              <w:tabs>
                <w:tab w:val="left" w:pos="851"/>
              </w:tabs>
              <w:spacing w:after="0" w:line="240" w:lineRule="auto"/>
              <w:jc w:val="both"/>
              <w:rPr>
                <w:rFonts w:ascii="Times New Roman" w:hAnsi="Times New Roman" w:cs="Times New Roman"/>
                <w:sz w:val="24"/>
                <w:szCs w:val="24"/>
              </w:rPr>
            </w:pPr>
          </w:p>
          <w:p w:rsidR="005E7192" w:rsidRDefault="00747338" w:rsidP="00E36C0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5E7192">
              <w:rPr>
                <w:rFonts w:ascii="Times New Roman" w:hAnsi="Times New Roman" w:cs="Times New Roman"/>
                <w:sz w:val="24"/>
                <w:szCs w:val="24"/>
              </w:rPr>
              <w:t xml:space="preserve"> проекта на ЗИД на</w:t>
            </w:r>
            <w:r>
              <w:rPr>
                <w:rFonts w:ascii="Times New Roman" w:hAnsi="Times New Roman" w:cs="Times New Roman"/>
                <w:sz w:val="24"/>
                <w:szCs w:val="24"/>
              </w:rPr>
              <w:t xml:space="preserve"> ЗУО се поставя рамката за разрешаване на </w:t>
            </w:r>
            <w:r w:rsidR="002F20C7">
              <w:rPr>
                <w:rFonts w:ascii="Times New Roman" w:hAnsi="Times New Roman" w:cs="Times New Roman"/>
                <w:sz w:val="24"/>
                <w:szCs w:val="24"/>
              </w:rPr>
              <w:t>установените</w:t>
            </w:r>
            <w:r>
              <w:rPr>
                <w:rFonts w:ascii="Times New Roman" w:hAnsi="Times New Roman" w:cs="Times New Roman"/>
                <w:sz w:val="24"/>
                <w:szCs w:val="24"/>
              </w:rPr>
              <w:t xml:space="preserve"> проблеми като се задават основните параметри на новите изисквания и цели, произтичащи от изменените директиви.</w:t>
            </w:r>
            <w:r w:rsidR="005E7192">
              <w:rPr>
                <w:rFonts w:ascii="Times New Roman" w:hAnsi="Times New Roman" w:cs="Times New Roman"/>
                <w:sz w:val="24"/>
                <w:szCs w:val="24"/>
              </w:rPr>
              <w:t xml:space="preserve"> </w:t>
            </w:r>
          </w:p>
          <w:p w:rsidR="008526F5" w:rsidRDefault="008526F5" w:rsidP="00E36C0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Вариантът на изменение на закона сам по себе включва възможности за избор и оценка на прилагане на </w:t>
            </w:r>
            <w:r w:rsidR="00512149">
              <w:rPr>
                <w:rFonts w:ascii="Times New Roman" w:hAnsi="Times New Roman" w:cs="Times New Roman"/>
                <w:sz w:val="24"/>
                <w:szCs w:val="24"/>
              </w:rPr>
              <w:t xml:space="preserve">различни </w:t>
            </w:r>
            <w:r>
              <w:rPr>
                <w:rFonts w:ascii="Times New Roman" w:hAnsi="Times New Roman" w:cs="Times New Roman"/>
                <w:sz w:val="24"/>
                <w:szCs w:val="24"/>
              </w:rPr>
              <w:t xml:space="preserve">мерки на следващ етап, тъй като </w:t>
            </w:r>
            <w:r w:rsidR="00512149">
              <w:rPr>
                <w:rFonts w:ascii="Times New Roman" w:hAnsi="Times New Roman" w:cs="Times New Roman"/>
                <w:sz w:val="24"/>
                <w:szCs w:val="24"/>
              </w:rPr>
              <w:t xml:space="preserve">те следва да бъдат изцяло в подзаконовата уредба. </w:t>
            </w:r>
          </w:p>
          <w:p w:rsidR="00747338" w:rsidRDefault="005E7192" w:rsidP="00E36C0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Така например, д</w:t>
            </w:r>
            <w:r w:rsidR="00747338">
              <w:rPr>
                <w:rFonts w:ascii="Times New Roman" w:hAnsi="Times New Roman" w:cs="Times New Roman"/>
                <w:sz w:val="24"/>
                <w:szCs w:val="24"/>
              </w:rPr>
              <w:t>етайлното</w:t>
            </w:r>
            <w:r w:rsidR="002F20C7">
              <w:rPr>
                <w:rFonts w:ascii="Times New Roman" w:hAnsi="Times New Roman" w:cs="Times New Roman"/>
                <w:sz w:val="24"/>
                <w:szCs w:val="24"/>
              </w:rPr>
              <w:t xml:space="preserve"> и конкретно</w:t>
            </w:r>
            <w:r w:rsidR="00747338">
              <w:rPr>
                <w:rFonts w:ascii="Times New Roman" w:hAnsi="Times New Roman" w:cs="Times New Roman"/>
                <w:sz w:val="24"/>
                <w:szCs w:val="24"/>
              </w:rPr>
              <w:t xml:space="preserve"> разписване на отделните изисквания по отношение на разширена отговорност на производителя</w:t>
            </w:r>
            <w:r>
              <w:rPr>
                <w:rFonts w:ascii="Times New Roman" w:hAnsi="Times New Roman" w:cs="Times New Roman"/>
                <w:sz w:val="24"/>
                <w:szCs w:val="24"/>
              </w:rPr>
              <w:t xml:space="preserve">, които произтичат от унифицираните изисквания, въведени с чл. 8а в </w:t>
            </w:r>
            <w:r w:rsidRPr="00E36C08">
              <w:rPr>
                <w:rFonts w:ascii="Times New Roman" w:hAnsi="Times New Roman" w:cs="Times New Roman"/>
                <w:sz w:val="24"/>
                <w:szCs w:val="24"/>
              </w:rPr>
              <w:t xml:space="preserve">Директива </w:t>
            </w:r>
            <w:r>
              <w:rPr>
                <w:rFonts w:ascii="Times New Roman" w:hAnsi="Times New Roman" w:cs="Times New Roman"/>
                <w:sz w:val="24"/>
                <w:szCs w:val="24"/>
              </w:rPr>
              <w:t xml:space="preserve">2008/98/ЕО, </w:t>
            </w:r>
            <w:r w:rsidR="00747338">
              <w:rPr>
                <w:rFonts w:ascii="Times New Roman" w:hAnsi="Times New Roman" w:cs="Times New Roman"/>
                <w:sz w:val="24"/>
                <w:szCs w:val="24"/>
              </w:rPr>
              <w:t xml:space="preserve">следва да бъде направено в отделените подзаконови нормативни актове по реда на чл. 13 от ЗУО, като се съобразяват спецификите на отделните потоци отпадъци. </w:t>
            </w:r>
          </w:p>
          <w:p w:rsidR="002F20C7" w:rsidRDefault="005E7192" w:rsidP="008A7EF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Предложените мерки по отношение на отпадъците от текстил и обувки са свързани отново с </w:t>
            </w:r>
            <w:r w:rsidR="002F20C7">
              <w:rPr>
                <w:rFonts w:ascii="Times New Roman" w:hAnsi="Times New Roman" w:cs="Times New Roman"/>
                <w:sz w:val="24"/>
                <w:szCs w:val="24"/>
              </w:rPr>
              <w:t>поставяне на законова рамка, която да осигури възможност за реализиране на разширена отговорност на производителя. Това включва аналогични на другите потоци отпадъци базови изисквания към организациите по оползотворяване. Регистърът за лицата, които пускат на пазара текстил от своя страна е мярка, която създава предпоставки за по-точно определяне на вида и броя задължени лица по аналогия с другите създадени регистри.</w:t>
            </w:r>
          </w:p>
          <w:p w:rsidR="008526F5" w:rsidRDefault="002F20C7" w:rsidP="008A7EF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Извън предложената обща законова рамка, всички изисквания по евентуално въвеждане на РОП за текстил следва да бъдат в подзаконов акт по чл. 13 от ЗУО, който да бъде самостоятелно обсъждан и оценен.</w:t>
            </w:r>
          </w:p>
          <w:p w:rsidR="008526F5" w:rsidRDefault="008526F5" w:rsidP="00A96EE7">
            <w:pPr>
              <w:tabs>
                <w:tab w:val="left" w:pos="851"/>
              </w:tabs>
              <w:spacing w:after="0" w:line="240" w:lineRule="auto"/>
              <w:jc w:val="both"/>
              <w:rPr>
                <w:rFonts w:ascii="Times New Roman" w:hAnsi="Times New Roman" w:cs="Times New Roman"/>
                <w:sz w:val="24"/>
                <w:szCs w:val="24"/>
              </w:rPr>
            </w:pPr>
          </w:p>
          <w:p w:rsidR="00C56C63" w:rsidRDefault="00C56C63" w:rsidP="00A96EE7">
            <w:pPr>
              <w:tabs>
                <w:tab w:val="left" w:pos="851"/>
              </w:tabs>
              <w:spacing w:after="0" w:line="240" w:lineRule="auto"/>
              <w:jc w:val="both"/>
              <w:rPr>
                <w:rFonts w:ascii="Times New Roman" w:hAnsi="Times New Roman" w:cs="Times New Roman"/>
                <w:i/>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5. Негативни въздействия:</w:t>
            </w:r>
          </w:p>
          <w:p w:rsidR="00C56C63" w:rsidRDefault="00D20827">
            <w:pPr>
              <w:rPr>
                <w:rFonts w:ascii="Times New Roman" w:hAnsi="Times New Roman" w:cs="Times New Roman"/>
                <w:sz w:val="24"/>
                <w:szCs w:val="24"/>
                <w:lang w:val="en-US"/>
              </w:rPr>
            </w:pPr>
            <w:r>
              <w:rPr>
                <w:rFonts w:ascii="Times New Roman" w:hAnsi="Times New Roman" w:cs="Times New Roman"/>
                <w:i/>
                <w:sz w:val="24"/>
                <w:szCs w:val="24"/>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C56C63" w:rsidRDefault="00D20827">
            <w:pPr>
              <w:spacing w:after="0" w:line="240" w:lineRule="auto"/>
            </w:pPr>
            <w:r>
              <w:rPr>
                <w:rFonts w:ascii="Times New Roman" w:hAnsi="Times New Roman" w:cs="Times New Roman"/>
                <w:b/>
                <w:sz w:val="24"/>
                <w:szCs w:val="24"/>
              </w:rPr>
              <w:t>Вариант 1: Без действие</w:t>
            </w:r>
            <w:r>
              <w:t xml:space="preserve"> </w:t>
            </w:r>
          </w:p>
          <w:p w:rsidR="00874D7F" w:rsidRDefault="00874D7F">
            <w:pPr>
              <w:spacing w:after="0" w:line="240" w:lineRule="auto"/>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Икономически негативни въздействия: </w:t>
            </w:r>
          </w:p>
          <w:p w:rsidR="007E164C" w:rsidRDefault="007E164C">
            <w:pPr>
              <w:spacing w:after="0" w:line="240" w:lineRule="auto"/>
              <w:rPr>
                <w:rFonts w:ascii="Times New Roman" w:hAnsi="Times New Roman" w:cs="Times New Roman"/>
                <w:b/>
                <w:sz w:val="24"/>
                <w:szCs w:val="24"/>
              </w:rPr>
            </w:pPr>
          </w:p>
          <w:p w:rsidR="00874D7F" w:rsidRPr="00A96EE7" w:rsidRDefault="00874D7F" w:rsidP="00A96EE7">
            <w:pPr>
              <w:pStyle w:val="ListParagraph"/>
              <w:numPr>
                <w:ilvl w:val="0"/>
                <w:numId w:val="5"/>
              </w:numPr>
              <w:tabs>
                <w:tab w:val="left" w:pos="873"/>
              </w:tabs>
              <w:spacing w:after="0" w:line="240" w:lineRule="auto"/>
              <w:ind w:left="0" w:firstLine="589"/>
              <w:jc w:val="both"/>
              <w:rPr>
                <w:rFonts w:ascii="Times New Roman" w:hAnsi="Times New Roman" w:cs="Times New Roman"/>
                <w:b/>
                <w:sz w:val="24"/>
                <w:szCs w:val="24"/>
              </w:rPr>
            </w:pPr>
            <w:r w:rsidRPr="00A96EE7">
              <w:rPr>
                <w:rFonts w:ascii="Times New Roman" w:hAnsi="Times New Roman" w:cs="Times New Roman"/>
                <w:sz w:val="24"/>
                <w:szCs w:val="24"/>
              </w:rPr>
              <w:lastRenderedPageBreak/>
              <w:t xml:space="preserve">Негативните въздействия са на първо място санкции за държавата при наказателна процедура от страна на ЕК поради </w:t>
            </w:r>
            <w:proofErr w:type="spellStart"/>
            <w:r w:rsidRPr="00A96EE7">
              <w:rPr>
                <w:rFonts w:ascii="Times New Roman" w:hAnsi="Times New Roman" w:cs="Times New Roman"/>
                <w:sz w:val="24"/>
                <w:szCs w:val="24"/>
              </w:rPr>
              <w:t>нетранспониране</w:t>
            </w:r>
            <w:proofErr w:type="spellEnd"/>
            <w:r w:rsidRPr="00A96EE7">
              <w:rPr>
                <w:rFonts w:ascii="Times New Roman" w:hAnsi="Times New Roman" w:cs="Times New Roman"/>
                <w:sz w:val="24"/>
                <w:szCs w:val="24"/>
              </w:rPr>
              <w:t xml:space="preserve"> на директивните текстове.</w:t>
            </w:r>
          </w:p>
          <w:p w:rsidR="00874D7F" w:rsidRDefault="00874D7F"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При липса на въведени по-високи цели за рециклиране на битови отпадъци и за ограничаване на депонирането ще продължават да нарастват значително разходите за третиране на общините.</w:t>
            </w:r>
          </w:p>
          <w:p w:rsidR="00D03967" w:rsidRPr="00A96EE7" w:rsidRDefault="007E164C"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t>Н</w:t>
            </w:r>
            <w:r w:rsidR="00D03967">
              <w:rPr>
                <w:rFonts w:ascii="Times New Roman" w:hAnsi="Times New Roman" w:cs="Times New Roman"/>
                <w:sz w:val="24"/>
                <w:szCs w:val="24"/>
              </w:rPr>
              <w:t>яма да бъде налице възможност за намаляване на разходите за домакинствата.</w:t>
            </w:r>
          </w:p>
          <w:p w:rsidR="00874D7F" w:rsidRPr="00A96EE7" w:rsidRDefault="00874D7F"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Ще продължава нарастването на вносни суровини за българските рециклиращи предприятия, поради липсата на мерки, които да доведат до увеличаване на количеството и качеството на разделно събраните рециклируеми суровини с национален произход.</w:t>
            </w:r>
          </w:p>
          <w:p w:rsidR="00A93B21" w:rsidRPr="00A96EE7" w:rsidRDefault="00874D7F"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 xml:space="preserve">Липсата на единни критерии за системите на РОП ще постави организациите в условия на нарушена конкуренция, тъй като само някои от тях </w:t>
            </w:r>
            <w:r w:rsidR="00D03967">
              <w:rPr>
                <w:rFonts w:ascii="Times New Roman" w:hAnsi="Times New Roman" w:cs="Times New Roman"/>
                <w:sz w:val="24"/>
                <w:szCs w:val="24"/>
              </w:rPr>
              <w:t>биха</w:t>
            </w:r>
            <w:r w:rsidRPr="00A96EE7">
              <w:rPr>
                <w:rFonts w:ascii="Times New Roman" w:hAnsi="Times New Roman" w:cs="Times New Roman"/>
                <w:sz w:val="24"/>
                <w:szCs w:val="24"/>
              </w:rPr>
              <w:t xml:space="preserve"> се съобраз</w:t>
            </w:r>
            <w:r w:rsidR="00D03967">
              <w:rPr>
                <w:rFonts w:ascii="Times New Roman" w:hAnsi="Times New Roman" w:cs="Times New Roman"/>
                <w:sz w:val="24"/>
                <w:szCs w:val="24"/>
              </w:rPr>
              <w:t xml:space="preserve">или </w:t>
            </w:r>
            <w:r w:rsidR="00D03967" w:rsidRPr="00E957CB">
              <w:rPr>
                <w:rFonts w:ascii="Times New Roman" w:hAnsi="Times New Roman" w:cs="Times New Roman"/>
                <w:sz w:val="24"/>
                <w:szCs w:val="24"/>
              </w:rPr>
              <w:t>доброволно</w:t>
            </w:r>
            <w:r w:rsidR="00D03967" w:rsidRPr="00A96EE7">
              <w:rPr>
                <w:rFonts w:ascii="Times New Roman" w:hAnsi="Times New Roman" w:cs="Times New Roman"/>
                <w:sz w:val="24"/>
                <w:szCs w:val="24"/>
              </w:rPr>
              <w:t xml:space="preserve"> </w:t>
            </w:r>
            <w:r w:rsidRPr="00A96EE7">
              <w:rPr>
                <w:rFonts w:ascii="Times New Roman" w:hAnsi="Times New Roman" w:cs="Times New Roman"/>
                <w:sz w:val="24"/>
                <w:szCs w:val="24"/>
              </w:rPr>
              <w:t xml:space="preserve">с директивните изискания. Това ще въздейства върху конкуренцията между лицата, които пускат на пазара стоки в обхвата на РОП, като не съществува възможност да им бъдат предоставени по-ниски финансови вноски, модулирани въз основа на по-екологосъобразни продукти. </w:t>
            </w:r>
          </w:p>
          <w:p w:rsidR="00A93B21" w:rsidRPr="00A96EE7" w:rsidRDefault="00D03967"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Ще липсват основания за въвеждане на РОП за текстилни продукти, които няма да даде възможност за разрешаването на проблемите, свързани с управлението на отпадъците от тези продукти, което е свързано със загуба не ресурси и нелоялни практики.</w:t>
            </w:r>
          </w:p>
          <w:p w:rsidR="00A93B21" w:rsidRDefault="00A93B21">
            <w:pPr>
              <w:spacing w:after="0" w:line="240" w:lineRule="auto"/>
              <w:rPr>
                <w:rFonts w:ascii="Times New Roman" w:hAnsi="Times New Roman" w:cs="Times New Roman"/>
                <w:b/>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Социални негативни въздействия:</w:t>
            </w:r>
          </w:p>
          <w:p w:rsidR="00C56C63" w:rsidRPr="00A96EE7" w:rsidRDefault="00F801EC"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Българските граждани ще бъдат поставени в неравностойно положение спрямо гражданите на другите държави поради липсата на законова основа за прилагането на </w:t>
            </w:r>
            <w:r w:rsidRPr="00A96EE7">
              <w:rPr>
                <w:rFonts w:ascii="Times New Roman" w:hAnsi="Times New Roman" w:cs="Times New Roman"/>
                <w:sz w:val="24"/>
                <w:szCs w:val="24"/>
              </w:rPr>
              <w:t xml:space="preserve">мерки, насочени към по-екологосъобразни продукти, възможности за повторна употреба и управление на отпадъците по реда на йерархията на отпадъците. </w:t>
            </w:r>
          </w:p>
          <w:p w:rsidR="00F801EC" w:rsidRPr="00A96EE7" w:rsidRDefault="00F801EC"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 xml:space="preserve">Негативните екологични последици имат пряко социално въздействие, </w:t>
            </w:r>
            <w:proofErr w:type="spellStart"/>
            <w:r w:rsidRPr="00A96EE7">
              <w:rPr>
                <w:rFonts w:ascii="Times New Roman" w:hAnsi="Times New Roman" w:cs="Times New Roman"/>
                <w:sz w:val="24"/>
                <w:szCs w:val="24"/>
              </w:rPr>
              <w:t>в.ч</w:t>
            </w:r>
            <w:proofErr w:type="spellEnd"/>
            <w:r w:rsidRPr="00A96EE7">
              <w:rPr>
                <w:rFonts w:ascii="Times New Roman" w:hAnsi="Times New Roman" w:cs="Times New Roman"/>
                <w:sz w:val="24"/>
                <w:szCs w:val="24"/>
              </w:rPr>
              <w:t>. по отношение на отпадъците от текстил, при които са налице нерегламентирани дейност, за които няма да бъдат предприети мерки.</w:t>
            </w:r>
          </w:p>
          <w:p w:rsidR="00F801EC" w:rsidRPr="00A96EE7" w:rsidRDefault="007E164C"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Ще бъде ограничен достъпът на гражданите до услуги по разделно събиране на отпадъци, тъй като няма да бъдат налице основания за задължително разширяване на системите над</w:t>
            </w:r>
          </w:p>
          <w:p w:rsidR="007E164C" w:rsidRPr="00A96EE7" w:rsidRDefault="007E164C"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Като цяло българските граждани ще получават по-ниско качество на услугите по управление на отпадъците, спрямо граждани на други държави-членки.</w:t>
            </w:r>
          </w:p>
          <w:p w:rsidR="007E164C" w:rsidRPr="00A96EE7" w:rsidRDefault="007E164C" w:rsidP="00A96EE7">
            <w:pPr>
              <w:pStyle w:val="ListParagraph"/>
              <w:tabs>
                <w:tab w:val="left" w:pos="873"/>
              </w:tabs>
              <w:spacing w:after="0" w:line="240" w:lineRule="auto"/>
              <w:ind w:left="589"/>
              <w:jc w:val="both"/>
              <w:rPr>
                <w:rFonts w:ascii="Times New Roman" w:hAnsi="Times New Roman" w:cs="Times New Roman"/>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Екологични негативни въздействия:</w:t>
            </w:r>
          </w:p>
          <w:p w:rsidR="00D03967" w:rsidRDefault="00D03967"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Негативните въздействия са свързани с липса на законова база за увеличаване на количествата на рециклираните суровини и оттам продължаване на практиките по обезвреждане на отпадъците. </w:t>
            </w:r>
          </w:p>
          <w:p w:rsidR="007E164C" w:rsidRDefault="00D03967"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t xml:space="preserve">Това ще доведе до значително по-бързо изчерпване на капацитета на депата за отпадъци. </w:t>
            </w:r>
          </w:p>
          <w:p w:rsidR="00D03967" w:rsidRDefault="00D03967"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t>Ще продължат да са налице предпоставки за замърсяване и рискове за отделните компонентите на околната среда, без възможност за намаляване на въздействието върху климата, чрез намаляване емисиите на парникови газове</w:t>
            </w:r>
            <w:r w:rsidR="00F801EC">
              <w:rPr>
                <w:rFonts w:ascii="Times New Roman" w:hAnsi="Times New Roman" w:cs="Times New Roman"/>
                <w:sz w:val="24"/>
                <w:szCs w:val="24"/>
              </w:rPr>
              <w:t xml:space="preserve"> в резултат на депонирането</w:t>
            </w:r>
            <w:r w:rsidR="007E164C">
              <w:rPr>
                <w:rFonts w:ascii="Times New Roman" w:hAnsi="Times New Roman" w:cs="Times New Roman"/>
                <w:sz w:val="24"/>
                <w:szCs w:val="24"/>
              </w:rPr>
              <w:t>, в т.ч. поради липсата на мерки за превенция на хранителни отпадъци.</w:t>
            </w:r>
          </w:p>
          <w:p w:rsidR="007E164C" w:rsidRDefault="007E164C" w:rsidP="00A96EE7">
            <w:pPr>
              <w:pStyle w:val="ListParagraph"/>
              <w:tabs>
                <w:tab w:val="left" w:pos="873"/>
              </w:tabs>
              <w:spacing w:after="0" w:line="240" w:lineRule="auto"/>
              <w:ind w:left="589"/>
              <w:jc w:val="both"/>
              <w:rPr>
                <w:rFonts w:ascii="Times New Roman" w:hAnsi="Times New Roman" w:cs="Times New Roman"/>
                <w:sz w:val="24"/>
                <w:szCs w:val="24"/>
              </w:rPr>
            </w:pPr>
          </w:p>
          <w:p w:rsidR="00D03967" w:rsidRDefault="00F5405B" w:rsidP="00A96EE7">
            <w:pPr>
              <w:pStyle w:val="ListParagraph"/>
              <w:numPr>
                <w:ilvl w:val="0"/>
                <w:numId w:val="5"/>
              </w:numPr>
              <w:tabs>
                <w:tab w:val="left" w:pos="873"/>
              </w:tabs>
              <w:spacing w:after="0" w:line="240" w:lineRule="auto"/>
              <w:ind w:left="0" w:firstLine="589"/>
              <w:jc w:val="both"/>
              <w:rPr>
                <w:rFonts w:ascii="Times New Roman" w:hAnsi="Times New Roman" w:cs="Times New Roman"/>
                <w:sz w:val="24"/>
                <w:szCs w:val="24"/>
              </w:rPr>
            </w:pPr>
            <w:r>
              <w:rPr>
                <w:rFonts w:ascii="Times New Roman" w:hAnsi="Times New Roman" w:cs="Times New Roman"/>
                <w:sz w:val="24"/>
                <w:szCs w:val="24"/>
              </w:rPr>
              <w:lastRenderedPageBreak/>
              <w:t>Ще липсват законови възможности за въвеждането на мерки, задължения и изисквания, насочени към проектиране и производството на по-екологосъобразни продукти.</w:t>
            </w:r>
          </w:p>
          <w:p w:rsidR="00F5405B" w:rsidRDefault="00F5405B" w:rsidP="00D03967">
            <w:pPr>
              <w:spacing w:after="0" w:line="240" w:lineRule="auto"/>
              <w:jc w:val="both"/>
              <w:rPr>
                <w:rFonts w:ascii="Times New Roman" w:hAnsi="Times New Roman" w:cs="Times New Roman"/>
                <w:sz w:val="24"/>
                <w:szCs w:val="24"/>
              </w:rPr>
            </w:pPr>
          </w:p>
          <w:p w:rsidR="00C56C63" w:rsidRDefault="00C56C63">
            <w:pPr>
              <w:spacing w:after="0" w:line="240" w:lineRule="auto"/>
              <w:jc w:val="both"/>
              <w:rPr>
                <w:rFonts w:ascii="Times New Roman" w:hAnsi="Times New Roman" w:cs="Times New Roman"/>
                <w:b/>
                <w:sz w:val="24"/>
                <w:szCs w:val="24"/>
              </w:rPr>
            </w:pPr>
          </w:p>
          <w:p w:rsidR="00C56C63" w:rsidRDefault="00D208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Други:</w:t>
            </w:r>
          </w:p>
          <w:p w:rsidR="00C56C63" w:rsidRDefault="00D208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При неспазване на процедурата по транспониране е налице риск от стартиране на наказателна процедура срещу Р България. </w:t>
            </w:r>
          </w:p>
          <w:p w:rsidR="00C56C63" w:rsidRDefault="00C56C63">
            <w:pPr>
              <w:spacing w:after="0" w:line="240" w:lineRule="auto"/>
              <w:ind w:firstLine="567"/>
              <w:jc w:val="both"/>
              <w:rPr>
                <w:rFonts w:ascii="Times New Roman" w:hAnsi="Times New Roman" w:cs="Times New Roman"/>
                <w:sz w:val="24"/>
                <w:szCs w:val="24"/>
              </w:rPr>
            </w:pP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Този вариант е неприложим, тъй като възниква задължение за транспониране, произтичащо от акт на ЕС. </w:t>
            </w:r>
          </w:p>
          <w:p w:rsidR="00F801EC" w:rsidRDefault="00F801EC">
            <w:pPr>
              <w:spacing w:after="0" w:line="240" w:lineRule="auto"/>
              <w:jc w:val="both"/>
              <w:rPr>
                <w:rFonts w:ascii="Times New Roman" w:hAnsi="Times New Roman" w:cs="Times New Roman"/>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2: Приемане на ЗИД на ЗУО</w:t>
            </w:r>
          </w:p>
          <w:p w:rsidR="00C56C63" w:rsidRDefault="00C56C63">
            <w:pPr>
              <w:spacing w:after="0" w:line="240" w:lineRule="auto"/>
              <w:jc w:val="both"/>
              <w:rPr>
                <w:rFonts w:ascii="Times New Roman" w:hAnsi="Times New Roman" w:cs="Times New Roman"/>
                <w:b/>
                <w:sz w:val="24"/>
                <w:szCs w:val="24"/>
              </w:rPr>
            </w:pPr>
          </w:p>
          <w:p w:rsidR="00C56C63" w:rsidRDefault="00D208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Икономически негативни въздействия: </w:t>
            </w:r>
          </w:p>
          <w:p w:rsidR="009B1109" w:rsidRDefault="009B1109">
            <w:pPr>
              <w:spacing w:after="0" w:line="240" w:lineRule="auto"/>
              <w:jc w:val="both"/>
              <w:rPr>
                <w:rFonts w:ascii="Times New Roman" w:hAnsi="Times New Roman" w:cs="Times New Roman"/>
                <w:b/>
                <w:sz w:val="24"/>
                <w:szCs w:val="24"/>
              </w:rPr>
            </w:pPr>
          </w:p>
          <w:p w:rsidR="009B1109" w:rsidRDefault="009B1109" w:rsidP="00A96EE7">
            <w:pPr>
              <w:pStyle w:val="ListParagraph"/>
              <w:numPr>
                <w:ilvl w:val="0"/>
                <w:numId w:val="5"/>
              </w:numPr>
              <w:tabs>
                <w:tab w:val="left" w:pos="873"/>
              </w:tabs>
              <w:spacing w:after="0" w:line="240" w:lineRule="auto"/>
              <w:ind w:left="0" w:firstLine="589"/>
              <w:jc w:val="both"/>
              <w:rPr>
                <w:rFonts w:ascii="Times New Roman" w:hAnsi="Times New Roman" w:cs="Times New Roman"/>
                <w:b/>
                <w:sz w:val="24"/>
                <w:szCs w:val="24"/>
              </w:rPr>
            </w:pPr>
            <w:r w:rsidRPr="00A96EE7">
              <w:rPr>
                <w:rFonts w:ascii="Times New Roman" w:hAnsi="Times New Roman" w:cs="Times New Roman"/>
                <w:b/>
                <w:sz w:val="24"/>
                <w:szCs w:val="24"/>
              </w:rPr>
              <w:t>Общини</w:t>
            </w:r>
          </w:p>
          <w:p w:rsidR="00066C8F" w:rsidRDefault="00066C8F"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Необходими са допълнителни инвестиции и разходи по отношение на въвеждане на допълнителни системи за разделно събиране към 31 декември 2024 г.</w:t>
            </w:r>
          </w:p>
          <w:p w:rsidR="00066C8F" w:rsidRDefault="00066C8F" w:rsidP="00A96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Необходими са средства (финансови и административни разходи) за разширяване на политиките по превенция на отпадъците и подобряване работата на системите за разделно събиране чрез по-добър контрол и въвеждане на стимули с оглед постигането на по-високите цели по рециклиране на битови отпадъци.</w:t>
            </w:r>
          </w:p>
          <w:p w:rsidR="00066C8F" w:rsidRDefault="00066C8F" w:rsidP="00066C8F">
            <w:pPr>
              <w:spacing w:after="0" w:line="240" w:lineRule="auto"/>
              <w:jc w:val="both"/>
              <w:rPr>
                <w:rFonts w:ascii="Times New Roman" w:hAnsi="Times New Roman" w:cs="Times New Roman"/>
                <w:sz w:val="24"/>
                <w:szCs w:val="24"/>
              </w:rPr>
            </w:pPr>
            <w:r w:rsidRPr="00F3080F">
              <w:rPr>
                <w:rFonts w:ascii="Times New Roman" w:hAnsi="Times New Roman" w:cs="Times New Roman"/>
                <w:sz w:val="24"/>
                <w:szCs w:val="24"/>
              </w:rPr>
              <w:t xml:space="preserve">Въвеждането на цел за ограничаване на депонирането едновременно с </w:t>
            </w:r>
            <w:r>
              <w:rPr>
                <w:rFonts w:ascii="Times New Roman" w:hAnsi="Times New Roman" w:cs="Times New Roman"/>
                <w:sz w:val="24"/>
                <w:szCs w:val="24"/>
              </w:rPr>
              <w:t>повишените цели по рециклиране ще изисква допълнителни инвестиции и разходи за общините за осигуряване на други методи за оползотворяването на тези битови отпадъци, които не могат да бъдат рециклирани, но биха надхвърлили допустимите количества за депониране.</w:t>
            </w:r>
          </w:p>
          <w:p w:rsidR="00066C8F" w:rsidRPr="00A96EE7" w:rsidRDefault="00066C8F" w:rsidP="00A96EE7">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sidRPr="00A96EE7">
              <w:rPr>
                <w:rFonts w:ascii="Times New Roman" w:hAnsi="Times New Roman" w:cs="Times New Roman"/>
                <w:b/>
                <w:sz w:val="24"/>
                <w:szCs w:val="24"/>
              </w:rPr>
              <w:t>Лица, които извършват дейности с отпадъци</w:t>
            </w:r>
          </w:p>
          <w:p w:rsidR="00066C8F" w:rsidRDefault="006723AB" w:rsidP="00A96EE7">
            <w:pPr>
              <w:spacing w:after="0" w:line="240" w:lineRule="auto"/>
              <w:ind w:firstLine="589"/>
              <w:jc w:val="both"/>
              <w:rPr>
                <w:rFonts w:ascii="Times New Roman" w:hAnsi="Times New Roman" w:cs="Times New Roman"/>
                <w:sz w:val="24"/>
                <w:szCs w:val="24"/>
              </w:rPr>
            </w:pPr>
            <w:r w:rsidRPr="00A96EE7">
              <w:rPr>
                <w:rFonts w:ascii="Times New Roman" w:hAnsi="Times New Roman" w:cs="Times New Roman"/>
                <w:sz w:val="24"/>
                <w:szCs w:val="24"/>
              </w:rPr>
              <w:t>Възможн</w:t>
            </w:r>
            <w:r>
              <w:rPr>
                <w:rFonts w:ascii="Times New Roman" w:hAnsi="Times New Roman" w:cs="Times New Roman"/>
                <w:sz w:val="24"/>
                <w:szCs w:val="24"/>
              </w:rPr>
              <w:t>о е да е налице</w:t>
            </w:r>
            <w:r w:rsidRPr="00A96EE7">
              <w:rPr>
                <w:rFonts w:ascii="Times New Roman" w:hAnsi="Times New Roman" w:cs="Times New Roman"/>
                <w:sz w:val="24"/>
                <w:szCs w:val="24"/>
              </w:rPr>
              <w:t xml:space="preserve"> необходимост от допълнителни инвестиции за определени лица, които извършват дейности по рециклиране </w:t>
            </w:r>
            <w:r>
              <w:rPr>
                <w:rFonts w:ascii="Times New Roman" w:hAnsi="Times New Roman" w:cs="Times New Roman"/>
                <w:sz w:val="24"/>
                <w:szCs w:val="24"/>
              </w:rPr>
              <w:t>по отношение на степента на рециклиране, тъй като водещите технологии и методи за рециклиране биха осигурявали по-висока степен на рециклиране, което ги прави още по-предпочитани поради по-високите цели. Съответно за някои предприятия би било налице необходимост от допълнителни инвестиции, за да бъдат по-конкурентни.</w:t>
            </w:r>
          </w:p>
          <w:p w:rsidR="006723AB" w:rsidRPr="00A96EE7" w:rsidRDefault="006723AB" w:rsidP="00A96EE7">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sidRPr="00A96EE7">
              <w:rPr>
                <w:rFonts w:ascii="Times New Roman" w:hAnsi="Times New Roman" w:cs="Times New Roman"/>
                <w:b/>
                <w:sz w:val="24"/>
                <w:szCs w:val="24"/>
              </w:rPr>
              <w:t>Организации по оползотворяване</w:t>
            </w:r>
          </w:p>
          <w:p w:rsidR="006723AB" w:rsidRDefault="006723AB"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Необходими са допълнителни инвестиции и разходи по отношение на подобряването и разширяване на системите за разделно събиране на отпадъците в обхвата на РОП. Тези отпадъци се управляват от организации по оползотворяване, но имат пряко отношение към изпълнението на целите за битови отпадъци на общините.</w:t>
            </w:r>
          </w:p>
          <w:p w:rsidR="006723AB" w:rsidRDefault="006723AB" w:rsidP="006723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Необходими са допълнителни разходи за привеждане дейността на организациите по оползотворяване на отпадъци в съответствие с всички минимални директивни изисквания за схемите на РОП, в т.ч. изискванията за модулиране на вноските на организациите спрямо възможностите на продуктите за повторна употреба, поправка и по-лесно рециклиране. </w:t>
            </w:r>
          </w:p>
          <w:p w:rsidR="007C2C01" w:rsidRPr="00A96EE7" w:rsidRDefault="00BB2672" w:rsidP="00A96EE7">
            <w:pPr>
              <w:pStyle w:val="ListParagraph"/>
              <w:numPr>
                <w:ilvl w:val="0"/>
                <w:numId w:val="5"/>
              </w:numPr>
              <w:tabs>
                <w:tab w:val="left" w:pos="855"/>
              </w:tabs>
              <w:spacing w:after="0" w:line="240" w:lineRule="auto"/>
              <w:ind w:left="22" w:firstLine="589"/>
              <w:jc w:val="both"/>
              <w:rPr>
                <w:rFonts w:ascii="Times New Roman" w:hAnsi="Times New Roman" w:cs="Times New Roman"/>
                <w:sz w:val="24"/>
                <w:szCs w:val="24"/>
              </w:rPr>
            </w:pPr>
            <w:r w:rsidRPr="00A96EE7">
              <w:rPr>
                <w:rFonts w:ascii="Times New Roman" w:hAnsi="Times New Roman" w:cs="Times New Roman"/>
                <w:b/>
                <w:sz w:val="24"/>
                <w:szCs w:val="24"/>
              </w:rPr>
              <w:t>Лица, които пускат на пазара продукти</w:t>
            </w:r>
          </w:p>
          <w:p w:rsidR="001E43E7" w:rsidRPr="00A96EE7" w:rsidRDefault="001E43E7" w:rsidP="00A96EE7">
            <w:pPr>
              <w:pStyle w:val="ListParagraph"/>
              <w:tabs>
                <w:tab w:val="left" w:pos="855"/>
              </w:tabs>
              <w:spacing w:after="0" w:line="240" w:lineRule="auto"/>
              <w:ind w:left="22" w:firstLine="567"/>
              <w:jc w:val="both"/>
              <w:rPr>
                <w:rFonts w:ascii="Times New Roman" w:hAnsi="Times New Roman" w:cs="Times New Roman"/>
                <w:sz w:val="24"/>
                <w:szCs w:val="24"/>
              </w:rPr>
            </w:pPr>
            <w:r w:rsidRPr="00A96EE7">
              <w:rPr>
                <w:rFonts w:ascii="Times New Roman" w:hAnsi="Times New Roman" w:cs="Times New Roman"/>
                <w:sz w:val="24"/>
                <w:szCs w:val="24"/>
              </w:rPr>
              <w:t xml:space="preserve">Възможно е разходите за вноските, които заплащат да се увеличат в следствие на изискването за тяхното модулиране въз основа на възможностите за повторна употреба, ремонт и рециклиране на продуктите. </w:t>
            </w:r>
          </w:p>
          <w:p w:rsidR="00AE48DD" w:rsidRDefault="00AE48DD"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lastRenderedPageBreak/>
              <w:t>При въвеждане на РОП за текстилни продукти и обувки лицата, които ги пускат на пазара ще следва да заплащат финансови вноски при членство в организации по оползотворяване по аналогия със сегашните видове продукти, за които е въведена РОП.</w:t>
            </w:r>
          </w:p>
          <w:p w:rsidR="00AE48DD" w:rsidRDefault="00AE48DD"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Конкретните размери и финансови въздействия следва да се определят за всеки отделен подзаконов акт по чл. 13 от ЗУО, с който се регулира съответния поток.</w:t>
            </w:r>
          </w:p>
          <w:p w:rsidR="007C2C01" w:rsidRDefault="00E902FD"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Общите директивни изисквания за проектиране и производство на продуктите по начин, насочен към многократна употреба и по-лесно и ефективно рециклиране следва да доведе до увеличени разходи за производителите</w:t>
            </w:r>
            <w:r w:rsidR="0018666B">
              <w:rPr>
                <w:rFonts w:ascii="Times New Roman" w:hAnsi="Times New Roman" w:cs="Times New Roman"/>
                <w:sz w:val="24"/>
                <w:szCs w:val="24"/>
              </w:rPr>
              <w:t>. Тези</w:t>
            </w:r>
            <w:r w:rsidRPr="00E902FD">
              <w:rPr>
                <w:rFonts w:ascii="Times New Roman" w:hAnsi="Times New Roman" w:cs="Times New Roman"/>
                <w:sz w:val="24"/>
                <w:szCs w:val="24"/>
              </w:rPr>
              <w:t xml:space="preserve"> мерки ще бъдат въвеждани чрез националните стратегически документи, </w:t>
            </w:r>
            <w:r w:rsidR="0018666B">
              <w:rPr>
                <w:rFonts w:ascii="Times New Roman" w:hAnsi="Times New Roman" w:cs="Times New Roman"/>
                <w:sz w:val="24"/>
                <w:szCs w:val="24"/>
              </w:rPr>
              <w:t>което означава, че повишено въздействие в краткосрочен и средносрочен план не се очаква за българските фирми</w:t>
            </w:r>
          </w:p>
          <w:p w:rsidR="00066C8F" w:rsidRDefault="00AE48DD" w:rsidP="00A96EE7">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Pr>
                <w:rFonts w:ascii="Times New Roman" w:hAnsi="Times New Roman" w:cs="Times New Roman"/>
                <w:b/>
                <w:sz w:val="24"/>
                <w:szCs w:val="24"/>
              </w:rPr>
              <w:t>Неправителствени организации в сферата</w:t>
            </w:r>
          </w:p>
          <w:p w:rsidR="007F5069" w:rsidRDefault="00AE48DD" w:rsidP="00A96EE7">
            <w:pPr>
              <w:spacing w:after="0" w:line="240" w:lineRule="auto"/>
              <w:ind w:firstLine="589"/>
              <w:jc w:val="both"/>
              <w:rPr>
                <w:rFonts w:ascii="Times New Roman" w:hAnsi="Times New Roman" w:cs="Times New Roman"/>
                <w:sz w:val="24"/>
                <w:szCs w:val="24"/>
              </w:rPr>
            </w:pPr>
            <w:r w:rsidRPr="00A96EE7">
              <w:rPr>
                <w:rFonts w:ascii="Times New Roman" w:hAnsi="Times New Roman" w:cs="Times New Roman"/>
                <w:sz w:val="24"/>
                <w:szCs w:val="24"/>
              </w:rPr>
              <w:t>За тях не се очакват негативни икономически въздействия, тъй като те са идентифицирани като косвена заинтересована страна</w:t>
            </w:r>
            <w:r w:rsidR="007F5069">
              <w:rPr>
                <w:rFonts w:ascii="Times New Roman" w:hAnsi="Times New Roman" w:cs="Times New Roman"/>
                <w:sz w:val="24"/>
                <w:szCs w:val="24"/>
              </w:rPr>
              <w:t>.</w:t>
            </w:r>
          </w:p>
          <w:p w:rsidR="00066C8F" w:rsidRDefault="00765321" w:rsidP="00A96EE7">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sidRPr="00A96EE7">
              <w:rPr>
                <w:rFonts w:ascii="Times New Roman" w:hAnsi="Times New Roman" w:cs="Times New Roman"/>
                <w:b/>
                <w:sz w:val="24"/>
                <w:szCs w:val="24"/>
              </w:rPr>
              <w:t>Граждани</w:t>
            </w:r>
            <w:r w:rsidR="00AE48DD" w:rsidRPr="00A96EE7">
              <w:rPr>
                <w:rFonts w:ascii="Times New Roman" w:hAnsi="Times New Roman" w:cs="Times New Roman"/>
                <w:b/>
                <w:sz w:val="24"/>
                <w:szCs w:val="24"/>
              </w:rPr>
              <w:t xml:space="preserve"> </w:t>
            </w:r>
          </w:p>
          <w:p w:rsidR="00765321" w:rsidRPr="00A96EE7" w:rsidRDefault="00765321" w:rsidP="00A96EE7">
            <w:pPr>
              <w:pStyle w:val="ListParagraph"/>
              <w:tabs>
                <w:tab w:val="left" w:pos="855"/>
              </w:tabs>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Възможно е в средносрочен план, изискванията към продуктите, пускани на пазара и евентуално повишаване на някои вноски към организациите по оползотворяване да доведе до</w:t>
            </w:r>
            <w:r w:rsidR="007C2C01">
              <w:rPr>
                <w:rFonts w:ascii="Times New Roman" w:hAnsi="Times New Roman" w:cs="Times New Roman"/>
                <w:sz w:val="24"/>
                <w:szCs w:val="24"/>
              </w:rPr>
              <w:t xml:space="preserve"> минимално </w:t>
            </w:r>
            <w:r>
              <w:rPr>
                <w:rFonts w:ascii="Times New Roman" w:hAnsi="Times New Roman" w:cs="Times New Roman"/>
                <w:sz w:val="24"/>
                <w:szCs w:val="24"/>
              </w:rPr>
              <w:t>повишаване на крайните потребителски цени</w:t>
            </w:r>
            <w:r w:rsidR="007C2C01">
              <w:rPr>
                <w:rFonts w:ascii="Times New Roman" w:hAnsi="Times New Roman" w:cs="Times New Roman"/>
                <w:sz w:val="24"/>
                <w:szCs w:val="24"/>
              </w:rPr>
              <w:t>.</w:t>
            </w:r>
          </w:p>
          <w:p w:rsidR="00066C8F" w:rsidRDefault="0018666B" w:rsidP="00A96EE7">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Pr>
                <w:rFonts w:ascii="Times New Roman" w:hAnsi="Times New Roman" w:cs="Times New Roman"/>
                <w:b/>
                <w:sz w:val="24"/>
                <w:szCs w:val="24"/>
              </w:rPr>
              <w:t>Производители и търговци на хранителни стоки</w:t>
            </w:r>
          </w:p>
          <w:p w:rsidR="0018666B" w:rsidRPr="00A96EE7" w:rsidRDefault="0018666B" w:rsidP="00A96EE7">
            <w:pPr>
              <w:pStyle w:val="ListParagraph"/>
              <w:tabs>
                <w:tab w:val="left" w:pos="855"/>
              </w:tabs>
              <w:spacing w:after="0" w:line="240" w:lineRule="auto"/>
              <w:ind w:left="22" w:firstLine="567"/>
              <w:jc w:val="both"/>
              <w:rPr>
                <w:rFonts w:ascii="Times New Roman" w:hAnsi="Times New Roman" w:cs="Times New Roman"/>
                <w:sz w:val="24"/>
                <w:szCs w:val="24"/>
              </w:rPr>
            </w:pPr>
            <w:r w:rsidRPr="00A96EE7">
              <w:rPr>
                <w:rFonts w:ascii="Times New Roman" w:hAnsi="Times New Roman" w:cs="Times New Roman"/>
                <w:sz w:val="24"/>
                <w:szCs w:val="24"/>
              </w:rPr>
              <w:t>Разходите за тях биха се повишили, доколкото се въвеждат основни изисквания за трайно намаляване на хранителните отпадъци</w:t>
            </w:r>
          </w:p>
          <w:p w:rsidR="00066C8F" w:rsidRDefault="00066C8F" w:rsidP="00A96EE7">
            <w:pPr>
              <w:spacing w:after="0" w:line="240" w:lineRule="auto"/>
              <w:jc w:val="both"/>
              <w:rPr>
                <w:rFonts w:ascii="Times New Roman" w:hAnsi="Times New Roman" w:cs="Times New Roman"/>
                <w:b/>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Социални негативни въздействия:</w:t>
            </w:r>
          </w:p>
          <w:p w:rsidR="0018666B" w:rsidRDefault="0018666B" w:rsidP="00A96EE7">
            <w:pPr>
              <w:spacing w:after="0" w:line="240" w:lineRule="auto"/>
              <w:ind w:firstLine="589"/>
              <w:rPr>
                <w:rFonts w:ascii="Times New Roman" w:hAnsi="Times New Roman" w:cs="Times New Roman"/>
                <w:sz w:val="24"/>
                <w:szCs w:val="24"/>
              </w:rPr>
            </w:pPr>
          </w:p>
          <w:p w:rsidR="0018666B" w:rsidRDefault="00D20827" w:rsidP="00A96EE7">
            <w:pPr>
              <w:spacing w:after="0" w:line="240" w:lineRule="auto"/>
              <w:ind w:firstLine="589"/>
              <w:jc w:val="both"/>
              <w:rPr>
                <w:rFonts w:ascii="Times New Roman" w:hAnsi="Times New Roman" w:cs="Times New Roman"/>
                <w:b/>
                <w:sz w:val="24"/>
                <w:szCs w:val="24"/>
              </w:rPr>
            </w:pPr>
            <w:r>
              <w:rPr>
                <w:rFonts w:ascii="Times New Roman" w:hAnsi="Times New Roman" w:cs="Times New Roman"/>
                <w:sz w:val="24"/>
                <w:szCs w:val="24"/>
              </w:rPr>
              <w:t>Не са идентифицирани</w:t>
            </w:r>
            <w:r w:rsidR="0018666B">
              <w:rPr>
                <w:rFonts w:ascii="Times New Roman" w:hAnsi="Times New Roman" w:cs="Times New Roman"/>
                <w:sz w:val="24"/>
                <w:szCs w:val="24"/>
              </w:rPr>
              <w:t xml:space="preserve"> за нито една от основните групи заинтересовани страни, в ч. за самите граждани, при които не се очаква евентуални негативни въздействия под формата на минимално повишаване на цените на определени стоки в средносрочен план да доведе до социално въздействие.</w:t>
            </w:r>
            <w:r w:rsidR="00CD02D2">
              <w:rPr>
                <w:rFonts w:ascii="Times New Roman" w:hAnsi="Times New Roman" w:cs="Times New Roman"/>
                <w:sz w:val="24"/>
                <w:szCs w:val="24"/>
              </w:rPr>
              <w:t xml:space="preserve"> Не се допускат и други социални въздействия, произтичащи от пазара на труда, демография или друг социален аспект.</w:t>
            </w:r>
          </w:p>
          <w:p w:rsidR="0018666B" w:rsidRDefault="0018666B">
            <w:pPr>
              <w:spacing w:after="0" w:line="240" w:lineRule="auto"/>
              <w:rPr>
                <w:rFonts w:ascii="Times New Roman" w:hAnsi="Times New Roman" w:cs="Times New Roman"/>
                <w:b/>
                <w:sz w:val="24"/>
                <w:szCs w:val="24"/>
              </w:rPr>
            </w:pP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b/>
                <w:sz w:val="24"/>
                <w:szCs w:val="24"/>
              </w:rPr>
              <w:t>Екологични негативни въздействия</w:t>
            </w:r>
            <w:r>
              <w:rPr>
                <w:rFonts w:ascii="Times New Roman" w:hAnsi="Times New Roman" w:cs="Times New Roman"/>
                <w:sz w:val="24"/>
                <w:szCs w:val="24"/>
              </w:rPr>
              <w:t>:</w:t>
            </w:r>
          </w:p>
          <w:p w:rsidR="003E69CD" w:rsidRDefault="003E69CD">
            <w:pPr>
              <w:spacing w:after="0" w:line="240" w:lineRule="auto"/>
              <w:rPr>
                <w:rFonts w:ascii="Times New Roman" w:hAnsi="Times New Roman" w:cs="Times New Roman"/>
                <w:sz w:val="24"/>
                <w:szCs w:val="24"/>
              </w:rPr>
            </w:pPr>
          </w:p>
          <w:p w:rsidR="00C56C63" w:rsidRDefault="00D20827" w:rsidP="00A96EE7">
            <w:pPr>
              <w:spacing w:after="0" w:line="240" w:lineRule="auto"/>
              <w:ind w:firstLine="447"/>
              <w:rPr>
                <w:rFonts w:ascii="Times New Roman" w:hAnsi="Times New Roman" w:cs="Times New Roman"/>
                <w:sz w:val="24"/>
                <w:szCs w:val="24"/>
              </w:rPr>
            </w:pPr>
            <w:r>
              <w:rPr>
                <w:rFonts w:ascii="Times New Roman" w:hAnsi="Times New Roman" w:cs="Times New Roman"/>
                <w:sz w:val="24"/>
                <w:szCs w:val="24"/>
              </w:rPr>
              <w:t>Не са идентифицирани</w:t>
            </w:r>
            <w:r w:rsidR="003E69CD">
              <w:rPr>
                <w:rFonts w:ascii="Times New Roman" w:hAnsi="Times New Roman" w:cs="Times New Roman"/>
                <w:sz w:val="24"/>
                <w:szCs w:val="24"/>
              </w:rPr>
              <w:t xml:space="preserve"> за нито една от идентифицираните заинтересовани страни</w:t>
            </w:r>
            <w:r>
              <w:rPr>
                <w:rFonts w:ascii="Times New Roman" w:hAnsi="Times New Roman" w:cs="Times New Roman"/>
                <w:sz w:val="24"/>
                <w:szCs w:val="24"/>
              </w:rPr>
              <w:t>.</w:t>
            </w: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Други:</w:t>
            </w:r>
          </w:p>
          <w:p w:rsidR="003E69CD" w:rsidRDefault="003E69CD" w:rsidP="00A96EE7">
            <w:pPr>
              <w:spacing w:after="0" w:line="240" w:lineRule="auto"/>
              <w:ind w:firstLine="447"/>
              <w:rPr>
                <w:rFonts w:ascii="Times New Roman" w:hAnsi="Times New Roman" w:cs="Times New Roman"/>
                <w:sz w:val="24"/>
                <w:szCs w:val="24"/>
              </w:rPr>
            </w:pPr>
          </w:p>
          <w:p w:rsidR="003E69CD" w:rsidRDefault="003E69CD" w:rsidP="00A96EE7">
            <w:pPr>
              <w:spacing w:after="0" w:line="240" w:lineRule="auto"/>
              <w:ind w:firstLine="447"/>
              <w:rPr>
                <w:rFonts w:ascii="Times New Roman" w:hAnsi="Times New Roman" w:cs="Times New Roman"/>
                <w:sz w:val="24"/>
                <w:szCs w:val="24"/>
              </w:rPr>
            </w:pPr>
            <w:r>
              <w:rPr>
                <w:rFonts w:ascii="Times New Roman" w:hAnsi="Times New Roman" w:cs="Times New Roman"/>
                <w:sz w:val="24"/>
                <w:szCs w:val="24"/>
              </w:rPr>
              <w:t>Не са идентифицирани за нито една от идентифицираните заинтересовани страни.</w:t>
            </w:r>
          </w:p>
          <w:p w:rsidR="00C56C63" w:rsidRDefault="00C56C63">
            <w:pPr>
              <w:spacing w:after="0" w:line="240" w:lineRule="auto"/>
              <w:jc w:val="both"/>
              <w:rPr>
                <w:rFonts w:ascii="Times New Roman" w:hAnsi="Times New Roman" w:cs="Times New Roman"/>
                <w:i/>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6. Положителни въздействия: </w:t>
            </w:r>
          </w:p>
          <w:p w:rsidR="00C56C63" w:rsidRDefault="00D20827">
            <w:pPr>
              <w:rPr>
                <w:rFonts w:ascii="Times New Roman" w:hAnsi="Times New Roman" w:cs="Times New Roman"/>
                <w:sz w:val="24"/>
                <w:szCs w:val="24"/>
                <w:lang w:val="en-US"/>
              </w:rPr>
            </w:pPr>
            <w:r>
              <w:rPr>
                <w:rFonts w:ascii="Times New Roman" w:hAnsi="Times New Roman" w:cs="Times New Roman"/>
                <w:i/>
                <w:sz w:val="24"/>
                <w:szCs w:val="24"/>
              </w:rPr>
              <w:t>Опишете качествено (при възможност – и количествено) всички значими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Вариант 1: Без действие</w:t>
            </w:r>
          </w:p>
          <w:p w:rsidR="00C56C63" w:rsidRDefault="00C56C63">
            <w:pPr>
              <w:spacing w:after="0" w:line="240" w:lineRule="auto"/>
              <w:rPr>
                <w:rFonts w:ascii="Times New Roman" w:hAnsi="Times New Roman" w:cs="Times New Roman"/>
                <w:b/>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Икономически положителни въздействия: </w:t>
            </w:r>
          </w:p>
          <w:p w:rsidR="00C56C63" w:rsidRDefault="005B52DC" w:rsidP="00A96E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Доколкото</w:t>
            </w:r>
            <w:r w:rsidR="00473981">
              <w:rPr>
                <w:rFonts w:ascii="Times New Roman" w:hAnsi="Times New Roman" w:cs="Times New Roman"/>
                <w:sz w:val="24"/>
                <w:szCs w:val="24"/>
              </w:rPr>
              <w:t xml:space="preserve"> </w:t>
            </w:r>
            <w:r>
              <w:rPr>
                <w:rFonts w:ascii="Times New Roman" w:hAnsi="Times New Roman" w:cs="Times New Roman"/>
                <w:sz w:val="24"/>
                <w:szCs w:val="24"/>
              </w:rPr>
              <w:t xml:space="preserve">изискванията и мерките, които са предвидени във варианта със </w:t>
            </w:r>
            <w:r w:rsidR="00473981">
              <w:rPr>
                <w:rFonts w:ascii="Times New Roman" w:hAnsi="Times New Roman" w:cs="Times New Roman"/>
                <w:sz w:val="24"/>
                <w:szCs w:val="24"/>
              </w:rPr>
              <w:t>ЗИД на ЗУО очаквано ще доведат до допълнителни инвестиции и разходи, то вариант „Без действие“ ще спести разходите за съответните идентифицирани страни, посочени по-горе.</w:t>
            </w: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Социални положителни въздействия:</w:t>
            </w:r>
          </w:p>
          <w:p w:rsidR="00C56C63" w:rsidRDefault="00D2082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Не са </w:t>
            </w:r>
            <w:r w:rsidR="00357473">
              <w:rPr>
                <w:rFonts w:ascii="Times New Roman" w:hAnsi="Times New Roman" w:cs="Times New Roman"/>
                <w:sz w:val="24"/>
                <w:szCs w:val="24"/>
              </w:rPr>
              <w:t>налице социални положителни въздействия</w:t>
            </w:r>
            <w:r>
              <w:rPr>
                <w:rFonts w:ascii="Times New Roman" w:hAnsi="Times New Roman" w:cs="Times New Roman"/>
                <w:sz w:val="24"/>
                <w:szCs w:val="24"/>
              </w:rPr>
              <w:t>.</w:t>
            </w:r>
          </w:p>
          <w:p w:rsidR="00C56C63" w:rsidRDefault="00D20827">
            <w:pPr>
              <w:spacing w:after="0"/>
              <w:rPr>
                <w:rFonts w:ascii="Times New Roman" w:hAnsi="Times New Roman" w:cs="Times New Roman"/>
                <w:b/>
                <w:sz w:val="24"/>
                <w:szCs w:val="24"/>
              </w:rPr>
            </w:pPr>
            <w:r>
              <w:rPr>
                <w:rFonts w:ascii="Times New Roman" w:hAnsi="Times New Roman" w:cs="Times New Roman"/>
                <w:b/>
                <w:sz w:val="24"/>
                <w:szCs w:val="24"/>
              </w:rPr>
              <w:t>Екологични положителни въздействия:</w:t>
            </w: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sz w:val="24"/>
                <w:szCs w:val="24"/>
              </w:rPr>
              <w:t>Не са идентифицирани.</w:t>
            </w: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Други:</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Не са идентифицирани.</w:t>
            </w:r>
          </w:p>
          <w:p w:rsidR="00C56C63" w:rsidRDefault="00C56C63">
            <w:pPr>
              <w:spacing w:after="0" w:line="240" w:lineRule="auto"/>
              <w:rPr>
                <w:rFonts w:ascii="Times New Roman" w:hAnsi="Times New Roman" w:cs="Times New Roman"/>
                <w:sz w:val="24"/>
                <w:szCs w:val="24"/>
              </w:rPr>
            </w:pPr>
          </w:p>
          <w:p w:rsidR="00357473" w:rsidRDefault="00D208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Този вариант е неприложим, тъй като възниква задължение за транспониране, произтичащо от акт на ЕС. </w:t>
            </w:r>
          </w:p>
          <w:p w:rsidR="00357473" w:rsidRDefault="00357473">
            <w:pPr>
              <w:spacing w:after="0" w:line="240" w:lineRule="auto"/>
              <w:jc w:val="both"/>
              <w:rPr>
                <w:rFonts w:ascii="Times New Roman" w:hAnsi="Times New Roman" w:cs="Times New Roman"/>
                <w:b/>
                <w:sz w:val="24"/>
                <w:szCs w:val="24"/>
              </w:rPr>
            </w:pPr>
          </w:p>
          <w:p w:rsidR="00C56C63" w:rsidRDefault="00D208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Вариант 2: Приемане на ЗИД на ЗУО</w:t>
            </w:r>
          </w:p>
          <w:p w:rsidR="00C56C63" w:rsidRDefault="00C56C63">
            <w:pPr>
              <w:spacing w:after="0" w:line="240" w:lineRule="auto"/>
              <w:rPr>
                <w:rFonts w:ascii="Times New Roman" w:hAnsi="Times New Roman" w:cs="Times New Roman"/>
                <w:b/>
                <w:sz w:val="24"/>
                <w:szCs w:val="24"/>
                <w:lang w:val="en-US"/>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Икономически положителни въздействия: </w:t>
            </w:r>
          </w:p>
          <w:p w:rsidR="00357473" w:rsidRDefault="00357473">
            <w:pPr>
              <w:spacing w:after="0" w:line="240" w:lineRule="auto"/>
              <w:rPr>
                <w:rFonts w:ascii="Times New Roman" w:hAnsi="Times New Roman" w:cs="Times New Roman"/>
                <w:b/>
                <w:sz w:val="24"/>
                <w:szCs w:val="24"/>
              </w:rPr>
            </w:pPr>
          </w:p>
          <w:p w:rsidR="00357473" w:rsidRDefault="00357473" w:rsidP="00357473">
            <w:pPr>
              <w:pStyle w:val="ListParagraph"/>
              <w:numPr>
                <w:ilvl w:val="0"/>
                <w:numId w:val="5"/>
              </w:numPr>
              <w:tabs>
                <w:tab w:val="left" w:pos="873"/>
              </w:tabs>
              <w:spacing w:after="0" w:line="240" w:lineRule="auto"/>
              <w:ind w:left="0" w:firstLine="589"/>
              <w:jc w:val="both"/>
              <w:rPr>
                <w:rFonts w:ascii="Times New Roman" w:hAnsi="Times New Roman" w:cs="Times New Roman"/>
                <w:b/>
                <w:sz w:val="24"/>
                <w:szCs w:val="24"/>
              </w:rPr>
            </w:pPr>
            <w:r w:rsidRPr="00184BC7">
              <w:rPr>
                <w:rFonts w:ascii="Times New Roman" w:hAnsi="Times New Roman" w:cs="Times New Roman"/>
                <w:b/>
                <w:sz w:val="24"/>
                <w:szCs w:val="24"/>
              </w:rPr>
              <w:t>Общини</w:t>
            </w:r>
          </w:p>
          <w:p w:rsidR="00357473" w:rsidRDefault="00357473" w:rsidP="00A96EE7">
            <w:pPr>
              <w:spacing w:after="0" w:line="240" w:lineRule="auto"/>
              <w:ind w:firstLine="589"/>
              <w:jc w:val="both"/>
              <w:rPr>
                <w:rFonts w:ascii="Times New Roman" w:hAnsi="Times New Roman" w:cs="Times New Roman"/>
                <w:b/>
                <w:sz w:val="24"/>
                <w:szCs w:val="24"/>
              </w:rPr>
            </w:pPr>
            <w:r>
              <w:rPr>
                <w:rFonts w:ascii="Times New Roman" w:hAnsi="Times New Roman" w:cs="Times New Roman"/>
                <w:sz w:val="24"/>
                <w:szCs w:val="24"/>
              </w:rPr>
              <w:t>Необходимостта от постигане на по-високи цели по рециклиране на битови отпадъци в средносрочен и дългосрочен план ще доведе до намаляване на разходите на общините за депониране на смесени битови отпадъци.</w:t>
            </w:r>
          </w:p>
          <w:p w:rsidR="00357473" w:rsidRPr="00184BC7" w:rsidRDefault="00357473" w:rsidP="00357473">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sidRPr="00184BC7">
              <w:rPr>
                <w:rFonts w:ascii="Times New Roman" w:hAnsi="Times New Roman" w:cs="Times New Roman"/>
                <w:b/>
                <w:sz w:val="24"/>
                <w:szCs w:val="24"/>
              </w:rPr>
              <w:t>Лица, които извършват дейности с отпадъци</w:t>
            </w:r>
          </w:p>
          <w:p w:rsidR="00C56C63" w:rsidRPr="00A96EE7" w:rsidRDefault="00357473" w:rsidP="00A96EE7">
            <w:pPr>
              <w:spacing w:after="0" w:line="240" w:lineRule="auto"/>
              <w:ind w:firstLine="589"/>
              <w:jc w:val="both"/>
              <w:rPr>
                <w:rFonts w:ascii="Times New Roman" w:hAnsi="Times New Roman" w:cs="Times New Roman"/>
                <w:sz w:val="24"/>
                <w:szCs w:val="24"/>
              </w:rPr>
            </w:pPr>
            <w:r w:rsidRPr="00A96EE7">
              <w:rPr>
                <w:rFonts w:ascii="Times New Roman" w:hAnsi="Times New Roman" w:cs="Times New Roman"/>
                <w:sz w:val="24"/>
                <w:szCs w:val="24"/>
              </w:rPr>
              <w:t>У</w:t>
            </w:r>
            <w:r w:rsidR="00D20827" w:rsidRPr="00A96EE7">
              <w:rPr>
                <w:rFonts w:ascii="Times New Roman" w:hAnsi="Times New Roman" w:cs="Times New Roman"/>
                <w:sz w:val="24"/>
                <w:szCs w:val="24"/>
              </w:rPr>
              <w:t>величаване</w:t>
            </w:r>
            <w:r w:rsidRPr="00A96EE7">
              <w:rPr>
                <w:rFonts w:ascii="Times New Roman" w:hAnsi="Times New Roman" w:cs="Times New Roman"/>
                <w:sz w:val="24"/>
                <w:szCs w:val="24"/>
              </w:rPr>
              <w:t>то</w:t>
            </w:r>
            <w:r w:rsidR="00D20827" w:rsidRPr="00A96EE7">
              <w:rPr>
                <w:rFonts w:ascii="Times New Roman" w:hAnsi="Times New Roman" w:cs="Times New Roman"/>
                <w:sz w:val="24"/>
                <w:szCs w:val="24"/>
              </w:rPr>
              <w:t xml:space="preserve"> на количеството и качеството на </w:t>
            </w:r>
            <w:proofErr w:type="spellStart"/>
            <w:r w:rsidR="00D20827" w:rsidRPr="00A96EE7">
              <w:rPr>
                <w:rFonts w:ascii="Times New Roman" w:hAnsi="Times New Roman" w:cs="Times New Roman"/>
                <w:sz w:val="24"/>
                <w:szCs w:val="24"/>
              </w:rPr>
              <w:t>рециклируемите</w:t>
            </w:r>
            <w:proofErr w:type="spellEnd"/>
            <w:r w:rsidR="00D20827" w:rsidRPr="00A96EE7">
              <w:rPr>
                <w:rFonts w:ascii="Times New Roman" w:hAnsi="Times New Roman" w:cs="Times New Roman"/>
                <w:sz w:val="24"/>
                <w:szCs w:val="24"/>
              </w:rPr>
              <w:t xml:space="preserve"> суровини с национален произход, поради необходимостта от постигане на по-високи количествени цели и разширяване на системите за разделно събиране ще намали необходимостта от внос на рециклируеми суровини за българските рециклиращи предприятия. </w:t>
            </w:r>
          </w:p>
          <w:p w:rsidR="00C56C63" w:rsidRDefault="00D20827" w:rsidP="00A96EE7">
            <w:pPr>
              <w:spacing w:after="0" w:line="240" w:lineRule="auto"/>
              <w:ind w:firstLine="589"/>
              <w:jc w:val="both"/>
              <w:rPr>
                <w:rFonts w:ascii="Times New Roman" w:hAnsi="Times New Roman" w:cs="Times New Roman"/>
                <w:sz w:val="24"/>
                <w:szCs w:val="24"/>
              </w:rPr>
            </w:pPr>
            <w:r w:rsidRPr="00A96EE7">
              <w:rPr>
                <w:rFonts w:ascii="Times New Roman" w:hAnsi="Times New Roman" w:cs="Times New Roman"/>
                <w:sz w:val="24"/>
                <w:szCs w:val="24"/>
              </w:rPr>
              <w:t>Възможностите за нарастване на броя на странични продукти и признаване на „край на отпадъка“ на европейско равнище ще създаде сигурност на операторите, действащи на пазарите на вторични суровини и възможности за разширяване на пазара за български юридически лица като създаде възможности за индустриална симбиоза чрез реализиране на тези продукти материали и вещества на пазари, които не се регулират от законодателството по отпадъци.</w:t>
            </w:r>
          </w:p>
          <w:p w:rsidR="00357473" w:rsidRDefault="00357473" w:rsidP="00357473">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sidRPr="00184BC7">
              <w:rPr>
                <w:rFonts w:ascii="Times New Roman" w:hAnsi="Times New Roman" w:cs="Times New Roman"/>
                <w:b/>
                <w:sz w:val="24"/>
                <w:szCs w:val="24"/>
              </w:rPr>
              <w:t>Организации по оползотворяване</w:t>
            </w:r>
          </w:p>
          <w:p w:rsidR="00C632DB" w:rsidRPr="00A96EE7" w:rsidRDefault="00F6110D" w:rsidP="00A96EE7">
            <w:pPr>
              <w:pStyle w:val="ListParagraph"/>
              <w:tabs>
                <w:tab w:val="left" w:pos="855"/>
              </w:tabs>
              <w:spacing w:after="0" w:line="240" w:lineRule="auto"/>
              <w:ind w:left="0" w:firstLine="589"/>
              <w:jc w:val="both"/>
              <w:rPr>
                <w:rFonts w:ascii="Times New Roman" w:hAnsi="Times New Roman" w:cs="Times New Roman"/>
                <w:sz w:val="24"/>
                <w:szCs w:val="24"/>
              </w:rPr>
            </w:pPr>
            <w:r w:rsidRPr="00A96EE7">
              <w:rPr>
                <w:rFonts w:ascii="Times New Roman" w:hAnsi="Times New Roman" w:cs="Times New Roman"/>
                <w:sz w:val="24"/>
                <w:szCs w:val="24"/>
              </w:rPr>
              <w:t>Икономическите въздействия се изразяват в повишаване на конкуренцията между операторите на отпадъци, с които работят организациите по оползотворяване. Необходимостта от постигане на по-високи цели за битови отпадъци ще доведе по-добро сътрудничество с общините, тъй като отпадъците в системите на РОП допринасят значително за тези цели. Това ще повиши разделно събраните рециклируеми суровини и оттам ще оптимизира разходите на организациите и приходите от тяхната продажба.</w:t>
            </w:r>
          </w:p>
          <w:p w:rsidR="00C632DB" w:rsidRPr="00184BC7" w:rsidRDefault="00C632DB" w:rsidP="00C632DB">
            <w:pPr>
              <w:pStyle w:val="ListParagraph"/>
              <w:numPr>
                <w:ilvl w:val="0"/>
                <w:numId w:val="5"/>
              </w:numPr>
              <w:tabs>
                <w:tab w:val="left" w:pos="855"/>
              </w:tabs>
              <w:spacing w:after="0" w:line="240" w:lineRule="auto"/>
              <w:ind w:left="22" w:firstLine="589"/>
              <w:jc w:val="both"/>
              <w:rPr>
                <w:rFonts w:ascii="Times New Roman" w:hAnsi="Times New Roman" w:cs="Times New Roman"/>
                <w:sz w:val="24"/>
                <w:szCs w:val="24"/>
              </w:rPr>
            </w:pPr>
            <w:r w:rsidRPr="00184BC7">
              <w:rPr>
                <w:rFonts w:ascii="Times New Roman" w:hAnsi="Times New Roman" w:cs="Times New Roman"/>
                <w:b/>
                <w:sz w:val="24"/>
                <w:szCs w:val="24"/>
              </w:rPr>
              <w:t>Лица, които пускат на пазара продукти</w:t>
            </w:r>
          </w:p>
          <w:p w:rsidR="00C56C63" w:rsidRPr="00A96EE7" w:rsidRDefault="00D20827" w:rsidP="00A96EE7">
            <w:pPr>
              <w:spacing w:after="0" w:line="240" w:lineRule="auto"/>
              <w:ind w:firstLine="589"/>
              <w:jc w:val="both"/>
              <w:rPr>
                <w:rFonts w:ascii="Times New Roman" w:hAnsi="Times New Roman" w:cs="Times New Roman"/>
                <w:sz w:val="24"/>
                <w:szCs w:val="24"/>
              </w:rPr>
            </w:pPr>
            <w:r w:rsidRPr="00A96EE7">
              <w:rPr>
                <w:rFonts w:ascii="Times New Roman" w:hAnsi="Times New Roman" w:cs="Times New Roman"/>
                <w:sz w:val="24"/>
                <w:szCs w:val="24"/>
              </w:rPr>
              <w:t>Общите минимални изисквания към схемите за разширена отговорност на производителя следва да позволят да се намалят разходите и да се подобрят резултатите, както и да се осигурят еднакви условия на конкуренция, включително за малките и средните предприятия.</w:t>
            </w:r>
          </w:p>
          <w:p w:rsidR="00C56C63" w:rsidRDefault="00C632DB" w:rsidP="00A96EE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По отношение на текстилните продукти и обувки, въвеждането на РОП, чиято законова рамка се въвежда с проекта на акт, както и изискването за регистър на лицата, които пускат на пазара, ще допринесат за увеличаване на контрола и намаляване на нелоялна конкуренция и сив сектор.</w:t>
            </w:r>
          </w:p>
          <w:p w:rsidR="00C632DB" w:rsidRDefault="00C632DB" w:rsidP="00C632DB">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Pr>
                <w:rFonts w:ascii="Times New Roman" w:hAnsi="Times New Roman" w:cs="Times New Roman"/>
                <w:b/>
                <w:sz w:val="24"/>
                <w:szCs w:val="24"/>
              </w:rPr>
              <w:t>Неправителствени организации в сферата</w:t>
            </w:r>
          </w:p>
          <w:p w:rsidR="00C632DB" w:rsidRDefault="00C632DB" w:rsidP="00A96EE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Не се очакват преки икономически положителни въздействия.</w:t>
            </w:r>
          </w:p>
          <w:p w:rsidR="00C632DB" w:rsidRDefault="00C632DB" w:rsidP="00C632DB">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sidRPr="00184BC7">
              <w:rPr>
                <w:rFonts w:ascii="Times New Roman" w:hAnsi="Times New Roman" w:cs="Times New Roman"/>
                <w:b/>
                <w:sz w:val="24"/>
                <w:szCs w:val="24"/>
              </w:rPr>
              <w:t xml:space="preserve">Граждани </w:t>
            </w:r>
          </w:p>
          <w:p w:rsidR="00C632DB" w:rsidRDefault="00C632DB" w:rsidP="00A96EE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lastRenderedPageBreak/>
              <w:t>В дългосрочен план необходимостта от повишаване на рециклирането и ограничаването на депонирането на битови отпадъци ще има пряка полза за гражданите изразена в намаляване на размера на такса „битови отпадъци“.</w:t>
            </w:r>
          </w:p>
          <w:p w:rsidR="00C632DB" w:rsidRDefault="00C632DB" w:rsidP="00C632DB">
            <w:pPr>
              <w:pStyle w:val="ListParagraph"/>
              <w:numPr>
                <w:ilvl w:val="0"/>
                <w:numId w:val="5"/>
              </w:numPr>
              <w:tabs>
                <w:tab w:val="left" w:pos="855"/>
              </w:tabs>
              <w:spacing w:after="0" w:line="240" w:lineRule="auto"/>
              <w:ind w:left="22" w:firstLine="567"/>
              <w:jc w:val="both"/>
              <w:rPr>
                <w:rFonts w:ascii="Times New Roman" w:hAnsi="Times New Roman" w:cs="Times New Roman"/>
                <w:b/>
                <w:sz w:val="24"/>
                <w:szCs w:val="24"/>
              </w:rPr>
            </w:pPr>
            <w:r>
              <w:rPr>
                <w:rFonts w:ascii="Times New Roman" w:hAnsi="Times New Roman" w:cs="Times New Roman"/>
                <w:b/>
                <w:sz w:val="24"/>
                <w:szCs w:val="24"/>
              </w:rPr>
              <w:t>Производители и търговци на хранителни стоки</w:t>
            </w:r>
          </w:p>
          <w:p w:rsidR="00C632DB" w:rsidRDefault="00C632DB" w:rsidP="00A96EE7">
            <w:pPr>
              <w:pStyle w:val="ListParagraph"/>
              <w:spacing w:after="0" w:line="240" w:lineRule="auto"/>
              <w:ind w:left="22" w:firstLine="567"/>
              <w:jc w:val="both"/>
              <w:rPr>
                <w:rFonts w:ascii="Times New Roman" w:hAnsi="Times New Roman" w:cs="Times New Roman"/>
                <w:sz w:val="24"/>
                <w:szCs w:val="24"/>
              </w:rPr>
            </w:pPr>
            <w:r>
              <w:rPr>
                <w:rFonts w:ascii="Times New Roman" w:hAnsi="Times New Roman" w:cs="Times New Roman"/>
                <w:sz w:val="24"/>
                <w:szCs w:val="24"/>
              </w:rPr>
              <w:t>Не се очакват преки икономически ползи.</w:t>
            </w:r>
          </w:p>
          <w:p w:rsidR="00C632DB" w:rsidRDefault="00C632DB" w:rsidP="00A96EE7">
            <w:pPr>
              <w:pStyle w:val="ListParagraph"/>
              <w:spacing w:after="0" w:line="240" w:lineRule="auto"/>
              <w:ind w:left="22" w:firstLine="567"/>
              <w:jc w:val="both"/>
              <w:rPr>
                <w:rFonts w:ascii="Times New Roman" w:hAnsi="Times New Roman" w:cs="Times New Roman"/>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Социални положителни въздействия:</w:t>
            </w:r>
          </w:p>
          <w:p w:rsidR="00C56C63" w:rsidRDefault="00C56C63">
            <w:pPr>
              <w:spacing w:after="0" w:line="240" w:lineRule="auto"/>
              <w:rPr>
                <w:rFonts w:ascii="Times New Roman" w:hAnsi="Times New Roman" w:cs="Times New Roman"/>
                <w:sz w:val="24"/>
                <w:szCs w:val="24"/>
              </w:rPr>
            </w:pPr>
          </w:p>
          <w:p w:rsidR="001271C6" w:rsidRDefault="00D20827"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 xml:space="preserve">Повишаването на целите по рециклиране на битови отпадъци и изискванията за разширяване на системите за разделно събиране допринася за увеличаване на достъпността и качеството на услугите по управление на отпадъците за гражданите. Това е свързано както с нови потоци отпадъци, за които се въвежда разделно събиране, така и чрез необходимостта от повишаване на резултатите на съществуващите системи за управление на отпадъците. </w:t>
            </w:r>
          </w:p>
          <w:p w:rsidR="00C56C63" w:rsidRDefault="00D20827"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 xml:space="preserve">Намаляването на количеството смесени битови отпадъци във времето ще допринесе също и за оптимизиране и пренасочване на </w:t>
            </w:r>
            <w:r w:rsidR="001271C6">
              <w:rPr>
                <w:rFonts w:ascii="Times New Roman" w:hAnsi="Times New Roman" w:cs="Times New Roman"/>
                <w:sz w:val="24"/>
                <w:szCs w:val="24"/>
              </w:rPr>
              <w:t xml:space="preserve">общинските </w:t>
            </w:r>
            <w:r>
              <w:rPr>
                <w:rFonts w:ascii="Times New Roman" w:hAnsi="Times New Roman" w:cs="Times New Roman"/>
                <w:sz w:val="24"/>
                <w:szCs w:val="24"/>
              </w:rPr>
              <w:t>разходи за управление, което ще доведе до ползи за гражданите.</w:t>
            </w:r>
          </w:p>
          <w:p w:rsidR="00C56C63" w:rsidRDefault="00D20827"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Необходимостта от въвеждане на мерки в посока стимулиране на повторната употреба и ремонт на стоки като част от мерките за предотвратяване на отпадъците ще има допълнителен социален положителен ефект, тъй като ще разшири пазара за повторна употреба, което има социално-икономическа добавена стойност.</w:t>
            </w:r>
          </w:p>
          <w:p w:rsidR="00C56C63" w:rsidRDefault="00C56C63">
            <w:pPr>
              <w:spacing w:after="0" w:line="240" w:lineRule="auto"/>
              <w:jc w:val="both"/>
              <w:rPr>
                <w:rFonts w:ascii="Times New Roman" w:hAnsi="Times New Roman" w:cs="Times New Roman"/>
                <w:sz w:val="24"/>
                <w:szCs w:val="24"/>
              </w:rPr>
            </w:pPr>
          </w:p>
          <w:p w:rsidR="00C56C63" w:rsidRDefault="00D20827">
            <w:pPr>
              <w:spacing w:after="0" w:line="240" w:lineRule="auto"/>
              <w:rPr>
                <w:rFonts w:ascii="Times New Roman" w:hAnsi="Times New Roman" w:cs="Times New Roman"/>
                <w:b/>
                <w:sz w:val="24"/>
                <w:szCs w:val="24"/>
              </w:rPr>
            </w:pPr>
            <w:r>
              <w:rPr>
                <w:rFonts w:ascii="Times New Roman" w:hAnsi="Times New Roman" w:cs="Times New Roman"/>
                <w:b/>
                <w:sz w:val="24"/>
                <w:szCs w:val="24"/>
              </w:rPr>
              <w:t>Екологични положителни въздействия:</w:t>
            </w:r>
          </w:p>
          <w:p w:rsidR="00C56C63" w:rsidRDefault="00D20827"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Общите минимални изисквания към схемите за разширена отговорност на производителя следва да създадат стимули за производителите да отделят по-голямо внимание при разработването на продуктите на тяхната пригодност за рециклиране, повторна употреба, ремонтиране, и на наличието на опасни вещества.</w:t>
            </w:r>
          </w:p>
          <w:p w:rsidR="00C56C63" w:rsidRDefault="00C56C63">
            <w:pPr>
              <w:spacing w:after="0" w:line="240" w:lineRule="auto"/>
              <w:jc w:val="both"/>
              <w:rPr>
                <w:rFonts w:ascii="Times New Roman" w:hAnsi="Times New Roman" w:cs="Times New Roman"/>
                <w:sz w:val="24"/>
                <w:szCs w:val="24"/>
              </w:rPr>
            </w:pPr>
          </w:p>
          <w:p w:rsidR="00C56C63" w:rsidRDefault="00D20827" w:rsidP="00A96EE7">
            <w:pPr>
              <w:spacing w:after="0" w:line="240" w:lineRule="auto"/>
              <w:ind w:firstLine="589"/>
              <w:jc w:val="both"/>
              <w:rPr>
                <w:rFonts w:ascii="Times New Roman" w:hAnsi="Times New Roman" w:cs="Times New Roman"/>
                <w:sz w:val="24"/>
                <w:szCs w:val="24"/>
              </w:rPr>
            </w:pPr>
            <w:r>
              <w:rPr>
                <w:rFonts w:ascii="Times New Roman" w:hAnsi="Times New Roman" w:cs="Times New Roman"/>
                <w:sz w:val="24"/>
                <w:szCs w:val="24"/>
              </w:rPr>
              <w:t>Цялостното повишаване на целите по рециклиране в комбинация с мерките по предотвратяване</w:t>
            </w:r>
            <w:r w:rsidR="00345CC2">
              <w:rPr>
                <w:rFonts w:ascii="Times New Roman" w:hAnsi="Times New Roman" w:cs="Times New Roman"/>
                <w:sz w:val="24"/>
                <w:szCs w:val="24"/>
              </w:rPr>
              <w:t xml:space="preserve"> на</w:t>
            </w:r>
            <w:r>
              <w:rPr>
                <w:rFonts w:ascii="Times New Roman" w:hAnsi="Times New Roman" w:cs="Times New Roman"/>
                <w:sz w:val="24"/>
                <w:szCs w:val="24"/>
              </w:rPr>
              <w:t xml:space="preserve"> образуването</w:t>
            </w:r>
            <w:r w:rsidR="00345CC2">
              <w:rPr>
                <w:rFonts w:ascii="Times New Roman" w:hAnsi="Times New Roman" w:cs="Times New Roman"/>
                <w:sz w:val="24"/>
                <w:szCs w:val="24"/>
              </w:rPr>
              <w:t xml:space="preserve"> и ограничаване на депонирането</w:t>
            </w:r>
            <w:r>
              <w:rPr>
                <w:rFonts w:ascii="Times New Roman" w:hAnsi="Times New Roman" w:cs="Times New Roman"/>
                <w:sz w:val="24"/>
                <w:szCs w:val="24"/>
              </w:rPr>
              <w:t xml:space="preserve"> водят до комбинация от положителни екологични ефекти свързани с намаляване на замърсяване, намаляване на рисковете за отделните компонентите на околната среда в т.ч. и намаляване на въздействието върху климата, чрез намаляване емисиите на парникови газове.</w:t>
            </w:r>
          </w:p>
          <w:p w:rsidR="00C56C63" w:rsidRDefault="00C56C63">
            <w:pPr>
              <w:spacing w:after="0" w:line="240" w:lineRule="auto"/>
              <w:jc w:val="both"/>
              <w:rPr>
                <w:rFonts w:ascii="Times New Roman" w:hAnsi="Times New Roman" w:cs="Times New Roman"/>
                <w:sz w:val="24"/>
                <w:szCs w:val="24"/>
              </w:rPr>
            </w:pPr>
          </w:p>
          <w:p w:rsidR="00C56C63" w:rsidRDefault="00D20827">
            <w:pPr>
              <w:tabs>
                <w:tab w:val="left" w:pos="601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Други</w:t>
            </w:r>
            <w:r>
              <w:rPr>
                <w:rFonts w:ascii="Times New Roman" w:hAnsi="Times New Roman" w:cs="Times New Roman"/>
                <w:sz w:val="24"/>
                <w:szCs w:val="24"/>
              </w:rPr>
              <w:t>:</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Не са идентифицирани.</w:t>
            </w:r>
          </w:p>
          <w:p w:rsidR="00C56C63" w:rsidRDefault="00C56C63">
            <w:pPr>
              <w:pStyle w:val="ListParagraph"/>
              <w:spacing w:after="0" w:line="240" w:lineRule="auto"/>
              <w:jc w:val="both"/>
              <w:rPr>
                <w:rFonts w:ascii="Times New Roman" w:hAnsi="Times New Roman" w:cs="Times New Roman"/>
                <w:i/>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7. Потенциални рискове: </w:t>
            </w:r>
          </w:p>
          <w:p w:rsidR="00C56C63" w:rsidRDefault="00D20827">
            <w:pPr>
              <w:rPr>
                <w:rFonts w:ascii="Times New Roman" w:hAnsi="Times New Roman" w:cs="Times New Roman"/>
                <w:sz w:val="24"/>
                <w:szCs w:val="24"/>
                <w:lang w:val="en-US"/>
              </w:rPr>
            </w:pPr>
            <w:r>
              <w:rPr>
                <w:rFonts w:ascii="Times New Roman" w:hAnsi="Times New Roman" w:cs="Times New Roman"/>
                <w:i/>
                <w:sz w:val="24"/>
                <w:szCs w:val="24"/>
              </w:rPr>
              <w:t>Посочете възможните рискове от приемането на нормативната промяна, включително възникване на съдебни спорове.</w:t>
            </w: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са идентифицирани рискове от приемането на ЗИД на ЗУО. Това произтича от наличието на цялостен политически консенсус на ниво ЕС за необходимостта от амбиция и повишаване на целите и мерките в областта на отпадъците. Настоящият законопроект има за цел транспонирането на изменената Директива 2008/98/ЕС. Доколкото е налице изискване за допълнително разработване и прилагане на специфични национални мерки, насочени към стимулиране и въвеждане на мерки по превенция и повторна употреба, и в посока на по-</w:t>
            </w:r>
            <w:proofErr w:type="spellStart"/>
            <w:r>
              <w:rPr>
                <w:rFonts w:ascii="Times New Roman" w:hAnsi="Times New Roman" w:cs="Times New Roman"/>
                <w:sz w:val="24"/>
                <w:szCs w:val="24"/>
              </w:rPr>
              <w:t>ресурсноефектвивно</w:t>
            </w:r>
            <w:proofErr w:type="spellEnd"/>
            <w:r>
              <w:rPr>
                <w:rFonts w:ascii="Times New Roman" w:hAnsi="Times New Roman" w:cs="Times New Roman"/>
                <w:sz w:val="24"/>
                <w:szCs w:val="24"/>
              </w:rPr>
              <w:t xml:space="preserve"> производство, това е само заложено като законово изискване и съответно не е налице риск от липса на консенсус със заинтересованите страни. Това е така, защото самите мерки следва да </w:t>
            </w:r>
            <w:r>
              <w:rPr>
                <w:rFonts w:ascii="Times New Roman" w:hAnsi="Times New Roman" w:cs="Times New Roman"/>
                <w:sz w:val="24"/>
                <w:szCs w:val="24"/>
              </w:rPr>
              <w:lastRenderedPageBreak/>
              <w:t>залегнат на следващ етап в национални стратегически документи и второстепенни актове.</w:t>
            </w:r>
          </w:p>
          <w:p w:rsidR="00C56C63" w:rsidRDefault="00C56C63">
            <w:pPr>
              <w:spacing w:after="0" w:line="240" w:lineRule="auto"/>
              <w:rPr>
                <w:rFonts w:ascii="Times New Roman" w:hAnsi="Times New Roman" w:cs="Times New Roman"/>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8.1. Административната тежест за физическите и юридическите лица:</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Х Ще се повиши</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Ще се намали</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Няма ефект</w:t>
            </w:r>
          </w:p>
          <w:p w:rsidR="00C56C63" w:rsidRDefault="00C56C63">
            <w:pPr>
              <w:spacing w:after="0" w:line="240" w:lineRule="auto"/>
              <w:rPr>
                <w:rFonts w:ascii="Times New Roman" w:hAnsi="Times New Roman" w:cs="Times New Roman"/>
                <w:szCs w:val="24"/>
              </w:rPr>
            </w:pP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Изискванията по отношение на схемите на разширена отговорност на производителя, въвеждане на разделно събиране на допълнителни потоци отпадъци, промени по отношение на отчитане и изчисляването на целите по рециклиране на битови отпадъци, изисквания към процедурите по признаване на страничен продукт и „край на отпадъка“ ще доведат до необходимост от промяна или въвеждане на допълнителна отчетност и извършване на контролна дейност по отношение на общини, производители, организации по оползотворяване на отпадъци, оператори на отпадъци. По отношение на обувки и текстил се създава законовата рамка за въвеждане на разширена отговорност на производителя, от което на следващ етап ще произтече допълнителна административна тежест за съответните производители и вносители на обувки и текстил.</w:t>
            </w:r>
          </w:p>
          <w:p w:rsidR="00C56C63" w:rsidRDefault="00C56C63">
            <w:pPr>
              <w:spacing w:after="0" w:line="240" w:lineRule="auto"/>
              <w:jc w:val="both"/>
              <w:rPr>
                <w:rFonts w:ascii="Times New Roman" w:hAnsi="Times New Roman" w:cs="Times New Roman"/>
                <w:sz w:val="24"/>
                <w:szCs w:val="24"/>
              </w:rPr>
            </w:pP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Създават ли се нови регулаторни режими? Засягат ли се съществуващи режими и услуги? </w:t>
            </w:r>
          </w:p>
          <w:p w:rsidR="00C56C63" w:rsidRDefault="00C56C63">
            <w:pPr>
              <w:spacing w:after="0" w:line="240" w:lineRule="auto"/>
              <w:jc w:val="both"/>
              <w:rPr>
                <w:rFonts w:ascii="Times New Roman" w:hAnsi="Times New Roman" w:cs="Times New Roman"/>
                <w:sz w:val="24"/>
                <w:szCs w:val="24"/>
              </w:rPr>
            </w:pP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ЗУО, чрез промяна на съответните разпоредби се създава рамка за въвеждане на разширена отговорност на производителя за обувки и текстил с оглед изпълнението на задължението за въвеждане на разделно събиране на текстилни отпадъци. Същевременно вече съществуващият режим на разширена отговорност, въведен за шест потока (отпадъци от опаковки, излязло от употреба електрическо и електронно оборудване, излезли от употреба гуми, отработени батерии и акумулатори, излезли от употреба МПС и отработени масла) следва да бъде съобразен с въведените по директива минимални изисквания и да бъдат направени съответните промени.</w:t>
            </w:r>
          </w:p>
          <w:p w:rsidR="00C56C63" w:rsidRDefault="00C56C63">
            <w:pPr>
              <w:spacing w:after="0" w:line="240" w:lineRule="auto"/>
              <w:jc w:val="both"/>
              <w:rPr>
                <w:rFonts w:ascii="Times New Roman" w:hAnsi="Times New Roman" w:cs="Times New Roman"/>
                <w:sz w:val="24"/>
                <w:szCs w:val="24"/>
              </w:rPr>
            </w:pPr>
          </w:p>
          <w:p w:rsidR="00C56C63" w:rsidRDefault="00C56C63">
            <w:pPr>
              <w:spacing w:after="0" w:line="240" w:lineRule="auto"/>
              <w:jc w:val="both"/>
              <w:rPr>
                <w:rFonts w:ascii="Times New Roman" w:hAnsi="Times New Roman" w:cs="Times New Roman"/>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9. Създават ли се нови регистри?</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ДА</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Съществуващите разпоредби за публични регистри по чл. 45 от ЗУО, поддържани от ИАОС се допълват като се въвежда нов регистър за лицата, които пускат на пазара обувки и текстил.</w:t>
            </w:r>
          </w:p>
          <w:p w:rsidR="00C56C63" w:rsidRDefault="00C56C63">
            <w:pPr>
              <w:spacing w:after="0" w:line="240" w:lineRule="auto"/>
              <w:rPr>
                <w:rFonts w:ascii="Times New Roman" w:hAnsi="Times New Roman" w:cs="Times New Roman"/>
                <w:sz w:val="24"/>
                <w:szCs w:val="24"/>
              </w:rPr>
            </w:pP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Когато отговорът е "да", посочете колко и кои са те</w:t>
            </w: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Как въздейства актът върху </w:t>
            </w:r>
            <w:proofErr w:type="spellStart"/>
            <w:r>
              <w:rPr>
                <w:rFonts w:ascii="Times New Roman" w:hAnsi="Times New Roman" w:cs="Times New Roman"/>
                <w:sz w:val="24"/>
                <w:szCs w:val="24"/>
              </w:rPr>
              <w:t>микро</w:t>
            </w:r>
            <w:proofErr w:type="spellEnd"/>
            <w:r>
              <w:rPr>
                <w:rFonts w:ascii="Times New Roman" w:hAnsi="Times New Roman" w:cs="Times New Roman"/>
                <w:sz w:val="24"/>
                <w:szCs w:val="24"/>
              </w:rPr>
              <w:t>-, малките и средните предприятия (МСП)?</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lang w:val="en-US"/>
              </w:rPr>
              <w:t xml:space="preserve"> </w:t>
            </w:r>
            <w:r>
              <w:rPr>
                <w:rFonts w:ascii="Times New Roman" w:hAnsi="Times New Roman" w:cs="Times New Roman"/>
                <w:sz w:val="24"/>
                <w:szCs w:val="24"/>
              </w:rPr>
              <w:t>Актът засяга пряко МСП</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Актът не засяга МСП</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Няма ефект</w:t>
            </w:r>
          </w:p>
          <w:p w:rsidR="00C56C63" w:rsidRDefault="00C56C63">
            <w:pPr>
              <w:spacing w:after="0" w:line="240" w:lineRule="auto"/>
              <w:jc w:val="both"/>
              <w:rPr>
                <w:rFonts w:ascii="Times New Roman" w:hAnsi="Times New Roman" w:cs="Times New Roman"/>
                <w:sz w:val="24"/>
                <w:szCs w:val="24"/>
              </w:rPr>
            </w:pPr>
          </w:p>
          <w:p w:rsidR="00047425" w:rsidRDefault="00AC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Въздействието върху МСП с изменението на ЗУО е налице, но е минимално. </w:t>
            </w:r>
            <w:r w:rsidR="00047425">
              <w:rPr>
                <w:rFonts w:ascii="Times New Roman" w:hAnsi="Times New Roman" w:cs="Times New Roman"/>
                <w:sz w:val="24"/>
                <w:szCs w:val="24"/>
              </w:rPr>
              <w:t>Конкретно се о</w:t>
            </w:r>
            <w:r>
              <w:rPr>
                <w:rFonts w:ascii="Times New Roman" w:hAnsi="Times New Roman" w:cs="Times New Roman"/>
                <w:sz w:val="24"/>
                <w:szCs w:val="24"/>
              </w:rPr>
              <w:t xml:space="preserve">буславя </w:t>
            </w:r>
            <w:r w:rsidR="00047425">
              <w:rPr>
                <w:rFonts w:ascii="Times New Roman" w:hAnsi="Times New Roman" w:cs="Times New Roman"/>
                <w:sz w:val="24"/>
                <w:szCs w:val="24"/>
              </w:rPr>
              <w:t xml:space="preserve">единствено </w:t>
            </w:r>
            <w:r>
              <w:rPr>
                <w:rFonts w:ascii="Times New Roman" w:hAnsi="Times New Roman" w:cs="Times New Roman"/>
                <w:sz w:val="24"/>
                <w:szCs w:val="24"/>
              </w:rPr>
              <w:t xml:space="preserve">от </w:t>
            </w:r>
            <w:r w:rsidR="00461B8E">
              <w:rPr>
                <w:rFonts w:ascii="Times New Roman" w:hAnsi="Times New Roman" w:cs="Times New Roman"/>
                <w:sz w:val="24"/>
                <w:szCs w:val="24"/>
              </w:rPr>
              <w:t>административн</w:t>
            </w:r>
            <w:r w:rsidR="00047425">
              <w:rPr>
                <w:rFonts w:ascii="Times New Roman" w:hAnsi="Times New Roman" w:cs="Times New Roman"/>
                <w:sz w:val="24"/>
                <w:szCs w:val="24"/>
              </w:rPr>
              <w:t>ото</w:t>
            </w:r>
            <w:r>
              <w:rPr>
                <w:rFonts w:ascii="Times New Roman" w:hAnsi="Times New Roman" w:cs="Times New Roman"/>
                <w:sz w:val="24"/>
                <w:szCs w:val="24"/>
              </w:rPr>
              <w:t xml:space="preserve"> </w:t>
            </w:r>
            <w:r w:rsidR="00461B8E">
              <w:rPr>
                <w:rFonts w:ascii="Times New Roman" w:hAnsi="Times New Roman" w:cs="Times New Roman"/>
                <w:sz w:val="24"/>
                <w:szCs w:val="24"/>
              </w:rPr>
              <w:t>задължени</w:t>
            </w:r>
            <w:r w:rsidR="00047425">
              <w:rPr>
                <w:rFonts w:ascii="Times New Roman" w:hAnsi="Times New Roman" w:cs="Times New Roman"/>
                <w:sz w:val="24"/>
                <w:szCs w:val="24"/>
              </w:rPr>
              <w:t>е</w:t>
            </w:r>
            <w:r w:rsidR="00461B8E">
              <w:rPr>
                <w:rFonts w:ascii="Times New Roman" w:hAnsi="Times New Roman" w:cs="Times New Roman"/>
                <w:sz w:val="24"/>
                <w:szCs w:val="24"/>
              </w:rPr>
              <w:t xml:space="preserve"> за включване</w:t>
            </w:r>
            <w:r w:rsidR="00047425">
              <w:rPr>
                <w:rFonts w:ascii="Times New Roman" w:hAnsi="Times New Roman" w:cs="Times New Roman"/>
                <w:sz w:val="24"/>
                <w:szCs w:val="24"/>
              </w:rPr>
              <w:t xml:space="preserve"> и подаване на информация</w:t>
            </w:r>
            <w:r w:rsidR="00461B8E">
              <w:rPr>
                <w:rFonts w:ascii="Times New Roman" w:hAnsi="Times New Roman" w:cs="Times New Roman"/>
                <w:sz w:val="24"/>
                <w:szCs w:val="24"/>
              </w:rPr>
              <w:t xml:space="preserve"> в регистър на лицата, които пускат на пазара текстилни продукти.</w:t>
            </w:r>
            <w:r w:rsidR="00047425">
              <w:rPr>
                <w:rFonts w:ascii="Times New Roman" w:hAnsi="Times New Roman" w:cs="Times New Roman"/>
                <w:sz w:val="24"/>
                <w:szCs w:val="24"/>
              </w:rPr>
              <w:t xml:space="preserve"> </w:t>
            </w:r>
          </w:p>
          <w:p w:rsidR="00461B8E" w:rsidRDefault="00461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Финансови и административни въздействия върху МСП следва да бъдат оцен</w:t>
            </w:r>
            <w:r w:rsidR="00047425">
              <w:rPr>
                <w:rFonts w:ascii="Times New Roman" w:hAnsi="Times New Roman" w:cs="Times New Roman"/>
                <w:sz w:val="24"/>
                <w:szCs w:val="24"/>
              </w:rPr>
              <w:t>явани в конкретика</w:t>
            </w:r>
            <w:r>
              <w:rPr>
                <w:rFonts w:ascii="Times New Roman" w:hAnsi="Times New Roman" w:cs="Times New Roman"/>
                <w:sz w:val="24"/>
                <w:szCs w:val="24"/>
              </w:rPr>
              <w:t xml:space="preserve"> </w:t>
            </w:r>
            <w:r w:rsidR="00047425">
              <w:rPr>
                <w:rFonts w:ascii="Times New Roman" w:hAnsi="Times New Roman" w:cs="Times New Roman"/>
                <w:sz w:val="24"/>
                <w:szCs w:val="24"/>
              </w:rPr>
              <w:t xml:space="preserve">едва </w:t>
            </w:r>
            <w:r>
              <w:rPr>
                <w:rFonts w:ascii="Times New Roman" w:hAnsi="Times New Roman" w:cs="Times New Roman"/>
                <w:sz w:val="24"/>
                <w:szCs w:val="24"/>
              </w:rPr>
              <w:t xml:space="preserve">на следващ етап с промяна на подзаконовата нормативна уредба, от </w:t>
            </w:r>
            <w:r>
              <w:rPr>
                <w:rFonts w:ascii="Times New Roman" w:hAnsi="Times New Roman" w:cs="Times New Roman"/>
                <w:sz w:val="24"/>
                <w:szCs w:val="24"/>
              </w:rPr>
              <w:lastRenderedPageBreak/>
              <w:t>която ще произтекат конкретните подробни изисквания, свързани с РОП по отделните потоци</w:t>
            </w:r>
            <w:r w:rsidR="00047425">
              <w:rPr>
                <w:rFonts w:ascii="Times New Roman" w:hAnsi="Times New Roman" w:cs="Times New Roman"/>
                <w:sz w:val="24"/>
                <w:szCs w:val="24"/>
              </w:rPr>
              <w:t>. Това ще включва въвеждането на конкретни финансови задължения и техния размер за лицата, пускащи на пазара текстилни продукти, както и евентуална промяна в размерите на вече въведените финансови задължения за другите потоци.</w:t>
            </w:r>
          </w:p>
          <w:p w:rsidR="00AC17C2" w:rsidRDefault="00AC17C2">
            <w:pPr>
              <w:spacing w:after="0" w:line="240" w:lineRule="auto"/>
              <w:jc w:val="both"/>
              <w:rPr>
                <w:rFonts w:ascii="Times New Roman" w:hAnsi="Times New Roman" w:cs="Times New Roman"/>
                <w:sz w:val="24"/>
                <w:szCs w:val="24"/>
              </w:rPr>
            </w:pPr>
          </w:p>
          <w:p w:rsidR="000F107B" w:rsidRDefault="000F107B">
            <w:pPr>
              <w:spacing w:after="0" w:line="240" w:lineRule="auto"/>
              <w:jc w:val="both"/>
              <w:rPr>
                <w:rFonts w:ascii="Times New Roman" w:hAnsi="Times New Roman" w:cs="Times New Roman"/>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 Проектът на нормативен акт изисква ли цялостна оценка на въздействието?</w:t>
            </w:r>
          </w:p>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Да</w:t>
            </w:r>
          </w:p>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Х Не</w:t>
            </w:r>
          </w:p>
          <w:p w:rsidR="00C56C63" w:rsidRDefault="00C56C63">
            <w:pPr>
              <w:spacing w:after="0" w:line="240" w:lineRule="auto"/>
              <w:rPr>
                <w:rFonts w:ascii="Times New Roman" w:hAnsi="Times New Roman" w:cs="Times New Roman"/>
                <w:sz w:val="24"/>
                <w:szCs w:val="24"/>
                <w:lang w:val="en-US"/>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12. Обществени консултации:</w:t>
            </w:r>
          </w:p>
          <w:p w:rsidR="00C56C63" w:rsidRDefault="00D20827">
            <w:pPr>
              <w:rPr>
                <w:rFonts w:ascii="Times New Roman" w:hAnsi="Times New Roman" w:cs="Times New Roman"/>
                <w:sz w:val="24"/>
                <w:szCs w:val="24"/>
                <w:lang w:val="en-US"/>
              </w:rPr>
            </w:pPr>
            <w:r>
              <w:rPr>
                <w:rFonts w:ascii="Times New Roman" w:hAnsi="Times New Roman" w:cs="Times New Roman"/>
                <w:i/>
                <w:sz w:val="24"/>
                <w:szCs w:val="24"/>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C56C63" w:rsidRDefault="00D20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Проектът на ЗИД на ЗУО ще бъде публикуван за обществени консултации за 30 дни на интернет страницата на МОСВ и на Портала за обществени консултации.</w:t>
            </w:r>
          </w:p>
          <w:p w:rsidR="00C56C63" w:rsidRDefault="00C56C63">
            <w:pPr>
              <w:spacing w:after="0" w:line="240" w:lineRule="auto"/>
              <w:rPr>
                <w:rFonts w:ascii="Times New Roman" w:hAnsi="Times New Roman" w:cs="Times New Roman"/>
                <w:i/>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13. Приемането на нормативния акт произтича ли от правото на Европейския съюз?</w:t>
            </w:r>
          </w:p>
          <w:p w:rsidR="00C56C63" w:rsidRDefault="00D20827">
            <w:pPr>
              <w:spacing w:after="0" w:line="240" w:lineRule="auto"/>
              <w:rPr>
                <w:rFonts w:ascii="Times New Roman" w:hAnsi="Times New Roman" w:cs="Times New Roman"/>
                <w:sz w:val="24"/>
                <w:szCs w:val="24"/>
                <w:lang w:val="en-US"/>
              </w:rPr>
            </w:pPr>
            <w:r>
              <w:rPr>
                <w:rFonts w:ascii="Times New Roman" w:hAnsi="Times New Roman" w:cs="Times New Roman"/>
                <w:i/>
                <w:sz w:val="24"/>
                <w:szCs w:val="24"/>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X </w:t>
            </w:r>
            <w:r>
              <w:rPr>
                <w:rFonts w:ascii="Times New Roman" w:hAnsi="Times New Roman" w:cs="Times New Roman"/>
                <w:sz w:val="24"/>
                <w:szCs w:val="24"/>
              </w:rPr>
              <w:t>Да</w:t>
            </w: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Не</w:t>
            </w:r>
          </w:p>
          <w:p w:rsidR="00C56C63" w:rsidRDefault="00C56C63">
            <w:pPr>
              <w:spacing w:after="0" w:line="240" w:lineRule="auto"/>
              <w:jc w:val="both"/>
              <w:rPr>
                <w:rFonts w:ascii="Times New Roman" w:hAnsi="Times New Roman" w:cs="Times New Roman"/>
                <w:sz w:val="24"/>
                <w:szCs w:val="24"/>
              </w:rPr>
            </w:pPr>
          </w:p>
          <w:p w:rsidR="00F3080F" w:rsidRPr="00923A85" w:rsidRDefault="00F3080F" w:rsidP="00923A85">
            <w:pPr>
              <w:spacing w:after="0" w:line="240" w:lineRule="auto"/>
              <w:jc w:val="both"/>
              <w:rPr>
                <w:rFonts w:ascii="Times New Roman" w:hAnsi="Times New Roman" w:cs="Times New Roman"/>
                <w:sz w:val="24"/>
                <w:szCs w:val="24"/>
              </w:rPr>
            </w:pPr>
            <w:r w:rsidRPr="00923A85">
              <w:rPr>
                <w:rFonts w:ascii="Times New Roman" w:hAnsi="Times New Roman" w:cs="Times New Roman"/>
                <w:sz w:val="24"/>
                <w:szCs w:val="24"/>
              </w:rPr>
              <w:t>Директива 2018/850/ЕС</w:t>
            </w:r>
            <w:r w:rsidR="00394A42" w:rsidRPr="00923A85">
              <w:rPr>
                <w:rFonts w:ascii="Times New Roman" w:hAnsi="Times New Roman" w:cs="Times New Roman"/>
                <w:sz w:val="24"/>
                <w:szCs w:val="24"/>
              </w:rPr>
              <w:t xml:space="preserve"> за изменение на Директива 1999/31/ЕО относно депонирането на отпадъци</w:t>
            </w:r>
            <w:r w:rsidR="00923A85">
              <w:rPr>
                <w:rFonts w:ascii="Times New Roman" w:hAnsi="Times New Roman" w:cs="Times New Roman"/>
                <w:sz w:val="24"/>
                <w:szCs w:val="24"/>
              </w:rPr>
              <w:t>, чл. 2</w:t>
            </w:r>
          </w:p>
          <w:p w:rsidR="00F3080F" w:rsidRDefault="00F3080F" w:rsidP="0092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Директива 2018/851/ЕС</w:t>
            </w:r>
            <w:r w:rsidR="00923A85">
              <w:rPr>
                <w:rFonts w:ascii="Times New Roman" w:hAnsi="Times New Roman" w:cs="Times New Roman"/>
                <w:sz w:val="24"/>
                <w:szCs w:val="24"/>
              </w:rPr>
              <w:t xml:space="preserve"> </w:t>
            </w:r>
            <w:r w:rsidR="00923A85" w:rsidRPr="00923A85">
              <w:rPr>
                <w:rFonts w:ascii="Times New Roman" w:hAnsi="Times New Roman" w:cs="Times New Roman"/>
                <w:sz w:val="24"/>
                <w:szCs w:val="24"/>
              </w:rPr>
              <w:t>за изменение на Директив</w:t>
            </w:r>
            <w:r w:rsidR="00923A85">
              <w:rPr>
                <w:rFonts w:ascii="Times New Roman" w:hAnsi="Times New Roman" w:cs="Times New Roman"/>
                <w:sz w:val="24"/>
                <w:szCs w:val="24"/>
              </w:rPr>
              <w:t>а 2008/98/ЕО относно отпадъците, чл. 2</w:t>
            </w:r>
          </w:p>
          <w:p w:rsidR="00923A85" w:rsidRDefault="00923A85">
            <w:pPr>
              <w:spacing w:after="0" w:line="240" w:lineRule="auto"/>
              <w:jc w:val="both"/>
              <w:rPr>
                <w:rFonts w:ascii="Times New Roman" w:hAnsi="Times New Roman" w:cs="Times New Roman"/>
                <w:sz w:val="24"/>
                <w:szCs w:val="24"/>
              </w:rPr>
            </w:pPr>
          </w:p>
          <w:p w:rsidR="00923A85" w:rsidRDefault="00923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на въздействието на законодателен пакет „Кръгова икономика“ на ЕК, който включва изменение на посочените директиви:</w:t>
            </w:r>
          </w:p>
          <w:p w:rsidR="00923A85" w:rsidRPr="00923A85" w:rsidRDefault="003C7257">
            <w:pPr>
              <w:spacing w:after="0" w:line="240" w:lineRule="auto"/>
              <w:jc w:val="both"/>
              <w:rPr>
                <w:rFonts w:ascii="Times New Roman" w:hAnsi="Times New Roman" w:cs="Times New Roman"/>
                <w:sz w:val="24"/>
                <w:szCs w:val="24"/>
                <w:lang w:val="en-US"/>
              </w:rPr>
            </w:pPr>
            <w:hyperlink r:id="rId8" w:history="1">
              <w:r w:rsidR="00923A85">
                <w:rPr>
                  <w:rStyle w:val="Hyperlink"/>
                </w:rPr>
                <w:t>https://eur-lex.europa.eu/legal-content/BG/TXT/?uri=CELEX:52014SC0207</w:t>
              </w:r>
            </w:hyperlink>
          </w:p>
          <w:p w:rsidR="00F3080F" w:rsidRDefault="00F3080F">
            <w:pPr>
              <w:spacing w:after="0" w:line="240" w:lineRule="auto"/>
              <w:jc w:val="both"/>
              <w:rPr>
                <w:rFonts w:ascii="Times New Roman" w:hAnsi="Times New Roman" w:cs="Times New Roman"/>
                <w:sz w:val="24"/>
                <w:szCs w:val="24"/>
              </w:rPr>
            </w:pPr>
          </w:p>
        </w:tc>
      </w:tr>
      <w:tr w:rsidR="00C56C63">
        <w:tc>
          <w:tcPr>
            <w:tcW w:w="9210" w:type="dxa"/>
            <w:gridSpan w:val="2"/>
            <w:shd w:val="clear" w:color="auto" w:fill="auto"/>
          </w:tcPr>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14. Име, длъжност, дата и подпис на директора на дирекцията, отговорна за изработването на нормативния акт:</w:t>
            </w:r>
          </w:p>
          <w:p w:rsidR="00C56C63" w:rsidRDefault="00C56C63">
            <w:pPr>
              <w:spacing w:after="0" w:line="240" w:lineRule="auto"/>
              <w:rPr>
                <w:rFonts w:ascii="Times New Roman" w:hAnsi="Times New Roman" w:cs="Times New Roman"/>
                <w:sz w:val="24"/>
                <w:szCs w:val="24"/>
              </w:rPr>
            </w:pP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 и длъжност: С. Стоянова, директор на дирекция „Управление на отпадъците и  опазване на почвите“ </w:t>
            </w:r>
          </w:p>
          <w:p w:rsidR="00C56C63" w:rsidRDefault="00C56C63">
            <w:pPr>
              <w:spacing w:after="0" w:line="240" w:lineRule="auto"/>
              <w:rPr>
                <w:rFonts w:ascii="Times New Roman" w:hAnsi="Times New Roman" w:cs="Times New Roman"/>
                <w:sz w:val="24"/>
                <w:szCs w:val="24"/>
              </w:rPr>
            </w:pPr>
          </w:p>
          <w:p w:rsidR="00C56C63" w:rsidRDefault="00C56C63">
            <w:pPr>
              <w:spacing w:after="0" w:line="240" w:lineRule="auto"/>
              <w:rPr>
                <w:rFonts w:ascii="Times New Roman" w:hAnsi="Times New Roman" w:cs="Times New Roman"/>
                <w:sz w:val="24"/>
                <w:szCs w:val="24"/>
              </w:rPr>
            </w:pP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
          <w:p w:rsidR="00C56C63" w:rsidRDefault="00C56C63">
            <w:pPr>
              <w:spacing w:after="0" w:line="240" w:lineRule="auto"/>
              <w:rPr>
                <w:rFonts w:ascii="Times New Roman" w:hAnsi="Times New Roman" w:cs="Times New Roman"/>
                <w:sz w:val="24"/>
                <w:szCs w:val="24"/>
              </w:rPr>
            </w:pPr>
          </w:p>
          <w:p w:rsidR="00C56C63" w:rsidRDefault="00C56C63">
            <w:pPr>
              <w:spacing w:after="0" w:line="240" w:lineRule="auto"/>
              <w:rPr>
                <w:rFonts w:ascii="Times New Roman" w:hAnsi="Times New Roman" w:cs="Times New Roman"/>
                <w:sz w:val="24"/>
                <w:szCs w:val="24"/>
              </w:rPr>
            </w:pPr>
          </w:p>
          <w:p w:rsidR="00C56C63" w:rsidRDefault="00D20827">
            <w:pPr>
              <w:spacing w:after="0" w:line="240" w:lineRule="auto"/>
              <w:rPr>
                <w:rFonts w:ascii="Times New Roman" w:hAnsi="Times New Roman" w:cs="Times New Roman"/>
                <w:sz w:val="24"/>
                <w:szCs w:val="24"/>
              </w:rPr>
            </w:pPr>
            <w:r>
              <w:rPr>
                <w:rFonts w:ascii="Times New Roman" w:hAnsi="Times New Roman" w:cs="Times New Roman"/>
                <w:sz w:val="24"/>
                <w:szCs w:val="24"/>
              </w:rPr>
              <w:t>Подпис:</w:t>
            </w:r>
          </w:p>
        </w:tc>
      </w:tr>
    </w:tbl>
    <w:p w:rsidR="00C56C63" w:rsidRDefault="00C56C63"/>
    <w:sectPr w:rsidR="00C56C63">
      <w:headerReference w:type="default" r:id="rId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57" w:rsidRDefault="003C7257">
      <w:pPr>
        <w:spacing w:after="0" w:line="240" w:lineRule="auto"/>
      </w:pPr>
      <w:r>
        <w:separator/>
      </w:r>
    </w:p>
  </w:endnote>
  <w:endnote w:type="continuationSeparator" w:id="0">
    <w:p w:rsidR="003C7257" w:rsidRDefault="003C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Arial"/>
    <w:charset w:val="01"/>
    <w:family w:val="swiss"/>
    <w:pitch w:val="default"/>
  </w:font>
  <w:font w:name="EUAlbertina">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57" w:rsidRDefault="003C7257">
      <w:pPr>
        <w:spacing w:after="0" w:line="240" w:lineRule="auto"/>
      </w:pPr>
      <w:r>
        <w:separator/>
      </w:r>
    </w:p>
  </w:footnote>
  <w:footnote w:type="continuationSeparator" w:id="0">
    <w:p w:rsidR="003C7257" w:rsidRDefault="003C7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63" w:rsidRDefault="00C56C63">
    <w:pPr>
      <w:pStyle w:val="Header"/>
      <w:tabs>
        <w:tab w:val="clear" w:pos="4536"/>
        <w:tab w:val="clear" w:pos="9072"/>
        <w:tab w:val="left" w:pos="72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EF2"/>
    <w:multiLevelType w:val="multilevel"/>
    <w:tmpl w:val="2D2EB6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75D5ACC"/>
    <w:multiLevelType w:val="multilevel"/>
    <w:tmpl w:val="1D00DB1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35C7F18"/>
    <w:multiLevelType w:val="multilevel"/>
    <w:tmpl w:val="443E85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C504056"/>
    <w:multiLevelType w:val="multilevel"/>
    <w:tmpl w:val="BF64DD8E"/>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 w15:restartNumberingAfterBreak="0">
    <w:nsid w:val="7B6E7A12"/>
    <w:multiLevelType w:val="hybridMultilevel"/>
    <w:tmpl w:val="24F06B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63"/>
    <w:rsid w:val="00047425"/>
    <w:rsid w:val="00066C8F"/>
    <w:rsid w:val="000F107B"/>
    <w:rsid w:val="001271C6"/>
    <w:rsid w:val="001276EA"/>
    <w:rsid w:val="0018666B"/>
    <w:rsid w:val="001E43E7"/>
    <w:rsid w:val="00215371"/>
    <w:rsid w:val="002B3A80"/>
    <w:rsid w:val="002F20C7"/>
    <w:rsid w:val="00340ECB"/>
    <w:rsid w:val="00345CC2"/>
    <w:rsid w:val="00357473"/>
    <w:rsid w:val="00394A42"/>
    <w:rsid w:val="003C7257"/>
    <w:rsid w:val="003E69CD"/>
    <w:rsid w:val="00461B8E"/>
    <w:rsid w:val="00473981"/>
    <w:rsid w:val="00480018"/>
    <w:rsid w:val="00512149"/>
    <w:rsid w:val="005B52DC"/>
    <w:rsid w:val="005E7192"/>
    <w:rsid w:val="00653202"/>
    <w:rsid w:val="006723AB"/>
    <w:rsid w:val="00711AAF"/>
    <w:rsid w:val="00747338"/>
    <w:rsid w:val="00765321"/>
    <w:rsid w:val="0079622C"/>
    <w:rsid w:val="007C2C01"/>
    <w:rsid w:val="007E164C"/>
    <w:rsid w:val="007F5069"/>
    <w:rsid w:val="0081368A"/>
    <w:rsid w:val="008526F5"/>
    <w:rsid w:val="00874D7F"/>
    <w:rsid w:val="00877854"/>
    <w:rsid w:val="008A7EF6"/>
    <w:rsid w:val="008E7CF4"/>
    <w:rsid w:val="0092153E"/>
    <w:rsid w:val="00923A85"/>
    <w:rsid w:val="009B1109"/>
    <w:rsid w:val="009B76C0"/>
    <w:rsid w:val="009C38E3"/>
    <w:rsid w:val="00A7094A"/>
    <w:rsid w:val="00A93B21"/>
    <w:rsid w:val="00A96EE7"/>
    <w:rsid w:val="00AC17C2"/>
    <w:rsid w:val="00AE0E51"/>
    <w:rsid w:val="00AE48DD"/>
    <w:rsid w:val="00B04A61"/>
    <w:rsid w:val="00B302C0"/>
    <w:rsid w:val="00BB2672"/>
    <w:rsid w:val="00C217C6"/>
    <w:rsid w:val="00C22BDE"/>
    <w:rsid w:val="00C56C63"/>
    <w:rsid w:val="00C632DB"/>
    <w:rsid w:val="00C728D5"/>
    <w:rsid w:val="00CD02D2"/>
    <w:rsid w:val="00CE22AB"/>
    <w:rsid w:val="00D03967"/>
    <w:rsid w:val="00D20827"/>
    <w:rsid w:val="00DA2E6F"/>
    <w:rsid w:val="00DA555A"/>
    <w:rsid w:val="00DC32E0"/>
    <w:rsid w:val="00E24154"/>
    <w:rsid w:val="00E36C08"/>
    <w:rsid w:val="00E902FD"/>
    <w:rsid w:val="00EF40D0"/>
    <w:rsid w:val="00F1251F"/>
    <w:rsid w:val="00F3080F"/>
    <w:rsid w:val="00F5405B"/>
    <w:rsid w:val="00F6110D"/>
    <w:rsid w:val="00F801EC"/>
    <w:rsid w:val="00F96F32"/>
    <w:rsid w:val="00FD4D3A"/>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87E60-0336-45E8-A7B7-23B5665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06347C"/>
    <w:rPr>
      <w:sz w:val="16"/>
      <w:szCs w:val="16"/>
    </w:rPr>
  </w:style>
  <w:style w:type="character" w:customStyle="1" w:styleId="CommentTextChar">
    <w:name w:val="Comment Text Char"/>
    <w:basedOn w:val="DefaultParagraphFont"/>
    <w:link w:val="CommentText"/>
    <w:uiPriority w:val="99"/>
    <w:semiHidden/>
    <w:qFormat/>
    <w:rsid w:val="0006347C"/>
    <w:rPr>
      <w:sz w:val="20"/>
      <w:szCs w:val="20"/>
    </w:rPr>
  </w:style>
  <w:style w:type="character" w:customStyle="1" w:styleId="CommentSubjectChar">
    <w:name w:val="Comment Subject Char"/>
    <w:basedOn w:val="CommentTextChar"/>
    <w:link w:val="CommentSubject"/>
    <w:uiPriority w:val="99"/>
    <w:semiHidden/>
    <w:qFormat/>
    <w:rsid w:val="0006347C"/>
    <w:rPr>
      <w:b/>
      <w:bCs/>
      <w:sz w:val="20"/>
      <w:szCs w:val="20"/>
    </w:rPr>
  </w:style>
  <w:style w:type="character" w:customStyle="1" w:styleId="BalloonTextChar">
    <w:name w:val="Balloon Text Char"/>
    <w:basedOn w:val="DefaultParagraphFont"/>
    <w:link w:val="BalloonText"/>
    <w:uiPriority w:val="99"/>
    <w:semiHidden/>
    <w:qFormat/>
    <w:rsid w:val="0006347C"/>
    <w:rPr>
      <w:rFonts w:ascii="Tahoma" w:hAnsi="Tahoma" w:cs="Tahoma"/>
      <w:sz w:val="16"/>
      <w:szCs w:val="16"/>
    </w:rPr>
  </w:style>
  <w:style w:type="character" w:customStyle="1" w:styleId="HeaderChar">
    <w:name w:val="Header Char"/>
    <w:basedOn w:val="DefaultParagraphFont"/>
    <w:link w:val="Header"/>
    <w:uiPriority w:val="99"/>
    <w:qFormat/>
    <w:rsid w:val="00D44975"/>
  </w:style>
  <w:style w:type="character" w:customStyle="1" w:styleId="FooterChar">
    <w:name w:val="Footer Char"/>
    <w:basedOn w:val="DefaultParagraphFont"/>
    <w:link w:val="Footer"/>
    <w:uiPriority w:val="99"/>
    <w:qFormat/>
    <w:rsid w:val="00D44975"/>
  </w:style>
  <w:style w:type="character" w:customStyle="1" w:styleId="Char">
    <w:name w:val="Раздел в становище Char"/>
    <w:basedOn w:val="DefaultParagraphFont"/>
    <w:link w:val="a"/>
    <w:qFormat/>
    <w:rsid w:val="00344657"/>
    <w:rPr>
      <w:b/>
      <w:sz w:val="28"/>
      <w:szCs w:val="28"/>
    </w:rPr>
  </w:style>
  <w:style w:type="character" w:customStyle="1" w:styleId="InternetLink">
    <w:name w:val="Internet Link"/>
    <w:basedOn w:val="DefaultParagraphFont"/>
    <w:uiPriority w:val="99"/>
    <w:semiHidden/>
    <w:unhideWhenUsed/>
    <w:rsid w:val="00B1672C"/>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ommentText">
    <w:name w:val="annotation text"/>
    <w:basedOn w:val="Normal"/>
    <w:link w:val="CommentTextChar"/>
    <w:uiPriority w:val="99"/>
    <w:semiHidden/>
    <w:unhideWhenUsed/>
    <w:qFormat/>
    <w:rsid w:val="0006347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6347C"/>
    <w:rPr>
      <w:b/>
      <w:bCs/>
    </w:rPr>
  </w:style>
  <w:style w:type="paragraph" w:styleId="BalloonText">
    <w:name w:val="Balloon Text"/>
    <w:basedOn w:val="Normal"/>
    <w:link w:val="BalloonTextChar"/>
    <w:uiPriority w:val="99"/>
    <w:semiHidden/>
    <w:unhideWhenUsed/>
    <w:qFormat/>
    <w:rsid w:val="0006347C"/>
    <w:pPr>
      <w:spacing w:after="0" w:line="240" w:lineRule="auto"/>
    </w:pPr>
    <w:rPr>
      <w:rFonts w:ascii="Tahoma" w:hAnsi="Tahoma" w:cs="Tahoma"/>
      <w:sz w:val="16"/>
      <w:szCs w:val="16"/>
    </w:rPr>
  </w:style>
  <w:style w:type="paragraph" w:styleId="Header">
    <w:name w:val="header"/>
    <w:basedOn w:val="Normal"/>
    <w:link w:val="HeaderChar"/>
    <w:uiPriority w:val="99"/>
    <w:unhideWhenUsed/>
    <w:rsid w:val="00D44975"/>
    <w:pPr>
      <w:tabs>
        <w:tab w:val="center" w:pos="4536"/>
        <w:tab w:val="right" w:pos="9072"/>
      </w:tabs>
      <w:spacing w:after="0" w:line="240" w:lineRule="auto"/>
    </w:pPr>
  </w:style>
  <w:style w:type="paragraph" w:styleId="Footer">
    <w:name w:val="footer"/>
    <w:basedOn w:val="Normal"/>
    <w:link w:val="FooterChar"/>
    <w:uiPriority w:val="99"/>
    <w:unhideWhenUsed/>
    <w:rsid w:val="00D44975"/>
    <w:pPr>
      <w:tabs>
        <w:tab w:val="center" w:pos="4536"/>
        <w:tab w:val="right" w:pos="9072"/>
      </w:tabs>
      <w:spacing w:after="0" w:line="240" w:lineRule="auto"/>
    </w:pPr>
  </w:style>
  <w:style w:type="paragraph" w:styleId="ListParagraph">
    <w:name w:val="List Paragraph"/>
    <w:basedOn w:val="Normal"/>
    <w:uiPriority w:val="34"/>
    <w:qFormat/>
    <w:rsid w:val="00674E71"/>
    <w:pPr>
      <w:ind w:left="720"/>
      <w:contextualSpacing/>
    </w:pPr>
  </w:style>
  <w:style w:type="paragraph" w:customStyle="1" w:styleId="a">
    <w:name w:val="Раздел в становище"/>
    <w:basedOn w:val="ListParagraph"/>
    <w:link w:val="Char"/>
    <w:qFormat/>
    <w:rsid w:val="00344657"/>
    <w:pPr>
      <w:spacing w:after="0" w:line="240" w:lineRule="auto"/>
    </w:pPr>
    <w:rPr>
      <w:b/>
      <w:sz w:val="28"/>
      <w:szCs w:val="28"/>
    </w:rPr>
  </w:style>
  <w:style w:type="table" w:styleId="TableGrid">
    <w:name w:val="Table Grid"/>
    <w:basedOn w:val="TableNormal"/>
    <w:uiPriority w:val="59"/>
    <w:rsid w:val="0007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3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52014SC02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B9B7-0543-4E25-9526-9C81F1ED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Gyuler Alieva</dc:creator>
  <cp:lastModifiedBy>Windows User</cp:lastModifiedBy>
  <cp:revision>3</cp:revision>
  <cp:lastPrinted>2020-06-24T12:32:00Z</cp:lastPrinted>
  <dcterms:created xsi:type="dcterms:W3CDTF">2020-07-06T12:35:00Z</dcterms:created>
  <dcterms:modified xsi:type="dcterms:W3CDTF">2020-07-06T14:22:00Z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