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CD" w:rsidRDefault="00B13DCD" w:rsidP="00B13DCD">
      <w:pPr>
        <w:spacing w:after="0"/>
        <w:jc w:val="right"/>
        <w:rPr>
          <w:rFonts w:ascii="Times New Roman" w:hAnsi="Times New Roman"/>
          <w:b/>
          <w:sz w:val="24"/>
          <w:szCs w:val="24"/>
        </w:rPr>
      </w:pPr>
      <w:bookmarkStart w:id="0" w:name="_GoBack"/>
      <w:bookmarkEnd w:id="0"/>
      <w:r>
        <w:rPr>
          <w:rFonts w:ascii="Times New Roman" w:hAnsi="Times New Roman"/>
          <w:b/>
          <w:sz w:val="24"/>
          <w:szCs w:val="24"/>
        </w:rPr>
        <w:t>ПРОЕКТ!</w:t>
      </w:r>
    </w:p>
    <w:p w:rsidR="00B13DCD" w:rsidRPr="00710CAE" w:rsidRDefault="00B13DCD" w:rsidP="00B13DCD">
      <w:pPr>
        <w:spacing w:after="0"/>
        <w:rPr>
          <w:rFonts w:ascii="Times New Roman" w:hAnsi="Times New Roman"/>
          <w:b/>
          <w:sz w:val="24"/>
          <w:szCs w:val="24"/>
        </w:rPr>
      </w:pPr>
      <w:r w:rsidRPr="00710CAE">
        <w:rPr>
          <w:rFonts w:ascii="Times New Roman" w:hAnsi="Times New Roman"/>
          <w:b/>
          <w:sz w:val="24"/>
          <w:szCs w:val="24"/>
        </w:rPr>
        <w:t>ДО</w:t>
      </w:r>
    </w:p>
    <w:p w:rsidR="00B13DCD" w:rsidRPr="00710CAE" w:rsidRDefault="00B13DCD" w:rsidP="00B13DCD">
      <w:pPr>
        <w:spacing w:after="0"/>
        <w:rPr>
          <w:rFonts w:ascii="Times New Roman" w:hAnsi="Times New Roman"/>
          <w:b/>
          <w:sz w:val="24"/>
          <w:szCs w:val="24"/>
        </w:rPr>
      </w:pPr>
      <w:r w:rsidRPr="00710CAE">
        <w:rPr>
          <w:rFonts w:ascii="Times New Roman" w:hAnsi="Times New Roman"/>
          <w:b/>
          <w:sz w:val="24"/>
          <w:szCs w:val="24"/>
        </w:rPr>
        <w:t>МИНИСТЕРСКИЯ СЪВЕТ</w:t>
      </w:r>
    </w:p>
    <w:p w:rsidR="00B13DCD" w:rsidRDefault="00B13DCD" w:rsidP="00B13DCD">
      <w:pPr>
        <w:spacing w:after="0"/>
        <w:rPr>
          <w:rFonts w:ascii="Times New Roman" w:hAnsi="Times New Roman"/>
          <w:b/>
          <w:sz w:val="24"/>
          <w:szCs w:val="24"/>
        </w:rPr>
      </w:pPr>
      <w:r w:rsidRPr="00710CAE">
        <w:rPr>
          <w:rFonts w:ascii="Times New Roman" w:hAnsi="Times New Roman"/>
          <w:b/>
          <w:sz w:val="24"/>
          <w:szCs w:val="24"/>
        </w:rPr>
        <w:t>НА РЕПУБЛИКА БЪЛГАРИЯ</w:t>
      </w:r>
    </w:p>
    <w:p w:rsidR="0081701B" w:rsidRDefault="0081701B" w:rsidP="00B13DCD">
      <w:pPr>
        <w:spacing w:after="0"/>
        <w:jc w:val="center"/>
        <w:rPr>
          <w:rFonts w:ascii="Times New Roman" w:hAnsi="Times New Roman"/>
          <w:b/>
          <w:sz w:val="32"/>
          <w:szCs w:val="32"/>
        </w:rPr>
      </w:pPr>
    </w:p>
    <w:p w:rsidR="00B13DCD" w:rsidRPr="00710CAE" w:rsidRDefault="00B13DCD" w:rsidP="00B13DCD">
      <w:pPr>
        <w:spacing w:after="0"/>
        <w:jc w:val="center"/>
        <w:rPr>
          <w:rFonts w:ascii="Times New Roman" w:hAnsi="Times New Roman"/>
          <w:b/>
          <w:sz w:val="24"/>
          <w:szCs w:val="24"/>
        </w:rPr>
      </w:pPr>
      <w:r w:rsidRPr="00710CAE">
        <w:rPr>
          <w:rFonts w:ascii="Times New Roman" w:hAnsi="Times New Roman"/>
          <w:b/>
          <w:sz w:val="32"/>
          <w:szCs w:val="32"/>
        </w:rPr>
        <w:t>Д О К Л А Д</w:t>
      </w:r>
    </w:p>
    <w:p w:rsidR="00B13DCD" w:rsidRPr="00710CAE" w:rsidRDefault="00B13DCD" w:rsidP="00B13DCD">
      <w:pPr>
        <w:spacing w:before="240" w:after="240"/>
        <w:jc w:val="center"/>
        <w:rPr>
          <w:rFonts w:ascii="Times New Roman" w:hAnsi="Times New Roman"/>
          <w:b/>
          <w:sz w:val="24"/>
        </w:rPr>
      </w:pPr>
      <w:r w:rsidRPr="00710CAE">
        <w:rPr>
          <w:rFonts w:ascii="Times New Roman" w:hAnsi="Times New Roman"/>
          <w:b/>
          <w:sz w:val="24"/>
        </w:rPr>
        <w:t>ОТ</w:t>
      </w:r>
    </w:p>
    <w:p w:rsidR="00B13DCD" w:rsidRPr="00710CAE" w:rsidRDefault="00D93F3E" w:rsidP="00B13DCD">
      <w:pPr>
        <w:spacing w:before="240" w:after="240" w:line="270" w:lineRule="atLeast"/>
        <w:jc w:val="center"/>
        <w:rPr>
          <w:rFonts w:ascii="Times New Roman" w:hAnsi="Times New Roman"/>
          <w:bCs/>
          <w:sz w:val="24"/>
          <w:szCs w:val="24"/>
          <w:bdr w:val="none" w:sz="0" w:space="0" w:color="auto" w:frame="1"/>
          <w:lang w:eastAsia="bg-BG"/>
        </w:rPr>
      </w:pPr>
      <w:r>
        <w:rPr>
          <w:rFonts w:ascii="Times New Roman" w:hAnsi="Times New Roman"/>
          <w:b/>
          <w:bCs/>
          <w:sz w:val="24"/>
          <w:szCs w:val="24"/>
          <w:bdr w:val="none" w:sz="0" w:space="0" w:color="auto" w:frame="1"/>
          <w:lang w:eastAsia="bg-BG"/>
        </w:rPr>
        <w:t>БОРИСЛАВ САНДОВ</w:t>
      </w:r>
      <w:r w:rsidR="00B13DCD" w:rsidRPr="00710CAE">
        <w:rPr>
          <w:rFonts w:ascii="Times New Roman" w:hAnsi="Times New Roman"/>
          <w:b/>
          <w:bCs/>
          <w:sz w:val="24"/>
          <w:szCs w:val="24"/>
          <w:bdr w:val="none" w:sz="0" w:space="0" w:color="auto" w:frame="1"/>
          <w:lang w:val="ru-RU" w:eastAsia="bg-BG"/>
        </w:rPr>
        <w:t xml:space="preserve"> - </w:t>
      </w:r>
      <w:r w:rsidR="00B13DCD" w:rsidRPr="00710CAE">
        <w:rPr>
          <w:rFonts w:ascii="Times New Roman" w:hAnsi="Times New Roman"/>
          <w:b/>
          <w:bCs/>
          <w:sz w:val="24"/>
          <w:szCs w:val="24"/>
          <w:bdr w:val="none" w:sz="0" w:space="0" w:color="auto" w:frame="1"/>
          <w:lang w:eastAsia="bg-BG"/>
        </w:rPr>
        <w:t>МИНИСТЪР НА</w:t>
      </w:r>
      <w:r w:rsidR="00B13DCD" w:rsidRPr="00710CAE">
        <w:rPr>
          <w:rFonts w:ascii="Times New Roman" w:hAnsi="Times New Roman"/>
          <w:b/>
          <w:bCs/>
          <w:sz w:val="24"/>
          <w:szCs w:val="24"/>
          <w:bdr w:val="none" w:sz="0" w:space="0" w:color="auto" w:frame="1"/>
          <w:lang w:val="ru-RU" w:eastAsia="bg-BG"/>
        </w:rPr>
        <w:t xml:space="preserve"> </w:t>
      </w:r>
      <w:r w:rsidR="00B13DCD" w:rsidRPr="00710CAE">
        <w:rPr>
          <w:rFonts w:ascii="Times New Roman" w:hAnsi="Times New Roman"/>
          <w:b/>
          <w:bCs/>
          <w:sz w:val="24"/>
          <w:szCs w:val="24"/>
          <w:bdr w:val="none" w:sz="0" w:space="0" w:color="auto" w:frame="1"/>
          <w:lang w:eastAsia="bg-BG"/>
        </w:rPr>
        <w:t>ОКОЛНАТА СРЕДА И ВОДИТЕ</w:t>
      </w:r>
    </w:p>
    <w:p w:rsidR="00B13DCD" w:rsidRPr="0081701B" w:rsidRDefault="00B13DCD" w:rsidP="00B13DCD">
      <w:pPr>
        <w:spacing w:after="0" w:line="270" w:lineRule="atLeast"/>
        <w:jc w:val="both"/>
        <w:rPr>
          <w:rFonts w:ascii="Times New Roman" w:hAnsi="Times New Roman"/>
          <w:bCs/>
          <w:i/>
          <w:color w:val="333333"/>
          <w:sz w:val="24"/>
          <w:szCs w:val="24"/>
          <w:bdr w:val="none" w:sz="0" w:space="0" w:color="auto" w:frame="1"/>
          <w:lang w:eastAsia="bg-BG"/>
        </w:rPr>
      </w:pPr>
      <w:r w:rsidRPr="00710CAE">
        <w:rPr>
          <w:rFonts w:ascii="Times New Roman" w:hAnsi="Times New Roman"/>
          <w:b/>
          <w:bCs/>
          <w:color w:val="333333"/>
          <w:sz w:val="24"/>
          <w:szCs w:val="24"/>
          <w:bdr w:val="none" w:sz="0" w:space="0" w:color="auto" w:frame="1"/>
          <w:lang w:eastAsia="bg-BG"/>
        </w:rPr>
        <w:t xml:space="preserve">Относно: </w:t>
      </w:r>
      <w:r w:rsidRPr="00710CAE">
        <w:rPr>
          <w:rFonts w:ascii="Times New Roman" w:hAnsi="Times New Roman"/>
          <w:bCs/>
          <w:i/>
          <w:color w:val="333333"/>
          <w:sz w:val="24"/>
          <w:szCs w:val="24"/>
          <w:bdr w:val="none" w:sz="0" w:space="0" w:color="auto" w:frame="1"/>
          <w:lang w:eastAsia="bg-BG"/>
        </w:rPr>
        <w:t xml:space="preserve">проект на Постановление на Министерския съвет </w:t>
      </w:r>
      <w:r w:rsidRPr="00B13DCD">
        <w:rPr>
          <w:rFonts w:ascii="Times New Roman" w:hAnsi="Times New Roman"/>
          <w:bCs/>
          <w:i/>
          <w:color w:val="333333"/>
          <w:sz w:val="24"/>
          <w:szCs w:val="24"/>
          <w:bdr w:val="none" w:sz="0" w:space="0" w:color="auto" w:frame="1"/>
          <w:lang w:eastAsia="bg-BG"/>
        </w:rPr>
        <w:t xml:space="preserve">за </w:t>
      </w:r>
      <w:r w:rsidR="0081701B">
        <w:rPr>
          <w:rFonts w:ascii="Times New Roman" w:hAnsi="Times New Roman"/>
          <w:bCs/>
          <w:i/>
          <w:color w:val="333333"/>
          <w:sz w:val="24"/>
          <w:szCs w:val="24"/>
          <w:bdr w:val="none" w:sz="0" w:space="0" w:color="auto" w:frame="1"/>
          <w:lang w:eastAsia="bg-BG"/>
        </w:rPr>
        <w:t>изменение и допълнение на нормативни актове в областта на отпадъците</w:t>
      </w:r>
    </w:p>
    <w:p w:rsidR="00B13DCD" w:rsidRDefault="00B13DCD" w:rsidP="00B13DCD">
      <w:pPr>
        <w:spacing w:after="0" w:line="240" w:lineRule="auto"/>
        <w:ind w:firstLine="720"/>
        <w:jc w:val="both"/>
        <w:rPr>
          <w:rFonts w:ascii="Times New Roman" w:hAnsi="Times New Roman"/>
          <w:b/>
          <w:sz w:val="24"/>
        </w:rPr>
      </w:pPr>
    </w:p>
    <w:p w:rsidR="0081701B" w:rsidRPr="00710CAE" w:rsidRDefault="0081701B" w:rsidP="00B13DCD">
      <w:pPr>
        <w:spacing w:after="0" w:line="240" w:lineRule="auto"/>
        <w:ind w:firstLine="720"/>
        <w:jc w:val="both"/>
        <w:rPr>
          <w:rFonts w:ascii="Times New Roman" w:hAnsi="Times New Roman"/>
          <w:b/>
          <w:sz w:val="24"/>
        </w:rPr>
      </w:pPr>
    </w:p>
    <w:p w:rsidR="00B13DCD" w:rsidRPr="00710CAE" w:rsidRDefault="00B13DCD" w:rsidP="00B13DCD">
      <w:pPr>
        <w:spacing w:after="0" w:line="240" w:lineRule="auto"/>
        <w:ind w:firstLine="720"/>
        <w:jc w:val="both"/>
        <w:rPr>
          <w:rFonts w:ascii="Times New Roman" w:hAnsi="Times New Roman"/>
          <w:b/>
          <w:sz w:val="24"/>
        </w:rPr>
      </w:pPr>
      <w:r w:rsidRPr="00710CAE">
        <w:rPr>
          <w:rFonts w:ascii="Times New Roman" w:hAnsi="Times New Roman"/>
          <w:b/>
          <w:sz w:val="24"/>
        </w:rPr>
        <w:t>УВАЖАЕМИ ГОСПОДИН МИНИСТЪР – ПРЕДСЕДАТЕЛ,</w:t>
      </w:r>
    </w:p>
    <w:p w:rsidR="00B13DCD" w:rsidRPr="00710CAE" w:rsidRDefault="00B13DCD" w:rsidP="00B13DCD">
      <w:pPr>
        <w:spacing w:after="0" w:line="240" w:lineRule="auto"/>
        <w:ind w:firstLine="720"/>
        <w:jc w:val="both"/>
        <w:rPr>
          <w:rFonts w:ascii="Times New Roman" w:hAnsi="Times New Roman"/>
          <w:b/>
          <w:sz w:val="24"/>
        </w:rPr>
      </w:pPr>
      <w:r w:rsidRPr="00710CAE">
        <w:rPr>
          <w:rFonts w:ascii="Times New Roman" w:hAnsi="Times New Roman"/>
          <w:b/>
          <w:sz w:val="24"/>
        </w:rPr>
        <w:t>УВАЖАЕМИ ГОСПОЖИ И ГОСПОДА МИНИСТРИ,</w:t>
      </w:r>
    </w:p>
    <w:p w:rsidR="00B13DCD" w:rsidRPr="00710CAE" w:rsidRDefault="00B13DCD" w:rsidP="00B13DCD">
      <w:pPr>
        <w:spacing w:line="240" w:lineRule="auto"/>
        <w:ind w:firstLine="851"/>
        <w:jc w:val="both"/>
        <w:rPr>
          <w:rFonts w:ascii="Times New Roman" w:hAnsi="Times New Roman"/>
          <w:sz w:val="24"/>
          <w:szCs w:val="24"/>
          <w:lang w:eastAsia="bg-BG"/>
        </w:rPr>
      </w:pPr>
    </w:p>
    <w:p w:rsidR="00B13DCD" w:rsidRPr="00710CAE" w:rsidRDefault="00B13DCD" w:rsidP="00C3348C">
      <w:pPr>
        <w:spacing w:line="240" w:lineRule="auto"/>
        <w:ind w:firstLine="709"/>
        <w:jc w:val="both"/>
        <w:rPr>
          <w:rFonts w:ascii="Times New Roman" w:hAnsi="Times New Roman"/>
          <w:sz w:val="24"/>
          <w:szCs w:val="24"/>
          <w:lang w:eastAsia="bg-BG"/>
        </w:rPr>
      </w:pPr>
      <w:r w:rsidRPr="00710CAE">
        <w:rPr>
          <w:rFonts w:ascii="Times New Roman" w:hAnsi="Times New Roman"/>
          <w:sz w:val="24"/>
          <w:szCs w:val="24"/>
          <w:lang w:eastAsia="bg-BG"/>
        </w:rPr>
        <w:t>На основание чл. 31, ал. 2</w:t>
      </w:r>
      <w:r w:rsidRPr="00710CAE">
        <w:rPr>
          <w:rFonts w:ascii="Times New Roman" w:hAnsi="Times New Roman"/>
          <w:sz w:val="24"/>
          <w:szCs w:val="24"/>
          <w:lang w:val="ru-RU" w:eastAsia="bg-BG"/>
        </w:rPr>
        <w:t xml:space="preserve"> </w:t>
      </w:r>
      <w:r w:rsidRPr="00710CAE">
        <w:rPr>
          <w:rFonts w:ascii="Times New Roman" w:hAnsi="Times New Roman"/>
          <w:sz w:val="24"/>
          <w:szCs w:val="24"/>
          <w:lang w:eastAsia="bg-BG"/>
        </w:rPr>
        <w:t xml:space="preserve">от Устройствения правилник на Министерския съвет и на неговата администрация (УПМСНА), представям на Вашето внимание </w:t>
      </w:r>
      <w:r w:rsidRPr="00B13DCD">
        <w:rPr>
          <w:rFonts w:ascii="Times New Roman" w:hAnsi="Times New Roman"/>
          <w:sz w:val="24"/>
          <w:szCs w:val="24"/>
          <w:lang w:eastAsia="bg-BG"/>
        </w:rPr>
        <w:t>проект на Постановление на Министерския съвет</w:t>
      </w:r>
      <w:r>
        <w:rPr>
          <w:rFonts w:ascii="Times New Roman" w:hAnsi="Times New Roman"/>
          <w:sz w:val="24"/>
          <w:szCs w:val="24"/>
          <w:lang w:eastAsia="bg-BG"/>
        </w:rPr>
        <w:t xml:space="preserve"> (ПМС)</w:t>
      </w:r>
      <w:r w:rsidRPr="00B13DCD">
        <w:rPr>
          <w:rFonts w:ascii="Times New Roman" w:hAnsi="Times New Roman"/>
          <w:sz w:val="24"/>
          <w:szCs w:val="24"/>
          <w:lang w:eastAsia="bg-BG"/>
        </w:rPr>
        <w:t xml:space="preserve"> за </w:t>
      </w:r>
      <w:r w:rsidR="0081701B" w:rsidRPr="0081701B">
        <w:rPr>
          <w:rFonts w:ascii="Times New Roman" w:hAnsi="Times New Roman"/>
          <w:sz w:val="24"/>
          <w:szCs w:val="24"/>
          <w:lang w:eastAsia="bg-BG"/>
        </w:rPr>
        <w:t>изменение и допълнение на нормативни актове в областта на отпадъците</w:t>
      </w:r>
      <w:r w:rsidRPr="00710CAE">
        <w:rPr>
          <w:rFonts w:ascii="Times New Roman" w:hAnsi="Times New Roman"/>
          <w:sz w:val="24"/>
          <w:szCs w:val="24"/>
          <w:lang w:eastAsia="bg-BG"/>
        </w:rPr>
        <w:t>.</w:t>
      </w:r>
    </w:p>
    <w:p w:rsidR="00C3348C" w:rsidRPr="00C3348C" w:rsidRDefault="00C3348C" w:rsidP="00C3348C">
      <w:pPr>
        <w:spacing w:line="240" w:lineRule="auto"/>
        <w:ind w:firstLine="708"/>
        <w:jc w:val="both"/>
        <w:rPr>
          <w:rFonts w:ascii="Times New Roman" w:hAnsi="Times New Roman"/>
          <w:sz w:val="24"/>
          <w:szCs w:val="24"/>
          <w:lang w:eastAsia="bg-BG"/>
        </w:rPr>
      </w:pPr>
      <w:r w:rsidRPr="00C3348C">
        <w:rPr>
          <w:rFonts w:ascii="Times New Roman" w:hAnsi="Times New Roman"/>
          <w:sz w:val="24"/>
          <w:szCs w:val="24"/>
          <w:lang w:eastAsia="bg-BG"/>
        </w:rPr>
        <w:t xml:space="preserve">Проектът на ПМС има за основна цел да допълни техническите изисквания към системите за разделно събиране на отпадъци от опаковки като следствие от приемането на Наредбата за намаляване на въздействието на определени пластмасови продукти върху околната среда (ННВОППВОС). Съгласно чл. 10 от посочената наредба, целите за разделно събиране на бутилки от РЕТ с вместимост до 3 л. се изпълняват посредством системи за разделно събиране, които включват най-малко специализирани съдове за разделно събиране, разположени на площадите, алеите, парковите и другите територии от населените места, предназначени за обществено ползване и са част от съществуващите системи за разделно събиране на отпадъци от опаковки, въведени съгласно Наредбата за опаковките и отпадъците от опаковки (НООО). </w:t>
      </w:r>
    </w:p>
    <w:p w:rsidR="00C3348C" w:rsidRPr="00C3348C" w:rsidRDefault="00C3348C" w:rsidP="00C3348C">
      <w:pPr>
        <w:spacing w:line="240" w:lineRule="auto"/>
        <w:ind w:firstLine="708"/>
        <w:jc w:val="both"/>
        <w:rPr>
          <w:rFonts w:ascii="Times New Roman" w:hAnsi="Times New Roman"/>
          <w:sz w:val="24"/>
          <w:szCs w:val="24"/>
          <w:lang w:eastAsia="bg-BG"/>
        </w:rPr>
      </w:pPr>
      <w:r w:rsidRPr="00C3348C">
        <w:rPr>
          <w:rFonts w:ascii="Times New Roman" w:hAnsi="Times New Roman"/>
          <w:sz w:val="24"/>
          <w:szCs w:val="24"/>
          <w:lang w:eastAsia="bg-BG"/>
        </w:rPr>
        <w:t xml:space="preserve">В допълнение се цели синхронизиране и уеднаквяване на разпоредбите във всички наредби по чл. 13 от Закона за управление на отпадъците (ЗУО), свързани с обхвата и изискванията към докладите с фактически констатации, изготвяни от одитори за дейността на организациите по оползотворяване и лицата, изпълняващи целите си индивидуално. </w:t>
      </w:r>
    </w:p>
    <w:p w:rsidR="00C3348C" w:rsidRPr="00C3348C" w:rsidRDefault="00C3348C" w:rsidP="00C3348C">
      <w:pPr>
        <w:spacing w:line="240" w:lineRule="auto"/>
        <w:ind w:firstLine="708"/>
        <w:jc w:val="both"/>
        <w:rPr>
          <w:rFonts w:ascii="Times New Roman" w:hAnsi="Times New Roman"/>
          <w:sz w:val="24"/>
          <w:szCs w:val="24"/>
          <w:lang w:eastAsia="bg-BG"/>
        </w:rPr>
      </w:pPr>
      <w:r w:rsidRPr="00C3348C">
        <w:rPr>
          <w:rFonts w:ascii="Times New Roman" w:hAnsi="Times New Roman"/>
          <w:sz w:val="24"/>
          <w:szCs w:val="24"/>
          <w:lang w:eastAsia="bg-BG"/>
        </w:rPr>
        <w:lastRenderedPageBreak/>
        <w:t>Не на последно място е необходимо да бъдат изрично разписани редът и изискванията към електронния регистър на лицата, които пускат на пазара опаковани стоки, въведен с чл. 45, ал. 1, т. 13 с измененията на ЗУО от 5 март 2021 г. по аналогия с другите наредби по чл. 13 от ЗУО. Необходимо е също и да бъдат отстранени няколко технически несъответствия в НООО и Наредбата за излезли от употреба моторни превозни средства (НИУМПС).</w:t>
      </w:r>
    </w:p>
    <w:p w:rsidR="00C3348C" w:rsidRPr="00C3348C" w:rsidRDefault="00C3348C" w:rsidP="00C3348C">
      <w:pPr>
        <w:spacing w:line="240" w:lineRule="auto"/>
        <w:ind w:firstLine="708"/>
        <w:jc w:val="both"/>
        <w:rPr>
          <w:rFonts w:ascii="Times New Roman" w:hAnsi="Times New Roman"/>
          <w:sz w:val="24"/>
          <w:szCs w:val="24"/>
          <w:lang w:eastAsia="bg-BG"/>
        </w:rPr>
      </w:pPr>
      <w:r w:rsidRPr="00C3348C">
        <w:rPr>
          <w:rFonts w:ascii="Times New Roman" w:hAnsi="Times New Roman"/>
          <w:sz w:val="24"/>
          <w:szCs w:val="24"/>
          <w:lang w:eastAsia="bg-BG"/>
        </w:rPr>
        <w:t>Във връзка с постигането на поставените цели се правят следните конкретни промени:</w:t>
      </w:r>
    </w:p>
    <w:p w:rsidR="00C3348C" w:rsidRPr="00C3348C" w:rsidRDefault="00C3348C" w:rsidP="00C3348C">
      <w:pPr>
        <w:pStyle w:val="ListParagraph"/>
        <w:numPr>
          <w:ilvl w:val="0"/>
          <w:numId w:val="4"/>
        </w:numPr>
        <w:spacing w:line="240" w:lineRule="auto"/>
        <w:ind w:left="0" w:firstLine="709"/>
        <w:jc w:val="both"/>
        <w:rPr>
          <w:rFonts w:ascii="Times New Roman" w:hAnsi="Times New Roman"/>
          <w:sz w:val="24"/>
          <w:szCs w:val="24"/>
          <w:lang w:val="bg-BG" w:eastAsia="bg-BG"/>
        </w:rPr>
      </w:pPr>
      <w:r w:rsidRPr="00C3348C">
        <w:rPr>
          <w:rFonts w:ascii="Times New Roman" w:hAnsi="Times New Roman"/>
          <w:sz w:val="24"/>
          <w:szCs w:val="24"/>
          <w:lang w:val="bg-BG" w:eastAsia="bg-BG"/>
        </w:rPr>
        <w:t xml:space="preserve">Въвежда се нов чл. 9а в НООО, с който се прави препратка към вече въведените задължения по ННВОППВОС за създаване на системи за разделно събиране на бутилки от РЕТ. В тази връзка, в чл. 24 от НООО се добавят конкретни технически изисквания за обем, вид и цвят на съдовете за разделно събиране на бутилки от РЕТ. </w:t>
      </w:r>
    </w:p>
    <w:p w:rsidR="00C3348C" w:rsidRPr="00C3348C" w:rsidRDefault="00C3348C" w:rsidP="00C3348C">
      <w:pPr>
        <w:pStyle w:val="ListParagraph"/>
        <w:numPr>
          <w:ilvl w:val="0"/>
          <w:numId w:val="4"/>
        </w:numPr>
        <w:spacing w:line="240" w:lineRule="auto"/>
        <w:ind w:left="0" w:firstLine="709"/>
        <w:jc w:val="both"/>
        <w:rPr>
          <w:rFonts w:ascii="Times New Roman" w:hAnsi="Times New Roman"/>
          <w:sz w:val="24"/>
          <w:szCs w:val="24"/>
          <w:lang w:val="bg-BG" w:eastAsia="bg-BG"/>
        </w:rPr>
      </w:pPr>
      <w:r w:rsidRPr="00C3348C">
        <w:rPr>
          <w:rFonts w:ascii="Times New Roman" w:hAnsi="Times New Roman"/>
          <w:sz w:val="24"/>
          <w:szCs w:val="24"/>
          <w:lang w:val="bg-BG" w:eastAsia="bg-BG"/>
        </w:rPr>
        <w:t>Допълнени са изискванията към обхвата на програмите за управление на отпадъците на организациите по оползотворяване по чл. 30 от НООО, които вече ще трябва да включват прогнози и разчети за разходите, които да обезпечат изпълнението на целите за разделно събиране на РЕТ бутилки по години. Към обхвата на всички задължения за отчетност и докладване се добавя и постигането на целите по разделно събиране на бутилки от РЕТ, в т.ч. е допълнен формата на годишния отчет за изпълнение на целите към чл. 58, ал. 1, т. 1 и чл. 62, ал. 1, т. 1 от НООО.</w:t>
      </w:r>
    </w:p>
    <w:p w:rsidR="00C3348C" w:rsidRPr="00C3348C" w:rsidRDefault="00C3348C" w:rsidP="00C3348C">
      <w:pPr>
        <w:pStyle w:val="ListParagraph"/>
        <w:numPr>
          <w:ilvl w:val="0"/>
          <w:numId w:val="4"/>
        </w:numPr>
        <w:spacing w:line="240" w:lineRule="auto"/>
        <w:ind w:left="0" w:firstLine="709"/>
        <w:jc w:val="both"/>
        <w:rPr>
          <w:rFonts w:ascii="Times New Roman" w:hAnsi="Times New Roman"/>
          <w:sz w:val="24"/>
          <w:szCs w:val="24"/>
          <w:lang w:val="bg-BG" w:eastAsia="bg-BG"/>
        </w:rPr>
      </w:pPr>
      <w:r w:rsidRPr="00C3348C">
        <w:rPr>
          <w:rFonts w:ascii="Times New Roman" w:hAnsi="Times New Roman"/>
          <w:sz w:val="24"/>
          <w:szCs w:val="24"/>
          <w:lang w:val="bg-BG" w:eastAsia="bg-BG"/>
        </w:rPr>
        <w:t>Синхронизират се разпоредбите за обхвата на проверките и съответно изготвяните от одитори доклади с фактически констатации по всички наредби по чл. 13 от ЗУО с изискването на чл. 18, ал. 2 от ЗУО (ДВ, бр. 19 от 2021 г., в сила от 05.03.2021 г.) за включване на фактически констатации относно финансовото управление, включително спазването на изискванията на чл. 14, ал. 9 и 10 от ЗУО, като в наредбите се въвежда дефиниция за финансово управление по смисъла на закона и изисквания за конкретни констатации в докладите.</w:t>
      </w:r>
    </w:p>
    <w:p w:rsidR="00C3348C" w:rsidRPr="00C3348C" w:rsidRDefault="00C3348C" w:rsidP="00C3348C">
      <w:pPr>
        <w:pStyle w:val="ListParagraph"/>
        <w:numPr>
          <w:ilvl w:val="0"/>
          <w:numId w:val="4"/>
        </w:numPr>
        <w:spacing w:line="240" w:lineRule="auto"/>
        <w:ind w:left="0" w:firstLine="851"/>
        <w:jc w:val="both"/>
        <w:rPr>
          <w:rFonts w:ascii="Times New Roman" w:hAnsi="Times New Roman"/>
          <w:sz w:val="24"/>
          <w:szCs w:val="24"/>
          <w:lang w:val="bg-BG" w:eastAsia="bg-BG"/>
        </w:rPr>
      </w:pPr>
      <w:r w:rsidRPr="00C3348C">
        <w:rPr>
          <w:rFonts w:ascii="Times New Roman" w:hAnsi="Times New Roman"/>
          <w:sz w:val="24"/>
          <w:szCs w:val="24"/>
          <w:lang w:val="bg-BG" w:eastAsia="bg-BG"/>
        </w:rPr>
        <w:t>Уеднаквяват се изискванията при доказване изпълнението на целите и задълженията към всички задължение лица по отделните наредби по чл. 13 от ЗУО с въвеждане на изискване, към докладите с фактически констатации по НИУМПС, Наредбата за излязлото от употреба електрическо и електронно оборудване и Наредбата за батерии и акумулатори и негодни за употреба батерии и акумулатори, да бъдат представени задължително сертификати от рециклиращите предприятия за удостоверяване на рециклираните количества, както това е направено в НООО, Наредбата за изискванията за третиране на излезли от употреба гуми и Наредбата за отработените масла и отпадъчните нефтопродукти.</w:t>
      </w:r>
    </w:p>
    <w:p w:rsidR="00C3348C" w:rsidRPr="00C3348C" w:rsidRDefault="00C3348C" w:rsidP="00C3348C">
      <w:pPr>
        <w:pStyle w:val="ListParagraph"/>
        <w:numPr>
          <w:ilvl w:val="0"/>
          <w:numId w:val="4"/>
        </w:numPr>
        <w:spacing w:line="240" w:lineRule="auto"/>
        <w:ind w:left="0" w:firstLine="851"/>
        <w:jc w:val="both"/>
        <w:rPr>
          <w:rFonts w:ascii="Times New Roman" w:hAnsi="Times New Roman"/>
          <w:sz w:val="24"/>
          <w:szCs w:val="24"/>
          <w:lang w:val="bg-BG" w:eastAsia="bg-BG"/>
        </w:rPr>
      </w:pPr>
      <w:r w:rsidRPr="00C3348C">
        <w:rPr>
          <w:rFonts w:ascii="Times New Roman" w:hAnsi="Times New Roman"/>
          <w:sz w:val="24"/>
          <w:szCs w:val="24"/>
          <w:lang w:val="bg-BG" w:eastAsia="bg-BG"/>
        </w:rPr>
        <w:t>Отстраняват се технически пропуски в препратките в чл. 8, ал. 7 от НИУМПС и в препратките в съответните приложения, както и е направена техническа поправка на Приложение № 3 към чл. 5, ал. 1, т. 2 от НООО.</w:t>
      </w:r>
    </w:p>
    <w:p w:rsidR="00C3348C" w:rsidRPr="00C3348C" w:rsidRDefault="00C3348C" w:rsidP="00C3348C">
      <w:pPr>
        <w:pStyle w:val="ListParagraph"/>
        <w:numPr>
          <w:ilvl w:val="0"/>
          <w:numId w:val="4"/>
        </w:numPr>
        <w:spacing w:line="240" w:lineRule="auto"/>
        <w:ind w:left="0" w:firstLine="851"/>
        <w:jc w:val="both"/>
        <w:rPr>
          <w:rFonts w:ascii="Times New Roman" w:hAnsi="Times New Roman"/>
          <w:sz w:val="24"/>
          <w:szCs w:val="24"/>
          <w:lang w:val="bg-BG" w:eastAsia="bg-BG"/>
        </w:rPr>
      </w:pPr>
      <w:r w:rsidRPr="00C3348C">
        <w:rPr>
          <w:rFonts w:ascii="Times New Roman" w:hAnsi="Times New Roman"/>
          <w:sz w:val="24"/>
          <w:szCs w:val="24"/>
          <w:lang w:val="bg-BG" w:eastAsia="bg-BG"/>
        </w:rPr>
        <w:t>В НООО се създава „Глава осма. Условия и ред за регистриране на лицата, които пускат на пазара опаковани стоки“. В нея се въвеждат изискванията към информацията, която трябва да бъде предоставена при вписване в регистъра по чл. 45, ал. 1, т. 13 ЗУО на лицата, които пускат на пазара опаковани стоки.</w:t>
      </w:r>
    </w:p>
    <w:p w:rsidR="00C3348C" w:rsidRDefault="00C3348C" w:rsidP="00C3348C">
      <w:pPr>
        <w:spacing w:line="240" w:lineRule="auto"/>
        <w:ind w:firstLine="708"/>
        <w:jc w:val="both"/>
        <w:rPr>
          <w:rFonts w:ascii="Times New Roman" w:hAnsi="Times New Roman"/>
          <w:sz w:val="24"/>
          <w:szCs w:val="24"/>
          <w:lang w:eastAsia="bg-BG"/>
        </w:rPr>
      </w:pPr>
      <w:r w:rsidRPr="00C3348C">
        <w:rPr>
          <w:rFonts w:ascii="Times New Roman" w:hAnsi="Times New Roman"/>
          <w:sz w:val="24"/>
          <w:szCs w:val="24"/>
          <w:lang w:eastAsia="bg-BG"/>
        </w:rPr>
        <w:t>Очакваните резултати от приемането на нормативния акт са свързани със завършването на нормативната рамка за създаване на система за разделно събиране на бутилки от РЕТ  в рамките на съществуващите системи за разделно събиране на отпадъци от опаковки за постигане на целите, заложени в чл. 11 от ННВОППВОС съобразно изискванията на Директива (ЕС) 2019/904.</w:t>
      </w:r>
    </w:p>
    <w:p w:rsidR="00E15E1D" w:rsidRPr="00C3348C" w:rsidRDefault="00E15E1D" w:rsidP="00C3348C">
      <w:pPr>
        <w:spacing w:line="240" w:lineRule="auto"/>
        <w:ind w:firstLine="708"/>
        <w:jc w:val="both"/>
        <w:rPr>
          <w:rFonts w:ascii="Times New Roman" w:hAnsi="Times New Roman"/>
          <w:sz w:val="24"/>
          <w:szCs w:val="24"/>
          <w:lang w:eastAsia="bg-BG"/>
        </w:rPr>
      </w:pPr>
    </w:p>
    <w:p w:rsidR="00C3348C" w:rsidRPr="00C3348C" w:rsidRDefault="00C3348C" w:rsidP="00E15E1D">
      <w:pPr>
        <w:spacing w:line="240" w:lineRule="auto"/>
        <w:ind w:firstLine="708"/>
        <w:jc w:val="both"/>
        <w:rPr>
          <w:rFonts w:ascii="Times New Roman" w:hAnsi="Times New Roman"/>
          <w:sz w:val="24"/>
          <w:szCs w:val="24"/>
          <w:lang w:eastAsia="bg-BG"/>
        </w:rPr>
      </w:pPr>
      <w:r w:rsidRPr="00C3348C">
        <w:rPr>
          <w:rFonts w:ascii="Times New Roman" w:hAnsi="Times New Roman"/>
          <w:sz w:val="24"/>
          <w:szCs w:val="24"/>
          <w:lang w:eastAsia="bg-BG"/>
        </w:rPr>
        <w:lastRenderedPageBreak/>
        <w:t>Ще се постигне съответствие с определени нови изисквания в ЗУО, въведени с неговото последно изменение и допълнение (ДВ, бр. 19 от 2021 г., в сила от 05.03.2021 г.).</w:t>
      </w:r>
    </w:p>
    <w:p w:rsidR="00C3348C" w:rsidRPr="00C3348C" w:rsidRDefault="00C3348C" w:rsidP="00E15E1D">
      <w:pPr>
        <w:spacing w:line="240" w:lineRule="auto"/>
        <w:ind w:firstLine="708"/>
        <w:jc w:val="both"/>
        <w:rPr>
          <w:rFonts w:ascii="Times New Roman" w:hAnsi="Times New Roman"/>
          <w:sz w:val="24"/>
          <w:szCs w:val="24"/>
          <w:lang w:eastAsia="bg-BG"/>
        </w:rPr>
      </w:pPr>
      <w:r w:rsidRPr="00C3348C">
        <w:rPr>
          <w:rFonts w:ascii="Times New Roman" w:hAnsi="Times New Roman"/>
          <w:sz w:val="24"/>
          <w:szCs w:val="24"/>
          <w:lang w:eastAsia="bg-BG"/>
        </w:rPr>
        <w:t>Ще се уеднаквят изискванията към обхвата на проверите и докладите с фактически констатации по наредбите по чл. 13 от ЗУО  като задължително се представят едни и същи документи към докладите от всички лица по всички наредби.</w:t>
      </w:r>
    </w:p>
    <w:p w:rsidR="00C3348C" w:rsidRPr="00C3348C" w:rsidRDefault="00C3348C" w:rsidP="00E15E1D">
      <w:pPr>
        <w:spacing w:line="240" w:lineRule="auto"/>
        <w:ind w:firstLine="708"/>
        <w:jc w:val="both"/>
        <w:rPr>
          <w:rFonts w:ascii="Times New Roman" w:hAnsi="Times New Roman"/>
          <w:sz w:val="24"/>
          <w:szCs w:val="24"/>
          <w:lang w:eastAsia="bg-BG"/>
        </w:rPr>
      </w:pPr>
      <w:r w:rsidRPr="00C3348C">
        <w:rPr>
          <w:rFonts w:ascii="Times New Roman" w:hAnsi="Times New Roman"/>
          <w:sz w:val="24"/>
          <w:szCs w:val="24"/>
          <w:lang w:eastAsia="bg-BG"/>
        </w:rPr>
        <w:t>Ще бъдат отстранени някои установени в практиката технически неточности в препратки в определени разпоредби и в някои приложения в НООО и НИУМПС.</w:t>
      </w:r>
    </w:p>
    <w:p w:rsidR="00E15E1D" w:rsidRDefault="00C3348C" w:rsidP="00E15E1D">
      <w:pPr>
        <w:spacing w:line="240" w:lineRule="auto"/>
        <w:ind w:firstLine="708"/>
        <w:jc w:val="both"/>
        <w:rPr>
          <w:rFonts w:ascii="Times New Roman" w:hAnsi="Times New Roman"/>
          <w:sz w:val="24"/>
          <w:szCs w:val="24"/>
          <w:lang w:eastAsia="bg-BG"/>
        </w:rPr>
      </w:pPr>
      <w:r w:rsidRPr="00C3348C">
        <w:rPr>
          <w:rFonts w:ascii="Times New Roman" w:hAnsi="Times New Roman"/>
          <w:sz w:val="24"/>
          <w:szCs w:val="24"/>
          <w:lang w:eastAsia="bg-BG"/>
        </w:rPr>
        <w:t>Като цяло ще бъде повишена добавената стойност за икономиката от рециклирането на пластмаса и ще се създадат предпоставки за по-устойчиво управление на материалите, като се опазва, съхранява и подобрява качеството на околната среда, и се гарантира разумното, ефективното и рационалното и</w:t>
      </w:r>
      <w:r w:rsidR="00E15E1D">
        <w:rPr>
          <w:rFonts w:ascii="Times New Roman" w:hAnsi="Times New Roman"/>
          <w:sz w:val="24"/>
          <w:szCs w:val="24"/>
          <w:lang w:eastAsia="bg-BG"/>
        </w:rPr>
        <w:t>зползване на природните ресурси.</w:t>
      </w:r>
    </w:p>
    <w:p w:rsidR="00B13DCD" w:rsidRPr="00710CAE" w:rsidRDefault="003C1B70" w:rsidP="00E15E1D">
      <w:pPr>
        <w:spacing w:line="240" w:lineRule="auto"/>
        <w:ind w:firstLine="708"/>
        <w:jc w:val="both"/>
        <w:rPr>
          <w:rFonts w:ascii="Times New Roman" w:hAnsi="Times New Roman"/>
          <w:sz w:val="24"/>
          <w:szCs w:val="24"/>
          <w:lang w:eastAsia="bg-BG"/>
        </w:rPr>
      </w:pPr>
      <w:r w:rsidRPr="003C1B70">
        <w:rPr>
          <w:rFonts w:ascii="Times New Roman" w:hAnsi="Times New Roman"/>
          <w:sz w:val="24"/>
          <w:szCs w:val="24"/>
          <w:lang w:eastAsia="bg-BG"/>
        </w:rPr>
        <w:t>За предложения проект на акт не са необходими допълнителни разходи/трансфери/др</w:t>
      </w:r>
      <w:r w:rsidR="00906C2D">
        <w:rPr>
          <w:rFonts w:ascii="Times New Roman" w:hAnsi="Times New Roman"/>
          <w:sz w:val="24"/>
          <w:szCs w:val="24"/>
          <w:lang w:eastAsia="bg-BG"/>
        </w:rPr>
        <w:t>уги плащания по бюджета на МОСВ</w:t>
      </w:r>
      <w:r w:rsidR="00B13DCD" w:rsidRPr="00710CAE">
        <w:rPr>
          <w:rFonts w:ascii="Times New Roman" w:hAnsi="Times New Roman"/>
          <w:sz w:val="24"/>
          <w:szCs w:val="24"/>
          <w:lang w:eastAsia="bg-BG"/>
        </w:rPr>
        <w:t>, във връзка с което е изготвена финансова обосновка съгласно чл.</w:t>
      </w:r>
      <w:r w:rsidR="005918D3">
        <w:rPr>
          <w:rFonts w:ascii="Times New Roman" w:hAnsi="Times New Roman"/>
          <w:sz w:val="24"/>
          <w:szCs w:val="24"/>
          <w:lang w:eastAsia="bg-BG"/>
        </w:rPr>
        <w:t xml:space="preserve"> </w:t>
      </w:r>
      <w:r w:rsidR="00B13DCD" w:rsidRPr="00710CAE">
        <w:rPr>
          <w:rFonts w:ascii="Times New Roman" w:hAnsi="Times New Roman"/>
          <w:sz w:val="24"/>
          <w:szCs w:val="24"/>
          <w:lang w:eastAsia="bg-BG"/>
        </w:rPr>
        <w:t>35, ал.</w:t>
      </w:r>
      <w:r w:rsidR="005918D3">
        <w:rPr>
          <w:rFonts w:ascii="Times New Roman" w:hAnsi="Times New Roman"/>
          <w:sz w:val="24"/>
          <w:szCs w:val="24"/>
          <w:lang w:eastAsia="bg-BG"/>
        </w:rPr>
        <w:t xml:space="preserve"> </w:t>
      </w:r>
      <w:r w:rsidR="00B13DCD" w:rsidRPr="00710CAE">
        <w:rPr>
          <w:rFonts w:ascii="Times New Roman" w:hAnsi="Times New Roman"/>
          <w:sz w:val="24"/>
          <w:szCs w:val="24"/>
          <w:lang w:eastAsia="bg-BG"/>
        </w:rPr>
        <w:t>1, т. 4, буква „б“ от УПМСНА.</w:t>
      </w:r>
    </w:p>
    <w:p w:rsidR="00B13DCD" w:rsidRPr="00710CAE" w:rsidRDefault="00B13DCD" w:rsidP="00E15E1D">
      <w:pPr>
        <w:spacing w:line="240" w:lineRule="auto"/>
        <w:ind w:firstLine="708"/>
        <w:jc w:val="both"/>
        <w:rPr>
          <w:rFonts w:ascii="Times New Roman" w:hAnsi="Times New Roman"/>
          <w:sz w:val="24"/>
          <w:szCs w:val="24"/>
          <w:lang w:eastAsia="bg-BG"/>
        </w:rPr>
      </w:pPr>
      <w:r w:rsidRPr="00710CAE">
        <w:rPr>
          <w:rFonts w:ascii="Times New Roman" w:hAnsi="Times New Roman"/>
          <w:sz w:val="24"/>
          <w:szCs w:val="24"/>
          <w:lang w:eastAsia="bg-BG"/>
        </w:rPr>
        <w:t xml:space="preserve">Проектът на </w:t>
      </w:r>
      <w:r w:rsidRPr="00E15E1D">
        <w:rPr>
          <w:rFonts w:ascii="Times New Roman" w:hAnsi="Times New Roman"/>
          <w:i/>
          <w:sz w:val="24"/>
          <w:szCs w:val="24"/>
          <w:lang w:eastAsia="bg-BG"/>
        </w:rPr>
        <w:t>ПМС</w:t>
      </w:r>
      <w:r w:rsidR="003513E9" w:rsidRPr="00E15E1D">
        <w:rPr>
          <w:rFonts w:ascii="Times New Roman" w:hAnsi="Times New Roman"/>
          <w:i/>
          <w:sz w:val="24"/>
          <w:szCs w:val="24"/>
          <w:lang w:eastAsia="bg-BG"/>
        </w:rPr>
        <w:t xml:space="preserve"> </w:t>
      </w:r>
      <w:r w:rsidR="00E15E1D" w:rsidRPr="00E15E1D">
        <w:rPr>
          <w:rFonts w:ascii="Times New Roman" w:hAnsi="Times New Roman"/>
          <w:i/>
          <w:sz w:val="24"/>
          <w:szCs w:val="24"/>
          <w:lang w:eastAsia="bg-BG"/>
        </w:rPr>
        <w:t>за изменение и допълнение на нормативни актове</w:t>
      </w:r>
      <w:r w:rsidR="00E15E1D" w:rsidRPr="00E15E1D">
        <w:rPr>
          <w:rFonts w:ascii="Times New Roman" w:hAnsi="Times New Roman"/>
          <w:sz w:val="24"/>
          <w:szCs w:val="24"/>
          <w:lang w:eastAsia="bg-BG"/>
        </w:rPr>
        <w:t xml:space="preserve"> </w:t>
      </w:r>
      <w:r w:rsidRPr="00710CAE">
        <w:rPr>
          <w:rFonts w:ascii="Times New Roman" w:hAnsi="Times New Roman"/>
          <w:sz w:val="24"/>
          <w:szCs w:val="24"/>
          <w:lang w:eastAsia="bg-BG"/>
        </w:rPr>
        <w:t>заедно с доклада</w:t>
      </w:r>
      <w:r w:rsidR="003513E9">
        <w:rPr>
          <w:rFonts w:ascii="Times New Roman" w:hAnsi="Times New Roman"/>
          <w:sz w:val="24"/>
          <w:szCs w:val="24"/>
          <w:lang w:eastAsia="bg-BG"/>
        </w:rPr>
        <w:t>,</w:t>
      </w:r>
      <w:r w:rsidRPr="00710CAE">
        <w:rPr>
          <w:rFonts w:ascii="Times New Roman" w:hAnsi="Times New Roman"/>
          <w:sz w:val="24"/>
          <w:szCs w:val="24"/>
          <w:lang w:eastAsia="bg-BG"/>
        </w:rPr>
        <w:t xml:space="preserve"> частичната предварителна оценка на въздействието</w:t>
      </w:r>
      <w:r w:rsidR="003513E9" w:rsidRPr="00E15E1D">
        <w:rPr>
          <w:rFonts w:ascii="Times New Roman" w:hAnsi="Times New Roman"/>
          <w:sz w:val="24"/>
          <w:szCs w:val="24"/>
          <w:lang w:eastAsia="bg-BG"/>
        </w:rPr>
        <w:t xml:space="preserve"> </w:t>
      </w:r>
      <w:r w:rsidR="003513E9" w:rsidRPr="003513E9">
        <w:rPr>
          <w:rFonts w:ascii="Times New Roman" w:hAnsi="Times New Roman"/>
          <w:sz w:val="24"/>
          <w:szCs w:val="24"/>
          <w:lang w:eastAsia="bg-BG"/>
        </w:rPr>
        <w:t>и становището на дирекция „Модернизация на администрацията“ на Министерския съвет</w:t>
      </w:r>
      <w:r w:rsidRPr="00710CAE">
        <w:rPr>
          <w:rFonts w:ascii="Times New Roman" w:hAnsi="Times New Roman"/>
          <w:sz w:val="24"/>
          <w:szCs w:val="24"/>
          <w:lang w:eastAsia="bg-BG"/>
        </w:rPr>
        <w:t xml:space="preserve"> </w:t>
      </w:r>
      <w:r w:rsidR="003513E9">
        <w:rPr>
          <w:rFonts w:ascii="Times New Roman" w:hAnsi="Times New Roman"/>
          <w:sz w:val="24"/>
          <w:szCs w:val="24"/>
          <w:lang w:eastAsia="bg-BG"/>
        </w:rPr>
        <w:t>са</w:t>
      </w:r>
      <w:r w:rsidRPr="00710CAE">
        <w:rPr>
          <w:rFonts w:ascii="Times New Roman" w:hAnsi="Times New Roman"/>
          <w:sz w:val="24"/>
          <w:szCs w:val="24"/>
          <w:lang w:eastAsia="bg-BG"/>
        </w:rPr>
        <w:t xml:space="preserve"> обявен</w:t>
      </w:r>
      <w:r w:rsidR="003513E9">
        <w:rPr>
          <w:rFonts w:ascii="Times New Roman" w:hAnsi="Times New Roman"/>
          <w:sz w:val="24"/>
          <w:szCs w:val="24"/>
          <w:lang w:eastAsia="bg-BG"/>
        </w:rPr>
        <w:t>и</w:t>
      </w:r>
      <w:r w:rsidRPr="00710CAE">
        <w:rPr>
          <w:rFonts w:ascii="Times New Roman" w:hAnsi="Times New Roman"/>
          <w:sz w:val="24"/>
          <w:szCs w:val="24"/>
          <w:lang w:eastAsia="bg-BG"/>
        </w:rPr>
        <w:t xml:space="preserve"> за публично обсъждане на интернет страницата на Министерството на околната среда и водите и на портала на Министерския съвет за обществени консултации, съгласно изискванията на чл. 26, ал.</w:t>
      </w:r>
      <w:r>
        <w:rPr>
          <w:rFonts w:ascii="Times New Roman" w:hAnsi="Times New Roman"/>
          <w:sz w:val="24"/>
          <w:szCs w:val="24"/>
          <w:lang w:eastAsia="bg-BG"/>
        </w:rPr>
        <w:t xml:space="preserve"> </w:t>
      </w:r>
      <w:r w:rsidRPr="00710CAE">
        <w:rPr>
          <w:rFonts w:ascii="Times New Roman" w:hAnsi="Times New Roman"/>
          <w:sz w:val="24"/>
          <w:szCs w:val="24"/>
          <w:lang w:eastAsia="bg-BG"/>
        </w:rPr>
        <w:t xml:space="preserve">2 от Закона за нормативните актове. </w:t>
      </w:r>
    </w:p>
    <w:p w:rsidR="00B13DCD" w:rsidRDefault="00B13DCD" w:rsidP="00E15E1D">
      <w:pPr>
        <w:spacing w:line="240" w:lineRule="auto"/>
        <w:ind w:firstLine="708"/>
        <w:jc w:val="both"/>
        <w:rPr>
          <w:rFonts w:ascii="Times New Roman" w:hAnsi="Times New Roman"/>
          <w:sz w:val="24"/>
          <w:szCs w:val="24"/>
          <w:lang w:eastAsia="bg-BG"/>
        </w:rPr>
      </w:pPr>
      <w:r w:rsidRPr="00710CAE">
        <w:rPr>
          <w:rFonts w:ascii="Times New Roman" w:hAnsi="Times New Roman"/>
          <w:sz w:val="24"/>
          <w:szCs w:val="24"/>
          <w:lang w:eastAsia="bg-BG"/>
        </w:rPr>
        <w:t xml:space="preserve">Проектът на </w:t>
      </w:r>
      <w:r w:rsidR="00E15E1D" w:rsidRPr="00E15E1D">
        <w:rPr>
          <w:rFonts w:ascii="Times New Roman" w:hAnsi="Times New Roman"/>
          <w:i/>
          <w:sz w:val="24"/>
          <w:szCs w:val="24"/>
          <w:lang w:eastAsia="bg-BG"/>
        </w:rPr>
        <w:t>ПМС за изменение и допълнение на нормативни актове</w:t>
      </w:r>
      <w:r w:rsidR="00E15E1D" w:rsidRPr="00E15E1D">
        <w:rPr>
          <w:rFonts w:ascii="Times New Roman" w:hAnsi="Times New Roman"/>
          <w:sz w:val="24"/>
          <w:szCs w:val="24"/>
          <w:lang w:eastAsia="bg-BG"/>
        </w:rPr>
        <w:t xml:space="preserve"> </w:t>
      </w:r>
      <w:r w:rsidRPr="00710CAE">
        <w:rPr>
          <w:rFonts w:ascii="Times New Roman" w:hAnsi="Times New Roman"/>
          <w:sz w:val="24"/>
          <w:szCs w:val="24"/>
          <w:lang w:eastAsia="bg-BG"/>
        </w:rPr>
        <w:t>е съгласуван в съответствие с чл. 32 и чл. 34 от УПМСНА. Направените бележки и предложения са отразени, съгласно приложената справка.</w:t>
      </w:r>
    </w:p>
    <w:p w:rsidR="003513E9" w:rsidRPr="00710CAE" w:rsidRDefault="003513E9" w:rsidP="00E15E1D">
      <w:pPr>
        <w:spacing w:line="240" w:lineRule="auto"/>
        <w:ind w:firstLine="708"/>
        <w:jc w:val="both"/>
        <w:rPr>
          <w:rFonts w:ascii="Times New Roman" w:hAnsi="Times New Roman"/>
          <w:sz w:val="24"/>
          <w:szCs w:val="24"/>
          <w:lang w:eastAsia="bg-BG"/>
        </w:rPr>
      </w:pPr>
      <w:r>
        <w:rPr>
          <w:rFonts w:ascii="Times New Roman" w:hAnsi="Times New Roman"/>
          <w:sz w:val="24"/>
          <w:szCs w:val="24"/>
          <w:lang w:eastAsia="bg-BG"/>
        </w:rPr>
        <w:t xml:space="preserve">В </w:t>
      </w:r>
      <w:r w:rsidRPr="003513E9">
        <w:rPr>
          <w:rFonts w:ascii="Times New Roman" w:hAnsi="Times New Roman"/>
          <w:sz w:val="24"/>
          <w:szCs w:val="24"/>
          <w:lang w:eastAsia="bg-BG"/>
        </w:rPr>
        <w:t>съответствие с чл. 26, ал. 5 от ЗНА, справката за постъпилите предложения заедно с обосновка за неприетите предложения, е публикувана на интернет страницата на Министерство на околната среда и водите и на Портала за обществени консултации.</w:t>
      </w:r>
    </w:p>
    <w:p w:rsidR="00B13DCD" w:rsidRPr="00710CAE" w:rsidRDefault="00B13DCD" w:rsidP="00B13DCD">
      <w:pPr>
        <w:spacing w:after="0" w:line="240" w:lineRule="auto"/>
        <w:jc w:val="center"/>
        <w:rPr>
          <w:rFonts w:ascii="Times New Roman" w:hAnsi="Times New Roman"/>
          <w:sz w:val="24"/>
          <w:szCs w:val="24"/>
        </w:rPr>
      </w:pPr>
    </w:p>
    <w:p w:rsidR="00B13DCD" w:rsidRPr="00710CAE" w:rsidRDefault="00B13DCD" w:rsidP="00B13DCD">
      <w:pPr>
        <w:spacing w:after="0" w:line="240" w:lineRule="auto"/>
        <w:jc w:val="center"/>
        <w:rPr>
          <w:rFonts w:ascii="Times New Roman" w:hAnsi="Times New Roman"/>
          <w:b/>
          <w:sz w:val="24"/>
          <w:lang w:val="ru-RU"/>
        </w:rPr>
      </w:pPr>
      <w:r w:rsidRPr="00710CAE">
        <w:rPr>
          <w:rFonts w:ascii="Times New Roman" w:hAnsi="Times New Roman"/>
          <w:b/>
          <w:sz w:val="24"/>
        </w:rPr>
        <w:t>УВАЖАЕМИ ГОСПОДИН МИНИСТЪР–ПРЕДСЕДАТЕЛ,</w:t>
      </w:r>
    </w:p>
    <w:p w:rsidR="00B13DCD" w:rsidRPr="00710CAE" w:rsidRDefault="00B13DCD" w:rsidP="00B13DCD">
      <w:pPr>
        <w:spacing w:after="0" w:line="240" w:lineRule="auto"/>
        <w:jc w:val="center"/>
        <w:rPr>
          <w:rFonts w:ascii="Times New Roman" w:hAnsi="Times New Roman"/>
          <w:b/>
          <w:sz w:val="24"/>
        </w:rPr>
      </w:pPr>
      <w:r w:rsidRPr="00710CAE">
        <w:rPr>
          <w:rFonts w:ascii="Times New Roman" w:hAnsi="Times New Roman"/>
          <w:b/>
          <w:sz w:val="24"/>
        </w:rPr>
        <w:t>УВАЖАЕМИ ГОСПОЖИ И ГОСПОДА МИНИСТРИ,</w:t>
      </w:r>
    </w:p>
    <w:p w:rsidR="00B13DCD" w:rsidRDefault="00B13DCD" w:rsidP="00B13DCD">
      <w:pPr>
        <w:spacing w:after="0" w:line="240" w:lineRule="auto"/>
        <w:jc w:val="center"/>
        <w:rPr>
          <w:rFonts w:ascii="Times New Roman" w:hAnsi="Times New Roman"/>
          <w:b/>
          <w:sz w:val="24"/>
        </w:rPr>
      </w:pPr>
    </w:p>
    <w:p w:rsidR="00E15E1D" w:rsidRDefault="00E15E1D" w:rsidP="00B13DCD">
      <w:pPr>
        <w:spacing w:after="0" w:line="240" w:lineRule="auto"/>
        <w:jc w:val="center"/>
        <w:rPr>
          <w:rFonts w:ascii="Times New Roman" w:hAnsi="Times New Roman"/>
          <w:b/>
          <w:sz w:val="24"/>
        </w:rPr>
      </w:pPr>
    </w:p>
    <w:p w:rsidR="00B13DCD" w:rsidRPr="00710CAE" w:rsidRDefault="00B13DCD" w:rsidP="00B13DCD">
      <w:pPr>
        <w:spacing w:line="240" w:lineRule="auto"/>
        <w:ind w:firstLine="851"/>
        <w:jc w:val="both"/>
        <w:rPr>
          <w:rFonts w:ascii="Times New Roman" w:hAnsi="Times New Roman"/>
          <w:sz w:val="24"/>
          <w:szCs w:val="24"/>
          <w:lang w:eastAsia="bg-BG"/>
        </w:rPr>
      </w:pPr>
      <w:r w:rsidRPr="00710CAE">
        <w:rPr>
          <w:rFonts w:ascii="Times New Roman" w:hAnsi="Times New Roman"/>
          <w:sz w:val="24"/>
          <w:szCs w:val="24"/>
        </w:rPr>
        <w:t>Във връзка с</w:t>
      </w:r>
      <w:r w:rsidRPr="00710CAE">
        <w:rPr>
          <w:rFonts w:ascii="Times New Roman" w:hAnsi="Times New Roman"/>
          <w:sz w:val="24"/>
        </w:rPr>
        <w:t xml:space="preserve"> гореизложеното</w:t>
      </w:r>
      <w:r w:rsidRPr="00710CAE">
        <w:rPr>
          <w:rFonts w:ascii="Times New Roman" w:hAnsi="Times New Roman"/>
          <w:sz w:val="24"/>
          <w:szCs w:val="24"/>
        </w:rPr>
        <w:t xml:space="preserve"> и на основание чл. 8, ал. 2 от Устройствения правилник на Министерския съвет и на неговата администрация, предлагам</w:t>
      </w:r>
      <w:r w:rsidRPr="00710CAE">
        <w:rPr>
          <w:rFonts w:ascii="Times New Roman" w:hAnsi="Times New Roman"/>
          <w:sz w:val="24"/>
        </w:rPr>
        <w:t xml:space="preserve"> </w:t>
      </w:r>
      <w:r w:rsidRPr="00710CAE">
        <w:rPr>
          <w:rFonts w:ascii="Times New Roman" w:hAnsi="Times New Roman"/>
          <w:b/>
          <w:sz w:val="24"/>
          <w:szCs w:val="24"/>
          <w:lang w:val="ru-RU"/>
        </w:rPr>
        <w:t xml:space="preserve">проектът на </w:t>
      </w:r>
      <w:r w:rsidRPr="00710CAE">
        <w:rPr>
          <w:rFonts w:ascii="Times New Roman" w:hAnsi="Times New Roman"/>
          <w:b/>
          <w:sz w:val="24"/>
          <w:szCs w:val="24"/>
          <w:lang w:eastAsia="bg-BG"/>
        </w:rPr>
        <w:t xml:space="preserve">Постановление на Министерския съвет за </w:t>
      </w:r>
      <w:r w:rsidR="00E15E1D">
        <w:rPr>
          <w:rFonts w:ascii="Times New Roman" w:hAnsi="Times New Roman" w:cs="Times New Roman"/>
          <w:b/>
          <w:bCs/>
          <w:sz w:val="24"/>
          <w:szCs w:val="24"/>
          <w:bdr w:val="none" w:sz="0" w:space="0" w:color="auto" w:frame="1"/>
          <w:lang w:eastAsia="bg-BG"/>
        </w:rPr>
        <w:t>изменение и допълнение на нормативни актове</w:t>
      </w:r>
      <w:r w:rsidR="003513E9" w:rsidRPr="003513E9">
        <w:rPr>
          <w:rFonts w:ascii="Times New Roman" w:hAnsi="Times New Roman"/>
          <w:sz w:val="24"/>
          <w:szCs w:val="24"/>
          <w:lang w:eastAsia="bg-BG"/>
        </w:rPr>
        <w:t xml:space="preserve"> </w:t>
      </w:r>
      <w:r w:rsidRPr="00710CAE">
        <w:rPr>
          <w:rFonts w:ascii="Times New Roman" w:hAnsi="Times New Roman"/>
          <w:sz w:val="24"/>
          <w:szCs w:val="24"/>
        </w:rPr>
        <w:t xml:space="preserve">да бъде разгледан и приет на заседание на Министерския съвет. </w:t>
      </w:r>
    </w:p>
    <w:p w:rsidR="00B13DCD" w:rsidRPr="00710CAE" w:rsidRDefault="00B13DCD" w:rsidP="00B13DCD">
      <w:pPr>
        <w:jc w:val="both"/>
        <w:rPr>
          <w:rFonts w:ascii="Times New Roman" w:hAnsi="Times New Roman"/>
          <w:sz w:val="24"/>
          <w:szCs w:val="24"/>
          <w:lang w:val="ru-RU"/>
        </w:rPr>
      </w:pPr>
    </w:p>
    <w:p w:rsidR="00344A2F" w:rsidRPr="00344A2F" w:rsidRDefault="00D93F3E" w:rsidP="00030B2E">
      <w:pPr>
        <w:spacing w:before="120" w:after="120" w:line="270" w:lineRule="atLeast"/>
        <w:rPr>
          <w:rFonts w:ascii="Times New Roman" w:eastAsia="Times New Roman" w:hAnsi="Times New Roman" w:cs="Times New Roman"/>
          <w:b/>
          <w:bCs/>
          <w:color w:val="333333"/>
          <w:sz w:val="24"/>
          <w:szCs w:val="24"/>
          <w:bdr w:val="none" w:sz="0" w:space="0" w:color="auto" w:frame="1"/>
          <w:lang w:eastAsia="bg-BG"/>
        </w:rPr>
      </w:pPr>
      <w:r>
        <w:rPr>
          <w:rFonts w:ascii="Times New Roman" w:eastAsia="Times New Roman" w:hAnsi="Times New Roman" w:cs="Times New Roman"/>
          <w:b/>
          <w:bCs/>
          <w:color w:val="333333"/>
          <w:sz w:val="24"/>
          <w:szCs w:val="24"/>
          <w:bdr w:val="none" w:sz="0" w:space="0" w:color="auto" w:frame="1"/>
          <w:lang w:eastAsia="bg-BG"/>
        </w:rPr>
        <w:t>БОРИСЛАВ САНДОВ</w:t>
      </w:r>
    </w:p>
    <w:p w:rsidR="007367E8" w:rsidRDefault="00344A2F" w:rsidP="003C1B70">
      <w:pPr>
        <w:spacing w:before="120" w:after="120" w:line="270" w:lineRule="atLeast"/>
        <w:rPr>
          <w:rFonts w:ascii="Times New Roman" w:eastAsia="Times New Roman" w:hAnsi="Times New Roman" w:cs="Times New Roman"/>
          <w:bCs/>
          <w:i/>
          <w:color w:val="333333"/>
          <w:sz w:val="24"/>
          <w:szCs w:val="24"/>
          <w:bdr w:val="none" w:sz="0" w:space="0" w:color="auto" w:frame="1"/>
          <w:lang w:eastAsia="bg-BG"/>
        </w:rPr>
      </w:pPr>
      <w:r w:rsidRPr="00344A2F">
        <w:rPr>
          <w:rFonts w:ascii="Times New Roman" w:eastAsia="Times New Roman" w:hAnsi="Times New Roman" w:cs="Times New Roman"/>
          <w:bCs/>
          <w:i/>
          <w:color w:val="333333"/>
          <w:sz w:val="24"/>
          <w:szCs w:val="24"/>
          <w:bdr w:val="none" w:sz="0" w:space="0" w:color="auto" w:frame="1"/>
          <w:lang w:eastAsia="bg-BG"/>
        </w:rPr>
        <w:t xml:space="preserve">Министър на околната среда и водите </w:t>
      </w:r>
    </w:p>
    <w:sectPr w:rsidR="007367E8" w:rsidSect="00E15E1D">
      <w:headerReference w:type="default" r:id="rId8"/>
      <w:headerReference w:type="first" r:id="rId9"/>
      <w:footerReference w:type="first" r:id="rId10"/>
      <w:pgSz w:w="11906" w:h="16838"/>
      <w:pgMar w:top="1135" w:right="1417" w:bottom="993" w:left="1417" w:header="708" w:footer="2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E6C" w:rsidRDefault="00AC0E6C" w:rsidP="00344A2F">
      <w:pPr>
        <w:spacing w:after="0" w:line="240" w:lineRule="auto"/>
      </w:pPr>
      <w:r>
        <w:separator/>
      </w:r>
    </w:p>
  </w:endnote>
  <w:endnote w:type="continuationSeparator" w:id="0">
    <w:p w:rsidR="00AC0E6C" w:rsidRDefault="00AC0E6C" w:rsidP="0034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Roman">
    <w:altName w:val="Times New Roman"/>
    <w:panose1 w:val="020206030504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C2" w:rsidRDefault="009A3CC2" w:rsidP="009A3CC2">
    <w:pPr>
      <w:pStyle w:val="Footer"/>
      <w:tabs>
        <w:tab w:val="clear" w:pos="4536"/>
        <w:tab w:val="clear" w:pos="9072"/>
        <w:tab w:val="left" w:pos="2775"/>
      </w:tabs>
    </w:pPr>
    <w:r w:rsidRPr="00492363">
      <w:rPr>
        <w:rFonts w:ascii="Calibri" w:eastAsia="Calibri" w:hAnsi="Calibri" w:cs="Times New Roman"/>
        <w:noProof/>
        <w:lang w:eastAsia="bg-BG"/>
      </w:rPr>
      <mc:AlternateContent>
        <mc:Choice Requires="wps">
          <w:drawing>
            <wp:anchor distT="0" distB="0" distL="114300" distR="114300" simplePos="0" relativeHeight="251658240" behindDoc="0" locked="0" layoutInCell="1" allowOverlap="1" wp14:anchorId="306E69A6" wp14:editId="16D7CFCA">
              <wp:simplePos x="0" y="0"/>
              <wp:positionH relativeFrom="column">
                <wp:posOffset>71755</wp:posOffset>
              </wp:positionH>
              <wp:positionV relativeFrom="paragraph">
                <wp:posOffset>86359</wp:posOffset>
              </wp:positionV>
              <wp:extent cx="5572125" cy="0"/>
              <wp:effectExtent l="0" t="0" r="28575" b="19050"/>
              <wp:wrapNone/>
              <wp:docPr id="8" name="Straight Connector 10"/>
              <wp:cNvGraphicFramePr/>
              <a:graphic xmlns:a="http://schemas.openxmlformats.org/drawingml/2006/main">
                <a:graphicData uri="http://schemas.microsoft.com/office/word/2010/wordprocessingShape">
                  <wps:wsp>
                    <wps:cNvCnPr/>
                    <wps:spPr>
                      <a:xfrm flipV="1">
                        <a:off x="0" y="0"/>
                        <a:ext cx="5572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34E38C"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6.8pt" to="444.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"/>
          </w:pict>
        </mc:Fallback>
      </mc:AlternateContent>
    </w:r>
    <w:r>
      <w:tab/>
    </w:r>
  </w:p>
  <w:tbl>
    <w:tblPr>
      <w:tblW w:w="9072" w:type="dxa"/>
      <w:tblLook w:val="04A0" w:firstRow="1" w:lastRow="0" w:firstColumn="1" w:lastColumn="0" w:noHBand="0" w:noVBand="1"/>
    </w:tblPr>
    <w:tblGrid>
      <w:gridCol w:w="3096"/>
      <w:gridCol w:w="4725"/>
      <w:gridCol w:w="1251"/>
    </w:tblGrid>
    <w:tr w:rsidR="009A3CC2" w:rsidRPr="00492363" w:rsidTr="00E15E1D">
      <w:trPr>
        <w:trHeight w:val="1013"/>
      </w:trPr>
      <w:tc>
        <w:tcPr>
          <w:tcW w:w="3096" w:type="dxa"/>
          <w:hideMark/>
        </w:tcPr>
        <w:p w:rsidR="009A3CC2" w:rsidRPr="00492363" w:rsidRDefault="00D97B7D" w:rsidP="00B670A7">
          <w:pPr>
            <w:tabs>
              <w:tab w:val="center" w:pos="4703"/>
              <w:tab w:val="right" w:pos="9406"/>
            </w:tabs>
            <w:spacing w:after="0"/>
            <w:jc w:val="center"/>
            <w:rPr>
              <w:rFonts w:ascii="Calibri" w:eastAsia="Calibri" w:hAnsi="Calibri" w:cs="Times New Roman"/>
              <w:lang w:val="en-US"/>
            </w:rPr>
          </w:pPr>
          <w:r>
            <w:rPr>
              <w:rFonts w:ascii="Calibri" w:eastAsia="Calibri" w:hAnsi="Calibri" w:cs="Times New Roman"/>
              <w:noProof/>
              <w:lang w:eastAsia="bg-BG"/>
            </w:rPr>
            <w:drawing>
              <wp:inline distT="0" distB="0" distL="0" distR="0" wp14:anchorId="704B31A0" wp14:editId="0FBBBEA4">
                <wp:extent cx="1828800" cy="723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ew_logo_20mm.jpg"/>
                        <pic:cNvPicPr/>
                      </pic:nvPicPr>
                      <pic:blipFill>
                        <a:blip r:embed="rId1">
                          <a:extLst>
                            <a:ext uri="{28A0092B-C50C-407E-A947-70E740481C1C}">
                              <a14:useLocalDpi xmlns:a14="http://schemas.microsoft.com/office/drawing/2010/main" val="0"/>
                            </a:ext>
                          </a:extLst>
                        </a:blip>
                        <a:stretch>
                          <a:fillRect/>
                        </a:stretch>
                      </pic:blipFill>
                      <pic:spPr>
                        <a:xfrm>
                          <a:off x="0" y="0"/>
                          <a:ext cx="1828800" cy="723900"/>
                        </a:xfrm>
                        <a:prstGeom prst="rect">
                          <a:avLst/>
                        </a:prstGeom>
                      </pic:spPr>
                    </pic:pic>
                  </a:graphicData>
                </a:graphic>
              </wp:inline>
            </w:drawing>
          </w:r>
        </w:p>
      </w:tc>
      <w:tc>
        <w:tcPr>
          <w:tcW w:w="4725" w:type="dxa"/>
        </w:tcPr>
        <w:p w:rsidR="009A3CC2" w:rsidRPr="00492363" w:rsidRDefault="009A3CC2" w:rsidP="00B670A7">
          <w:pPr>
            <w:tabs>
              <w:tab w:val="center" w:pos="4703"/>
              <w:tab w:val="right" w:pos="9406"/>
            </w:tabs>
            <w:spacing w:after="0"/>
            <w:jc w:val="center"/>
            <w:rPr>
              <w:rFonts w:ascii="Times" w:eastAsia="Calibri" w:hAnsi="Times" w:cs="Times New Roman"/>
              <w:lang w:val="en-US"/>
            </w:rPr>
          </w:pPr>
          <w:proofErr w:type="spellStart"/>
          <w:r w:rsidRPr="00492363">
            <w:rPr>
              <w:rFonts w:ascii="Times New Roman" w:eastAsia="Calibri" w:hAnsi="Times New Roman" w:cs="Times New Roman"/>
              <w:lang w:val="en-US"/>
            </w:rPr>
            <w:t>София</w:t>
          </w:r>
          <w:proofErr w:type="spellEnd"/>
          <w:r w:rsidRPr="00492363">
            <w:rPr>
              <w:rFonts w:ascii="Times" w:eastAsia="Calibri" w:hAnsi="Times" w:cs="Times New Roman"/>
              <w:lang w:val="en-US"/>
            </w:rPr>
            <w:t xml:space="preserve">, 1000, </w:t>
          </w:r>
          <w:proofErr w:type="spellStart"/>
          <w:r w:rsidRPr="00492363">
            <w:rPr>
              <w:rFonts w:ascii="Times New Roman" w:eastAsia="Calibri" w:hAnsi="Times New Roman" w:cs="Times New Roman"/>
              <w:lang w:val="en-US"/>
            </w:rPr>
            <w:t>бул</w:t>
          </w:r>
          <w:proofErr w:type="spellEnd"/>
          <w:r w:rsidRPr="00492363">
            <w:rPr>
              <w:rFonts w:ascii="Times" w:eastAsia="Calibri" w:hAnsi="Times" w:cs="Times New Roman"/>
              <w:lang w:val="en-US"/>
            </w:rPr>
            <w:t>. „</w:t>
          </w:r>
          <w:proofErr w:type="spellStart"/>
          <w:r w:rsidRPr="00492363">
            <w:rPr>
              <w:rFonts w:ascii="Times New Roman" w:eastAsia="Calibri" w:hAnsi="Times New Roman" w:cs="Times New Roman"/>
              <w:lang w:val="en-US"/>
            </w:rPr>
            <w:t>Кн</w:t>
          </w:r>
          <w:proofErr w:type="spellEnd"/>
          <w:r w:rsidRPr="00492363">
            <w:rPr>
              <w:rFonts w:ascii="Times" w:eastAsia="Calibri" w:hAnsi="Times" w:cs="Times New Roman"/>
              <w:lang w:val="en-US"/>
            </w:rPr>
            <w:t xml:space="preserve">. </w:t>
          </w:r>
          <w:proofErr w:type="spellStart"/>
          <w:r w:rsidRPr="00492363">
            <w:rPr>
              <w:rFonts w:ascii="Times New Roman" w:eastAsia="Calibri" w:hAnsi="Times New Roman" w:cs="Times New Roman"/>
              <w:lang w:val="en-US"/>
            </w:rPr>
            <w:t>Мария</w:t>
          </w:r>
          <w:proofErr w:type="spellEnd"/>
          <w:r w:rsidRPr="00492363">
            <w:rPr>
              <w:rFonts w:ascii="Times" w:eastAsia="Calibri" w:hAnsi="Times" w:cs="Times New Roman"/>
              <w:lang w:val="en-US"/>
            </w:rPr>
            <w:t xml:space="preserve"> </w:t>
          </w:r>
          <w:proofErr w:type="spellStart"/>
          <w:r w:rsidRPr="00492363">
            <w:rPr>
              <w:rFonts w:ascii="Times New Roman" w:eastAsia="Calibri" w:hAnsi="Times New Roman" w:cs="Times New Roman"/>
              <w:lang w:val="en-US"/>
            </w:rPr>
            <w:t>Луиза</w:t>
          </w:r>
          <w:proofErr w:type="spellEnd"/>
          <w:r w:rsidRPr="00492363">
            <w:rPr>
              <w:rFonts w:ascii="Times" w:eastAsia="Calibri" w:hAnsi="Times" w:cs="Times New Roman"/>
              <w:lang w:val="en-US"/>
            </w:rPr>
            <w:t>” 22</w:t>
          </w:r>
        </w:p>
        <w:p w:rsidR="009A3CC2" w:rsidRPr="00492363" w:rsidRDefault="009A3CC2" w:rsidP="00B670A7">
          <w:pPr>
            <w:tabs>
              <w:tab w:val="center" w:pos="4703"/>
              <w:tab w:val="right" w:pos="9406"/>
            </w:tabs>
            <w:spacing w:after="0"/>
            <w:jc w:val="center"/>
            <w:rPr>
              <w:rFonts w:ascii="Times" w:eastAsia="Calibri" w:hAnsi="Times" w:cs="Times New Roman"/>
              <w:lang w:val="en-US"/>
            </w:rPr>
          </w:pPr>
        </w:p>
        <w:p w:rsidR="009A3CC2" w:rsidRPr="00492363" w:rsidRDefault="009A3CC2" w:rsidP="00B670A7">
          <w:pPr>
            <w:tabs>
              <w:tab w:val="center" w:pos="4703"/>
              <w:tab w:val="right" w:pos="9406"/>
            </w:tabs>
            <w:spacing w:after="0"/>
            <w:jc w:val="center"/>
            <w:rPr>
              <w:rFonts w:eastAsia="Calibri" w:cs="Times New Roman"/>
            </w:rPr>
          </w:pPr>
          <w:proofErr w:type="spellStart"/>
          <w:r w:rsidRPr="00492363">
            <w:rPr>
              <w:rFonts w:ascii="Times New Roman" w:eastAsia="Calibri" w:hAnsi="Times New Roman" w:cs="Times New Roman"/>
              <w:lang w:val="en-US"/>
            </w:rPr>
            <w:t>Тел</w:t>
          </w:r>
          <w:proofErr w:type="spellEnd"/>
          <w:r>
            <w:rPr>
              <w:rFonts w:ascii="Times" w:eastAsia="Calibri" w:hAnsi="Times" w:cs="Times New Roman"/>
              <w:lang w:val="en-US"/>
            </w:rPr>
            <w:t>: +359(2) 940 6194</w:t>
          </w:r>
          <w:r>
            <w:rPr>
              <w:rFonts w:eastAsia="Calibri" w:cs="Times New Roman"/>
            </w:rPr>
            <w:t>,</w:t>
          </w:r>
          <w:r w:rsidRPr="00492363">
            <w:rPr>
              <w:rFonts w:ascii="Times" w:eastAsia="Calibri" w:hAnsi="Times" w:cs="Times New Roman"/>
              <w:lang w:val="en-US"/>
            </w:rPr>
            <w:t xml:space="preserve"> </w:t>
          </w:r>
          <w:proofErr w:type="spellStart"/>
          <w:r w:rsidRPr="00492363">
            <w:rPr>
              <w:rFonts w:ascii="Times New Roman" w:eastAsia="Calibri" w:hAnsi="Times New Roman" w:cs="Times New Roman"/>
              <w:lang w:val="en-US"/>
            </w:rPr>
            <w:t>Факс</w:t>
          </w:r>
          <w:proofErr w:type="spellEnd"/>
          <w:r w:rsidRPr="00492363">
            <w:rPr>
              <w:rFonts w:ascii="Times" w:eastAsia="Calibri" w:hAnsi="Times" w:cs="Times New Roman"/>
              <w:lang w:val="en-US"/>
            </w:rPr>
            <w:t>:+359(2) 98</w:t>
          </w:r>
          <w:r>
            <w:rPr>
              <w:rFonts w:eastAsia="Calibri" w:cs="Times New Roman"/>
            </w:rPr>
            <w:t>6 25 33</w:t>
          </w:r>
        </w:p>
      </w:tc>
      <w:tc>
        <w:tcPr>
          <w:tcW w:w="1251" w:type="dxa"/>
          <w:hideMark/>
        </w:tcPr>
        <w:p w:rsidR="009A3CC2" w:rsidRPr="00492363" w:rsidRDefault="009A3CC2" w:rsidP="00B670A7">
          <w:pPr>
            <w:tabs>
              <w:tab w:val="center" w:pos="4703"/>
              <w:tab w:val="right" w:pos="9406"/>
            </w:tabs>
            <w:spacing w:after="0"/>
            <w:jc w:val="center"/>
            <w:rPr>
              <w:rFonts w:ascii="Calibri" w:eastAsia="Calibri" w:hAnsi="Calibri" w:cs="Times New Roman"/>
              <w:lang w:val="en-US"/>
            </w:rPr>
          </w:pPr>
          <w:r w:rsidRPr="00492363">
            <w:rPr>
              <w:rFonts w:ascii="Times New Roman" w:eastAsia="Calibri" w:hAnsi="Times New Roman" w:cs="Times New Roman"/>
              <w:noProof/>
              <w:lang w:eastAsia="bg-BG"/>
            </w:rPr>
            <w:drawing>
              <wp:inline distT="0" distB="0" distL="0" distR="0" wp14:anchorId="308D4244" wp14:editId="3633F662">
                <wp:extent cx="371475" cy="3714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9A3CC2" w:rsidRDefault="009A3CC2" w:rsidP="009A3CC2">
    <w:pPr>
      <w:pStyle w:val="Footer"/>
      <w:tabs>
        <w:tab w:val="clear" w:pos="4536"/>
        <w:tab w:val="clear" w:pos="9072"/>
        <w:tab w:val="left" w:pos="27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E6C" w:rsidRDefault="00AC0E6C" w:rsidP="00344A2F">
      <w:pPr>
        <w:spacing w:after="0" w:line="240" w:lineRule="auto"/>
      </w:pPr>
      <w:r>
        <w:separator/>
      </w:r>
    </w:p>
  </w:footnote>
  <w:footnote w:type="continuationSeparator" w:id="0">
    <w:p w:rsidR="00AC0E6C" w:rsidRDefault="00AC0E6C" w:rsidP="0034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27" w:rsidRDefault="00BD7727" w:rsidP="00BD7727">
    <w:pPr>
      <w:pStyle w:val="Header"/>
      <w:jc w:val="center"/>
    </w:pPr>
  </w:p>
  <w:p w:rsidR="00BD7727" w:rsidRDefault="00BD7727" w:rsidP="00BD772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C2" w:rsidRDefault="009A3CC2" w:rsidP="009A3CC2">
    <w:pPr>
      <w:pStyle w:val="Header"/>
      <w:jc w:val="center"/>
    </w:pPr>
    <w:r>
      <w:rPr>
        <w:rFonts w:ascii="Times New Roman" w:hAnsi="Times New Roman"/>
        <w:b/>
        <w:caps/>
        <w:noProof/>
        <w:szCs w:val="24"/>
        <w:lang w:eastAsia="bg-BG"/>
      </w:rPr>
      <w:drawing>
        <wp:inline distT="0" distB="0" distL="0" distR="0" wp14:anchorId="3CEA407E" wp14:editId="01B8FA7E">
          <wp:extent cx="895350" cy="781050"/>
          <wp:effectExtent l="0" t="0" r="0" b="0"/>
          <wp:docPr id="26" name="Picture 26"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p w:rsidR="009A3CC2" w:rsidRDefault="009A3CC2" w:rsidP="009A3CC2">
    <w:pPr>
      <w:pStyle w:val="Header"/>
      <w:jc w:val="center"/>
    </w:pPr>
  </w:p>
  <w:p w:rsidR="009A3CC2" w:rsidRDefault="009A3CC2" w:rsidP="009A3CC2">
    <w:pPr>
      <w:pStyle w:val="Caption"/>
      <w:spacing w:before="20" w:after="20"/>
      <w:rPr>
        <w:szCs w:val="24"/>
      </w:rPr>
    </w:pPr>
    <w:r w:rsidRPr="00B2250A">
      <w:rPr>
        <w:szCs w:val="24"/>
      </w:rPr>
      <w:t>Р е п у б л и к а   б ъ л г а р и я</w:t>
    </w:r>
  </w:p>
  <w:p w:rsidR="009A3CC2" w:rsidRDefault="009A3CC2" w:rsidP="009A3CC2">
    <w:pPr>
      <w:pBdr>
        <w:bottom w:val="single" w:sz="4" w:space="1" w:color="auto"/>
      </w:pBdr>
      <w:spacing w:after="0" w:line="270" w:lineRule="atLeast"/>
      <w:jc w:val="center"/>
      <w:rPr>
        <w:rFonts w:ascii="Times New Roman" w:eastAsia="Times New Roman" w:hAnsi="Times New Roman" w:cs="Times New Roman"/>
        <w:b/>
        <w:bCs/>
        <w:color w:val="333333"/>
        <w:sz w:val="24"/>
        <w:szCs w:val="24"/>
        <w:bdr w:val="none" w:sz="0" w:space="0" w:color="auto" w:frame="1"/>
        <w:lang w:eastAsia="bg-BG"/>
      </w:rPr>
    </w:pPr>
  </w:p>
  <w:p w:rsidR="009A3CC2" w:rsidRDefault="009A3CC2" w:rsidP="009A3CC2">
    <w:pPr>
      <w:pBdr>
        <w:bottom w:val="single" w:sz="4" w:space="1" w:color="auto"/>
      </w:pBdr>
      <w:spacing w:after="0" w:line="270" w:lineRule="atLeast"/>
      <w:jc w:val="center"/>
      <w:rPr>
        <w:rFonts w:ascii="Arial" w:eastAsia="Times New Roman" w:hAnsi="Arial" w:cs="Arial"/>
        <w:b/>
        <w:bCs/>
        <w:color w:val="333333"/>
        <w:sz w:val="18"/>
        <w:szCs w:val="18"/>
        <w:bdr w:val="none" w:sz="0" w:space="0" w:color="auto" w:frame="1"/>
        <w:lang w:eastAsia="bg-BG"/>
      </w:rPr>
    </w:pPr>
    <w:r w:rsidRPr="00132BAB">
      <w:rPr>
        <w:rFonts w:ascii="Times New Roman" w:eastAsia="Times New Roman" w:hAnsi="Times New Roman" w:cs="Times New Roman"/>
        <w:b/>
        <w:bCs/>
        <w:color w:val="333333"/>
        <w:sz w:val="24"/>
        <w:szCs w:val="24"/>
        <w:bdr w:val="none" w:sz="0" w:space="0" w:color="auto" w:frame="1"/>
        <w:lang w:eastAsia="bg-BG"/>
      </w:rPr>
      <w:t>МИНИСТЕРСТВО</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НА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ОКОЛНАТА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СРЕДА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И</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ВОДИТЕ</w:t>
    </w:r>
    <w:r>
      <w:rPr>
        <w:rFonts w:ascii="Arial" w:eastAsia="Times New Roman" w:hAnsi="Arial" w:cs="Arial"/>
        <w:b/>
        <w:bCs/>
        <w:color w:val="333333"/>
        <w:sz w:val="18"/>
        <w:szCs w:val="18"/>
        <w:bdr w:val="none" w:sz="0" w:space="0" w:color="auto" w:frame="1"/>
        <w:lang w:eastAsia="bg-BG"/>
      </w:rPr>
      <w:t xml:space="preserve"> </w:t>
    </w:r>
  </w:p>
  <w:p w:rsidR="009A3CC2" w:rsidRPr="00BD7727" w:rsidRDefault="009A3CC2" w:rsidP="009A3CC2">
    <w:pPr>
      <w:pStyle w:val="Header"/>
    </w:pPr>
    <w:r w:rsidRPr="00BD7727">
      <w:t xml:space="preserve"> </w:t>
    </w:r>
  </w:p>
  <w:p w:rsidR="009A3CC2" w:rsidRDefault="009A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31AE"/>
    <w:multiLevelType w:val="hybridMultilevel"/>
    <w:tmpl w:val="DBBEB22C"/>
    <w:lvl w:ilvl="0" w:tplc="D7069C9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40AE20CE"/>
    <w:multiLevelType w:val="hybridMultilevel"/>
    <w:tmpl w:val="6E5E7FDE"/>
    <w:lvl w:ilvl="0" w:tplc="E574360A">
      <w:numFmt w:val="bullet"/>
      <w:lvlText w:val="•"/>
      <w:lvlJc w:val="left"/>
      <w:pPr>
        <w:ind w:left="1211" w:hanging="360"/>
      </w:pPr>
      <w:rPr>
        <w:rFonts w:ascii="Times New Roman" w:eastAsiaTheme="minorHAnsi"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 w15:restartNumberingAfterBreak="0">
    <w:nsid w:val="45E368F7"/>
    <w:multiLevelType w:val="hybridMultilevel"/>
    <w:tmpl w:val="2BF24972"/>
    <w:lvl w:ilvl="0" w:tplc="E574360A">
      <w:numFmt w:val="bullet"/>
      <w:lvlText w:val="•"/>
      <w:lvlJc w:val="left"/>
      <w:pPr>
        <w:ind w:left="1211"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604D44CA"/>
    <w:multiLevelType w:val="hybridMultilevel"/>
    <w:tmpl w:val="8A1CEC4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F"/>
    <w:rsid w:val="00030B2E"/>
    <w:rsid w:val="0014712E"/>
    <w:rsid w:val="00147F4C"/>
    <w:rsid w:val="001A3998"/>
    <w:rsid w:val="00201B4F"/>
    <w:rsid w:val="00253896"/>
    <w:rsid w:val="002624D9"/>
    <w:rsid w:val="002925CF"/>
    <w:rsid w:val="0032182C"/>
    <w:rsid w:val="00344A2F"/>
    <w:rsid w:val="003513E9"/>
    <w:rsid w:val="003C1B70"/>
    <w:rsid w:val="004310D6"/>
    <w:rsid w:val="00460619"/>
    <w:rsid w:val="00492363"/>
    <w:rsid w:val="004948FD"/>
    <w:rsid w:val="004C343E"/>
    <w:rsid w:val="004D2676"/>
    <w:rsid w:val="00541ECA"/>
    <w:rsid w:val="005745E4"/>
    <w:rsid w:val="005918D3"/>
    <w:rsid w:val="005B0674"/>
    <w:rsid w:val="005D2532"/>
    <w:rsid w:val="005D5E7F"/>
    <w:rsid w:val="005E3FFD"/>
    <w:rsid w:val="00682109"/>
    <w:rsid w:val="006A1E33"/>
    <w:rsid w:val="006A29D4"/>
    <w:rsid w:val="006C52B5"/>
    <w:rsid w:val="006D52DD"/>
    <w:rsid w:val="006E7C91"/>
    <w:rsid w:val="00704414"/>
    <w:rsid w:val="007367E8"/>
    <w:rsid w:val="0074373A"/>
    <w:rsid w:val="0081701B"/>
    <w:rsid w:val="008C1582"/>
    <w:rsid w:val="00906C2D"/>
    <w:rsid w:val="00993A93"/>
    <w:rsid w:val="009A3CC2"/>
    <w:rsid w:val="009B2729"/>
    <w:rsid w:val="00A50983"/>
    <w:rsid w:val="00A67FF5"/>
    <w:rsid w:val="00AB1C0D"/>
    <w:rsid w:val="00AC0E6C"/>
    <w:rsid w:val="00B13DCD"/>
    <w:rsid w:val="00B144C2"/>
    <w:rsid w:val="00B25638"/>
    <w:rsid w:val="00B535EC"/>
    <w:rsid w:val="00B615BF"/>
    <w:rsid w:val="00BD2C20"/>
    <w:rsid w:val="00BD7727"/>
    <w:rsid w:val="00C20C6B"/>
    <w:rsid w:val="00C3348C"/>
    <w:rsid w:val="00D32393"/>
    <w:rsid w:val="00D80CA4"/>
    <w:rsid w:val="00D93F3E"/>
    <w:rsid w:val="00D97A62"/>
    <w:rsid w:val="00D97B7D"/>
    <w:rsid w:val="00DE140B"/>
    <w:rsid w:val="00DE3086"/>
    <w:rsid w:val="00E15E1D"/>
    <w:rsid w:val="00E54B02"/>
    <w:rsid w:val="00F02815"/>
    <w:rsid w:val="00FB3AD4"/>
    <w:rsid w:val="00FD34A2"/>
    <w:rsid w:val="00FE37C5"/>
    <w:rsid w:val="00FE61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37CF0B-9B55-481A-A615-9DE5EF27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A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A2F"/>
  </w:style>
  <w:style w:type="paragraph" w:styleId="Footer">
    <w:name w:val="footer"/>
    <w:basedOn w:val="Normal"/>
    <w:link w:val="FooterChar"/>
    <w:uiPriority w:val="99"/>
    <w:unhideWhenUsed/>
    <w:rsid w:val="00344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A2F"/>
  </w:style>
  <w:style w:type="paragraph" w:styleId="BalloonText">
    <w:name w:val="Balloon Text"/>
    <w:basedOn w:val="Normal"/>
    <w:link w:val="BalloonTextChar"/>
    <w:uiPriority w:val="99"/>
    <w:semiHidden/>
    <w:unhideWhenUsed/>
    <w:rsid w:val="0034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2F"/>
    <w:rPr>
      <w:rFonts w:ascii="Tahoma" w:hAnsi="Tahoma" w:cs="Tahoma"/>
      <w:sz w:val="16"/>
      <w:szCs w:val="16"/>
    </w:rPr>
  </w:style>
  <w:style w:type="paragraph" w:customStyle="1" w:styleId="CharChar1Char">
    <w:name w:val="Char Char1 Char"/>
    <w:basedOn w:val="Normal"/>
    <w:semiHidden/>
    <w:rsid w:val="00704414"/>
    <w:pPr>
      <w:tabs>
        <w:tab w:val="left" w:pos="709"/>
      </w:tabs>
      <w:spacing w:after="0" w:line="240" w:lineRule="auto"/>
    </w:pPr>
    <w:rPr>
      <w:rFonts w:ascii="Futura Bk" w:eastAsia="Times New Roman" w:hAnsi="Futura Bk" w:cs="Times New Roman"/>
      <w:sz w:val="20"/>
      <w:szCs w:val="24"/>
      <w:lang w:val="pl-PL" w:eastAsia="pl-PL"/>
    </w:rPr>
  </w:style>
  <w:style w:type="paragraph" w:styleId="Caption">
    <w:name w:val="caption"/>
    <w:basedOn w:val="Normal"/>
    <w:next w:val="Normal"/>
    <w:qFormat/>
    <w:rsid w:val="005745E4"/>
    <w:pPr>
      <w:spacing w:after="0" w:line="240" w:lineRule="auto"/>
      <w:jc w:val="center"/>
    </w:pPr>
    <w:rPr>
      <w:rFonts w:ascii="Times New Roman" w:eastAsia="Times New Roman" w:hAnsi="Times New Roman" w:cs="Times New Roman"/>
      <w:b/>
      <w:caps/>
      <w:spacing w:val="20"/>
      <w:sz w:val="24"/>
      <w:szCs w:val="20"/>
    </w:rPr>
  </w:style>
  <w:style w:type="paragraph" w:styleId="ListParagraph">
    <w:name w:val="List Paragraph"/>
    <w:basedOn w:val="Normal"/>
    <w:uiPriority w:val="34"/>
    <w:qFormat/>
    <w:rsid w:val="00B13DCD"/>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445A9-707C-4C32-9E18-4FB31C78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MToteva</dc:creator>
  <cp:lastModifiedBy>Windows User</cp:lastModifiedBy>
  <cp:revision>2</cp:revision>
  <cp:lastPrinted>2016-02-01T08:27:00Z</cp:lastPrinted>
  <dcterms:created xsi:type="dcterms:W3CDTF">2022-06-17T08:01:00Z</dcterms:created>
  <dcterms:modified xsi:type="dcterms:W3CDTF">2022-06-17T08:01:00Z</dcterms:modified>
</cp:coreProperties>
</file>