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4A5" w:rsidRPr="00F91A7C" w:rsidRDefault="00F91A7C" w:rsidP="00F91A7C">
      <w:pPr>
        <w:ind w:firstLine="709"/>
        <w:jc w:val="right"/>
        <w:rPr>
          <w:rFonts w:ascii="Times New Roman" w:hAnsi="Times New Roman" w:cs="Times New Roman"/>
          <w:b/>
          <w:sz w:val="24"/>
          <w:szCs w:val="24"/>
        </w:rPr>
      </w:pPr>
      <w:r w:rsidRPr="00F91A7C">
        <w:rPr>
          <w:rFonts w:ascii="Times New Roman" w:hAnsi="Times New Roman" w:cs="Times New Roman"/>
          <w:b/>
          <w:sz w:val="24"/>
          <w:szCs w:val="24"/>
        </w:rPr>
        <w:t>ПРИЛОЖЕНИЕ 1.</w:t>
      </w:r>
      <w:r>
        <w:rPr>
          <w:rFonts w:ascii="Times New Roman" w:hAnsi="Times New Roman" w:cs="Times New Roman"/>
          <w:b/>
          <w:sz w:val="24"/>
          <w:szCs w:val="24"/>
        </w:rPr>
        <w:t>2</w:t>
      </w:r>
      <w:r w:rsidRPr="00F91A7C">
        <w:rPr>
          <w:rFonts w:ascii="Times New Roman" w:hAnsi="Times New Roman" w:cs="Times New Roman"/>
          <w:b/>
          <w:sz w:val="24"/>
          <w:szCs w:val="24"/>
        </w:rPr>
        <w:t>.</w:t>
      </w:r>
    </w:p>
    <w:p w:rsidR="00F91A7C" w:rsidRPr="00F91A7C" w:rsidRDefault="00F91A7C" w:rsidP="00F91A7C">
      <w:pPr>
        <w:ind w:firstLine="709"/>
        <w:jc w:val="both"/>
        <w:rPr>
          <w:rFonts w:ascii="Times New Roman" w:hAnsi="Times New Roman" w:cs="Times New Roman"/>
          <w:sz w:val="24"/>
          <w:szCs w:val="24"/>
        </w:rPr>
      </w:pPr>
      <w:r w:rsidRPr="00F91A7C">
        <w:rPr>
          <w:rFonts w:ascii="Times New Roman" w:hAnsi="Times New Roman" w:cs="Times New Roman"/>
          <w:sz w:val="24"/>
          <w:szCs w:val="24"/>
        </w:rPr>
        <w:t>Описание на трасето на газопроводното отклонение по предложени</w:t>
      </w:r>
      <w:r>
        <w:rPr>
          <w:rFonts w:ascii="Times New Roman" w:hAnsi="Times New Roman" w:cs="Times New Roman"/>
          <w:sz w:val="24"/>
          <w:szCs w:val="24"/>
        </w:rPr>
        <w:t>те</w:t>
      </w:r>
      <w:r w:rsidRPr="00F91A7C">
        <w:rPr>
          <w:rFonts w:ascii="Times New Roman" w:hAnsi="Times New Roman" w:cs="Times New Roman"/>
          <w:sz w:val="24"/>
          <w:szCs w:val="24"/>
        </w:rPr>
        <w:t xml:space="preserve"> две алтернативи </w:t>
      </w:r>
      <w:r w:rsidR="00BF527F">
        <w:rPr>
          <w:rFonts w:ascii="Times New Roman" w:hAnsi="Times New Roman" w:cs="Times New Roman"/>
          <w:sz w:val="24"/>
          <w:szCs w:val="24"/>
          <w:lang w:val="en-US"/>
        </w:rPr>
        <w:t>(</w:t>
      </w:r>
      <w:r w:rsidR="00BF527F" w:rsidRPr="00F91A7C">
        <w:rPr>
          <w:rFonts w:ascii="Times New Roman" w:hAnsi="Times New Roman" w:cs="Times New Roman"/>
          <w:sz w:val="24"/>
          <w:szCs w:val="24"/>
        </w:rPr>
        <w:t>варианти</w:t>
      </w:r>
      <w:r w:rsidR="00BF527F">
        <w:rPr>
          <w:rFonts w:ascii="Times New Roman" w:hAnsi="Times New Roman" w:cs="Times New Roman"/>
          <w:sz w:val="24"/>
          <w:szCs w:val="24"/>
          <w:lang w:val="en-US"/>
        </w:rPr>
        <w:t>)</w:t>
      </w:r>
      <w:r w:rsidR="00BF527F" w:rsidRPr="00F91A7C">
        <w:rPr>
          <w:rFonts w:ascii="Times New Roman" w:hAnsi="Times New Roman" w:cs="Times New Roman"/>
          <w:sz w:val="24"/>
          <w:szCs w:val="24"/>
        </w:rPr>
        <w:t xml:space="preserve"> </w:t>
      </w:r>
      <w:r w:rsidR="00BF527F">
        <w:rPr>
          <w:rFonts w:ascii="Times New Roman" w:hAnsi="Times New Roman" w:cs="Times New Roman"/>
          <w:sz w:val="24"/>
          <w:szCs w:val="24"/>
        </w:rPr>
        <w:t>за ново трасе</w:t>
      </w:r>
      <w:r w:rsidRPr="00F91A7C">
        <w:rPr>
          <w:rFonts w:ascii="Times New Roman" w:hAnsi="Times New Roman" w:cs="Times New Roman"/>
          <w:sz w:val="24"/>
          <w:szCs w:val="24"/>
        </w:rPr>
        <w:t>:</w:t>
      </w:r>
    </w:p>
    <w:p w:rsidR="00F91A7C" w:rsidRPr="00F91A7C" w:rsidRDefault="00F91A7C" w:rsidP="00F91A7C">
      <w:pPr>
        <w:ind w:firstLine="709"/>
        <w:jc w:val="both"/>
        <w:rPr>
          <w:rFonts w:ascii="Times New Roman" w:hAnsi="Times New Roman" w:cs="Times New Roman"/>
          <w:i/>
          <w:sz w:val="24"/>
          <w:szCs w:val="24"/>
        </w:rPr>
      </w:pPr>
      <w:r w:rsidRPr="00F91A7C">
        <w:rPr>
          <w:rFonts w:ascii="Times New Roman" w:hAnsi="Times New Roman" w:cs="Times New Roman"/>
          <w:i/>
          <w:sz w:val="24"/>
          <w:szCs w:val="24"/>
        </w:rPr>
        <w:t>Западен вариант (Вариант 1)</w:t>
      </w:r>
    </w:p>
    <w:p w:rsidR="00F91A7C" w:rsidRPr="00F91A7C" w:rsidRDefault="00F91A7C" w:rsidP="00F91A7C">
      <w:pPr>
        <w:ind w:firstLine="709"/>
        <w:jc w:val="both"/>
        <w:rPr>
          <w:rFonts w:ascii="Times New Roman" w:hAnsi="Times New Roman" w:cs="Times New Roman"/>
          <w:sz w:val="24"/>
          <w:szCs w:val="24"/>
        </w:rPr>
      </w:pPr>
      <w:r w:rsidRPr="00F91A7C">
        <w:rPr>
          <w:rFonts w:ascii="Times New Roman" w:hAnsi="Times New Roman" w:cs="Times New Roman"/>
          <w:sz w:val="24"/>
          <w:szCs w:val="24"/>
        </w:rPr>
        <w:t xml:space="preserve">Новопроектираното трасе на газопроводното отклонение започва от врязване в магистрален газопровод (МГ) “Северен полупръстен” (в землището на с. Миладиновци,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Търговище) с изграждане на ОС и КВ</w:t>
      </w:r>
      <w:bookmarkStart w:id="0" w:name="_GoBack"/>
      <w:bookmarkEnd w:id="0"/>
      <w:r w:rsidRPr="00F91A7C">
        <w:rPr>
          <w:rFonts w:ascii="Times New Roman" w:hAnsi="Times New Roman" w:cs="Times New Roman"/>
          <w:sz w:val="24"/>
          <w:szCs w:val="24"/>
        </w:rPr>
        <w:t xml:space="preserve"> – СОГ Миладиновци, в близост до с. Миладиновци, общ. Търговище. Поради което между КМ 0+15.00 и КМ 0+57.58 от дясно по посоката на газа се учредява нов сервитут. С изграждането на пътен достъп до СОГ Миладиновци от ляво по посоката на газа между КМ 0+43.74 и КМ 0+52.40 се налага учредяването на нов сервитут. Трасето продължава на юг, западно на съществуващия газопровод като преминава през земеделски земи. При КМ 0+883.55 пресича общински път RAZ1089 и продължава на юг. При връх В1-10 чупи леко на югозапад и продължава през  земеделски земи, като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1200 при КМ 2+333.06. Трасето продължава на югозапад, като пресича малка река при КМ 2+672.43, поради което между КМ 2+606.39 и КМ 2+731.44 от дясно по посоката на газа се учредява нов сервитут. Сервитутът от ляво по посоката на газа между КМ 2+681.68 и КМ 2+741.47 пресича сервитута на язовир Тръбач. При връх В1-19 чупи на югоизток и при КМ 2+849. навлиза в </w:t>
      </w:r>
      <w:proofErr w:type="spellStart"/>
      <w:r w:rsidRPr="00F91A7C">
        <w:rPr>
          <w:rFonts w:ascii="Times New Roman" w:hAnsi="Times New Roman" w:cs="Times New Roman"/>
          <w:sz w:val="24"/>
          <w:szCs w:val="24"/>
        </w:rPr>
        <w:t>земл</w:t>
      </w:r>
      <w:proofErr w:type="spellEnd"/>
      <w:r w:rsidRPr="00F91A7C">
        <w:rPr>
          <w:rFonts w:ascii="Times New Roman" w:hAnsi="Times New Roman" w:cs="Times New Roman"/>
          <w:sz w:val="24"/>
          <w:szCs w:val="24"/>
        </w:rPr>
        <w:t xml:space="preserve">. на с. Тръбач, общ. Лозница,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Разград. Трасето продължава на югоизток като преминава покрай язовир Тръбач и през археологичен обект „Тракийско селище“, след което при КМ 3+408.96 пресича общински път RAZ2116. При КМ 6+247.97 проектното трасе пресича път II-51 от републиканската пътна мрежа, след което преминава в близост до археологичен обект – могила и при КМ 7+427.54 пресича малка река, поради което между КМ 7+361.94 и КМ 7+528.61 се учредява нов сервитут от дясно по посоката на газа. Преди да излезе от община Лозница и да навлезе в община Търговище при КМ 7+535.77, трасето пресича при КМ 7+526.34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При КМ 7+535.77 трасето излиза от община Лозница и продължава на югоизток в землището на с. Голямо Соколово,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като при КМ 7+741.02 пресича проектната полоса на АМ „Хемус“ в участъка I-5 – ПВ Буховци. При КМ 8+466.59 трасето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след което при КМ 8+739.64 пресича </w:t>
      </w:r>
      <w:proofErr w:type="spellStart"/>
      <w:r w:rsidRPr="00F91A7C">
        <w:rPr>
          <w:rFonts w:ascii="Times New Roman" w:hAnsi="Times New Roman" w:cs="Times New Roman"/>
          <w:sz w:val="24"/>
          <w:szCs w:val="24"/>
        </w:rPr>
        <w:t>Акпунар</w:t>
      </w:r>
      <w:proofErr w:type="spellEnd"/>
      <w:r w:rsidRPr="00F91A7C">
        <w:rPr>
          <w:rFonts w:ascii="Times New Roman" w:hAnsi="Times New Roman" w:cs="Times New Roman"/>
          <w:sz w:val="24"/>
          <w:szCs w:val="24"/>
        </w:rPr>
        <w:t xml:space="preserve"> дере, поради което между КМ 8+683.03 и КМ 8+794.61 от дясно по посоката на газа се учредява нов сервитут. Трасето продължава на югоизток и последователно пресича водопровод и </w:t>
      </w:r>
      <w:proofErr w:type="spellStart"/>
      <w:r w:rsidRPr="00F91A7C">
        <w:rPr>
          <w:rFonts w:ascii="Times New Roman" w:hAnsi="Times New Roman" w:cs="Times New Roman"/>
          <w:sz w:val="24"/>
          <w:szCs w:val="24"/>
        </w:rPr>
        <w:t>елктропровод</w:t>
      </w:r>
      <w:proofErr w:type="spellEnd"/>
      <w:r w:rsidRPr="00F91A7C">
        <w:rPr>
          <w:rFonts w:ascii="Times New Roman" w:hAnsi="Times New Roman" w:cs="Times New Roman"/>
          <w:sz w:val="24"/>
          <w:szCs w:val="24"/>
        </w:rPr>
        <w:t xml:space="preserve"> ВЛ 20 </w:t>
      </w:r>
      <w:proofErr w:type="spellStart"/>
      <w:r w:rsidRPr="00F91A7C">
        <w:rPr>
          <w:rFonts w:ascii="Times New Roman" w:hAnsi="Times New Roman" w:cs="Times New Roman"/>
          <w:sz w:val="24"/>
          <w:szCs w:val="24"/>
        </w:rPr>
        <w:t>kV</w:t>
      </w:r>
      <w:proofErr w:type="spellEnd"/>
      <w:r w:rsidRPr="00F91A7C">
        <w:rPr>
          <w:rFonts w:ascii="Times New Roman" w:hAnsi="Times New Roman" w:cs="Times New Roman"/>
          <w:sz w:val="24"/>
          <w:szCs w:val="24"/>
        </w:rPr>
        <w:t xml:space="preserve"> при КМ 8+828.33 и КМ 8+936.09. Трасето продължава през обработваеми земи като при КМ 9+299.21 пресича общински път TGV1170, след което при КМ 10+557.31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и продължава в землището на с. Ралица,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Между КМ 10+958.60 и КМ 11+094.90 се налага трасето да излезе от сервитута на съществуващия газопровод заради корекция на ъгъла на пресичане на река </w:t>
      </w:r>
      <w:proofErr w:type="spellStart"/>
      <w:r w:rsidRPr="00F91A7C">
        <w:rPr>
          <w:rFonts w:ascii="Times New Roman" w:hAnsi="Times New Roman" w:cs="Times New Roman"/>
          <w:sz w:val="24"/>
          <w:szCs w:val="24"/>
        </w:rPr>
        <w:t>Ашири</w:t>
      </w:r>
      <w:proofErr w:type="spellEnd"/>
      <w:r w:rsidRPr="00F91A7C">
        <w:rPr>
          <w:rFonts w:ascii="Times New Roman" w:hAnsi="Times New Roman" w:cs="Times New Roman"/>
          <w:sz w:val="24"/>
          <w:szCs w:val="24"/>
        </w:rPr>
        <w:t xml:space="preserve"> дере (при КМ 10+989.01) и заобикаляне на сондажен кладенец. Поради това от КМ 10+958.60 (след връх В1-52) до КМ 11+094.90 (преди връх В1-54) се учредява нов сервитут с ширина 2х15м от двете страни на тръбата. Трасето на проектния газопровод продължава на югоизток като при КМ 11+816.94 </w:t>
      </w:r>
      <w:r w:rsidRPr="00F91A7C">
        <w:rPr>
          <w:rFonts w:ascii="Times New Roman" w:hAnsi="Times New Roman" w:cs="Times New Roman"/>
          <w:sz w:val="24"/>
          <w:szCs w:val="24"/>
        </w:rPr>
        <w:lastRenderedPageBreak/>
        <w:t xml:space="preserve">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при КМ 11+834.76 пресича електропровод ВЛ 20 </w:t>
      </w:r>
      <w:proofErr w:type="spellStart"/>
      <w:r w:rsidRPr="00F91A7C">
        <w:rPr>
          <w:rFonts w:ascii="Times New Roman" w:hAnsi="Times New Roman" w:cs="Times New Roman"/>
          <w:sz w:val="24"/>
          <w:szCs w:val="24"/>
        </w:rPr>
        <w:t>kV</w:t>
      </w:r>
      <w:proofErr w:type="spellEnd"/>
      <w:r w:rsidRPr="00F91A7C">
        <w:rPr>
          <w:rFonts w:ascii="Times New Roman" w:hAnsi="Times New Roman" w:cs="Times New Roman"/>
          <w:sz w:val="24"/>
          <w:szCs w:val="24"/>
        </w:rPr>
        <w:t xml:space="preserve">, след което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при КМ 11+842.68. Между КМ 13+245.19 и КМ 13+282.31 се налага трасето да излезе от сервитута на съществуващия газопровод заради корекция на ъгъла на пресичане на малка река (при КМ 13+244.17). Поради това от КМ 13+159.35 (преди връх В1-66) до КМ 13+319.92 (след връх В1-68) се учредява нов сервитут от дясно по посоката на газа. Трасето продължава през обработваеми земи, като за кратко навлиза в землището на с. Давидово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и при КМ 13+921.91 пресича общински път TGV1169, след което отново навлиза в землището на с. Ралица, общ. Търговище, преди отново да навлезе в землището на с. Давидово. При връх В1-79 трасето на газопровода тръгва на югозапад, като при КМ 15+153.76 пресича дере </w:t>
      </w:r>
      <w:proofErr w:type="spellStart"/>
      <w:r w:rsidRPr="00F91A7C">
        <w:rPr>
          <w:rFonts w:ascii="Times New Roman" w:hAnsi="Times New Roman" w:cs="Times New Roman"/>
          <w:sz w:val="24"/>
          <w:szCs w:val="24"/>
        </w:rPr>
        <w:t>Карамеше</w:t>
      </w:r>
      <w:proofErr w:type="spellEnd"/>
      <w:r w:rsidRPr="00F91A7C">
        <w:rPr>
          <w:rFonts w:ascii="Times New Roman" w:hAnsi="Times New Roman" w:cs="Times New Roman"/>
          <w:sz w:val="24"/>
          <w:szCs w:val="24"/>
        </w:rPr>
        <w:t>, след което при връх В1-84 отново се връща успоредно на съществуващия газопровод и продължава на югоизток. Между КМ 14+672.85 и КМ 16+199.11 се налага трасето да излезе от сервитута на съществуващия газопровод, за да заобиколи водоемите при с. Давидово. Поради това от КМ 14+672.85 (след връх В1-79) до КМ 16+199.11 (преди връх В1-84) се учредява нов сервитут с ширина 2х15м от двете страни на тръбата. Проектното трасе продължава успоредно на съществуващия газопровод през землището на гр. Търговище до достигането на новопроектираното технологично съоръжение СОГ Търговище. Поради изграждането на СОГ Търговище и проектирането на връзка с АГРС Търговище от КМ 17+565.20 до края на проектното трасе се налага учредяването на нов сервитут от дясно по посоката на газа. Всички километражи на пресичанията на проектните трасета са отчетени от получените изходни данни или от геодезическото заснемане по трасето на обекта.</w:t>
      </w:r>
    </w:p>
    <w:p w:rsidR="00F91A7C" w:rsidRPr="00F91A7C" w:rsidRDefault="00F91A7C" w:rsidP="00F91A7C">
      <w:pPr>
        <w:ind w:firstLine="709"/>
        <w:jc w:val="both"/>
        <w:rPr>
          <w:rFonts w:ascii="Times New Roman" w:hAnsi="Times New Roman" w:cs="Times New Roman"/>
          <w:sz w:val="24"/>
          <w:szCs w:val="24"/>
        </w:rPr>
      </w:pPr>
      <w:r w:rsidRPr="00F91A7C">
        <w:rPr>
          <w:rFonts w:ascii="Times New Roman" w:hAnsi="Times New Roman" w:cs="Times New Roman"/>
          <w:sz w:val="24"/>
          <w:szCs w:val="24"/>
        </w:rPr>
        <w:t>Дължина на трасето по Западния вариант – 17,6 km.</w:t>
      </w:r>
    </w:p>
    <w:p w:rsidR="00F91A7C" w:rsidRPr="00F91A7C" w:rsidRDefault="00F91A7C" w:rsidP="00F91A7C">
      <w:pPr>
        <w:ind w:firstLine="709"/>
        <w:jc w:val="both"/>
        <w:rPr>
          <w:rFonts w:ascii="Times New Roman" w:hAnsi="Times New Roman" w:cs="Times New Roman"/>
          <w:i/>
          <w:sz w:val="24"/>
          <w:szCs w:val="24"/>
        </w:rPr>
      </w:pPr>
      <w:r w:rsidRPr="00F91A7C">
        <w:rPr>
          <w:rFonts w:ascii="Times New Roman" w:hAnsi="Times New Roman" w:cs="Times New Roman"/>
          <w:i/>
          <w:sz w:val="24"/>
          <w:szCs w:val="24"/>
        </w:rPr>
        <w:t>Източен вариант (Вариант 2)</w:t>
      </w:r>
    </w:p>
    <w:p w:rsidR="00F91A7C" w:rsidRPr="00F91A7C" w:rsidRDefault="00F91A7C" w:rsidP="00F91A7C">
      <w:pPr>
        <w:ind w:firstLine="709"/>
        <w:jc w:val="both"/>
        <w:rPr>
          <w:rFonts w:ascii="Times New Roman" w:hAnsi="Times New Roman" w:cs="Times New Roman"/>
          <w:sz w:val="24"/>
          <w:szCs w:val="24"/>
        </w:rPr>
      </w:pPr>
      <w:r w:rsidRPr="00F91A7C">
        <w:rPr>
          <w:rFonts w:ascii="Times New Roman" w:hAnsi="Times New Roman" w:cs="Times New Roman"/>
          <w:sz w:val="24"/>
          <w:szCs w:val="24"/>
        </w:rPr>
        <w:t xml:space="preserve">Новопроектираното трасе на газопроводното отклонение започва от врязване в магистрален газопровод (МГ) “Северен полупръстен” (в землището на с. Миладиновци,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с изграждане на ОС и КВ – СОГ Миладиновци, в близост до с. Миладиновци, общ. Търговище. Поради което между КМ 0+15.00 и КМ 0+57.58 от дясно по посоката на газа се учредява нов сервитут. С изграждането на пътен достъп до СОГ Миладиновци от ляво по посоката на газа между КМ 0+43.74 и КМ 0+52.40 се налага учредяването на нов сервитут. Трасето продължава на юг, западно на съществуващия газопровод, като преминава през земеделски земи. При КМ 0+883.55 пресича общински път RAZ1089 и продължава на юг. При връх В2-10 чупи леко на югозапад и продължава през земеделски земи, като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1200 при КМ 2+333.06. Трасето продължава на югозапад, като пресича малка река при КМ 2+672.43, поради което между КМ 2+606.39 и КМ 2+731.44 от дясно по посоката на газа се учредява нов сервитут. Сервитутът от ляво по посоката на газа между КМ 2+681.68 и КМ 2+741.47 пресича сервитута на язовир Тръбач. При връх В2-19 чупи на югоизток и при КМ 2+849. навлиза в </w:t>
      </w:r>
      <w:proofErr w:type="spellStart"/>
      <w:r w:rsidRPr="00F91A7C">
        <w:rPr>
          <w:rFonts w:ascii="Times New Roman" w:hAnsi="Times New Roman" w:cs="Times New Roman"/>
          <w:sz w:val="24"/>
          <w:szCs w:val="24"/>
        </w:rPr>
        <w:t>земл</w:t>
      </w:r>
      <w:proofErr w:type="spellEnd"/>
      <w:r w:rsidRPr="00F91A7C">
        <w:rPr>
          <w:rFonts w:ascii="Times New Roman" w:hAnsi="Times New Roman" w:cs="Times New Roman"/>
          <w:sz w:val="24"/>
          <w:szCs w:val="24"/>
        </w:rPr>
        <w:t xml:space="preserve">. на с. Тръбач, общ. Лозница,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Разград. Трасето продължава на югоизток като преминава покрай язовир Тръбач и през археологичен обект „Тракийско селище“, след което при КМ 3+408.96 пресича общински път RAZ2116. При КМ 6+247.97 проектното трасе пресича път II-51 от </w:t>
      </w:r>
      <w:r w:rsidRPr="00F91A7C">
        <w:rPr>
          <w:rFonts w:ascii="Times New Roman" w:hAnsi="Times New Roman" w:cs="Times New Roman"/>
          <w:sz w:val="24"/>
          <w:szCs w:val="24"/>
        </w:rPr>
        <w:lastRenderedPageBreak/>
        <w:t xml:space="preserve">републиканската пътна мрежа, след което преминава в близост до археологичен обект – могила и при КМ 7+427.54 пресича малка река, поради което между КМ 7+361.94 и КМ 7+528.61 се учредява нов сервитут от дясно по посоката на газа.Преди да излезе от община Лозница и да навлезе в община Търговище при КМ 7+535.77, трасето пресича при КМ 7+526.34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При КМ 7+535.77 трасето излиза от община Лозница и продължава на югоизток в землището на с. Голямо Соколово,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като при КМ 7+741.02 пресича проектната полоса на АМ „Хемус“ в участъка I-5 – ПВ Буховци. При КМ 8+466.59 трасето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след което при КМ 8+739.64 пресича </w:t>
      </w:r>
      <w:proofErr w:type="spellStart"/>
      <w:r w:rsidRPr="00F91A7C">
        <w:rPr>
          <w:rFonts w:ascii="Times New Roman" w:hAnsi="Times New Roman" w:cs="Times New Roman"/>
          <w:sz w:val="24"/>
          <w:szCs w:val="24"/>
        </w:rPr>
        <w:t>Акпунар</w:t>
      </w:r>
      <w:proofErr w:type="spellEnd"/>
      <w:r w:rsidRPr="00F91A7C">
        <w:rPr>
          <w:rFonts w:ascii="Times New Roman" w:hAnsi="Times New Roman" w:cs="Times New Roman"/>
          <w:sz w:val="24"/>
          <w:szCs w:val="24"/>
        </w:rPr>
        <w:t xml:space="preserve"> дере, поради което между КМ 8+683.03 и КМ 8+794.61 от дясно по посоката на газа се учредява нов сервитут. Трасето продължава на югоизток и последователно пресича водопровод и електропровод ВЛ 20 </w:t>
      </w:r>
      <w:proofErr w:type="spellStart"/>
      <w:r w:rsidRPr="00F91A7C">
        <w:rPr>
          <w:rFonts w:ascii="Times New Roman" w:hAnsi="Times New Roman" w:cs="Times New Roman"/>
          <w:sz w:val="24"/>
          <w:szCs w:val="24"/>
        </w:rPr>
        <w:t>kV</w:t>
      </w:r>
      <w:proofErr w:type="spellEnd"/>
      <w:r w:rsidRPr="00F91A7C">
        <w:rPr>
          <w:rFonts w:ascii="Times New Roman" w:hAnsi="Times New Roman" w:cs="Times New Roman"/>
          <w:sz w:val="24"/>
          <w:szCs w:val="24"/>
        </w:rPr>
        <w:t xml:space="preserve"> при КМ 8+828.33 и КМ 8+936.09. Трасето продължава през обработваеми земи, като при КМ 9+299.21 пресича общински път TGV1170, след което при КМ 10+557.31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и продължава в землището на с. Ралица,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Между КМ 10+958.60 и КМ 11+094.90 се налага трасето да излезе от сервитута на съществуващия газопровод заради корекция на ъгъла на пресичане на река </w:t>
      </w:r>
      <w:proofErr w:type="spellStart"/>
      <w:r w:rsidRPr="00F91A7C">
        <w:rPr>
          <w:rFonts w:ascii="Times New Roman" w:hAnsi="Times New Roman" w:cs="Times New Roman"/>
          <w:sz w:val="24"/>
          <w:szCs w:val="24"/>
        </w:rPr>
        <w:t>Ашири</w:t>
      </w:r>
      <w:proofErr w:type="spellEnd"/>
      <w:r w:rsidRPr="00F91A7C">
        <w:rPr>
          <w:rFonts w:ascii="Times New Roman" w:hAnsi="Times New Roman" w:cs="Times New Roman"/>
          <w:sz w:val="24"/>
          <w:szCs w:val="24"/>
        </w:rPr>
        <w:t xml:space="preserve"> дере (при КМ 10+989.01) и заобикаляне на сондажен кладенец. Поради това от КМ 10+958.60 (след връх В2-52) до КМ 11+094.90 (преди връх В2-54) се учредява нов сервитут с ширина 2х15м от двете страни на тръбата. </w:t>
      </w:r>
      <w:proofErr w:type="spellStart"/>
      <w:r w:rsidRPr="00F91A7C">
        <w:rPr>
          <w:rFonts w:ascii="Times New Roman" w:hAnsi="Times New Roman" w:cs="Times New Roman"/>
          <w:sz w:val="24"/>
          <w:szCs w:val="24"/>
        </w:rPr>
        <w:t>Трсето</w:t>
      </w:r>
      <w:proofErr w:type="spellEnd"/>
      <w:r w:rsidRPr="00F91A7C">
        <w:rPr>
          <w:rFonts w:ascii="Times New Roman" w:hAnsi="Times New Roman" w:cs="Times New Roman"/>
          <w:sz w:val="24"/>
          <w:szCs w:val="24"/>
        </w:rPr>
        <w:t xml:space="preserve"> на проектния газопровод продължава на югоизток, като при КМ 11+816.94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при КМ 11+834.76 пресича електропровод ВЛ 20 </w:t>
      </w:r>
      <w:proofErr w:type="spellStart"/>
      <w:r w:rsidRPr="00F91A7C">
        <w:rPr>
          <w:rFonts w:ascii="Times New Roman" w:hAnsi="Times New Roman" w:cs="Times New Roman"/>
          <w:sz w:val="24"/>
          <w:szCs w:val="24"/>
        </w:rPr>
        <w:t>kV</w:t>
      </w:r>
      <w:proofErr w:type="spellEnd"/>
      <w:r w:rsidRPr="00F91A7C">
        <w:rPr>
          <w:rFonts w:ascii="Times New Roman" w:hAnsi="Times New Roman" w:cs="Times New Roman"/>
          <w:sz w:val="24"/>
          <w:szCs w:val="24"/>
        </w:rPr>
        <w:t xml:space="preserve">, след което пресича водопровод с </w:t>
      </w:r>
      <w:r w:rsidRPr="00F91A7C">
        <w:rPr>
          <w:rFonts w:ascii="Cambria Math" w:hAnsi="Cambria Math" w:cs="Cambria Math"/>
          <w:sz w:val="24"/>
          <w:szCs w:val="24"/>
        </w:rPr>
        <w:t>∅</w:t>
      </w:r>
      <w:r w:rsidRPr="00F91A7C">
        <w:rPr>
          <w:rFonts w:ascii="Times New Roman" w:hAnsi="Times New Roman" w:cs="Times New Roman"/>
          <w:sz w:val="24"/>
          <w:szCs w:val="24"/>
        </w:rPr>
        <w:t xml:space="preserve"> 100 АС при КМ 11+842.68. Между КМ 13+245.19 и КМ 13+282.31 се налага трасето да излезе от сервитута на съществуващия газопровод заради корекция на ъгъла на пресичане на малка река (при КМ 13+244.17). Поради това от КМ 13+159.35 (преди връх В2-66) до КМ 13+319.92 (след връх В2-68) се учредява нов сервитут от дясно по посоката на газа. Трасето продължава през обработваеми земи, като за кратко навлиза в землището на с. Давидово общ. Търговище, </w:t>
      </w:r>
      <w:proofErr w:type="spellStart"/>
      <w:r w:rsidRPr="00F91A7C">
        <w:rPr>
          <w:rFonts w:ascii="Times New Roman" w:hAnsi="Times New Roman" w:cs="Times New Roman"/>
          <w:sz w:val="24"/>
          <w:szCs w:val="24"/>
        </w:rPr>
        <w:t>обл</w:t>
      </w:r>
      <w:proofErr w:type="spellEnd"/>
      <w:r w:rsidRPr="00F91A7C">
        <w:rPr>
          <w:rFonts w:ascii="Times New Roman" w:hAnsi="Times New Roman" w:cs="Times New Roman"/>
          <w:sz w:val="24"/>
          <w:szCs w:val="24"/>
        </w:rPr>
        <w:t xml:space="preserve">. Търговище и при КМ 13+921.91 пресича общински път TGV1169, след което отново навлиза в землището на с. Ралица, общ. Търговище, преди отново да навлезе в землището на с. Давидово. При връх В2-81 трасето на газопровода тръгва на изток, като при КМ 15+902.22 пресича дере </w:t>
      </w:r>
      <w:proofErr w:type="spellStart"/>
      <w:r w:rsidRPr="00F91A7C">
        <w:rPr>
          <w:rFonts w:ascii="Times New Roman" w:hAnsi="Times New Roman" w:cs="Times New Roman"/>
          <w:sz w:val="24"/>
          <w:szCs w:val="24"/>
        </w:rPr>
        <w:t>Карамеше</w:t>
      </w:r>
      <w:proofErr w:type="spellEnd"/>
      <w:r w:rsidRPr="00F91A7C">
        <w:rPr>
          <w:rFonts w:ascii="Times New Roman" w:hAnsi="Times New Roman" w:cs="Times New Roman"/>
          <w:sz w:val="24"/>
          <w:szCs w:val="24"/>
        </w:rPr>
        <w:t xml:space="preserve">, след което при връх В2-87 отново се връща успоредно на съществуващия газопровод и продължава на югоизток. Между КМ 15+241.70 и КМ 16+503.55 се налага трасето да излезе от сервитута на съществуващия газопровод, за да заобиколи водоемите при с. Давидово. Поради това от КМ 15+241.70 (след връх В2-81) до КМ 16+503.55 (преди връх В2-87) се учредява нов сервитут с ширина 2х15м от двете страни на тръбата. Проектното трасе продължава успоредно на съществуващия газопровод през землището на гр. Търговище до достигането на новопроектираното технологично съоръжение СОГ Търговище. Поради изграждането на СОГ Търговище и проектирането на връзка с АГРС Търговище от КМ 17+565.20 до края на проектното трасе се налага учредяването на нов сервитут от дясно по посоката на газа. Всички километражи на пресичанията на проектните трасета са отчетени от получените изходни данни или от геодезическото заснемане по трасето на обекта. </w:t>
      </w:r>
    </w:p>
    <w:p w:rsidR="00F91A7C" w:rsidRPr="00F91A7C" w:rsidRDefault="00F91A7C" w:rsidP="00F91A7C">
      <w:pPr>
        <w:ind w:firstLine="709"/>
        <w:jc w:val="both"/>
        <w:rPr>
          <w:rFonts w:ascii="Times New Roman" w:hAnsi="Times New Roman" w:cs="Times New Roman"/>
          <w:sz w:val="24"/>
          <w:szCs w:val="24"/>
        </w:rPr>
      </w:pPr>
      <w:r w:rsidRPr="00F91A7C">
        <w:rPr>
          <w:rFonts w:ascii="Times New Roman" w:hAnsi="Times New Roman" w:cs="Times New Roman"/>
          <w:sz w:val="24"/>
          <w:szCs w:val="24"/>
        </w:rPr>
        <w:t>Дължина на трасето по Източния вариант – 17,6 km.</w:t>
      </w:r>
    </w:p>
    <w:sectPr w:rsidR="00F91A7C" w:rsidRPr="00F91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A7C"/>
    <w:rsid w:val="008634A5"/>
    <w:rsid w:val="008F16F3"/>
    <w:rsid w:val="00930AF2"/>
    <w:rsid w:val="00BF527F"/>
    <w:rsid w:val="00F91A7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91A7C"/>
    <w:pPr>
      <w:spacing w:line="240" w:lineRule="auto"/>
    </w:pPr>
    <w:rPr>
      <w:sz w:val="20"/>
      <w:szCs w:val="20"/>
    </w:rPr>
  </w:style>
  <w:style w:type="character" w:customStyle="1" w:styleId="CommentTextChar">
    <w:name w:val="Comment Text Char"/>
    <w:basedOn w:val="DefaultParagraphFont"/>
    <w:link w:val="CommentText"/>
    <w:uiPriority w:val="99"/>
    <w:semiHidden/>
    <w:rsid w:val="00F91A7C"/>
    <w:rPr>
      <w:sz w:val="20"/>
      <w:szCs w:val="20"/>
    </w:rPr>
  </w:style>
  <w:style w:type="character" w:styleId="CommentReference">
    <w:name w:val="annotation reference"/>
    <w:semiHidden/>
    <w:unhideWhenUsed/>
    <w:rsid w:val="00F91A7C"/>
    <w:rPr>
      <w:rFonts w:ascii="Times New Roman" w:hAnsi="Times New Roman" w:cs="Times New Roman" w:hint="default"/>
      <w:sz w:val="16"/>
      <w:szCs w:val="16"/>
    </w:rPr>
  </w:style>
  <w:style w:type="paragraph" w:styleId="BalloonText">
    <w:name w:val="Balloon Text"/>
    <w:basedOn w:val="Normal"/>
    <w:link w:val="BalloonTextChar"/>
    <w:uiPriority w:val="99"/>
    <w:semiHidden/>
    <w:unhideWhenUsed/>
    <w:rsid w:val="00F91A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A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91A7C"/>
    <w:pPr>
      <w:spacing w:line="240" w:lineRule="auto"/>
    </w:pPr>
    <w:rPr>
      <w:sz w:val="20"/>
      <w:szCs w:val="20"/>
    </w:rPr>
  </w:style>
  <w:style w:type="character" w:customStyle="1" w:styleId="CommentTextChar">
    <w:name w:val="Comment Text Char"/>
    <w:basedOn w:val="DefaultParagraphFont"/>
    <w:link w:val="CommentText"/>
    <w:uiPriority w:val="99"/>
    <w:semiHidden/>
    <w:rsid w:val="00F91A7C"/>
    <w:rPr>
      <w:sz w:val="20"/>
      <w:szCs w:val="20"/>
    </w:rPr>
  </w:style>
  <w:style w:type="character" w:styleId="CommentReference">
    <w:name w:val="annotation reference"/>
    <w:semiHidden/>
    <w:unhideWhenUsed/>
    <w:rsid w:val="00F91A7C"/>
    <w:rPr>
      <w:rFonts w:ascii="Times New Roman" w:hAnsi="Times New Roman" w:cs="Times New Roman" w:hint="default"/>
      <w:sz w:val="16"/>
      <w:szCs w:val="16"/>
    </w:rPr>
  </w:style>
  <w:style w:type="paragraph" w:styleId="BalloonText">
    <w:name w:val="Balloon Text"/>
    <w:basedOn w:val="Normal"/>
    <w:link w:val="BalloonTextChar"/>
    <w:uiPriority w:val="99"/>
    <w:semiHidden/>
    <w:unhideWhenUsed/>
    <w:rsid w:val="00F91A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A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3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1465</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2019-01-10T08:05:00Z</dcterms:created>
  <dcterms:modified xsi:type="dcterms:W3CDTF">2019-01-10T08:43:00Z</dcterms:modified>
</cp:coreProperties>
</file>