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BA4" w:rsidRPr="00842157" w:rsidRDefault="002E4BA4" w:rsidP="002E4BA4">
      <w:pPr>
        <w:pStyle w:val="HTMLPreformatted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42157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№ 2</w:t>
      </w:r>
      <w:r w:rsidRPr="008421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4BA4" w:rsidRPr="00842157" w:rsidRDefault="002E4BA4" w:rsidP="002E4BA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  <w:r w:rsidRPr="00842157">
        <w:rPr>
          <w:rFonts w:ascii="Times New Roman" w:hAnsi="Times New Roman" w:cs="Times New Roman"/>
          <w:color w:val="000000"/>
          <w:sz w:val="24"/>
          <w:szCs w:val="24"/>
        </w:rPr>
        <w:t xml:space="preserve">към </w:t>
      </w:r>
      <w:hyperlink r:id="rId7" w:history="1">
        <w:r w:rsidRPr="00842157">
          <w:rPr>
            <w:rStyle w:val="Hyperlink"/>
            <w:rFonts w:ascii="Times New Roman" w:hAnsi="Times New Roman" w:cs="Times New Roman"/>
            <w:sz w:val="24"/>
            <w:szCs w:val="24"/>
          </w:rPr>
          <w:t>чл. 6</w:t>
        </w:r>
      </w:hyperlink>
    </w:p>
    <w:p w:rsidR="002E4BA4" w:rsidRPr="002E4BA4" w:rsidRDefault="002E4BA4" w:rsidP="002E4BA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bg-BG"/>
        </w:rPr>
      </w:pPr>
    </w:p>
    <w:p w:rsidR="002E4BA4" w:rsidRDefault="002E4BA4" w:rsidP="00A62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A62102" w:rsidRPr="00A62102" w:rsidRDefault="00A62102" w:rsidP="00A621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A621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Информация за преценяване на необходимостта от ОВОС</w:t>
      </w:r>
    </w:p>
    <w:p w:rsidR="00F87A35" w:rsidRDefault="00F87A35" w:rsidP="00F96B6E">
      <w:pPr>
        <w:pStyle w:val="BodyText2"/>
        <w:spacing w:line="360" w:lineRule="auto"/>
        <w:ind w:left="0" w:firstLine="709"/>
        <w:jc w:val="left"/>
        <w:rPr>
          <w:color w:val="000000"/>
          <w:sz w:val="24"/>
          <w:szCs w:val="24"/>
          <w:lang w:val="en-US" w:eastAsia="bg-BG"/>
        </w:rPr>
      </w:pPr>
    </w:p>
    <w:p w:rsidR="00F87A35" w:rsidRPr="00F87A35" w:rsidRDefault="00A62102" w:rsidP="00F96B6E">
      <w:pPr>
        <w:pStyle w:val="BodyText2"/>
        <w:spacing w:line="360" w:lineRule="auto"/>
        <w:ind w:left="0" w:firstLine="709"/>
        <w:jc w:val="left"/>
        <w:rPr>
          <w:color w:val="000000"/>
          <w:sz w:val="24"/>
          <w:szCs w:val="24"/>
          <w:lang w:val="ru-RU" w:eastAsia="bg-BG"/>
        </w:rPr>
      </w:pPr>
      <w:r w:rsidRPr="00A62102">
        <w:rPr>
          <w:color w:val="000000"/>
          <w:sz w:val="24"/>
          <w:szCs w:val="24"/>
          <w:lang w:eastAsia="bg-BG"/>
        </w:rPr>
        <w:t>I. Информация за контакт с възложителя:</w:t>
      </w:r>
    </w:p>
    <w:p w:rsidR="00F87A35" w:rsidRDefault="00A62102" w:rsidP="00F96B6E">
      <w:pPr>
        <w:pStyle w:val="BodyText2"/>
        <w:spacing w:line="360" w:lineRule="auto"/>
        <w:ind w:left="0" w:firstLine="709"/>
        <w:jc w:val="left"/>
        <w:rPr>
          <w:color w:val="000000"/>
          <w:sz w:val="24"/>
          <w:szCs w:val="24"/>
          <w:lang w:val="en-US" w:eastAsia="bg-BG"/>
        </w:rPr>
      </w:pPr>
      <w:r w:rsidRPr="00A62102">
        <w:rPr>
          <w:color w:val="000000"/>
          <w:sz w:val="24"/>
          <w:szCs w:val="24"/>
          <w:lang w:eastAsia="bg-BG"/>
        </w:rPr>
        <w:t xml:space="preserve">1. Име, местожителство, гражданство на възложителя – физическо лице, търговско наименование, седалище и единен идентификационен номер на юридическото лице. </w:t>
      </w:r>
    </w:p>
    <w:p w:rsidR="006F08D2" w:rsidRPr="00A65E51" w:rsidRDefault="009F2D1E" w:rsidP="00F96B6E">
      <w:pPr>
        <w:pStyle w:val="BodyText2"/>
        <w:spacing w:line="360" w:lineRule="auto"/>
        <w:ind w:left="0" w:firstLine="709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Иван </w:t>
      </w:r>
      <w:bookmarkStart w:id="0" w:name="_GoBack"/>
      <w:bookmarkEnd w:id="0"/>
      <w:r w:rsidR="006F08D2" w:rsidRPr="00A65E51">
        <w:rPr>
          <w:i/>
          <w:sz w:val="24"/>
          <w:szCs w:val="24"/>
        </w:rPr>
        <w:t>Андреев - Изпълнителен директор на “АЕЦ Козлодуй” ЕАД</w:t>
      </w:r>
    </w:p>
    <w:p w:rsidR="006F08D2" w:rsidRPr="00A41400" w:rsidRDefault="006F08D2" w:rsidP="00F96B6E">
      <w:pPr>
        <w:pStyle w:val="BodyText2"/>
        <w:spacing w:line="360" w:lineRule="auto"/>
        <w:ind w:left="0" w:firstLine="709"/>
        <w:rPr>
          <w:sz w:val="24"/>
          <w:szCs w:val="24"/>
        </w:rPr>
      </w:pPr>
      <w:r w:rsidRPr="00A65E51">
        <w:rPr>
          <w:i/>
          <w:sz w:val="24"/>
          <w:szCs w:val="24"/>
        </w:rPr>
        <w:t>Седалище и ЕИК: “АЕЦ Козлодуй” ЕАД, гр.Козлодуй 3321, ЕИК 10651377</w:t>
      </w:r>
      <w:r w:rsidRPr="00A41400">
        <w:rPr>
          <w:sz w:val="24"/>
          <w:szCs w:val="24"/>
        </w:rPr>
        <w:t>2</w:t>
      </w:r>
    </w:p>
    <w:p w:rsidR="006F08D2" w:rsidRDefault="005F7FED" w:rsidP="00F96B6E">
      <w:pPr>
        <w:pStyle w:val="BodyText2"/>
        <w:spacing w:line="360" w:lineRule="auto"/>
        <w:ind w:left="0" w:firstLine="709"/>
        <w:rPr>
          <w:sz w:val="24"/>
          <w:szCs w:val="24"/>
        </w:rPr>
      </w:pPr>
      <w:r>
        <w:rPr>
          <w:color w:val="000000"/>
          <w:sz w:val="24"/>
          <w:szCs w:val="24"/>
          <w:lang w:eastAsia="bg-BG"/>
        </w:rPr>
        <w:t xml:space="preserve">2. Пълен пощенски адрес: </w:t>
      </w:r>
      <w:r w:rsidR="006F08D2" w:rsidRPr="00A65E51">
        <w:rPr>
          <w:i/>
          <w:sz w:val="24"/>
          <w:szCs w:val="24"/>
        </w:rPr>
        <w:t>”АЕЦ Козлодуй” ЕАД, гр.Козлодуй, общ.Козлодуй</w:t>
      </w:r>
    </w:p>
    <w:p w:rsidR="006F08D2" w:rsidRPr="008C567D" w:rsidRDefault="005F7FED" w:rsidP="00F96B6E">
      <w:pPr>
        <w:pStyle w:val="BodyText2"/>
        <w:spacing w:line="360" w:lineRule="auto"/>
        <w:ind w:left="0" w:firstLine="709"/>
        <w:jc w:val="left"/>
        <w:rPr>
          <w:color w:val="000000"/>
          <w:sz w:val="24"/>
          <w:szCs w:val="24"/>
          <w:lang w:eastAsia="bg-BG"/>
        </w:rPr>
      </w:pPr>
      <w:r w:rsidRPr="008C567D">
        <w:rPr>
          <w:color w:val="000000"/>
          <w:sz w:val="24"/>
          <w:szCs w:val="24"/>
          <w:lang w:eastAsia="bg-BG"/>
        </w:rPr>
        <w:t xml:space="preserve">3. Телефон, факс и </w:t>
      </w:r>
      <w:proofErr w:type="spellStart"/>
      <w:r w:rsidRPr="008C567D">
        <w:rPr>
          <w:color w:val="000000"/>
          <w:sz w:val="24"/>
          <w:szCs w:val="24"/>
          <w:lang w:eastAsia="bg-BG"/>
        </w:rPr>
        <w:t>e-mail</w:t>
      </w:r>
      <w:proofErr w:type="spellEnd"/>
      <w:r w:rsidRPr="008C567D">
        <w:rPr>
          <w:color w:val="000000"/>
          <w:sz w:val="24"/>
          <w:szCs w:val="24"/>
          <w:lang w:eastAsia="bg-BG"/>
        </w:rPr>
        <w:t xml:space="preserve">: </w:t>
      </w:r>
      <w:r w:rsidR="006F08D2" w:rsidRPr="00A65E51">
        <w:rPr>
          <w:i/>
          <w:color w:val="000000"/>
          <w:sz w:val="24"/>
          <w:szCs w:val="24"/>
          <w:lang w:eastAsia="bg-BG"/>
        </w:rPr>
        <w:t xml:space="preserve">+359(973) 7-20-20;  факс +359 (973) 80591, електронен адрес: </w:t>
      </w:r>
      <w:hyperlink r:id="rId8" w:history="1">
        <w:r w:rsidR="006F08D2" w:rsidRPr="00A65E51">
          <w:rPr>
            <w:i/>
            <w:sz w:val="24"/>
            <w:szCs w:val="24"/>
            <w:lang w:eastAsia="bg-BG"/>
          </w:rPr>
          <w:t>document@npp.bg</w:t>
        </w:r>
      </w:hyperlink>
    </w:p>
    <w:p w:rsidR="006F08D2" w:rsidRPr="008C567D" w:rsidRDefault="005F7FED" w:rsidP="00F96B6E">
      <w:pPr>
        <w:pStyle w:val="BodyText2"/>
        <w:spacing w:line="360" w:lineRule="auto"/>
        <w:ind w:left="0" w:firstLine="709"/>
        <w:jc w:val="left"/>
        <w:rPr>
          <w:color w:val="000000"/>
          <w:sz w:val="24"/>
          <w:szCs w:val="24"/>
          <w:lang w:eastAsia="bg-BG"/>
        </w:rPr>
      </w:pPr>
      <w:r w:rsidRPr="008C567D">
        <w:rPr>
          <w:color w:val="000000"/>
          <w:sz w:val="24"/>
          <w:szCs w:val="24"/>
          <w:lang w:eastAsia="bg-BG"/>
        </w:rPr>
        <w:t xml:space="preserve">4. Лице за контакти - </w:t>
      </w:r>
      <w:r w:rsidR="006F08D2" w:rsidRPr="00A65E51">
        <w:rPr>
          <w:i/>
          <w:color w:val="000000"/>
          <w:sz w:val="24"/>
          <w:szCs w:val="24"/>
          <w:lang w:eastAsia="bg-BG"/>
        </w:rPr>
        <w:t>Валентин Илиев</w:t>
      </w:r>
      <w:r w:rsidR="00E05838" w:rsidRPr="00A65E51">
        <w:rPr>
          <w:i/>
          <w:color w:val="000000"/>
          <w:sz w:val="24"/>
          <w:szCs w:val="24"/>
          <w:lang w:eastAsia="bg-BG"/>
        </w:rPr>
        <w:t>, Ръководител управление „Качество”</w:t>
      </w:r>
    </w:p>
    <w:p w:rsidR="00991EDB" w:rsidRDefault="00991EDB" w:rsidP="000160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1A3BEC" w:rsidRDefault="00A6210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bg-BG"/>
        </w:rPr>
      </w:pPr>
      <w:r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I. Резюме </w:t>
      </w:r>
      <w:r w:rsidR="00E309D0"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на инвестиционното предложение</w:t>
      </w:r>
      <w:r w:rsidR="00016073"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:</w:t>
      </w:r>
    </w:p>
    <w:p w:rsidR="001A3BEC" w:rsidRDefault="00A6210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bg-BG"/>
        </w:rPr>
      </w:pPr>
      <w:r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1. Характеристики н</w:t>
      </w:r>
      <w:r w:rsidR="00146B80"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а инвестиционното предложение</w:t>
      </w:r>
      <w:r w:rsidR="00016073"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:</w:t>
      </w:r>
    </w:p>
    <w:p w:rsidR="00146B80" w:rsidRPr="00A65E51" w:rsidRDefault="00A62102" w:rsidP="00A65E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A65E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а) размер, засегната площ, параметри, мащабност, обем, производителност, обхват, оформление на инвестиционното предложение в неговата цялост; </w:t>
      </w:r>
    </w:p>
    <w:p w:rsidR="00146B80" w:rsidRPr="006D1C61" w:rsidRDefault="00146B80" w:rsidP="009B3CA3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6D1C61">
        <w:rPr>
          <w:sz w:val="24"/>
          <w:szCs w:val="24"/>
        </w:rPr>
        <w:t>Предмет на инвестиционното предложение е изграждане на нов тръбен кладенец за водоснабдяване за други цели на сградата на КПП „</w:t>
      </w:r>
      <w:proofErr w:type="spellStart"/>
      <w:r w:rsidRPr="006D1C61">
        <w:rPr>
          <w:sz w:val="24"/>
          <w:szCs w:val="24"/>
        </w:rPr>
        <w:t>Валя</w:t>
      </w:r>
      <w:r w:rsidR="00991EDB">
        <w:rPr>
          <w:sz w:val="24"/>
          <w:szCs w:val="24"/>
        </w:rPr>
        <w:t>та</w:t>
      </w:r>
      <w:proofErr w:type="spellEnd"/>
      <w:r w:rsidRPr="006D1C61">
        <w:rPr>
          <w:sz w:val="24"/>
          <w:szCs w:val="24"/>
        </w:rPr>
        <w:t xml:space="preserve">”, която се ползва денонощно от постоянно </w:t>
      </w:r>
      <w:proofErr w:type="spellStart"/>
      <w:r w:rsidRPr="006D1C61">
        <w:rPr>
          <w:sz w:val="24"/>
          <w:szCs w:val="24"/>
        </w:rPr>
        <w:t>дислоциран</w:t>
      </w:r>
      <w:proofErr w:type="spellEnd"/>
      <w:r w:rsidRPr="006D1C61">
        <w:rPr>
          <w:sz w:val="24"/>
          <w:szCs w:val="24"/>
        </w:rPr>
        <w:t xml:space="preserve"> състав на РУ – АЕЦ „Козлодуй” (11бр. служители). Водата ще се използва за обслужване на санитарните помещения. </w:t>
      </w:r>
    </w:p>
    <w:p w:rsidR="00146B80" w:rsidRPr="00146B80" w:rsidRDefault="00146B80" w:rsidP="009B3C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За питейни нужди ще се осигурява бутилирана минерална вода от търговската мрежа. </w:t>
      </w:r>
    </w:p>
    <w:p w:rsidR="00146B80" w:rsidRPr="00146B80" w:rsidRDefault="00146B80" w:rsidP="009B3C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Захранването с вода за водоснабдяване за други цели на сградата на КПП  „</w:t>
      </w:r>
      <w:proofErr w:type="spellStart"/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Валя</w:t>
      </w:r>
      <w:r w:rsidR="00F0352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та</w:t>
      </w:r>
      <w:proofErr w:type="spellEnd"/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”,  се предвижда да се  осъществи от нов сондаж с дълбочина около 40</w:t>
      </w:r>
      <w:r w:rsidR="00E309D0" w:rsidRPr="00991E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  <w:t xml:space="preserve"> </w:t>
      </w: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м. </w:t>
      </w:r>
    </w:p>
    <w:p w:rsidR="00146B80" w:rsidRPr="00146B80" w:rsidRDefault="00146B80" w:rsidP="009B3C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2404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Сондажът ще се </w:t>
      </w:r>
      <w:proofErr w:type="spellStart"/>
      <w:r w:rsidRPr="0012404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ситуира</w:t>
      </w:r>
      <w:proofErr w:type="spellEnd"/>
      <w:r w:rsidRPr="0012404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в терен собственост на “АЕЦ Козлодуй” ЕАД - имот  </w:t>
      </w:r>
      <w:r w:rsidR="00140E01" w:rsidRPr="00140E0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№</w:t>
      </w:r>
      <w:r w:rsidR="00BF6A89" w:rsidRPr="00A65E5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bg-BG"/>
        </w:rPr>
        <w:t xml:space="preserve"> </w:t>
      </w:r>
      <w:r w:rsidR="0094110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218 от КВС на с. Хърлец. Необходимото количество вода е 6 m</w:t>
      </w:r>
      <w:r w:rsidR="0094110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bg-BG"/>
        </w:rPr>
        <w:t>3</w:t>
      </w:r>
      <w:r w:rsidR="0094110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 денонощие.</w:t>
      </w: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454979" w:rsidRPr="00991EDB" w:rsidRDefault="00146B80" w:rsidP="009B3CA3">
      <w:pPr>
        <w:pStyle w:val="BodyText2"/>
        <w:spacing w:line="360" w:lineRule="auto"/>
        <w:ind w:left="0" w:firstLine="851"/>
        <w:rPr>
          <w:sz w:val="24"/>
          <w:szCs w:val="24"/>
          <w:lang w:val="ru-RU"/>
        </w:rPr>
      </w:pPr>
      <w:r w:rsidRPr="00146B80">
        <w:rPr>
          <w:color w:val="000000"/>
          <w:sz w:val="24"/>
          <w:szCs w:val="24"/>
          <w:lang w:eastAsia="bg-BG"/>
        </w:rPr>
        <w:t xml:space="preserve">Отпадъчните води от дейностите на </w:t>
      </w:r>
      <w:r w:rsidR="00454979">
        <w:rPr>
          <w:color w:val="000000"/>
          <w:sz w:val="24"/>
          <w:szCs w:val="24"/>
          <w:lang w:eastAsia="bg-BG"/>
        </w:rPr>
        <w:t xml:space="preserve">11 служители ще се </w:t>
      </w:r>
      <w:proofErr w:type="spellStart"/>
      <w:r w:rsidR="00454979">
        <w:rPr>
          <w:color w:val="000000"/>
          <w:sz w:val="24"/>
          <w:szCs w:val="24"/>
          <w:lang w:eastAsia="bg-BG"/>
        </w:rPr>
        <w:t>заустват</w:t>
      </w:r>
      <w:proofErr w:type="spellEnd"/>
      <w:r w:rsidR="00454979">
        <w:rPr>
          <w:color w:val="000000"/>
          <w:sz w:val="24"/>
          <w:szCs w:val="24"/>
          <w:lang w:eastAsia="bg-BG"/>
        </w:rPr>
        <w:t xml:space="preserve"> в съществуваща </w:t>
      </w:r>
      <w:proofErr w:type="spellStart"/>
      <w:r w:rsidRPr="00146B80">
        <w:rPr>
          <w:color w:val="000000"/>
          <w:sz w:val="24"/>
          <w:szCs w:val="24"/>
          <w:lang w:eastAsia="bg-BG"/>
        </w:rPr>
        <w:t>водоплътна</w:t>
      </w:r>
      <w:proofErr w:type="spellEnd"/>
      <w:r w:rsidRPr="00146B80">
        <w:rPr>
          <w:color w:val="000000"/>
          <w:sz w:val="24"/>
          <w:szCs w:val="24"/>
          <w:lang w:eastAsia="bg-BG"/>
        </w:rPr>
        <w:t xml:space="preserve"> </w:t>
      </w:r>
      <w:proofErr w:type="spellStart"/>
      <w:r w:rsidRPr="00146B80">
        <w:rPr>
          <w:color w:val="000000"/>
          <w:sz w:val="24"/>
          <w:szCs w:val="24"/>
          <w:lang w:eastAsia="bg-BG"/>
        </w:rPr>
        <w:t>изгребна</w:t>
      </w:r>
      <w:proofErr w:type="spellEnd"/>
      <w:r w:rsidRPr="00146B80">
        <w:rPr>
          <w:color w:val="000000"/>
          <w:sz w:val="24"/>
          <w:szCs w:val="24"/>
          <w:lang w:eastAsia="bg-BG"/>
        </w:rPr>
        <w:t xml:space="preserve"> яма. Отпадъчните води от ямата периодично ще се извозват </w:t>
      </w:r>
      <w:r w:rsidR="00454979">
        <w:rPr>
          <w:sz w:val="24"/>
          <w:szCs w:val="24"/>
        </w:rPr>
        <w:t>в Пречиствателен комплекс за отпадъчни води на „АЕЦ Козлодуй” ЕАД</w:t>
      </w:r>
      <w:r w:rsidR="00454979" w:rsidRPr="00A26883">
        <w:rPr>
          <w:sz w:val="24"/>
          <w:szCs w:val="24"/>
        </w:rPr>
        <w:t>.</w:t>
      </w:r>
    </w:p>
    <w:p w:rsidR="00146B80" w:rsidRPr="00A65E51" w:rsidRDefault="00A62102" w:rsidP="00A65E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A65E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б) взаимовръзка и </w:t>
      </w:r>
      <w:proofErr w:type="spellStart"/>
      <w:r w:rsidRPr="00A65E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кумулиране</w:t>
      </w:r>
      <w:proofErr w:type="spellEnd"/>
      <w:r w:rsidRPr="00A65E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с други съществуващи и/или одобрени инвестиционни предложения; </w:t>
      </w:r>
    </w:p>
    <w:p w:rsidR="00A65E51" w:rsidRDefault="00146B80" w:rsidP="009B3CA3">
      <w:pPr>
        <w:pStyle w:val="BodyText2"/>
        <w:spacing w:line="360" w:lineRule="auto"/>
        <w:ind w:left="0" w:firstLine="851"/>
        <w:rPr>
          <w:color w:val="000000"/>
          <w:sz w:val="24"/>
          <w:szCs w:val="24"/>
          <w:lang w:val="en-US" w:eastAsia="bg-BG"/>
        </w:rPr>
      </w:pPr>
      <w:r>
        <w:rPr>
          <w:color w:val="000000"/>
          <w:sz w:val="24"/>
          <w:szCs w:val="24"/>
          <w:lang w:eastAsia="bg-BG"/>
        </w:rPr>
        <w:t>Няма</w:t>
      </w:r>
    </w:p>
    <w:p w:rsidR="00A65E51" w:rsidRPr="00A65E51" w:rsidRDefault="00A62102" w:rsidP="009B3CA3">
      <w:pPr>
        <w:pStyle w:val="BodyText2"/>
        <w:spacing w:line="360" w:lineRule="auto"/>
        <w:ind w:left="0" w:firstLine="851"/>
        <w:rPr>
          <w:i/>
          <w:color w:val="000000"/>
          <w:sz w:val="24"/>
          <w:szCs w:val="24"/>
          <w:lang w:val="ru-RU" w:eastAsia="bg-BG"/>
        </w:rPr>
      </w:pPr>
      <w:r w:rsidRPr="00A65E51">
        <w:rPr>
          <w:i/>
          <w:color w:val="000000"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 w:rsidR="00BF6A89" w:rsidRPr="00A65E51">
        <w:rPr>
          <w:i/>
          <w:color w:val="000000"/>
          <w:sz w:val="24"/>
          <w:szCs w:val="24"/>
          <w:lang w:eastAsia="bg-BG"/>
        </w:rPr>
        <w:t>;</w:t>
      </w:r>
    </w:p>
    <w:p w:rsidR="006D1C61" w:rsidRPr="00E309D0" w:rsidRDefault="006D1C61" w:rsidP="009B3CA3">
      <w:pPr>
        <w:pStyle w:val="BodyText2"/>
        <w:spacing w:line="360" w:lineRule="auto"/>
        <w:ind w:left="0" w:firstLine="851"/>
        <w:rPr>
          <w:color w:val="000000"/>
          <w:sz w:val="24"/>
          <w:szCs w:val="24"/>
          <w:lang w:eastAsia="bg-BG"/>
        </w:rPr>
      </w:pPr>
      <w:r>
        <w:rPr>
          <w:sz w:val="24"/>
          <w:szCs w:val="24"/>
        </w:rPr>
        <w:lastRenderedPageBreak/>
        <w:t xml:space="preserve">По време на строителството ще се използват строителни материали – бетон, кабели, </w:t>
      </w:r>
      <w:r>
        <w:rPr>
          <w:sz w:val="24"/>
          <w:szCs w:val="24"/>
          <w:lang w:val="en-US"/>
        </w:rPr>
        <w:t>PVC</w:t>
      </w:r>
      <w:r>
        <w:rPr>
          <w:sz w:val="24"/>
          <w:szCs w:val="24"/>
        </w:rPr>
        <w:t xml:space="preserve"> тръби и др.</w:t>
      </w:r>
    </w:p>
    <w:p w:rsidR="006D1C61" w:rsidRDefault="006D1C61" w:rsidP="009B3CA3">
      <w:pPr>
        <w:pStyle w:val="BodyText2"/>
        <w:spacing w:before="120" w:line="36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По време на строителството и експлоатацията, за питейни нужди ще се използва бутилирана вода от търговската мрежа. </w:t>
      </w:r>
    </w:p>
    <w:p w:rsidR="006D1C61" w:rsidRDefault="006D1C61" w:rsidP="009B3CA3">
      <w:pPr>
        <w:pStyle w:val="BodyText2"/>
        <w:spacing w:before="120" w:line="36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По време на експлоатация ще се използват подземни води за водоснабдяване за други цели, чрез </w:t>
      </w:r>
      <w:r w:rsidR="00991EDB">
        <w:rPr>
          <w:sz w:val="24"/>
          <w:szCs w:val="24"/>
        </w:rPr>
        <w:t>изградения</w:t>
      </w:r>
      <w:r>
        <w:rPr>
          <w:sz w:val="24"/>
          <w:szCs w:val="24"/>
        </w:rPr>
        <w:t xml:space="preserve"> нов тръбен кладенец.</w:t>
      </w:r>
    </w:p>
    <w:p w:rsidR="006D1C61" w:rsidRPr="00D3463A" w:rsidRDefault="006D1C61" w:rsidP="009B3CA3">
      <w:pPr>
        <w:pStyle w:val="BodyText2"/>
        <w:spacing w:before="120" w:line="360" w:lineRule="auto"/>
        <w:ind w:left="0" w:firstLine="851"/>
        <w:rPr>
          <w:sz w:val="24"/>
          <w:szCs w:val="24"/>
        </w:rPr>
      </w:pPr>
      <w:r w:rsidRPr="00D3463A">
        <w:rPr>
          <w:sz w:val="24"/>
          <w:szCs w:val="24"/>
        </w:rPr>
        <w:t>Необходимото количество вода е 6</w:t>
      </w:r>
      <w:r w:rsidR="00DE7D5D" w:rsidRPr="00991EDB">
        <w:rPr>
          <w:sz w:val="24"/>
          <w:szCs w:val="24"/>
          <w:lang w:val="ru-RU"/>
        </w:rPr>
        <w:t xml:space="preserve"> </w:t>
      </w:r>
      <w:r w:rsidRPr="00D3463A">
        <w:rPr>
          <w:sz w:val="24"/>
          <w:szCs w:val="24"/>
          <w:lang w:val="en-US"/>
        </w:rPr>
        <w:t>m</w:t>
      </w:r>
      <w:r w:rsidRPr="00D3463A">
        <w:rPr>
          <w:sz w:val="24"/>
          <w:szCs w:val="24"/>
        </w:rPr>
        <w:t>³</w:t>
      </w:r>
      <w:r>
        <w:rPr>
          <w:sz w:val="24"/>
          <w:szCs w:val="24"/>
        </w:rPr>
        <w:t xml:space="preserve"> на денонощие</w:t>
      </w:r>
      <w:r w:rsidRPr="00D3463A">
        <w:rPr>
          <w:sz w:val="24"/>
          <w:szCs w:val="24"/>
        </w:rPr>
        <w:t>.</w:t>
      </w:r>
    </w:p>
    <w:p w:rsidR="00F96B6E" w:rsidRPr="00F96B6E" w:rsidRDefault="00A62102" w:rsidP="00F96B6E">
      <w:pPr>
        <w:pStyle w:val="BodyText2"/>
        <w:spacing w:line="360" w:lineRule="auto"/>
        <w:ind w:left="0" w:firstLine="851"/>
        <w:rPr>
          <w:i/>
          <w:color w:val="000000"/>
          <w:sz w:val="24"/>
          <w:szCs w:val="24"/>
          <w:lang w:val="ru-RU" w:eastAsia="bg-BG"/>
        </w:rPr>
      </w:pPr>
      <w:r w:rsidRPr="00F96B6E">
        <w:rPr>
          <w:i/>
          <w:color w:val="000000"/>
          <w:sz w:val="24"/>
          <w:szCs w:val="24"/>
          <w:lang w:eastAsia="bg-BG"/>
        </w:rPr>
        <w:t xml:space="preserve">г) генериране на отпадъци – видове, количества и начин на третиране, и отпадъчни води; </w:t>
      </w:r>
    </w:p>
    <w:p w:rsidR="00F96B6E" w:rsidRPr="00F96B6E" w:rsidRDefault="00E05838" w:rsidP="00F96B6E">
      <w:pPr>
        <w:pStyle w:val="BodyText2"/>
        <w:spacing w:line="360" w:lineRule="auto"/>
        <w:ind w:left="0" w:firstLine="851"/>
        <w:rPr>
          <w:sz w:val="24"/>
          <w:szCs w:val="24"/>
          <w:lang w:val="ru-RU"/>
        </w:rPr>
      </w:pPr>
      <w:r>
        <w:rPr>
          <w:sz w:val="24"/>
          <w:szCs w:val="24"/>
        </w:rPr>
        <w:t>Отпадъци</w:t>
      </w:r>
      <w:r w:rsidR="00DE7D5D">
        <w:rPr>
          <w:sz w:val="24"/>
          <w:szCs w:val="24"/>
        </w:rPr>
        <w:t>те</w:t>
      </w:r>
      <w:r>
        <w:rPr>
          <w:sz w:val="24"/>
          <w:szCs w:val="24"/>
        </w:rPr>
        <w:t xml:space="preserve"> от строителни</w:t>
      </w:r>
      <w:r w:rsidR="00DE7D5D">
        <w:rPr>
          <w:sz w:val="24"/>
          <w:szCs w:val="24"/>
        </w:rPr>
        <w:t>те</w:t>
      </w:r>
      <w:r>
        <w:rPr>
          <w:sz w:val="24"/>
          <w:szCs w:val="24"/>
        </w:rPr>
        <w:t xml:space="preserve"> дейности в периода на строителството </w:t>
      </w:r>
      <w:r w:rsidR="00DE7D5D">
        <w:rPr>
          <w:sz w:val="24"/>
          <w:szCs w:val="24"/>
        </w:rPr>
        <w:t>са</w:t>
      </w:r>
      <w:r>
        <w:rPr>
          <w:sz w:val="24"/>
          <w:szCs w:val="24"/>
        </w:rPr>
        <w:t xml:space="preserve"> земни маси, бетон и др.</w:t>
      </w:r>
    </w:p>
    <w:p w:rsidR="00E05838" w:rsidRPr="008A68A9" w:rsidRDefault="00E05838" w:rsidP="00F96B6E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8A68A9">
        <w:rPr>
          <w:sz w:val="24"/>
          <w:szCs w:val="24"/>
        </w:rPr>
        <w:t>Третирането и транспортирането на отпадъците от строителни</w:t>
      </w:r>
      <w:r w:rsidR="007A608C">
        <w:rPr>
          <w:sz w:val="24"/>
          <w:szCs w:val="24"/>
        </w:rPr>
        <w:t>те</w:t>
      </w:r>
      <w:r w:rsidRPr="008A68A9">
        <w:rPr>
          <w:sz w:val="24"/>
          <w:szCs w:val="24"/>
        </w:rPr>
        <w:t xml:space="preserve"> дейности ще се извършва от Изпълнителя на строежа, въз основа на писмен договор с Възложителя, в </w:t>
      </w:r>
      <w:r w:rsidR="00991EDB" w:rsidRPr="008A68A9">
        <w:rPr>
          <w:sz w:val="24"/>
          <w:szCs w:val="24"/>
        </w:rPr>
        <w:t>съответствие</w:t>
      </w:r>
      <w:r w:rsidRPr="008A68A9">
        <w:rPr>
          <w:sz w:val="24"/>
          <w:szCs w:val="24"/>
        </w:rPr>
        <w:t xml:space="preserve">  с изискванията на Закона за управление на отпадъците и плана за управление на отпадъците по чл.11, ал.1 от ЗУО и вътрешните документи на “АЕЦ Козлодуй” ЕАД.</w:t>
      </w:r>
    </w:p>
    <w:p w:rsidR="00E05838" w:rsidRDefault="00E05838" w:rsidP="00F96B6E">
      <w:pPr>
        <w:pStyle w:val="BodyText2"/>
        <w:spacing w:line="36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Отпадъчните води от дейностите на 11 служители ще се </w:t>
      </w:r>
      <w:proofErr w:type="spellStart"/>
      <w:r>
        <w:rPr>
          <w:sz w:val="24"/>
          <w:szCs w:val="24"/>
        </w:rPr>
        <w:t>заустват</w:t>
      </w:r>
      <w:proofErr w:type="spellEnd"/>
      <w:r>
        <w:rPr>
          <w:sz w:val="24"/>
          <w:szCs w:val="24"/>
        </w:rPr>
        <w:t xml:space="preserve"> </w:t>
      </w:r>
      <w:r w:rsidR="00454979">
        <w:rPr>
          <w:sz w:val="24"/>
          <w:szCs w:val="24"/>
        </w:rPr>
        <w:t>в съществуваща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водоплътна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изгребна</w:t>
      </w:r>
      <w:proofErr w:type="spellEnd"/>
      <w:r>
        <w:rPr>
          <w:sz w:val="24"/>
          <w:szCs w:val="24"/>
        </w:rPr>
        <w:t xml:space="preserve"> яма с координати: </w:t>
      </w:r>
    </w:p>
    <w:p w:rsidR="00E05838" w:rsidRPr="00823359" w:rsidRDefault="00E05838" w:rsidP="004A318B">
      <w:pPr>
        <w:pStyle w:val="BodyText2"/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: 43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 xml:space="preserve"> 44</w:t>
      </w:r>
      <w:r>
        <w:rPr>
          <w:sz w:val="24"/>
          <w:szCs w:val="24"/>
        </w:rPr>
        <w:sym w:font="Symbol" w:char="F0A2"/>
      </w:r>
      <w:r w:rsidR="00F96B6E">
        <w:rPr>
          <w:sz w:val="24"/>
          <w:szCs w:val="24"/>
        </w:rPr>
        <w:t xml:space="preserve"> 02</w:t>
      </w:r>
      <w:r w:rsidR="00F96B6E" w:rsidRPr="00F96B6E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96600</w:t>
      </w:r>
      <w:r>
        <w:rPr>
          <w:sz w:val="24"/>
          <w:szCs w:val="24"/>
        </w:rPr>
        <w:sym w:font="Symbol" w:char="F0B2"/>
      </w:r>
      <w:r>
        <w:rPr>
          <w:sz w:val="24"/>
          <w:szCs w:val="24"/>
        </w:rPr>
        <w:t xml:space="preserve"> </w:t>
      </w:r>
    </w:p>
    <w:p w:rsidR="00E05838" w:rsidRDefault="00E05838" w:rsidP="004A318B">
      <w:pPr>
        <w:pStyle w:val="BodyText2"/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>: 23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 xml:space="preserve"> 49</w:t>
      </w:r>
      <w:r>
        <w:rPr>
          <w:sz w:val="24"/>
          <w:szCs w:val="24"/>
        </w:rPr>
        <w:sym w:font="Symbol" w:char="F0A2"/>
      </w:r>
      <w:r w:rsidR="00F96B6E">
        <w:rPr>
          <w:sz w:val="24"/>
          <w:szCs w:val="24"/>
        </w:rPr>
        <w:t xml:space="preserve"> 01</w:t>
      </w:r>
      <w:r w:rsidR="00F96B6E" w:rsidRPr="00F96B6E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72700</w:t>
      </w:r>
      <w:r>
        <w:rPr>
          <w:sz w:val="24"/>
          <w:szCs w:val="24"/>
        </w:rPr>
        <w:sym w:font="Symbol" w:char="F0B2"/>
      </w:r>
      <w:r w:rsidRPr="00991EDB">
        <w:rPr>
          <w:sz w:val="24"/>
          <w:szCs w:val="24"/>
          <w:lang w:val="ru-RU"/>
        </w:rPr>
        <w:t xml:space="preserve"> </w:t>
      </w:r>
    </w:p>
    <w:p w:rsidR="0012126A" w:rsidRDefault="00454979" w:rsidP="00F96B6E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A26883">
        <w:rPr>
          <w:sz w:val="24"/>
          <w:szCs w:val="24"/>
        </w:rPr>
        <w:t xml:space="preserve">Отпадъчните води от ямата периодично ще се извозват </w:t>
      </w:r>
      <w:r>
        <w:rPr>
          <w:sz w:val="24"/>
          <w:szCs w:val="24"/>
        </w:rPr>
        <w:t>в Пречиствателен комплекс за отпадъчни води на „АЕЦ Козлодуй” ЕАД</w:t>
      </w:r>
      <w:r w:rsidRPr="00A26883">
        <w:rPr>
          <w:sz w:val="24"/>
          <w:szCs w:val="24"/>
        </w:rPr>
        <w:t>.</w:t>
      </w:r>
    </w:p>
    <w:p w:rsidR="009B3CA3" w:rsidRDefault="0012126A" w:rsidP="00F96B6E">
      <w:pPr>
        <w:pStyle w:val="BodyText2"/>
        <w:tabs>
          <w:tab w:val="left" w:pos="284"/>
        </w:tabs>
        <w:spacing w:line="360" w:lineRule="auto"/>
        <w:ind w:left="0" w:firstLine="851"/>
        <w:rPr>
          <w:i/>
          <w:color w:val="FFFFFF" w:themeColor="background1"/>
          <w:sz w:val="24"/>
          <w:szCs w:val="24"/>
          <w:lang w:val="en-US"/>
        </w:rPr>
      </w:pPr>
      <w:r w:rsidRPr="00F96B6E">
        <w:rPr>
          <w:i/>
          <w:sz w:val="24"/>
          <w:szCs w:val="24"/>
        </w:rPr>
        <w:t xml:space="preserve">д) </w:t>
      </w:r>
      <w:r w:rsidR="00A62102" w:rsidRPr="00F96B6E">
        <w:rPr>
          <w:i/>
          <w:sz w:val="24"/>
          <w:szCs w:val="24"/>
        </w:rPr>
        <w:t xml:space="preserve">замърсяване и вредно въздействие; </w:t>
      </w:r>
      <w:proofErr w:type="spellStart"/>
      <w:r w:rsidR="00A62102" w:rsidRPr="00F96B6E">
        <w:rPr>
          <w:i/>
          <w:sz w:val="24"/>
          <w:szCs w:val="24"/>
        </w:rPr>
        <w:t>дискомфорт</w:t>
      </w:r>
      <w:proofErr w:type="spellEnd"/>
      <w:r w:rsidR="00A62102" w:rsidRPr="00F96B6E">
        <w:rPr>
          <w:i/>
          <w:sz w:val="24"/>
          <w:szCs w:val="24"/>
        </w:rPr>
        <w:t xml:space="preserve"> на околната среда</w:t>
      </w:r>
      <w:r w:rsidR="00991AD3" w:rsidRPr="00F96B6E">
        <w:rPr>
          <w:i/>
          <w:sz w:val="24"/>
          <w:szCs w:val="24"/>
        </w:rPr>
        <w:t>;</w:t>
      </w:r>
    </w:p>
    <w:p w:rsidR="00F96B6E" w:rsidRPr="009B3CA3" w:rsidRDefault="006E62B4" w:rsidP="00F96B6E">
      <w:pPr>
        <w:pStyle w:val="BodyText2"/>
        <w:tabs>
          <w:tab w:val="left" w:pos="284"/>
        </w:tabs>
        <w:spacing w:line="360" w:lineRule="auto"/>
        <w:ind w:left="0" w:firstLine="851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Не се очаква замърсяване, вредно въздействие и </w:t>
      </w:r>
      <w:proofErr w:type="spellStart"/>
      <w:r>
        <w:rPr>
          <w:sz w:val="24"/>
          <w:szCs w:val="24"/>
        </w:rPr>
        <w:t>дискомфорт</w:t>
      </w:r>
      <w:proofErr w:type="spellEnd"/>
      <w:r>
        <w:rPr>
          <w:sz w:val="24"/>
          <w:szCs w:val="24"/>
        </w:rPr>
        <w:t xml:space="preserve"> на околната среда.</w:t>
      </w:r>
    </w:p>
    <w:p w:rsidR="00F96B6E" w:rsidRDefault="00A62102" w:rsidP="00F96B6E">
      <w:pPr>
        <w:pStyle w:val="BodyText2"/>
        <w:tabs>
          <w:tab w:val="left" w:pos="284"/>
        </w:tabs>
        <w:spacing w:line="360" w:lineRule="auto"/>
        <w:ind w:left="0" w:firstLine="851"/>
        <w:rPr>
          <w:sz w:val="24"/>
          <w:szCs w:val="24"/>
          <w:lang w:val="en-US"/>
        </w:rPr>
      </w:pPr>
      <w:r w:rsidRPr="00F96B6E">
        <w:rPr>
          <w:i/>
          <w:sz w:val="24"/>
          <w:szCs w:val="24"/>
        </w:rPr>
        <w:t>е) риск от големи аварии и/или бедствия, които са свързани с инвестиционното предложение;</w:t>
      </w:r>
      <w:r w:rsidRPr="008900B1">
        <w:rPr>
          <w:sz w:val="24"/>
          <w:szCs w:val="24"/>
        </w:rPr>
        <w:t xml:space="preserve"> </w:t>
      </w:r>
    </w:p>
    <w:p w:rsidR="007A608C" w:rsidRDefault="00E75534" w:rsidP="00F96B6E">
      <w:pPr>
        <w:pStyle w:val="BodyText2"/>
        <w:tabs>
          <w:tab w:val="left" w:pos="284"/>
        </w:tabs>
        <w:spacing w:line="360" w:lineRule="auto"/>
        <w:ind w:left="0" w:firstLine="851"/>
        <w:rPr>
          <w:sz w:val="24"/>
          <w:szCs w:val="24"/>
        </w:rPr>
      </w:pPr>
      <w:r w:rsidRPr="00B97F6E">
        <w:rPr>
          <w:sz w:val="24"/>
          <w:szCs w:val="24"/>
        </w:rPr>
        <w:t>Необходимите мерки за намаляване риска от аварии и инциденти по време на строителството ще бъдат подробно описани в части ПБЗ и ПБ на работния проект. При възникване на евентуални аварии в процеса на експлоатация ще се процедира съгласно действащите в „АЕЦ Козлодуй” ЕАД инструкции</w:t>
      </w:r>
      <w:r>
        <w:rPr>
          <w:sz w:val="24"/>
          <w:szCs w:val="24"/>
        </w:rPr>
        <w:t>.</w:t>
      </w:r>
    </w:p>
    <w:p w:rsidR="0012404F" w:rsidRPr="00F96B6E" w:rsidRDefault="00A62102" w:rsidP="00F96B6E">
      <w:pPr>
        <w:pStyle w:val="BodyText2"/>
        <w:tabs>
          <w:tab w:val="left" w:pos="284"/>
        </w:tabs>
        <w:spacing w:line="360" w:lineRule="auto"/>
        <w:ind w:left="0" w:firstLine="851"/>
        <w:rPr>
          <w:i/>
          <w:color w:val="000000"/>
          <w:sz w:val="24"/>
          <w:szCs w:val="24"/>
          <w:lang w:val="ru-RU" w:eastAsia="bg-BG"/>
        </w:rPr>
      </w:pPr>
      <w:r w:rsidRPr="00F96B6E">
        <w:rPr>
          <w:i/>
          <w:sz w:val="24"/>
          <w:szCs w:val="24"/>
        </w:rPr>
        <w:t xml:space="preserve">ж) рисковете за човешкото здраве поради неблагоприятно въздействие върху факторите на жизнената среда по смисъла на </w:t>
      </w:r>
      <w:hyperlink r:id="rId9" w:history="1">
        <w:r w:rsidRPr="00F96B6E">
          <w:rPr>
            <w:i/>
            <w:sz w:val="24"/>
            <w:szCs w:val="24"/>
          </w:rPr>
          <w:t>§ 1, т. 12 от допълнителните разпоредби на Закона за здравето</w:t>
        </w:r>
      </w:hyperlink>
      <w:r w:rsidRPr="00F96B6E">
        <w:rPr>
          <w:i/>
          <w:color w:val="000000"/>
          <w:sz w:val="24"/>
          <w:szCs w:val="24"/>
          <w:lang w:eastAsia="bg-BG"/>
        </w:rPr>
        <w:t>.</w:t>
      </w:r>
    </w:p>
    <w:p w:rsidR="001A3BEC" w:rsidRDefault="003E33C2" w:rsidP="009B3CA3">
      <w:pPr>
        <w:pStyle w:val="BodyText2"/>
        <w:tabs>
          <w:tab w:val="left" w:pos="284"/>
        </w:tabs>
        <w:spacing w:line="360" w:lineRule="auto"/>
        <w:ind w:left="0" w:firstLine="851"/>
        <w:rPr>
          <w:b/>
          <w:color w:val="000000"/>
          <w:sz w:val="24"/>
          <w:szCs w:val="24"/>
          <w:lang w:eastAsia="bg-BG"/>
        </w:rPr>
      </w:pPr>
      <w:r>
        <w:rPr>
          <w:color w:val="000000"/>
          <w:sz w:val="24"/>
          <w:szCs w:val="24"/>
          <w:lang w:eastAsia="bg-BG"/>
        </w:rPr>
        <w:t>Няма.</w:t>
      </w:r>
    </w:p>
    <w:p w:rsidR="001A3BEC" w:rsidRDefault="00140E01" w:rsidP="009B3CA3">
      <w:pPr>
        <w:pStyle w:val="BodyText2"/>
        <w:spacing w:before="120" w:line="360" w:lineRule="auto"/>
        <w:ind w:left="0" w:firstLine="851"/>
        <w:rPr>
          <w:b/>
          <w:sz w:val="24"/>
          <w:szCs w:val="24"/>
        </w:rPr>
      </w:pPr>
      <w:r w:rsidRPr="00140E01">
        <w:rPr>
          <w:b/>
          <w:sz w:val="24"/>
          <w:szCs w:val="24"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1A3BEC" w:rsidRDefault="005A2582" w:rsidP="009B3CA3">
      <w:pPr>
        <w:pStyle w:val="BodyText2"/>
        <w:spacing w:before="120" w:line="360" w:lineRule="auto"/>
        <w:ind w:left="0" w:firstLine="851"/>
        <w:rPr>
          <w:sz w:val="24"/>
          <w:szCs w:val="24"/>
        </w:rPr>
      </w:pPr>
      <w:r w:rsidRPr="00A26883">
        <w:rPr>
          <w:sz w:val="24"/>
          <w:szCs w:val="24"/>
        </w:rPr>
        <w:lastRenderedPageBreak/>
        <w:t xml:space="preserve">Новият сондажен кладенец ще бъде </w:t>
      </w:r>
      <w:proofErr w:type="spellStart"/>
      <w:r w:rsidRPr="00A26883">
        <w:rPr>
          <w:sz w:val="24"/>
          <w:szCs w:val="24"/>
        </w:rPr>
        <w:t>ситуиран</w:t>
      </w:r>
      <w:proofErr w:type="spellEnd"/>
      <w:r w:rsidRPr="00A26883">
        <w:rPr>
          <w:sz w:val="24"/>
          <w:szCs w:val="24"/>
        </w:rPr>
        <w:t xml:space="preserve"> в района на </w:t>
      </w:r>
      <w:r w:rsidRPr="0012404F">
        <w:rPr>
          <w:sz w:val="24"/>
          <w:szCs w:val="24"/>
        </w:rPr>
        <w:t xml:space="preserve">имот </w:t>
      </w:r>
      <w:r w:rsidR="00140E01" w:rsidRPr="00140E01">
        <w:rPr>
          <w:color w:val="000000"/>
          <w:sz w:val="24"/>
          <w:szCs w:val="24"/>
          <w:lang w:eastAsia="bg-BG"/>
        </w:rPr>
        <w:t>№</w:t>
      </w:r>
      <w:r w:rsidRPr="0012404F">
        <w:rPr>
          <w:sz w:val="24"/>
          <w:szCs w:val="24"/>
        </w:rPr>
        <w:t xml:space="preserve"> 218</w:t>
      </w:r>
      <w:r w:rsidRPr="00A26883">
        <w:rPr>
          <w:sz w:val="24"/>
          <w:szCs w:val="24"/>
        </w:rPr>
        <w:t xml:space="preserve"> от КВС на с. Хърлец</w:t>
      </w:r>
      <w:r w:rsidR="002D4E50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 е</w:t>
      </w:r>
      <w:r w:rsidRPr="00A26883">
        <w:rPr>
          <w:sz w:val="24"/>
          <w:szCs w:val="24"/>
        </w:rPr>
        <w:t xml:space="preserve"> със следните координати:</w:t>
      </w:r>
    </w:p>
    <w:p w:rsidR="005A2582" w:rsidRPr="00A26883" w:rsidRDefault="005A2582" w:rsidP="009B3CA3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A26883">
        <w:rPr>
          <w:sz w:val="24"/>
          <w:szCs w:val="24"/>
        </w:rPr>
        <w:t>N: 43</w:t>
      </w:r>
      <w:r w:rsidRPr="00A26883">
        <w:rPr>
          <w:sz w:val="24"/>
          <w:szCs w:val="24"/>
        </w:rPr>
        <w:sym w:font="Symbol" w:char="F0B0"/>
      </w:r>
      <w:r w:rsidRPr="00A26883">
        <w:rPr>
          <w:sz w:val="24"/>
          <w:szCs w:val="24"/>
        </w:rPr>
        <w:t xml:space="preserve"> 44</w:t>
      </w:r>
      <w:r w:rsidRPr="00A26883">
        <w:rPr>
          <w:sz w:val="24"/>
          <w:szCs w:val="24"/>
        </w:rPr>
        <w:sym w:font="Symbol" w:char="F0A2"/>
      </w:r>
      <w:r w:rsidRPr="00A26883">
        <w:rPr>
          <w:sz w:val="24"/>
          <w:szCs w:val="24"/>
        </w:rPr>
        <w:t xml:space="preserve"> 04,58018</w:t>
      </w:r>
      <w:r w:rsidRPr="00A26883">
        <w:rPr>
          <w:sz w:val="24"/>
          <w:szCs w:val="24"/>
        </w:rPr>
        <w:sym w:font="Symbol" w:char="F0B2"/>
      </w:r>
    </w:p>
    <w:p w:rsidR="005A2582" w:rsidRPr="00A26883" w:rsidRDefault="005A2582" w:rsidP="009B3CA3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A26883">
        <w:rPr>
          <w:sz w:val="24"/>
          <w:szCs w:val="24"/>
        </w:rPr>
        <w:t>E: 23</w:t>
      </w:r>
      <w:r w:rsidRPr="00A26883">
        <w:rPr>
          <w:sz w:val="24"/>
          <w:szCs w:val="24"/>
        </w:rPr>
        <w:sym w:font="Symbol" w:char="F0B0"/>
      </w:r>
      <w:r w:rsidRPr="00A26883">
        <w:rPr>
          <w:sz w:val="24"/>
          <w:szCs w:val="24"/>
        </w:rPr>
        <w:t xml:space="preserve"> 48</w:t>
      </w:r>
      <w:r w:rsidRPr="00A26883">
        <w:rPr>
          <w:sz w:val="24"/>
          <w:szCs w:val="24"/>
        </w:rPr>
        <w:sym w:font="Symbol" w:char="F0A2"/>
      </w:r>
      <w:r w:rsidRPr="00A26883">
        <w:rPr>
          <w:sz w:val="24"/>
          <w:szCs w:val="24"/>
        </w:rPr>
        <w:t xml:space="preserve"> 59, 73371</w:t>
      </w:r>
      <w:r w:rsidRPr="00A26883">
        <w:rPr>
          <w:sz w:val="24"/>
          <w:szCs w:val="24"/>
        </w:rPr>
        <w:sym w:font="Symbol" w:char="F0B2"/>
      </w:r>
    </w:p>
    <w:p w:rsidR="00991EDB" w:rsidRDefault="002D4E50" w:rsidP="00526FED">
      <w:pPr>
        <w:pStyle w:val="BodyText2"/>
        <w:spacing w:before="120" w:line="360" w:lineRule="auto"/>
        <w:ind w:left="0" w:firstLine="567"/>
        <w:rPr>
          <w:sz w:val="24"/>
          <w:szCs w:val="24"/>
        </w:rPr>
      </w:pPr>
      <w:r w:rsidRPr="00A26883">
        <w:rPr>
          <w:sz w:val="24"/>
          <w:szCs w:val="24"/>
        </w:rPr>
        <w:t>Имотът е собственост на “АЕЦ Козлодуй” ЕАД</w:t>
      </w:r>
      <w:r w:rsidR="00526FED">
        <w:rPr>
          <w:sz w:val="24"/>
          <w:szCs w:val="24"/>
        </w:rPr>
        <w:t>.</w:t>
      </w:r>
      <w:r w:rsidR="00991EDB" w:rsidDel="00991EDB">
        <w:rPr>
          <w:sz w:val="24"/>
          <w:szCs w:val="24"/>
        </w:rPr>
        <w:t xml:space="preserve"> </w:t>
      </w:r>
    </w:p>
    <w:p w:rsidR="00991EDB" w:rsidRDefault="00A62102" w:rsidP="009B3CA3">
      <w:pPr>
        <w:pStyle w:val="BodyText2"/>
        <w:spacing w:before="120" w:line="360" w:lineRule="auto"/>
        <w:ind w:left="0" w:firstLine="851"/>
        <w:rPr>
          <w:sz w:val="24"/>
          <w:szCs w:val="24"/>
        </w:rPr>
      </w:pPr>
      <w:r w:rsidRPr="001B5943">
        <w:rPr>
          <w:b/>
          <w:sz w:val="24"/>
          <w:szCs w:val="24"/>
          <w:lang w:eastAsia="bg-BG"/>
        </w:rPr>
        <w:t xml:space="preserve">3. Описание на основните процеси (по </w:t>
      </w:r>
      <w:proofErr w:type="spellStart"/>
      <w:r w:rsidRPr="001B5943">
        <w:rPr>
          <w:b/>
          <w:sz w:val="24"/>
          <w:szCs w:val="24"/>
          <w:lang w:eastAsia="bg-BG"/>
        </w:rPr>
        <w:t>проспектни</w:t>
      </w:r>
      <w:proofErr w:type="spellEnd"/>
      <w:r w:rsidRPr="001B5943">
        <w:rPr>
          <w:b/>
          <w:sz w:val="24"/>
          <w:szCs w:val="24"/>
          <w:lang w:eastAsia="bg-BG"/>
        </w:rPr>
        <w:t xml:space="preserve"> данни), капацитет, включително на съоръженията, в които се очаква да са налични опасни вещества от </w:t>
      </w:r>
      <w:hyperlink r:id="rId10" w:history="1">
        <w:r w:rsidRPr="001B5943">
          <w:rPr>
            <w:b/>
            <w:sz w:val="24"/>
            <w:szCs w:val="24"/>
            <w:lang w:eastAsia="bg-BG"/>
          </w:rPr>
          <w:t>приложение № 3 към ЗООС</w:t>
        </w:r>
      </w:hyperlink>
      <w:r w:rsidR="001B5943">
        <w:rPr>
          <w:b/>
        </w:rPr>
        <w:t>.</w:t>
      </w:r>
    </w:p>
    <w:p w:rsidR="00B46152" w:rsidRPr="006D1C61" w:rsidRDefault="00B46152" w:rsidP="009B3CA3">
      <w:pPr>
        <w:pStyle w:val="BodyText2"/>
        <w:spacing w:before="120" w:line="360" w:lineRule="auto"/>
        <w:ind w:left="0" w:firstLine="851"/>
        <w:rPr>
          <w:sz w:val="24"/>
          <w:szCs w:val="24"/>
        </w:rPr>
      </w:pPr>
      <w:r w:rsidRPr="006D1C61">
        <w:rPr>
          <w:sz w:val="24"/>
          <w:szCs w:val="24"/>
        </w:rPr>
        <w:t>Предмет на инвестиционното предложение е изграждане на нов тръбен кладенец за водоснабдяване за други цели на сград</w:t>
      </w:r>
      <w:r>
        <w:rPr>
          <w:sz w:val="24"/>
          <w:szCs w:val="24"/>
        </w:rPr>
        <w:t>ата на КПП  „</w:t>
      </w:r>
      <w:proofErr w:type="spellStart"/>
      <w:r>
        <w:rPr>
          <w:sz w:val="24"/>
          <w:szCs w:val="24"/>
        </w:rPr>
        <w:t>Валя</w:t>
      </w:r>
      <w:r w:rsidR="00991EDB">
        <w:rPr>
          <w:sz w:val="24"/>
          <w:szCs w:val="24"/>
        </w:rPr>
        <w:t>та</w:t>
      </w:r>
      <w:proofErr w:type="spellEnd"/>
      <w:r>
        <w:rPr>
          <w:sz w:val="24"/>
          <w:szCs w:val="24"/>
        </w:rPr>
        <w:t>”</w:t>
      </w:r>
      <w:r w:rsidRPr="006D1C61">
        <w:rPr>
          <w:sz w:val="24"/>
          <w:szCs w:val="24"/>
        </w:rPr>
        <w:t xml:space="preserve">. Водата ще се използва за обслужване на санитарните помещения. </w:t>
      </w:r>
    </w:p>
    <w:p w:rsidR="00B46152" w:rsidRPr="00146B80" w:rsidRDefault="00B46152" w:rsidP="009B3C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За питейни нужди ще се осигурява бутилирана минерална вода от търговската мрежа. </w:t>
      </w:r>
    </w:p>
    <w:p w:rsidR="00B46152" w:rsidRPr="00146B80" w:rsidRDefault="00B46152" w:rsidP="009B3C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Захранването с вода за водоснабдяване за други цели на сградата на КПП  „</w:t>
      </w:r>
      <w:proofErr w:type="spellStart"/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Валя</w:t>
      </w:r>
      <w:r w:rsidR="00991ED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та</w:t>
      </w:r>
      <w:proofErr w:type="spellEnd"/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”,  се предвижда да се  осъществи от нов сондаж с дълбочина около 40</w:t>
      </w:r>
      <w:r w:rsidR="008900B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м. </w:t>
      </w:r>
    </w:p>
    <w:p w:rsidR="00B46152" w:rsidRDefault="00B46152" w:rsidP="009B3C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2404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Сондажът ще се </w:t>
      </w:r>
      <w:proofErr w:type="spellStart"/>
      <w:r w:rsidRPr="0012404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ситуира</w:t>
      </w:r>
      <w:proofErr w:type="spellEnd"/>
      <w:r w:rsidRPr="0012404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в терен собственост на “АЕЦ Козлодуй” ЕАД - имот  </w:t>
      </w:r>
      <w:r w:rsidR="00140E01" w:rsidRPr="00140E0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№</w:t>
      </w:r>
      <w:r w:rsidR="0094110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218</w:t>
      </w: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от КВС на с. Хърлец. Необходимото количество вода е 6 m</w:t>
      </w:r>
      <w:r w:rsidRPr="008900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bg-BG"/>
        </w:rPr>
        <w:t>3</w:t>
      </w:r>
      <w:r w:rsidRPr="00146B8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 денонощие. </w:t>
      </w:r>
    </w:p>
    <w:p w:rsidR="00991EDB" w:rsidRDefault="00B46152" w:rsidP="009B3C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 се предвижда съхранение и работа с опасни химични вещества по време на и след реализация на ИП</w:t>
      </w:r>
      <w:r w:rsidR="00526FE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991EDB" w:rsidRDefault="00A62102" w:rsidP="009B3C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5943"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  <w:t>4. Схема на нова или промяна на съществуваща пътна инфраструктура</w:t>
      </w:r>
      <w:r w:rsidR="008900B1" w:rsidRPr="001B5943"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  <w:t>.</w:t>
      </w:r>
    </w:p>
    <w:p w:rsidR="001A3BEC" w:rsidRDefault="008521CE" w:rsidP="009B3CA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</w:pPr>
      <w:r w:rsidRPr="00526FED">
        <w:rPr>
          <w:rFonts w:ascii="Times New Roman" w:hAnsi="Times New Roman" w:cs="Times New Roman"/>
          <w:sz w:val="24"/>
          <w:szCs w:val="24"/>
        </w:rPr>
        <w:t>Инвестиционн</w:t>
      </w:r>
      <w:r w:rsidR="008900B1" w:rsidRPr="00526FED">
        <w:rPr>
          <w:rFonts w:ascii="Times New Roman" w:hAnsi="Times New Roman" w:cs="Times New Roman"/>
          <w:sz w:val="24"/>
          <w:szCs w:val="24"/>
        </w:rPr>
        <w:t>ото</w:t>
      </w:r>
      <w:r w:rsidRPr="00526FED">
        <w:rPr>
          <w:rFonts w:ascii="Times New Roman" w:hAnsi="Times New Roman" w:cs="Times New Roman"/>
          <w:sz w:val="24"/>
          <w:szCs w:val="24"/>
        </w:rPr>
        <w:t xml:space="preserve"> предложени</w:t>
      </w:r>
      <w:r w:rsidR="008900B1" w:rsidRPr="00526FED">
        <w:rPr>
          <w:rFonts w:ascii="Times New Roman" w:hAnsi="Times New Roman" w:cs="Times New Roman"/>
          <w:sz w:val="24"/>
          <w:szCs w:val="24"/>
        </w:rPr>
        <w:t>е</w:t>
      </w:r>
      <w:r w:rsidRPr="00526FED">
        <w:rPr>
          <w:rFonts w:ascii="Times New Roman" w:hAnsi="Times New Roman" w:cs="Times New Roman"/>
          <w:sz w:val="24"/>
          <w:szCs w:val="24"/>
        </w:rPr>
        <w:t xml:space="preserve"> не вод</w:t>
      </w:r>
      <w:r w:rsidR="008900B1" w:rsidRPr="00526FED">
        <w:rPr>
          <w:rFonts w:ascii="Times New Roman" w:hAnsi="Times New Roman" w:cs="Times New Roman"/>
          <w:sz w:val="24"/>
          <w:szCs w:val="24"/>
        </w:rPr>
        <w:t>и</w:t>
      </w:r>
      <w:r w:rsidRPr="00526FED">
        <w:rPr>
          <w:rFonts w:ascii="Times New Roman" w:hAnsi="Times New Roman" w:cs="Times New Roman"/>
          <w:sz w:val="24"/>
          <w:szCs w:val="24"/>
        </w:rPr>
        <w:t xml:space="preserve"> до промяна на съществуващата пътна инфраструктура.</w:t>
      </w:r>
    </w:p>
    <w:p w:rsidR="001A3BEC" w:rsidRPr="009B3CA3" w:rsidRDefault="00140E01" w:rsidP="009B3CA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</w:pPr>
      <w:r w:rsidRPr="009B3CA3"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E354FA" w:rsidRPr="00C57F57" w:rsidRDefault="00E354FA" w:rsidP="009B3CA3">
      <w:pPr>
        <w:ind w:firstLine="851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7F57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реализацията на ИП ще бъдат ще бъдат изпълнени следните дейности:</w:t>
      </w:r>
    </w:p>
    <w:p w:rsidR="00E354FA" w:rsidRPr="00C57F57" w:rsidRDefault="00E354FA" w:rsidP="009B3CA3">
      <w:pPr>
        <w:pStyle w:val="ListParagraph"/>
        <w:numPr>
          <w:ilvl w:val="0"/>
          <w:numId w:val="1"/>
        </w:numPr>
        <w:spacing w:after="0" w:line="360" w:lineRule="auto"/>
        <w:ind w:left="567" w:firstLine="284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7F57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Изготвяне на работен проект;</w:t>
      </w:r>
    </w:p>
    <w:p w:rsidR="00E354FA" w:rsidRPr="00C57F57" w:rsidRDefault="00E354FA" w:rsidP="009B3CA3">
      <w:pPr>
        <w:pStyle w:val="ListParagraph"/>
        <w:numPr>
          <w:ilvl w:val="0"/>
          <w:numId w:val="1"/>
        </w:numPr>
        <w:spacing w:after="0" w:line="360" w:lineRule="auto"/>
        <w:ind w:left="567" w:firstLine="284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7F57">
        <w:rPr>
          <w:rFonts w:ascii="Times New Roman" w:eastAsia="Times New Roman" w:hAnsi="Times New Roman" w:cs="Times New Roman"/>
          <w:sz w:val="24"/>
          <w:szCs w:val="24"/>
          <w:lang w:eastAsia="bg-BG"/>
        </w:rPr>
        <w:t>Одобряване на работния проект и издаване на разрешение за строеж;</w:t>
      </w:r>
    </w:p>
    <w:p w:rsidR="00EC3FC2" w:rsidRPr="00C57F57" w:rsidRDefault="00EC3FC2" w:rsidP="009B3CA3">
      <w:pPr>
        <w:pStyle w:val="ListParagraph"/>
        <w:numPr>
          <w:ilvl w:val="0"/>
          <w:numId w:val="1"/>
        </w:numPr>
        <w:spacing w:after="0" w:line="360" w:lineRule="auto"/>
        <w:ind w:left="567" w:firstLine="284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57F57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Изпълнение на строително – монтажни работи със съответните изпитвания;</w:t>
      </w:r>
    </w:p>
    <w:p w:rsidR="00841E78" w:rsidRPr="00526FED" w:rsidRDefault="00EC3FC2" w:rsidP="009B3CA3">
      <w:pPr>
        <w:pStyle w:val="ListParagraph"/>
        <w:numPr>
          <w:ilvl w:val="0"/>
          <w:numId w:val="1"/>
        </w:numPr>
        <w:spacing w:after="0" w:line="360" w:lineRule="auto"/>
        <w:ind w:left="567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C57F57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 и въвеждане в експлоатация на строежа, съгласно ЗУТ.</w:t>
      </w:r>
    </w:p>
    <w:p w:rsidR="00340C61" w:rsidRDefault="00140E01" w:rsidP="009B3CA3">
      <w:pPr>
        <w:pStyle w:val="ListParagraph"/>
        <w:spacing w:after="0" w:line="360" w:lineRule="auto"/>
        <w:ind w:left="567" w:firstLine="284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F8632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6. Предлагани методи за строителство.</w:t>
      </w:r>
    </w:p>
    <w:p w:rsidR="00F86328" w:rsidRPr="00F86328" w:rsidRDefault="00F86328" w:rsidP="009B3CA3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6328">
        <w:rPr>
          <w:rFonts w:ascii="Times New Roman" w:hAnsi="Times New Roman" w:cs="Times New Roman"/>
          <w:sz w:val="24"/>
          <w:szCs w:val="24"/>
        </w:rPr>
        <w:t xml:space="preserve">За реализацията на ИП ще се изпълнят следните дейности: направа на </w:t>
      </w:r>
      <w:proofErr w:type="spellStart"/>
      <w:r w:rsidRPr="00F86328">
        <w:rPr>
          <w:rFonts w:ascii="Times New Roman" w:hAnsi="Times New Roman" w:cs="Times New Roman"/>
          <w:sz w:val="24"/>
          <w:szCs w:val="24"/>
        </w:rPr>
        <w:t>стоманобетонова</w:t>
      </w:r>
      <w:proofErr w:type="spellEnd"/>
      <w:r w:rsidRPr="00F86328">
        <w:rPr>
          <w:rFonts w:ascii="Times New Roman" w:hAnsi="Times New Roman" w:cs="Times New Roman"/>
          <w:sz w:val="24"/>
          <w:szCs w:val="24"/>
        </w:rPr>
        <w:t xml:space="preserve"> площадка с отвор за сондиране, сондиране на определен диаметър и метраж съгласно геоложки проект, монтиране РЕ тръба с определен диаметър съгласно  хидроложки проект, направа </w:t>
      </w:r>
      <w:r w:rsidR="00983234">
        <w:rPr>
          <w:rFonts w:ascii="Times New Roman" w:hAnsi="Times New Roman" w:cs="Times New Roman"/>
          <w:sz w:val="24"/>
          <w:szCs w:val="24"/>
        </w:rPr>
        <w:t xml:space="preserve">на </w:t>
      </w:r>
      <w:r w:rsidRPr="00F86328">
        <w:rPr>
          <w:rFonts w:ascii="Times New Roman" w:hAnsi="Times New Roman" w:cs="Times New Roman"/>
          <w:sz w:val="24"/>
          <w:szCs w:val="24"/>
        </w:rPr>
        <w:t xml:space="preserve">дренажна глава, </w:t>
      </w:r>
      <w:proofErr w:type="spellStart"/>
      <w:r w:rsidRPr="00F86328">
        <w:rPr>
          <w:rFonts w:ascii="Times New Roman" w:hAnsi="Times New Roman" w:cs="Times New Roman"/>
          <w:sz w:val="24"/>
          <w:szCs w:val="24"/>
        </w:rPr>
        <w:t>задтръбна</w:t>
      </w:r>
      <w:proofErr w:type="spellEnd"/>
      <w:r w:rsidRPr="00F863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6328">
        <w:rPr>
          <w:rFonts w:ascii="Times New Roman" w:hAnsi="Times New Roman" w:cs="Times New Roman"/>
          <w:sz w:val="24"/>
          <w:szCs w:val="24"/>
        </w:rPr>
        <w:t>циментизация</w:t>
      </w:r>
      <w:proofErr w:type="spellEnd"/>
      <w:r w:rsidRPr="00F86328">
        <w:rPr>
          <w:rFonts w:ascii="Times New Roman" w:hAnsi="Times New Roman" w:cs="Times New Roman"/>
          <w:sz w:val="24"/>
          <w:szCs w:val="24"/>
        </w:rPr>
        <w:t xml:space="preserve"> над дренажната </w:t>
      </w:r>
      <w:r w:rsidRPr="00F86328">
        <w:rPr>
          <w:rFonts w:ascii="Times New Roman" w:hAnsi="Times New Roman" w:cs="Times New Roman"/>
          <w:sz w:val="24"/>
          <w:szCs w:val="24"/>
        </w:rPr>
        <w:lastRenderedPageBreak/>
        <w:t xml:space="preserve">глава, монтаж на </w:t>
      </w:r>
      <w:proofErr w:type="spellStart"/>
      <w:r w:rsidRPr="00F86328">
        <w:rPr>
          <w:rFonts w:ascii="Times New Roman" w:hAnsi="Times New Roman" w:cs="Times New Roman"/>
          <w:sz w:val="24"/>
          <w:szCs w:val="24"/>
        </w:rPr>
        <w:t>стоманобетонова</w:t>
      </w:r>
      <w:proofErr w:type="spellEnd"/>
      <w:r w:rsidRPr="00F86328">
        <w:rPr>
          <w:rFonts w:ascii="Times New Roman" w:hAnsi="Times New Roman" w:cs="Times New Roman"/>
          <w:sz w:val="24"/>
          <w:szCs w:val="24"/>
        </w:rPr>
        <w:t xml:space="preserve"> монтажна шахта с изолиран капак, монтаж на </w:t>
      </w:r>
      <w:proofErr w:type="spellStart"/>
      <w:r w:rsidRPr="00F86328">
        <w:rPr>
          <w:rFonts w:ascii="Times New Roman" w:hAnsi="Times New Roman" w:cs="Times New Roman"/>
          <w:sz w:val="24"/>
          <w:szCs w:val="24"/>
        </w:rPr>
        <w:t>потопяема</w:t>
      </w:r>
      <w:proofErr w:type="spellEnd"/>
      <w:r w:rsidRPr="00F86328">
        <w:rPr>
          <w:rFonts w:ascii="Times New Roman" w:hAnsi="Times New Roman" w:cs="Times New Roman"/>
          <w:sz w:val="24"/>
          <w:szCs w:val="24"/>
        </w:rPr>
        <w:t xml:space="preserve"> помпа, </w:t>
      </w:r>
      <w:proofErr w:type="spellStart"/>
      <w:r w:rsidRPr="00F86328">
        <w:rPr>
          <w:rFonts w:ascii="Times New Roman" w:hAnsi="Times New Roman" w:cs="Times New Roman"/>
          <w:sz w:val="24"/>
          <w:szCs w:val="24"/>
        </w:rPr>
        <w:t>хидрофор</w:t>
      </w:r>
      <w:proofErr w:type="spellEnd"/>
      <w:r w:rsidRPr="00F86328">
        <w:rPr>
          <w:rFonts w:ascii="Times New Roman" w:hAnsi="Times New Roman" w:cs="Times New Roman"/>
          <w:sz w:val="24"/>
          <w:szCs w:val="24"/>
        </w:rPr>
        <w:t xml:space="preserve"> и ав</w:t>
      </w:r>
      <w:r w:rsidR="003F411C">
        <w:rPr>
          <w:rFonts w:ascii="Times New Roman" w:hAnsi="Times New Roman" w:cs="Times New Roman"/>
          <w:sz w:val="24"/>
          <w:szCs w:val="24"/>
        </w:rPr>
        <w:t xml:space="preserve">томатика съгласно </w:t>
      </w:r>
      <w:proofErr w:type="spellStart"/>
      <w:r w:rsidR="003F411C">
        <w:rPr>
          <w:rFonts w:ascii="Times New Roman" w:hAnsi="Times New Roman" w:cs="Times New Roman"/>
          <w:sz w:val="24"/>
          <w:szCs w:val="24"/>
        </w:rPr>
        <w:t>Ви</w:t>
      </w:r>
      <w:r w:rsidRPr="00F86328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F86328">
        <w:rPr>
          <w:rFonts w:ascii="Times New Roman" w:hAnsi="Times New Roman" w:cs="Times New Roman"/>
          <w:sz w:val="24"/>
          <w:szCs w:val="24"/>
        </w:rPr>
        <w:t xml:space="preserve"> проект.</w:t>
      </w:r>
    </w:p>
    <w:p w:rsidR="001A3BEC" w:rsidRDefault="00A62102" w:rsidP="009B3CA3">
      <w:pPr>
        <w:pStyle w:val="ListParagraph"/>
        <w:spacing w:after="0" w:line="360" w:lineRule="auto"/>
        <w:ind w:left="567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7. Доказване на необходимостта от инвестиционното предложение.</w:t>
      </w:r>
      <w:r w:rsidRPr="00EC3FC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F87A35" w:rsidRDefault="008521CE" w:rsidP="009B3C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8521CE">
        <w:rPr>
          <w:rFonts w:ascii="Times New Roman" w:hAnsi="Times New Roman" w:cs="Times New Roman"/>
          <w:sz w:val="24"/>
          <w:szCs w:val="24"/>
        </w:rPr>
        <w:t>зграждане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8521CE">
        <w:rPr>
          <w:rFonts w:ascii="Times New Roman" w:hAnsi="Times New Roman" w:cs="Times New Roman"/>
          <w:sz w:val="24"/>
          <w:szCs w:val="24"/>
        </w:rPr>
        <w:t xml:space="preserve"> на нов тръбен кладенец за водоснабдяване </w:t>
      </w:r>
      <w:r w:rsidRPr="00BE2E23">
        <w:rPr>
          <w:rFonts w:ascii="Times New Roman" w:hAnsi="Times New Roman" w:cs="Times New Roman"/>
          <w:sz w:val="24"/>
          <w:szCs w:val="24"/>
        </w:rPr>
        <w:t>за други цели</w:t>
      </w:r>
      <w:r w:rsidRPr="008521CE">
        <w:rPr>
          <w:rFonts w:ascii="Times New Roman" w:hAnsi="Times New Roman" w:cs="Times New Roman"/>
          <w:sz w:val="24"/>
          <w:szCs w:val="24"/>
        </w:rPr>
        <w:t xml:space="preserve"> на сградата на КПП „</w:t>
      </w:r>
      <w:proofErr w:type="spellStart"/>
      <w:r w:rsidRPr="008521CE">
        <w:rPr>
          <w:rFonts w:ascii="Times New Roman" w:hAnsi="Times New Roman" w:cs="Times New Roman"/>
          <w:sz w:val="24"/>
          <w:szCs w:val="24"/>
        </w:rPr>
        <w:t>Валята</w:t>
      </w:r>
      <w:proofErr w:type="spellEnd"/>
      <w:r w:rsidRPr="008521C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е необходимо</w:t>
      </w:r>
      <w:r w:rsidRPr="008521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20D1">
        <w:rPr>
          <w:rFonts w:ascii="Times New Roman" w:hAnsi="Times New Roman" w:cs="Times New Roman"/>
          <w:sz w:val="24"/>
          <w:szCs w:val="24"/>
        </w:rPr>
        <w:t xml:space="preserve">поради невъзможност за захранване от </w:t>
      </w:r>
      <w:proofErr w:type="spellStart"/>
      <w:r w:rsidR="00ED20D1">
        <w:rPr>
          <w:rFonts w:ascii="Times New Roman" w:hAnsi="Times New Roman" w:cs="Times New Roman"/>
          <w:sz w:val="24"/>
          <w:szCs w:val="24"/>
        </w:rPr>
        <w:t>ВиК</w:t>
      </w:r>
      <w:proofErr w:type="spellEnd"/>
      <w:r w:rsidR="00ED20D1">
        <w:rPr>
          <w:rFonts w:ascii="Times New Roman" w:hAnsi="Times New Roman" w:cs="Times New Roman"/>
          <w:sz w:val="24"/>
          <w:szCs w:val="24"/>
        </w:rPr>
        <w:t xml:space="preserve"> мрежата</w:t>
      </w:r>
      <w:r w:rsidRPr="008521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BEC" w:rsidRPr="00A65E51" w:rsidRDefault="00140E01" w:rsidP="009B3CA3">
      <w:pPr>
        <w:spacing w:after="0" w:line="360" w:lineRule="auto"/>
        <w:ind w:left="142" w:firstLine="709"/>
        <w:jc w:val="both"/>
        <w:rPr>
          <w:b/>
          <w:color w:val="000000"/>
          <w:sz w:val="24"/>
          <w:szCs w:val="24"/>
          <w:lang w:val="ru-RU" w:eastAsia="bg-BG"/>
        </w:rPr>
      </w:pPr>
      <w:r w:rsidRPr="002E3406">
        <w:rPr>
          <w:rFonts w:ascii="Times New Roman" w:hAnsi="Times New Roman" w:cs="Times New Roman"/>
          <w:b/>
          <w:sz w:val="24"/>
          <w:szCs w:val="24"/>
          <w:lang w:eastAsia="bg-BG"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</w:t>
      </w:r>
      <w:proofErr w:type="spellStart"/>
      <w:r w:rsidRPr="002E3406">
        <w:rPr>
          <w:rFonts w:ascii="Times New Roman" w:hAnsi="Times New Roman" w:cs="Times New Roman"/>
          <w:b/>
          <w:sz w:val="24"/>
          <w:szCs w:val="24"/>
          <w:lang w:eastAsia="bg-BG"/>
        </w:rPr>
        <w:t>отстоянията</w:t>
      </w:r>
      <w:proofErr w:type="spellEnd"/>
      <w:r w:rsidRPr="002E3406">
        <w:rPr>
          <w:rFonts w:ascii="Times New Roman" w:hAnsi="Times New Roman" w:cs="Times New Roman"/>
          <w:b/>
          <w:sz w:val="24"/>
          <w:szCs w:val="24"/>
          <w:lang w:eastAsia="bg-BG"/>
        </w:rPr>
        <w:t xml:space="preserve"> до тях.</w:t>
      </w:r>
      <w:r w:rsidRPr="00140E01">
        <w:rPr>
          <w:b/>
          <w:color w:val="000000"/>
          <w:sz w:val="24"/>
          <w:szCs w:val="24"/>
          <w:lang w:eastAsia="bg-BG"/>
        </w:rPr>
        <w:t xml:space="preserve"> </w:t>
      </w:r>
    </w:p>
    <w:p w:rsidR="00727B52" w:rsidRDefault="00727B52" w:rsidP="00F87A35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се намира на 1420 м от </w:t>
      </w:r>
      <w:r w:rsidRPr="00727B52">
        <w:rPr>
          <w:rFonts w:ascii="Times New Roman" w:hAnsi="Times New Roman" w:cs="Times New Roman"/>
          <w:color w:val="00080D"/>
          <w:sz w:val="24"/>
          <w:szCs w:val="24"/>
        </w:rPr>
        <w:t>Защитена зона по Директива за птиците</w:t>
      </w:r>
      <w:r w:rsidR="00710BA1">
        <w:rPr>
          <w:rFonts w:ascii="Times New Roman" w:hAnsi="Times New Roman" w:cs="Times New Roman"/>
          <w:color w:val="00080D"/>
          <w:sz w:val="24"/>
          <w:szCs w:val="24"/>
        </w:rPr>
        <w:t xml:space="preserve"> с име</w:t>
      </w:r>
      <w:r>
        <w:rPr>
          <w:rFonts w:ascii="Times New Roman" w:hAnsi="Times New Roman" w:cs="Times New Roman"/>
          <w:color w:val="00080D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color w:val="00080D"/>
          <w:sz w:val="24"/>
          <w:szCs w:val="24"/>
        </w:rPr>
        <w:t>Златията</w:t>
      </w:r>
      <w:proofErr w:type="spellEnd"/>
      <w:r>
        <w:rPr>
          <w:rFonts w:ascii="Times New Roman" w:hAnsi="Times New Roman" w:cs="Times New Roman"/>
          <w:color w:val="00080D"/>
          <w:sz w:val="24"/>
          <w:szCs w:val="24"/>
        </w:rPr>
        <w:t xml:space="preserve">” </w:t>
      </w:r>
      <w:r w:rsidR="00710BA1">
        <w:rPr>
          <w:rFonts w:ascii="Times New Roman" w:hAnsi="Times New Roman" w:cs="Times New Roman"/>
          <w:color w:val="00080D"/>
          <w:sz w:val="24"/>
          <w:szCs w:val="24"/>
        </w:rPr>
        <w:t>и</w:t>
      </w:r>
      <w:r>
        <w:rPr>
          <w:rFonts w:ascii="Times New Roman" w:hAnsi="Times New Roman" w:cs="Times New Roman"/>
          <w:color w:val="00080D"/>
          <w:sz w:val="24"/>
          <w:szCs w:val="24"/>
        </w:rPr>
        <w:t xml:space="preserve"> код </w:t>
      </w:r>
      <w:r w:rsidRPr="00727B52">
        <w:rPr>
          <w:rFonts w:ascii="Times New Roman" w:hAnsi="Times New Roman" w:cs="Times New Roman"/>
          <w:sz w:val="24"/>
          <w:szCs w:val="24"/>
        </w:rPr>
        <w:t>BG0002009</w:t>
      </w:r>
      <w:r>
        <w:rPr>
          <w:rFonts w:ascii="Times New Roman" w:hAnsi="Times New Roman" w:cs="Times New Roman"/>
          <w:sz w:val="24"/>
          <w:szCs w:val="24"/>
        </w:rPr>
        <w:t xml:space="preserve">, на 3320 м от Защитена зона </w:t>
      </w:r>
      <w:r w:rsidRPr="00727B52">
        <w:rPr>
          <w:rFonts w:ascii="Times New Roman" w:hAnsi="Times New Roman" w:cs="Times New Roman"/>
          <w:color w:val="00080D"/>
          <w:sz w:val="24"/>
          <w:szCs w:val="24"/>
        </w:rPr>
        <w:t xml:space="preserve">по директивата за местообитанията с име „Река Огоста” и код </w:t>
      </w:r>
      <w:r w:rsidRPr="00727B52">
        <w:rPr>
          <w:rFonts w:ascii="Times New Roman" w:hAnsi="Times New Roman" w:cs="Times New Roman"/>
          <w:sz w:val="24"/>
          <w:szCs w:val="24"/>
        </w:rPr>
        <w:t>BG0000614</w:t>
      </w:r>
      <w:r>
        <w:rPr>
          <w:rFonts w:ascii="Times New Roman" w:hAnsi="Times New Roman" w:cs="Times New Roman"/>
          <w:sz w:val="24"/>
          <w:szCs w:val="24"/>
        </w:rPr>
        <w:t xml:space="preserve"> и на 3070 м от </w:t>
      </w:r>
      <w:r w:rsidR="00B523FA">
        <w:rPr>
          <w:rFonts w:ascii="Times New Roman" w:hAnsi="Times New Roman" w:cs="Times New Roman"/>
          <w:sz w:val="24"/>
          <w:szCs w:val="24"/>
        </w:rPr>
        <w:t xml:space="preserve">Защитена зона </w:t>
      </w:r>
      <w:r w:rsidR="00B523FA" w:rsidRPr="00727B52">
        <w:rPr>
          <w:rFonts w:ascii="Times New Roman" w:hAnsi="Times New Roman" w:cs="Times New Roman"/>
          <w:color w:val="00080D"/>
          <w:sz w:val="24"/>
          <w:szCs w:val="24"/>
        </w:rPr>
        <w:t>по директивата за местообитанията</w:t>
      </w:r>
      <w:r w:rsidR="00B523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име „Острови Козлодуй” и код </w:t>
      </w:r>
      <w:r w:rsidRPr="00727B52">
        <w:rPr>
          <w:rFonts w:ascii="Times New Roman" w:hAnsi="Times New Roman" w:cs="Times New Roman"/>
          <w:sz w:val="24"/>
          <w:szCs w:val="24"/>
        </w:rPr>
        <w:t>BG000</w:t>
      </w:r>
      <w:r>
        <w:rPr>
          <w:rFonts w:ascii="Times New Roman" w:hAnsi="Times New Roman" w:cs="Times New Roman"/>
          <w:sz w:val="24"/>
          <w:szCs w:val="24"/>
        </w:rPr>
        <w:t>0533.</w:t>
      </w:r>
    </w:p>
    <w:p w:rsidR="00710BA1" w:rsidRDefault="00710BA1" w:rsidP="00991AD3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близост до ИП няма разположени обекти, подлежащи на здравна защита.</w:t>
      </w:r>
    </w:p>
    <w:p w:rsidR="00710BA1" w:rsidRPr="00727B52" w:rsidRDefault="00710BA1" w:rsidP="00991AD3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F8537E" w:rsidRDefault="00F8537E" w:rsidP="00F853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119495" cy="42906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9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DB" w:rsidRDefault="00991EDB" w:rsidP="00710BA1">
      <w:pPr>
        <w:pStyle w:val="BodyText2"/>
        <w:spacing w:line="360" w:lineRule="auto"/>
        <w:ind w:left="0" w:firstLine="0"/>
        <w:rPr>
          <w:b/>
          <w:sz w:val="24"/>
          <w:szCs w:val="24"/>
          <w:lang w:eastAsia="bg-BG"/>
        </w:rPr>
      </w:pPr>
    </w:p>
    <w:p w:rsidR="00991EDB" w:rsidRDefault="00A62102" w:rsidP="00F87A35">
      <w:pPr>
        <w:pStyle w:val="BodyText2"/>
        <w:spacing w:line="360" w:lineRule="auto"/>
        <w:ind w:left="0" w:firstLine="851"/>
        <w:rPr>
          <w:color w:val="000000"/>
          <w:sz w:val="24"/>
          <w:szCs w:val="24"/>
          <w:lang w:eastAsia="bg-BG"/>
        </w:rPr>
      </w:pPr>
      <w:r w:rsidRPr="001B5943">
        <w:rPr>
          <w:b/>
          <w:sz w:val="24"/>
          <w:szCs w:val="24"/>
          <w:lang w:eastAsia="bg-BG"/>
        </w:rPr>
        <w:t xml:space="preserve">9. Съществуващо </w:t>
      </w:r>
      <w:proofErr w:type="spellStart"/>
      <w:r w:rsidRPr="001B5943">
        <w:rPr>
          <w:b/>
          <w:sz w:val="24"/>
          <w:szCs w:val="24"/>
          <w:lang w:eastAsia="bg-BG"/>
        </w:rPr>
        <w:t>земеползване</w:t>
      </w:r>
      <w:proofErr w:type="spellEnd"/>
      <w:r w:rsidRPr="001B5943">
        <w:rPr>
          <w:b/>
          <w:sz w:val="24"/>
          <w:szCs w:val="24"/>
          <w:lang w:eastAsia="bg-BG"/>
        </w:rPr>
        <w:t xml:space="preserve"> по границите на площадката или трасето на инвестиционното предложение</w:t>
      </w:r>
      <w:r w:rsidR="001B5943">
        <w:rPr>
          <w:b/>
          <w:sz w:val="24"/>
          <w:szCs w:val="24"/>
          <w:lang w:eastAsia="bg-BG"/>
        </w:rPr>
        <w:t>.</w:t>
      </w:r>
    </w:p>
    <w:p w:rsidR="00991EDB" w:rsidRDefault="00B7269A" w:rsidP="00F87A35">
      <w:pPr>
        <w:pStyle w:val="BodyText2"/>
        <w:spacing w:line="360" w:lineRule="auto"/>
        <w:ind w:left="0" w:firstLine="851"/>
        <w:rPr>
          <w:color w:val="FFFFFF" w:themeColor="background1"/>
          <w:sz w:val="24"/>
          <w:szCs w:val="24"/>
          <w:lang w:eastAsia="bg-BG"/>
        </w:rPr>
      </w:pPr>
      <w:r>
        <w:rPr>
          <w:color w:val="000000"/>
          <w:sz w:val="24"/>
          <w:szCs w:val="24"/>
          <w:lang w:eastAsia="bg-BG"/>
        </w:rPr>
        <w:lastRenderedPageBreak/>
        <w:t xml:space="preserve">Съгласно специализираната кадастрална карта и по картата на възстановената собственост на с. Хърлец територията, на която се предвижда изграждане на </w:t>
      </w:r>
      <w:proofErr w:type="spellStart"/>
      <w:r>
        <w:rPr>
          <w:color w:val="000000"/>
          <w:sz w:val="24"/>
          <w:szCs w:val="24"/>
          <w:lang w:eastAsia="bg-BG"/>
        </w:rPr>
        <w:t>водовземното</w:t>
      </w:r>
      <w:proofErr w:type="spellEnd"/>
      <w:r>
        <w:rPr>
          <w:color w:val="000000"/>
          <w:sz w:val="24"/>
          <w:szCs w:val="24"/>
          <w:lang w:eastAsia="bg-BG"/>
        </w:rPr>
        <w:t xml:space="preserve"> съоръжение е „производствена зона” (за електропроизводство и съпътстващи дейности) и е </w:t>
      </w:r>
      <w:r w:rsidRPr="0012404F">
        <w:rPr>
          <w:color w:val="000000"/>
          <w:sz w:val="24"/>
          <w:szCs w:val="24"/>
          <w:lang w:eastAsia="bg-BG"/>
        </w:rPr>
        <w:t xml:space="preserve">част от имот </w:t>
      </w:r>
      <w:r w:rsidR="00140E01" w:rsidRPr="00140E01">
        <w:rPr>
          <w:color w:val="000000"/>
          <w:sz w:val="24"/>
          <w:szCs w:val="24"/>
          <w:lang w:eastAsia="bg-BG"/>
        </w:rPr>
        <w:t>№</w:t>
      </w:r>
      <w:r w:rsidR="0094110E">
        <w:rPr>
          <w:color w:val="000000"/>
          <w:sz w:val="24"/>
          <w:szCs w:val="24"/>
          <w:lang w:eastAsia="bg-BG"/>
        </w:rPr>
        <w:t xml:space="preserve"> 218 от КВС на с. Хърлец.</w:t>
      </w:r>
    </w:p>
    <w:p w:rsidR="00991EDB" w:rsidRDefault="00A62102" w:rsidP="00F87A35">
      <w:pPr>
        <w:pStyle w:val="BodyText2"/>
        <w:spacing w:line="360" w:lineRule="auto"/>
        <w:ind w:left="0" w:firstLine="851"/>
        <w:rPr>
          <w:color w:val="000000"/>
          <w:sz w:val="24"/>
          <w:szCs w:val="24"/>
          <w:lang w:eastAsia="bg-BG"/>
        </w:rPr>
      </w:pPr>
      <w:r w:rsidRPr="001B5943">
        <w:rPr>
          <w:b/>
          <w:sz w:val="24"/>
          <w:szCs w:val="24"/>
          <w:lang w:eastAsia="bg-BG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  <w:r w:rsidRPr="00A62102">
        <w:rPr>
          <w:color w:val="000000"/>
          <w:sz w:val="24"/>
          <w:szCs w:val="24"/>
          <w:lang w:eastAsia="bg-BG"/>
        </w:rPr>
        <w:t xml:space="preserve"> </w:t>
      </w:r>
    </w:p>
    <w:p w:rsidR="00CF2630" w:rsidRDefault="00CF2630" w:rsidP="00F87A35">
      <w:pPr>
        <w:pStyle w:val="BodyText2"/>
        <w:spacing w:line="360" w:lineRule="auto"/>
        <w:ind w:left="0" w:firstLine="851"/>
        <w:rPr>
          <w:color w:val="000000"/>
          <w:sz w:val="24"/>
          <w:szCs w:val="24"/>
          <w:lang w:eastAsia="bg-BG"/>
        </w:rPr>
      </w:pPr>
      <w:r>
        <w:rPr>
          <w:color w:val="000000"/>
          <w:sz w:val="24"/>
          <w:szCs w:val="24"/>
          <w:lang w:eastAsia="bg-BG"/>
        </w:rPr>
        <w:t>Имотът, предмет на ИП не попада в границите на защитени територии по смисъла на Закона за защитените територии, както и в защитени зони по смисъла на ЗБР. Най –</w:t>
      </w:r>
      <w:r w:rsidR="00411179">
        <w:rPr>
          <w:color w:val="000000"/>
          <w:sz w:val="24"/>
          <w:szCs w:val="24"/>
          <w:lang w:eastAsia="bg-BG"/>
        </w:rPr>
        <w:t xml:space="preserve"> близко разположените защитени зони са: </w:t>
      </w:r>
      <w:r w:rsidR="00411179">
        <w:rPr>
          <w:color w:val="000000"/>
          <w:sz w:val="24"/>
          <w:szCs w:val="24"/>
          <w:lang w:val="en-US" w:eastAsia="bg-BG"/>
        </w:rPr>
        <w:t>BG</w:t>
      </w:r>
      <w:r w:rsidR="00411179">
        <w:rPr>
          <w:color w:val="000000"/>
          <w:sz w:val="24"/>
          <w:szCs w:val="24"/>
          <w:lang w:eastAsia="bg-BG"/>
        </w:rPr>
        <w:t xml:space="preserve"> </w:t>
      </w:r>
      <w:r w:rsidR="00411179" w:rsidRPr="00991EDB">
        <w:rPr>
          <w:color w:val="000000"/>
          <w:sz w:val="24"/>
          <w:szCs w:val="24"/>
          <w:lang w:val="ru-RU" w:eastAsia="bg-BG"/>
        </w:rPr>
        <w:t xml:space="preserve">0000614 </w:t>
      </w:r>
      <w:r w:rsidR="00411179">
        <w:rPr>
          <w:color w:val="000000"/>
          <w:sz w:val="24"/>
          <w:szCs w:val="24"/>
          <w:lang w:eastAsia="bg-BG"/>
        </w:rPr>
        <w:t xml:space="preserve">„Река Огоста” и </w:t>
      </w:r>
      <w:r w:rsidR="00411179">
        <w:rPr>
          <w:color w:val="000000"/>
          <w:sz w:val="24"/>
          <w:szCs w:val="24"/>
          <w:lang w:val="en-US" w:eastAsia="bg-BG"/>
        </w:rPr>
        <w:t>BG</w:t>
      </w:r>
      <w:r w:rsidR="00411179">
        <w:rPr>
          <w:color w:val="000000"/>
          <w:sz w:val="24"/>
          <w:szCs w:val="24"/>
          <w:lang w:eastAsia="bg-BG"/>
        </w:rPr>
        <w:t xml:space="preserve"> </w:t>
      </w:r>
      <w:r w:rsidR="00411179" w:rsidRPr="00991EDB">
        <w:rPr>
          <w:color w:val="000000"/>
          <w:sz w:val="24"/>
          <w:szCs w:val="24"/>
          <w:lang w:val="ru-RU" w:eastAsia="bg-BG"/>
        </w:rPr>
        <w:t>0000</w:t>
      </w:r>
      <w:r w:rsidR="00411179">
        <w:rPr>
          <w:color w:val="000000"/>
          <w:sz w:val="24"/>
          <w:szCs w:val="24"/>
          <w:lang w:eastAsia="bg-BG"/>
        </w:rPr>
        <w:t>533 „Острови Козлодуй”  за опазване на природните местообитания и на дивата флора и фауна, включени в списъка от защитени зони</w:t>
      </w:r>
      <w:r w:rsidR="008B13E7">
        <w:rPr>
          <w:color w:val="000000"/>
          <w:sz w:val="24"/>
          <w:szCs w:val="24"/>
          <w:lang w:eastAsia="bg-BG"/>
        </w:rPr>
        <w:t>, приет от Министерски съвет с Решение № 122/02.03.2007 г., изменен с РМС № 811/16.11.2010 г</w:t>
      </w:r>
      <w:r w:rsidR="00411179">
        <w:rPr>
          <w:color w:val="000000"/>
          <w:sz w:val="24"/>
          <w:szCs w:val="24"/>
          <w:lang w:eastAsia="bg-BG"/>
        </w:rPr>
        <w:t>.</w:t>
      </w:r>
    </w:p>
    <w:p w:rsidR="00442E61" w:rsidRDefault="00442E61" w:rsidP="00F87A35">
      <w:pPr>
        <w:pStyle w:val="BodyText2"/>
        <w:spacing w:line="360" w:lineRule="auto"/>
        <w:ind w:left="0" w:firstLine="851"/>
        <w:rPr>
          <w:sz w:val="24"/>
          <w:szCs w:val="24"/>
          <w:lang w:eastAsia="bg-BG"/>
        </w:rPr>
      </w:pPr>
      <w:r>
        <w:rPr>
          <w:color w:val="000000"/>
          <w:sz w:val="24"/>
          <w:szCs w:val="24"/>
          <w:lang w:eastAsia="bg-BG"/>
        </w:rPr>
        <w:t xml:space="preserve">В района на ИП няма определени санитарно – охранителни зони </w:t>
      </w:r>
      <w:r w:rsidR="00E726CC">
        <w:rPr>
          <w:color w:val="000000"/>
          <w:sz w:val="24"/>
          <w:szCs w:val="24"/>
          <w:lang w:eastAsia="bg-BG"/>
        </w:rPr>
        <w:t xml:space="preserve">(СОЗ) </w:t>
      </w:r>
      <w:r>
        <w:rPr>
          <w:color w:val="000000"/>
          <w:sz w:val="24"/>
          <w:szCs w:val="24"/>
          <w:lang w:eastAsia="bg-BG"/>
        </w:rPr>
        <w:t>по реда на Наредба 3 /16.10.2000 г.</w:t>
      </w:r>
      <w:r w:rsidRPr="00442E61">
        <w:rPr>
          <w:sz w:val="24"/>
          <w:szCs w:val="24"/>
          <w:lang w:eastAsia="bg-BG"/>
        </w:rPr>
        <w:t xml:space="preserve"> </w:t>
      </w:r>
      <w:r>
        <w:rPr>
          <w:sz w:val="24"/>
          <w:szCs w:val="24"/>
          <w:lang w:eastAsia="bg-BG"/>
        </w:rPr>
        <w:t xml:space="preserve">за условията и реда за проучване, проектиране, утвърждаване и експлоатация на </w:t>
      </w:r>
      <w:r w:rsidRPr="00C15D09">
        <w:rPr>
          <w:sz w:val="24"/>
          <w:szCs w:val="24"/>
          <w:lang w:eastAsia="bg-BG"/>
        </w:rPr>
        <w:t>санитарно-охранителни</w:t>
      </w:r>
      <w:r>
        <w:rPr>
          <w:sz w:val="24"/>
          <w:szCs w:val="24"/>
          <w:lang w:eastAsia="bg-BG"/>
        </w:rPr>
        <w:t>те</w:t>
      </w:r>
      <w:r w:rsidRPr="00C15D09">
        <w:rPr>
          <w:sz w:val="24"/>
          <w:szCs w:val="24"/>
          <w:lang w:eastAsia="bg-BG"/>
        </w:rPr>
        <w:t xml:space="preserve">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</w:t>
      </w:r>
      <w:r w:rsidR="00E726CC">
        <w:rPr>
          <w:sz w:val="24"/>
          <w:szCs w:val="24"/>
          <w:lang w:eastAsia="bg-BG"/>
        </w:rPr>
        <w:t>. Няма налични съоръжения за питейно водоснабдяване без определени СОЗ.</w:t>
      </w:r>
    </w:p>
    <w:p w:rsidR="001A3BEC" w:rsidRDefault="00A62102" w:rsidP="00F87A35">
      <w:pPr>
        <w:pStyle w:val="BodyText2"/>
        <w:spacing w:line="360" w:lineRule="auto"/>
        <w:ind w:left="0" w:firstLine="851"/>
        <w:rPr>
          <w:b/>
          <w:color w:val="000000"/>
          <w:sz w:val="24"/>
          <w:szCs w:val="24"/>
          <w:lang w:eastAsia="bg-BG"/>
        </w:rPr>
      </w:pPr>
      <w:r w:rsidRPr="001B5943">
        <w:rPr>
          <w:b/>
          <w:color w:val="000000"/>
          <w:sz w:val="24"/>
          <w:szCs w:val="24"/>
          <w:lang w:eastAsia="bg-BG"/>
        </w:rPr>
        <w:t xml:space="preserve">11. Други дейности, свързани с инвестиционното предложение (например добив на строителни материали, </w:t>
      </w:r>
      <w:r w:rsidRPr="001B5943">
        <w:rPr>
          <w:b/>
          <w:sz w:val="24"/>
          <w:szCs w:val="24"/>
          <w:lang w:eastAsia="bg-BG"/>
        </w:rPr>
        <w:t>нов водопровод</w:t>
      </w:r>
      <w:r w:rsidRPr="001B5943">
        <w:rPr>
          <w:b/>
          <w:color w:val="000000"/>
          <w:sz w:val="24"/>
          <w:szCs w:val="24"/>
          <w:lang w:eastAsia="bg-BG"/>
        </w:rPr>
        <w:t>, добив или пренасяне на енергия, жилищно строителство).</w:t>
      </w:r>
    </w:p>
    <w:p w:rsidR="00403D77" w:rsidRDefault="00403D77" w:rsidP="00F87A35">
      <w:pPr>
        <w:pStyle w:val="BodyText2"/>
        <w:spacing w:before="120" w:line="36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И</w:t>
      </w:r>
      <w:r w:rsidRPr="006D1C61">
        <w:rPr>
          <w:sz w:val="24"/>
          <w:szCs w:val="24"/>
        </w:rPr>
        <w:t xml:space="preserve">нвестиционното предложение </w:t>
      </w:r>
      <w:r>
        <w:rPr>
          <w:sz w:val="24"/>
          <w:szCs w:val="24"/>
        </w:rPr>
        <w:t>предвижда</w:t>
      </w:r>
      <w:r w:rsidRPr="006D1C61">
        <w:rPr>
          <w:sz w:val="24"/>
          <w:szCs w:val="24"/>
        </w:rPr>
        <w:t xml:space="preserve"> изгра</w:t>
      </w:r>
      <w:r w:rsidR="00432AC1">
        <w:rPr>
          <w:sz w:val="24"/>
          <w:szCs w:val="24"/>
        </w:rPr>
        <w:t xml:space="preserve">ждане на нов тръбен кладенец </w:t>
      </w:r>
      <w:r>
        <w:rPr>
          <w:sz w:val="24"/>
          <w:szCs w:val="24"/>
        </w:rPr>
        <w:t xml:space="preserve">и водопровод от него до сградата на КПП </w:t>
      </w:r>
      <w:r w:rsidRPr="006D1C61">
        <w:rPr>
          <w:sz w:val="24"/>
          <w:szCs w:val="24"/>
        </w:rPr>
        <w:t>„</w:t>
      </w:r>
      <w:proofErr w:type="spellStart"/>
      <w:r w:rsidRPr="006D1C61">
        <w:rPr>
          <w:sz w:val="24"/>
          <w:szCs w:val="24"/>
        </w:rPr>
        <w:t>Валя</w:t>
      </w:r>
      <w:r w:rsidR="00E1588B">
        <w:rPr>
          <w:sz w:val="24"/>
          <w:szCs w:val="24"/>
        </w:rPr>
        <w:t>та</w:t>
      </w:r>
      <w:proofErr w:type="spellEnd"/>
      <w:r w:rsidRPr="006D1C61">
        <w:rPr>
          <w:sz w:val="24"/>
          <w:szCs w:val="24"/>
        </w:rPr>
        <w:t>”</w:t>
      </w:r>
      <w:r w:rsidR="00432AC1">
        <w:rPr>
          <w:sz w:val="24"/>
          <w:szCs w:val="24"/>
        </w:rPr>
        <w:t xml:space="preserve"> за водоснабдяване за други цели (за </w:t>
      </w:r>
      <w:r w:rsidR="00432AC1" w:rsidRPr="006D1C61">
        <w:rPr>
          <w:sz w:val="24"/>
          <w:szCs w:val="24"/>
        </w:rPr>
        <w:t>обслужване на санитарните помещения</w:t>
      </w:r>
      <w:r w:rsidR="00432AC1">
        <w:rPr>
          <w:sz w:val="24"/>
          <w:szCs w:val="24"/>
        </w:rPr>
        <w:t>)</w:t>
      </w:r>
      <w:r w:rsidR="00432AC1" w:rsidRPr="006D1C61">
        <w:rPr>
          <w:sz w:val="24"/>
          <w:szCs w:val="24"/>
        </w:rPr>
        <w:t xml:space="preserve">. </w:t>
      </w:r>
    </w:p>
    <w:p w:rsidR="00E1588B" w:rsidRDefault="00432AC1" w:rsidP="00F87A35">
      <w:pPr>
        <w:pStyle w:val="BodyText2"/>
        <w:spacing w:line="36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Реализирането и експлоатацията на ИП не е свързано с добив на строителни материали, добив и пренасяне на енергия, жилищно строителство</w:t>
      </w:r>
      <w:r w:rsidR="00C55847">
        <w:rPr>
          <w:sz w:val="24"/>
          <w:szCs w:val="24"/>
        </w:rPr>
        <w:t>.</w:t>
      </w:r>
      <w:r w:rsidR="00E1588B" w:rsidDel="00E1588B">
        <w:rPr>
          <w:sz w:val="24"/>
          <w:szCs w:val="24"/>
        </w:rPr>
        <w:t xml:space="preserve"> </w:t>
      </w:r>
    </w:p>
    <w:p w:rsidR="00E1588B" w:rsidRDefault="00A62102" w:rsidP="00F87A35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1B5943">
        <w:rPr>
          <w:b/>
          <w:color w:val="000000"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  <w:r w:rsidRPr="00A62102">
        <w:rPr>
          <w:color w:val="000000"/>
          <w:sz w:val="24"/>
          <w:szCs w:val="24"/>
          <w:lang w:eastAsia="bg-BG"/>
        </w:rPr>
        <w:t xml:space="preserve"> </w:t>
      </w:r>
    </w:p>
    <w:p w:rsidR="009C1BBE" w:rsidRDefault="009C1BBE" w:rsidP="00F87A35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A26883">
        <w:rPr>
          <w:sz w:val="24"/>
          <w:szCs w:val="24"/>
        </w:rPr>
        <w:t xml:space="preserve">Строежът подлежи на </w:t>
      </w:r>
      <w:proofErr w:type="spellStart"/>
      <w:r w:rsidRPr="00A26883">
        <w:rPr>
          <w:sz w:val="24"/>
          <w:szCs w:val="24"/>
        </w:rPr>
        <w:t>съгласувателен</w:t>
      </w:r>
      <w:proofErr w:type="spellEnd"/>
      <w:r w:rsidRPr="00A26883">
        <w:rPr>
          <w:sz w:val="24"/>
          <w:szCs w:val="24"/>
        </w:rPr>
        <w:t xml:space="preserve"> и разрешителен режим, съгласно Закона за устройство на територията (ЗУТ) и Закона за водите</w:t>
      </w:r>
      <w:r w:rsidR="0090795D">
        <w:rPr>
          <w:sz w:val="24"/>
          <w:szCs w:val="24"/>
        </w:rPr>
        <w:t xml:space="preserve"> (ЗВ)</w:t>
      </w:r>
      <w:r w:rsidRPr="00A26883">
        <w:rPr>
          <w:sz w:val="24"/>
          <w:szCs w:val="24"/>
        </w:rPr>
        <w:t xml:space="preserve">. </w:t>
      </w:r>
    </w:p>
    <w:p w:rsidR="001A3BEC" w:rsidRDefault="00A62102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lang w:eastAsia="bg-BG"/>
        </w:rPr>
      </w:pPr>
      <w:r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II. Местоположение на инвестиционното предложение, което може да окаже отрицателно въздействие върху нестабилните екологични характеристики на </w:t>
      </w:r>
      <w:r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lastRenderedPageBreak/>
        <w:t>географските райони, поради което тези характеристики трябва да се вземат под внимание, и по-конкретно</w:t>
      </w:r>
      <w:r w:rsid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:</w:t>
      </w:r>
    </w:p>
    <w:p w:rsidR="00F87A35" w:rsidRPr="00F87A35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lang w:val="ru-RU"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1. съществуващо и одобрено </w:t>
      </w:r>
      <w:proofErr w:type="spellStart"/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земеползване</w:t>
      </w:r>
      <w:proofErr w:type="spellEnd"/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;</w:t>
      </w:r>
      <w:r w:rsidRPr="00140E01"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lang w:eastAsia="bg-BG"/>
        </w:rPr>
        <w:t xml:space="preserve"> </w:t>
      </w:r>
    </w:p>
    <w:p w:rsidR="00F87A35" w:rsidRPr="00F87A35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2. мочурища, крайречни области, речни устия; </w:t>
      </w:r>
    </w:p>
    <w:p w:rsidR="00F87A35" w:rsidRPr="00F87A35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3. крайбрежни зони и морска околна среда;</w:t>
      </w:r>
    </w:p>
    <w:p w:rsidR="00F87A35" w:rsidRPr="00F87A35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4. планински и горски райони;</w:t>
      </w:r>
    </w:p>
    <w:p w:rsidR="00F87A35" w:rsidRPr="00F87A35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5. защитени със закон територии;</w:t>
      </w:r>
    </w:p>
    <w:p w:rsidR="00F87A35" w:rsidRPr="00F87A35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6. засегнати елементи от Националната екологична мрежа; </w:t>
      </w:r>
    </w:p>
    <w:p w:rsidR="00F87A35" w:rsidRPr="00F87A35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7. ландшафт и обекти с историческа, културна или археологическа стойност; </w:t>
      </w:r>
    </w:p>
    <w:p w:rsidR="002C2B15" w:rsidRPr="007A608C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8. територии и/или зони и обекти със специфичен санитарен статут или подлежащи на здравна защита.</w:t>
      </w:r>
    </w:p>
    <w:p w:rsidR="002C2B15" w:rsidRDefault="002C2B15" w:rsidP="00F87A3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A6210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Местоположение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то на инвестиционното предложение няма </w:t>
      </w:r>
      <w:r w:rsidRPr="00A6210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да окаже отрицателно въздействие върху нестабилните екологични характеристики на географски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я район.</w:t>
      </w:r>
    </w:p>
    <w:p w:rsidR="001A3BEC" w:rsidRDefault="00A62102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</w:pPr>
      <w:r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I</w:t>
      </w:r>
      <w:r w:rsid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/>
        </w:rPr>
        <w:t>II</w:t>
      </w:r>
      <w:r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</w:t>
      </w:r>
      <w:r w:rsidR="005A5254" w:rsidRPr="001B59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:</w:t>
      </w:r>
    </w:p>
    <w:p w:rsidR="001A3BEC" w:rsidRDefault="00A62102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B594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8853B1" w:rsidRDefault="003D20D4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време на строителството се очаква краткотрайно</w:t>
      </w:r>
      <w:r w:rsidR="0041495C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локално въздействие върху ландшафта, свързано с изкопните дейности. </w:t>
      </w:r>
    </w:p>
    <w:p w:rsidR="000B4F31" w:rsidRPr="000B4F31" w:rsidRDefault="003D20D4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Възможни са краткотрайни въздействия от шум, вибрации и прах по време на строителните дейности.</w:t>
      </w:r>
    </w:p>
    <w:p w:rsidR="003D20D4" w:rsidRPr="000B4F31" w:rsidRDefault="003D20D4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се очаква въздействие върху минералното разнообразие, биологично разнообразие и културно наследство.</w:t>
      </w:r>
    </w:p>
    <w:p w:rsidR="003D20D4" w:rsidRPr="000B4F31" w:rsidRDefault="003D20D4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непосредствена близост няма защитени зони, местности  и обекти от историческо или културно значение. </w:t>
      </w:r>
    </w:p>
    <w:p w:rsidR="003D20D4" w:rsidRPr="000B4F31" w:rsidRDefault="003D20D4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0B4F31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очаква въздействие върху хората и тяхното здраве.</w:t>
      </w:r>
    </w:p>
    <w:p w:rsidR="00E1588B" w:rsidRDefault="003D20D4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bg-BG"/>
        </w:rPr>
      </w:pPr>
      <w:r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време на</w:t>
      </w:r>
      <w:r w:rsidR="000B4F31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експлоатация, </w:t>
      </w:r>
      <w:proofErr w:type="spellStart"/>
      <w:r w:rsidR="000B4F31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водовземането</w:t>
      </w:r>
      <w:proofErr w:type="spellEnd"/>
      <w:r w:rsidR="000B4F31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подземни води ще се осъществява, съгласно </w:t>
      </w:r>
      <w:r w:rsidR="00F87A35">
        <w:rPr>
          <w:rFonts w:ascii="Times New Roman" w:eastAsia="Times New Roman" w:hAnsi="Times New Roman" w:cs="Times New Roman"/>
          <w:sz w:val="24"/>
          <w:szCs w:val="24"/>
          <w:lang w:eastAsia="bg-BG"/>
        </w:rPr>
        <w:t>условията</w:t>
      </w:r>
      <w:r w:rsidR="000B4F31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разрешителното за </w:t>
      </w:r>
      <w:proofErr w:type="spellStart"/>
      <w:r w:rsidR="000B4F31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водовземане</w:t>
      </w:r>
      <w:proofErr w:type="spellEnd"/>
      <w:r w:rsidR="000B4F31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подземни води, което ще бъде издадено </w:t>
      </w:r>
      <w:r w:rsidR="0087382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съответствие с</w:t>
      </w:r>
      <w:r w:rsidR="00E1588B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B4F31" w:rsidRPr="000B4F3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разпоредбите на ЗВ</w:t>
      </w:r>
      <w:r w:rsidR="008853B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2C2B15" w:rsidRDefault="00A62102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52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  <w:r w:rsidRPr="00A6210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E1588B" w:rsidRDefault="002C2B15" w:rsidP="00F87A35">
      <w:pPr>
        <w:pStyle w:val="BodyText2"/>
        <w:spacing w:line="360" w:lineRule="auto"/>
        <w:ind w:left="0" w:firstLine="851"/>
        <w:rPr>
          <w:b/>
          <w:sz w:val="24"/>
          <w:szCs w:val="24"/>
          <w:lang w:eastAsia="bg-BG"/>
        </w:rPr>
      </w:pPr>
      <w:r w:rsidRPr="00A26883">
        <w:rPr>
          <w:sz w:val="24"/>
          <w:szCs w:val="24"/>
        </w:rPr>
        <w:t xml:space="preserve">Не се засягат защитени територии и територии за опазване на обектите </w:t>
      </w:r>
      <w:r>
        <w:rPr>
          <w:sz w:val="24"/>
          <w:szCs w:val="24"/>
        </w:rPr>
        <w:t>от</w:t>
      </w:r>
      <w:r w:rsidRPr="00A26883">
        <w:rPr>
          <w:sz w:val="24"/>
          <w:szCs w:val="24"/>
        </w:rPr>
        <w:t xml:space="preserve"> културн</w:t>
      </w:r>
      <w:r>
        <w:rPr>
          <w:sz w:val="24"/>
          <w:szCs w:val="24"/>
        </w:rPr>
        <w:t>ото</w:t>
      </w:r>
      <w:r w:rsidRPr="00A26883">
        <w:rPr>
          <w:sz w:val="24"/>
          <w:szCs w:val="24"/>
        </w:rPr>
        <w:t xml:space="preserve"> наследство.</w:t>
      </w:r>
    </w:p>
    <w:p w:rsidR="00B77200" w:rsidRPr="00B97F6E" w:rsidRDefault="00A62102" w:rsidP="00F87A35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235239">
        <w:rPr>
          <w:b/>
          <w:sz w:val="24"/>
          <w:szCs w:val="24"/>
          <w:lang w:eastAsia="bg-BG"/>
        </w:rPr>
        <w:lastRenderedPageBreak/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E1588B" w:rsidRDefault="00B77200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97F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Необходимите мерки за намаляване риска от аварии и инциденти по време на строителството ще бъдат подробно описани в части ПБЗ и </w:t>
      </w:r>
      <w:r w:rsidR="00B97F6E" w:rsidRPr="00B97F6E">
        <w:rPr>
          <w:rFonts w:ascii="Times New Roman" w:eastAsia="Times New Roman" w:hAnsi="Times New Roman" w:cs="Times New Roman"/>
          <w:sz w:val="24"/>
          <w:szCs w:val="24"/>
          <w:lang w:eastAsia="bg-BG"/>
        </w:rPr>
        <w:t>ПБ на работния проект. При възникване на евентуални аварии в процеса на експлоатация ще се процедира съгласно действащите в „АЕЦ Козлодуй” ЕАД инструкции</w:t>
      </w:r>
      <w:r w:rsidR="0050664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E1588B" w:rsidDel="00E1588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1A3BEC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 </w:t>
      </w:r>
    </w:p>
    <w:p w:rsidR="001A3BEC" w:rsidRDefault="00B62858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B62858">
        <w:rPr>
          <w:rFonts w:ascii="Times New Roman" w:eastAsia="Times New Roman" w:hAnsi="Times New Roman" w:cs="Times New Roman"/>
          <w:sz w:val="24"/>
          <w:szCs w:val="24"/>
        </w:rPr>
        <w:t>Въздействието в резултат на изграждане</w:t>
      </w:r>
      <w:r w:rsidR="00317988">
        <w:rPr>
          <w:rFonts w:ascii="Times New Roman" w:eastAsia="Times New Roman" w:hAnsi="Times New Roman" w:cs="Times New Roman"/>
          <w:sz w:val="24"/>
          <w:szCs w:val="24"/>
        </w:rPr>
        <w:t xml:space="preserve">то ще е </w:t>
      </w:r>
      <w:r w:rsidR="00140E01" w:rsidRPr="00140E01">
        <w:rPr>
          <w:rFonts w:ascii="Times New Roman" w:eastAsia="Times New Roman" w:hAnsi="Times New Roman" w:cs="Times New Roman"/>
          <w:sz w:val="24"/>
          <w:szCs w:val="24"/>
        </w:rPr>
        <w:t>временно и краткотрайно.</w:t>
      </w:r>
    </w:p>
    <w:p w:rsidR="001A3BEC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5. Степен и пространствен обхват на въздействието – географски район; засегнато население; населени места (наименование, вид – град, село, курортно селище, брой на населението, което е вероятно да бъде засегнато, и др.).</w:t>
      </w:r>
    </w:p>
    <w:p w:rsidR="001A3BEC" w:rsidRDefault="00AD1775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AD177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Обхвата на </w:t>
      </w:r>
      <w:r w:rsidR="00E1588B" w:rsidRPr="00AD1775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въздействието</w:t>
      </w:r>
      <w:r w:rsidRPr="00AD177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ще бъде ограничен, в рамките на района на КПП „</w:t>
      </w:r>
      <w:proofErr w:type="spellStart"/>
      <w:r w:rsidRPr="00AD1775">
        <w:rPr>
          <w:rFonts w:ascii="Times New Roman" w:eastAsia="Times New Roman" w:hAnsi="Times New Roman" w:cs="Times New Roman"/>
          <w:sz w:val="24"/>
          <w:szCs w:val="24"/>
          <w:lang w:eastAsia="bg-BG"/>
        </w:rPr>
        <w:t>Валята</w:t>
      </w:r>
      <w:proofErr w:type="spellEnd"/>
      <w:r w:rsidRPr="00AD1775">
        <w:rPr>
          <w:rFonts w:ascii="Times New Roman" w:eastAsia="Times New Roman" w:hAnsi="Times New Roman" w:cs="Times New Roman"/>
          <w:sz w:val="24"/>
          <w:szCs w:val="24"/>
          <w:lang w:eastAsia="bg-BG"/>
        </w:rPr>
        <w:t>”.</w:t>
      </w:r>
    </w:p>
    <w:p w:rsidR="001A3BEC" w:rsidRDefault="00140E01" w:rsidP="00F87A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6. Вероятност, интензивност, </w:t>
      </w:r>
      <w:proofErr w:type="spellStart"/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комплексност</w:t>
      </w:r>
      <w:proofErr w:type="spellEnd"/>
      <w:r w:rsidRPr="00140E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на въздействието.</w:t>
      </w:r>
    </w:p>
    <w:p w:rsidR="00F03526" w:rsidRDefault="00A71835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A71835">
        <w:rPr>
          <w:rFonts w:ascii="Times New Roman" w:eastAsia="Times New Roman" w:hAnsi="Times New Roman" w:cs="Times New Roman"/>
          <w:sz w:val="24"/>
          <w:szCs w:val="24"/>
          <w:lang w:eastAsia="bg-BG"/>
        </w:rPr>
        <w:t>Вероятност от поява на въздействие се очаква в процеса на строителството, свързана с ландшафта, предвид  изграждане на сондаж</w:t>
      </w:r>
      <w:r w:rsidR="00506645">
        <w:rPr>
          <w:rFonts w:ascii="Times New Roman" w:eastAsia="Times New Roman" w:hAnsi="Times New Roman" w:cs="Times New Roman"/>
          <w:sz w:val="24"/>
          <w:szCs w:val="24"/>
          <w:lang w:eastAsia="bg-BG"/>
        </w:rPr>
        <w:t>ния кладенец</w:t>
      </w:r>
      <w:r w:rsidR="00F0352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.</w:t>
      </w:r>
    </w:p>
    <w:p w:rsidR="001A3BEC" w:rsidRDefault="00A62102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523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 Очакваното настъпване, продължителността, честотата и обратимостта на въздействието.</w:t>
      </w:r>
      <w:r w:rsidRPr="00A6210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1A3BEC" w:rsidRDefault="00682913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62858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Въздействието в резултат на изграждане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 ще </w:t>
      </w:r>
      <w:r w:rsidRPr="004149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</w:t>
      </w:r>
      <w:r w:rsidR="00140E01" w:rsidRPr="00140E01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временно.</w:t>
      </w:r>
    </w:p>
    <w:p w:rsidR="001A3BEC" w:rsidRDefault="00A62102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523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 Комбинирането с въздействия на други съществуващи и/или одобрени инвестиционни предложения</w:t>
      </w:r>
      <w:r w:rsidR="00235239" w:rsidRPr="00991EDB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:rsidR="00F87A35" w:rsidRDefault="00415844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15844">
        <w:rPr>
          <w:rFonts w:ascii="Times New Roman" w:eastAsia="Times New Roman" w:hAnsi="Times New Roman" w:cs="Times New Roman"/>
          <w:sz w:val="24"/>
          <w:szCs w:val="24"/>
          <w:lang w:eastAsia="bg-BG"/>
        </w:rPr>
        <w:t>Няма.</w:t>
      </w:r>
    </w:p>
    <w:p w:rsidR="001A3BEC" w:rsidRDefault="00A62102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523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9. Възможността за ефективно намаляване на въздействията.</w:t>
      </w:r>
    </w:p>
    <w:p w:rsidR="001A3BEC" w:rsidRDefault="005523BD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 резултат от реализирането на ИП не се очакват да настъпят отрицателни въздействия върху околната среда</w:t>
      </w:r>
      <w:r w:rsidR="001A3BE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1A3BEC" w:rsidRDefault="00A62102" w:rsidP="00F87A35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52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10. Трансграничен х</w:t>
      </w:r>
      <w:r w:rsidR="00D054DD" w:rsidRPr="002352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арактер на въздействието.</w:t>
      </w:r>
      <w:r w:rsidR="00D054D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F03526" w:rsidRDefault="002C2B15" w:rsidP="00F87A35">
      <w:pPr>
        <w:pStyle w:val="BodyText2"/>
        <w:spacing w:line="360" w:lineRule="auto"/>
        <w:ind w:left="0" w:firstLine="851"/>
        <w:rPr>
          <w:sz w:val="24"/>
          <w:szCs w:val="24"/>
        </w:rPr>
      </w:pPr>
      <w:r w:rsidRPr="00A26883">
        <w:rPr>
          <w:sz w:val="24"/>
          <w:szCs w:val="24"/>
        </w:rPr>
        <w:t>Не се очаква трансгранично въздействие</w:t>
      </w:r>
      <w:r w:rsidR="00992A19">
        <w:rPr>
          <w:sz w:val="24"/>
          <w:szCs w:val="24"/>
        </w:rPr>
        <w:t>.</w:t>
      </w:r>
      <w:r w:rsidR="00F03526" w:rsidDel="00F03526">
        <w:rPr>
          <w:sz w:val="24"/>
          <w:szCs w:val="24"/>
        </w:rPr>
        <w:t xml:space="preserve"> </w:t>
      </w:r>
    </w:p>
    <w:p w:rsidR="00F03526" w:rsidRDefault="00A62102" w:rsidP="00F87A35">
      <w:pPr>
        <w:pStyle w:val="BodyText2"/>
        <w:spacing w:line="360" w:lineRule="auto"/>
        <w:ind w:left="0" w:firstLine="851"/>
        <w:rPr>
          <w:b/>
          <w:color w:val="FFFFFF" w:themeColor="background1"/>
          <w:sz w:val="24"/>
          <w:szCs w:val="24"/>
          <w:lang w:eastAsia="bg-BG"/>
        </w:rPr>
      </w:pPr>
      <w:r w:rsidRPr="00235239">
        <w:rPr>
          <w:b/>
          <w:color w:val="000000"/>
          <w:sz w:val="24"/>
          <w:szCs w:val="24"/>
          <w:lang w:eastAsia="bg-BG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</w:t>
      </w:r>
      <w:r w:rsidR="00235239" w:rsidRPr="00991EDB">
        <w:rPr>
          <w:b/>
          <w:color w:val="000000"/>
          <w:sz w:val="24"/>
          <w:szCs w:val="24"/>
          <w:lang w:val="ru-RU" w:eastAsia="bg-BG"/>
        </w:rPr>
        <w:t>.</w:t>
      </w:r>
    </w:p>
    <w:p w:rsidR="004C4728" w:rsidRDefault="00D670D9" w:rsidP="00F87A35">
      <w:pPr>
        <w:pStyle w:val="BodyText2"/>
        <w:spacing w:line="360" w:lineRule="auto"/>
        <w:ind w:left="0" w:firstLine="851"/>
        <w:rPr>
          <w:color w:val="000000"/>
          <w:sz w:val="24"/>
          <w:szCs w:val="24"/>
          <w:lang w:eastAsia="bg-BG"/>
        </w:rPr>
      </w:pPr>
      <w:r>
        <w:rPr>
          <w:color w:val="000000"/>
          <w:sz w:val="24"/>
          <w:szCs w:val="24"/>
          <w:lang w:eastAsia="bg-BG"/>
        </w:rPr>
        <w:t xml:space="preserve">В резултат от реализирането на ИП не се очакват да настъпят отрицателни въздействия върху околната среда. </w:t>
      </w:r>
      <w:proofErr w:type="spellStart"/>
      <w:r>
        <w:rPr>
          <w:color w:val="000000"/>
          <w:sz w:val="24"/>
          <w:szCs w:val="24"/>
          <w:lang w:eastAsia="bg-BG"/>
        </w:rPr>
        <w:t>Водовземането</w:t>
      </w:r>
      <w:proofErr w:type="spellEnd"/>
      <w:r>
        <w:rPr>
          <w:color w:val="000000"/>
          <w:sz w:val="24"/>
          <w:szCs w:val="24"/>
          <w:lang w:eastAsia="bg-BG"/>
        </w:rPr>
        <w:t xml:space="preserve"> от подземни вод</w:t>
      </w:r>
      <w:r w:rsidR="000508EB">
        <w:rPr>
          <w:color w:val="000000"/>
          <w:sz w:val="24"/>
          <w:szCs w:val="24"/>
          <w:lang w:eastAsia="bg-BG"/>
        </w:rPr>
        <w:t>и</w:t>
      </w:r>
      <w:r>
        <w:rPr>
          <w:color w:val="000000"/>
          <w:sz w:val="24"/>
          <w:szCs w:val="24"/>
          <w:lang w:eastAsia="bg-BG"/>
        </w:rPr>
        <w:t xml:space="preserve"> ще се осъществява в съответствие с условията на разрешителнот</w:t>
      </w:r>
      <w:r w:rsidR="000508EB">
        <w:rPr>
          <w:color w:val="000000"/>
          <w:sz w:val="24"/>
          <w:szCs w:val="24"/>
          <w:lang w:eastAsia="bg-BG"/>
        </w:rPr>
        <w:t xml:space="preserve">о, което ще бъде издадено по реда на глава </w:t>
      </w:r>
      <w:r w:rsidR="000508EB">
        <w:rPr>
          <w:color w:val="000000"/>
          <w:sz w:val="24"/>
          <w:szCs w:val="24"/>
          <w:lang w:val="en-US" w:eastAsia="bg-BG"/>
        </w:rPr>
        <w:t>IV</w:t>
      </w:r>
      <w:r w:rsidR="000508EB">
        <w:rPr>
          <w:color w:val="000000"/>
          <w:sz w:val="24"/>
          <w:szCs w:val="24"/>
          <w:lang w:eastAsia="bg-BG"/>
        </w:rPr>
        <w:t xml:space="preserve"> от Закона за водите. Ще се осигури </w:t>
      </w:r>
      <w:r w:rsidR="00BF3B66">
        <w:rPr>
          <w:color w:val="000000"/>
          <w:sz w:val="24"/>
          <w:szCs w:val="24"/>
          <w:lang w:eastAsia="bg-BG"/>
        </w:rPr>
        <w:t>монтиране/изграждане на устройств</w:t>
      </w:r>
      <w:r w:rsidR="001E3F4A">
        <w:rPr>
          <w:color w:val="000000"/>
          <w:sz w:val="24"/>
          <w:szCs w:val="24"/>
          <w:lang w:eastAsia="bg-BG"/>
        </w:rPr>
        <w:t>о</w:t>
      </w:r>
      <w:r w:rsidR="00BF3B66">
        <w:rPr>
          <w:color w:val="000000"/>
          <w:sz w:val="24"/>
          <w:szCs w:val="24"/>
          <w:lang w:eastAsia="bg-BG"/>
        </w:rPr>
        <w:t xml:space="preserve"> за измерване </w:t>
      </w:r>
      <w:r w:rsidR="000508EB">
        <w:rPr>
          <w:color w:val="000000"/>
          <w:sz w:val="24"/>
          <w:szCs w:val="24"/>
          <w:lang w:eastAsia="bg-BG"/>
        </w:rPr>
        <w:t>на ползваните водни количества</w:t>
      </w:r>
      <w:r w:rsidR="004E02B4">
        <w:rPr>
          <w:color w:val="000000"/>
          <w:sz w:val="24"/>
          <w:szCs w:val="24"/>
          <w:lang w:eastAsia="bg-BG"/>
        </w:rPr>
        <w:t xml:space="preserve">, включително и </w:t>
      </w:r>
      <w:r w:rsidR="004C4728">
        <w:rPr>
          <w:color w:val="000000"/>
          <w:sz w:val="24"/>
          <w:szCs w:val="24"/>
          <w:lang w:eastAsia="bg-BG"/>
        </w:rPr>
        <w:t xml:space="preserve">устройство </w:t>
      </w:r>
      <w:r w:rsidR="004E02B4">
        <w:rPr>
          <w:color w:val="000000"/>
          <w:sz w:val="24"/>
          <w:szCs w:val="24"/>
          <w:lang w:eastAsia="bg-BG"/>
        </w:rPr>
        <w:t>за измерване на водн</w:t>
      </w:r>
      <w:r w:rsidR="004C4728">
        <w:rPr>
          <w:color w:val="000000"/>
          <w:sz w:val="24"/>
          <w:szCs w:val="24"/>
          <w:lang w:eastAsia="bg-BG"/>
        </w:rPr>
        <w:t>ото</w:t>
      </w:r>
      <w:r w:rsidR="004E02B4">
        <w:rPr>
          <w:color w:val="000000"/>
          <w:sz w:val="24"/>
          <w:szCs w:val="24"/>
          <w:lang w:eastAsia="bg-BG"/>
        </w:rPr>
        <w:t xml:space="preserve"> нив</w:t>
      </w:r>
      <w:r w:rsidR="004C4728">
        <w:rPr>
          <w:color w:val="000000"/>
          <w:sz w:val="24"/>
          <w:szCs w:val="24"/>
          <w:lang w:eastAsia="bg-BG"/>
        </w:rPr>
        <w:t>о</w:t>
      </w:r>
      <w:r w:rsidR="000508EB">
        <w:rPr>
          <w:color w:val="000000"/>
          <w:sz w:val="24"/>
          <w:szCs w:val="24"/>
          <w:lang w:eastAsia="bg-BG"/>
        </w:rPr>
        <w:t xml:space="preserve">. </w:t>
      </w:r>
    </w:p>
    <w:p w:rsidR="00F03526" w:rsidRPr="00F87A35" w:rsidRDefault="00F03526" w:rsidP="004C4728">
      <w:pPr>
        <w:pStyle w:val="BodyText2"/>
        <w:spacing w:line="360" w:lineRule="auto"/>
        <w:ind w:left="0" w:firstLine="567"/>
        <w:rPr>
          <w:color w:val="000000" w:themeColor="text1"/>
          <w:sz w:val="24"/>
          <w:szCs w:val="24"/>
          <w:lang w:eastAsia="bg-BG"/>
        </w:rPr>
      </w:pPr>
    </w:p>
    <w:p w:rsidR="00BD149D" w:rsidRPr="00B20B6F" w:rsidRDefault="00A62102" w:rsidP="00F87A35">
      <w:pPr>
        <w:pStyle w:val="BodyText2"/>
        <w:spacing w:line="360" w:lineRule="auto"/>
        <w:ind w:left="0" w:firstLine="851"/>
        <w:rPr>
          <w:b/>
          <w:sz w:val="24"/>
          <w:szCs w:val="24"/>
          <w:lang w:eastAsia="bg-BG"/>
        </w:rPr>
      </w:pPr>
      <w:r w:rsidRPr="00B20B6F">
        <w:rPr>
          <w:b/>
          <w:sz w:val="24"/>
          <w:szCs w:val="24"/>
          <w:lang w:eastAsia="bg-BG"/>
        </w:rPr>
        <w:t>V. Обществен интерес към инвестиционното предложение.</w:t>
      </w:r>
    </w:p>
    <w:p w:rsidR="005C215F" w:rsidRDefault="00471C90" w:rsidP="00F87A3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1C90">
        <w:rPr>
          <w:rFonts w:ascii="Times New Roman" w:hAnsi="Times New Roman" w:cs="Times New Roman"/>
          <w:sz w:val="24"/>
          <w:szCs w:val="24"/>
          <w:lang w:eastAsia="bg-BG"/>
        </w:rPr>
        <w:t>В изпълнение</w:t>
      </w:r>
      <w:r w:rsidRPr="00471C90">
        <w:rPr>
          <w:rFonts w:ascii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471C90">
        <w:rPr>
          <w:rFonts w:ascii="Times New Roman" w:hAnsi="Times New Roman" w:cs="Times New Roman"/>
          <w:sz w:val="24"/>
          <w:szCs w:val="24"/>
        </w:rPr>
        <w:t>чл.</w:t>
      </w:r>
      <w:r w:rsidRPr="00A65E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71C90">
        <w:rPr>
          <w:rFonts w:ascii="Times New Roman" w:hAnsi="Times New Roman" w:cs="Times New Roman"/>
          <w:sz w:val="24"/>
          <w:szCs w:val="24"/>
        </w:rPr>
        <w:t>4, ал.</w:t>
      </w:r>
      <w:r w:rsidRPr="00A65E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71C90">
        <w:rPr>
          <w:rFonts w:ascii="Times New Roman" w:hAnsi="Times New Roman" w:cs="Times New Roman"/>
          <w:sz w:val="24"/>
          <w:szCs w:val="24"/>
        </w:rPr>
        <w:t>2 от Наредбата за условията и реда за извършване на оценка на въздействието върху околната среда (Наредба за ОВОС, ДВ, бр. 25/2003 г., изм. и доп.)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71C90">
        <w:rPr>
          <w:rFonts w:ascii="Verdana" w:hAnsi="Verdan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71C90">
        <w:rPr>
          <w:rFonts w:ascii="Times New Roman" w:hAnsi="Times New Roman" w:cs="Times New Roman"/>
          <w:sz w:val="24"/>
          <w:szCs w:val="24"/>
        </w:rPr>
        <w:t xml:space="preserve">дновременно с уведомяването на компетентния орган по ал. 1 </w:t>
      </w:r>
      <w:r>
        <w:rPr>
          <w:rFonts w:ascii="Times New Roman" w:hAnsi="Times New Roman" w:cs="Times New Roman"/>
          <w:sz w:val="24"/>
          <w:szCs w:val="24"/>
        </w:rPr>
        <w:t>от Наредбата за ОВОС, „АЕЦ Козлодуй” ЕАД</w:t>
      </w:r>
      <w:r w:rsidR="004228DA">
        <w:rPr>
          <w:rFonts w:ascii="Times New Roman" w:hAnsi="Times New Roman" w:cs="Times New Roman"/>
          <w:sz w:val="24"/>
          <w:szCs w:val="24"/>
        </w:rPr>
        <w:t xml:space="preserve"> информира писмено и </w:t>
      </w:r>
      <w:r w:rsidRPr="00471C90">
        <w:rPr>
          <w:rFonts w:ascii="Times New Roman" w:hAnsi="Times New Roman" w:cs="Times New Roman"/>
          <w:sz w:val="24"/>
          <w:szCs w:val="24"/>
        </w:rPr>
        <w:t>засегнатата общественост, като обяв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471C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инвестиционното предложение</w:t>
      </w:r>
      <w:r w:rsidRPr="00471C90">
        <w:rPr>
          <w:rFonts w:ascii="Times New Roman" w:hAnsi="Times New Roman" w:cs="Times New Roman"/>
          <w:sz w:val="24"/>
          <w:szCs w:val="24"/>
        </w:rPr>
        <w:t xml:space="preserve"> на интернет страницата си</w:t>
      </w:r>
      <w:r w:rsidR="005C215F">
        <w:rPr>
          <w:rFonts w:ascii="Times New Roman" w:hAnsi="Times New Roman" w:cs="Times New Roman"/>
          <w:sz w:val="24"/>
          <w:szCs w:val="24"/>
        </w:rPr>
        <w:t xml:space="preserve"> (на 13.09.2018 г.)</w:t>
      </w:r>
      <w:r w:rsidRPr="00471C9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както</w:t>
      </w:r>
      <w:r w:rsidRPr="00471C90">
        <w:rPr>
          <w:rFonts w:ascii="Times New Roman" w:hAnsi="Times New Roman" w:cs="Times New Roman"/>
          <w:sz w:val="24"/>
          <w:szCs w:val="24"/>
        </w:rPr>
        <w:t xml:space="preserve"> и чрез средствата за масово осведомяване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844BA">
        <w:rPr>
          <w:rFonts w:ascii="Times New Roman" w:hAnsi="Times New Roman" w:cs="Times New Roman"/>
          <w:sz w:val="24"/>
          <w:szCs w:val="24"/>
        </w:rPr>
        <w:t xml:space="preserve">в-к </w:t>
      </w:r>
      <w:r>
        <w:rPr>
          <w:rFonts w:ascii="Times New Roman" w:hAnsi="Times New Roman" w:cs="Times New Roman"/>
          <w:sz w:val="24"/>
          <w:szCs w:val="24"/>
        </w:rPr>
        <w:t>„Враца днес” – бр. 60 от 14.09.2018 г.)</w:t>
      </w:r>
      <w:r w:rsidRPr="00471C90">
        <w:rPr>
          <w:rFonts w:ascii="Times New Roman" w:hAnsi="Times New Roman" w:cs="Times New Roman"/>
          <w:sz w:val="24"/>
          <w:szCs w:val="24"/>
        </w:rPr>
        <w:t>.</w:t>
      </w:r>
    </w:p>
    <w:p w:rsidR="00471C90" w:rsidRDefault="005C215F" w:rsidP="005C215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„АЕЦ Козлодуй” ЕАД</w:t>
      </w:r>
      <w:r w:rsidRPr="00471C90">
        <w:rPr>
          <w:rFonts w:ascii="Times New Roman" w:hAnsi="Times New Roman" w:cs="Times New Roman"/>
          <w:sz w:val="24"/>
          <w:szCs w:val="24"/>
        </w:rPr>
        <w:t xml:space="preserve"> </w:t>
      </w:r>
      <w:r w:rsidR="00471C90" w:rsidRPr="00471C90">
        <w:rPr>
          <w:rFonts w:ascii="Times New Roman" w:hAnsi="Times New Roman" w:cs="Times New Roman"/>
          <w:sz w:val="24"/>
          <w:szCs w:val="24"/>
        </w:rPr>
        <w:t>уведом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71C90" w:rsidRPr="00471C90">
        <w:rPr>
          <w:rFonts w:ascii="Times New Roman" w:hAnsi="Times New Roman" w:cs="Times New Roman"/>
          <w:sz w:val="24"/>
          <w:szCs w:val="24"/>
        </w:rPr>
        <w:t xml:space="preserve"> писмено </w:t>
      </w:r>
      <w:r w:rsidR="00014A24">
        <w:rPr>
          <w:rFonts w:ascii="Times New Roman" w:hAnsi="Times New Roman" w:cs="Times New Roman"/>
          <w:sz w:val="24"/>
          <w:szCs w:val="24"/>
        </w:rPr>
        <w:t xml:space="preserve">и </w:t>
      </w:r>
      <w:r w:rsidR="00471C90" w:rsidRPr="00471C90">
        <w:rPr>
          <w:rFonts w:ascii="Times New Roman" w:hAnsi="Times New Roman" w:cs="Times New Roman"/>
          <w:sz w:val="24"/>
          <w:szCs w:val="24"/>
        </w:rPr>
        <w:t>кмета на община</w:t>
      </w:r>
      <w:r w:rsidR="001C499C">
        <w:rPr>
          <w:rFonts w:ascii="Times New Roman" w:hAnsi="Times New Roman" w:cs="Times New Roman"/>
          <w:sz w:val="24"/>
          <w:szCs w:val="24"/>
        </w:rPr>
        <w:t xml:space="preserve"> Козлодуй</w:t>
      </w:r>
      <w:r w:rsidR="00014A24">
        <w:rPr>
          <w:rFonts w:ascii="Times New Roman" w:hAnsi="Times New Roman" w:cs="Times New Roman"/>
          <w:sz w:val="24"/>
          <w:szCs w:val="24"/>
        </w:rPr>
        <w:t xml:space="preserve"> и</w:t>
      </w:r>
      <w:r w:rsidR="00471C90" w:rsidRPr="00471C90">
        <w:rPr>
          <w:rFonts w:ascii="Times New Roman" w:hAnsi="Times New Roman" w:cs="Times New Roman"/>
          <w:sz w:val="24"/>
          <w:szCs w:val="24"/>
        </w:rPr>
        <w:t xml:space="preserve"> </w:t>
      </w:r>
      <w:r w:rsidR="00523CED">
        <w:rPr>
          <w:rFonts w:ascii="Times New Roman" w:hAnsi="Times New Roman" w:cs="Times New Roman"/>
          <w:sz w:val="24"/>
          <w:szCs w:val="24"/>
        </w:rPr>
        <w:t xml:space="preserve">кмета </w:t>
      </w:r>
      <w:r w:rsidR="001C499C">
        <w:rPr>
          <w:rFonts w:ascii="Times New Roman" w:hAnsi="Times New Roman" w:cs="Times New Roman"/>
          <w:sz w:val="24"/>
          <w:szCs w:val="24"/>
        </w:rPr>
        <w:t>на с. Хърлец</w:t>
      </w:r>
      <w:r w:rsidR="00471C90" w:rsidRPr="00471C90">
        <w:rPr>
          <w:rFonts w:ascii="Times New Roman" w:hAnsi="Times New Roman" w:cs="Times New Roman"/>
          <w:sz w:val="24"/>
          <w:szCs w:val="24"/>
        </w:rPr>
        <w:t>, ко</w:t>
      </w:r>
      <w:r w:rsidR="001C499C">
        <w:rPr>
          <w:rFonts w:ascii="Times New Roman" w:hAnsi="Times New Roman" w:cs="Times New Roman"/>
          <w:sz w:val="24"/>
          <w:szCs w:val="24"/>
        </w:rPr>
        <w:t>и</w:t>
      </w:r>
      <w:r w:rsidR="00471C90" w:rsidRPr="00471C90">
        <w:rPr>
          <w:rFonts w:ascii="Times New Roman" w:hAnsi="Times New Roman" w:cs="Times New Roman"/>
          <w:sz w:val="24"/>
          <w:szCs w:val="24"/>
        </w:rPr>
        <w:t>то от своя страна обяв</w:t>
      </w:r>
      <w:r w:rsidR="001C499C">
        <w:rPr>
          <w:rFonts w:ascii="Times New Roman" w:hAnsi="Times New Roman" w:cs="Times New Roman"/>
          <w:sz w:val="24"/>
          <w:szCs w:val="24"/>
        </w:rPr>
        <w:t>иха</w:t>
      </w:r>
      <w:r w:rsidR="00471C90" w:rsidRPr="00471C90">
        <w:rPr>
          <w:rFonts w:ascii="Times New Roman" w:hAnsi="Times New Roman" w:cs="Times New Roman"/>
          <w:sz w:val="24"/>
          <w:szCs w:val="24"/>
        </w:rPr>
        <w:t xml:space="preserve"> инвестиционното предложение на интернет страницата си</w:t>
      </w:r>
      <w:r w:rsidR="00014A24">
        <w:rPr>
          <w:rFonts w:ascii="Times New Roman" w:hAnsi="Times New Roman" w:cs="Times New Roman"/>
          <w:sz w:val="24"/>
          <w:szCs w:val="24"/>
        </w:rPr>
        <w:t xml:space="preserve"> (ако има такава)</w:t>
      </w:r>
      <w:r w:rsidR="001C499C">
        <w:rPr>
          <w:rFonts w:ascii="Times New Roman" w:hAnsi="Times New Roman" w:cs="Times New Roman"/>
          <w:sz w:val="24"/>
          <w:szCs w:val="24"/>
        </w:rPr>
        <w:t xml:space="preserve">, както и на </w:t>
      </w:r>
      <w:proofErr w:type="spellStart"/>
      <w:r w:rsidR="001C499C" w:rsidRPr="001C499C">
        <w:rPr>
          <w:rFonts w:ascii="Times New Roman" w:hAnsi="Times New Roman" w:cs="Times New Roman"/>
          <w:sz w:val="24"/>
          <w:szCs w:val="24"/>
        </w:rPr>
        <w:t>общественодостъпно</w:t>
      </w:r>
      <w:proofErr w:type="spellEnd"/>
      <w:r w:rsidR="001C499C" w:rsidRPr="001C499C">
        <w:rPr>
          <w:rFonts w:ascii="Times New Roman" w:hAnsi="Times New Roman" w:cs="Times New Roman"/>
          <w:sz w:val="24"/>
          <w:szCs w:val="24"/>
        </w:rPr>
        <w:t xml:space="preserve"> място за достъпа до информацията и за изразяване на становища от заинтерес</w:t>
      </w:r>
      <w:r w:rsidR="00264D83">
        <w:rPr>
          <w:rFonts w:ascii="Times New Roman" w:hAnsi="Times New Roman" w:cs="Times New Roman"/>
          <w:sz w:val="24"/>
          <w:szCs w:val="24"/>
        </w:rPr>
        <w:t>о</w:t>
      </w:r>
      <w:r w:rsidR="001C499C" w:rsidRPr="001C499C">
        <w:rPr>
          <w:rFonts w:ascii="Times New Roman" w:hAnsi="Times New Roman" w:cs="Times New Roman"/>
          <w:sz w:val="24"/>
          <w:szCs w:val="24"/>
        </w:rPr>
        <w:t>вани лица</w:t>
      </w:r>
      <w:r w:rsidR="00471C90" w:rsidRPr="001C499C">
        <w:rPr>
          <w:rFonts w:ascii="Times New Roman" w:hAnsi="Times New Roman" w:cs="Times New Roman"/>
          <w:sz w:val="24"/>
          <w:szCs w:val="24"/>
        </w:rPr>
        <w:t>.</w:t>
      </w:r>
    </w:p>
    <w:p w:rsidR="00014A24" w:rsidRDefault="00014A24" w:rsidP="005C215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резултат на осигурения 14 – дневен обществен достъп</w:t>
      </w:r>
      <w:r w:rsidR="00264D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до уведомлението за ИП няма постъпили становища/ възражения/ мнения и др. от заинтересовани лица/ организации, за което е уведомен и компетентния орган.</w:t>
      </w:r>
    </w:p>
    <w:p w:rsidR="00B04C93" w:rsidRDefault="00B04C93" w:rsidP="00B04C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C93" w:rsidRPr="00A65E51" w:rsidRDefault="00B04C93" w:rsidP="005C215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04C93" w:rsidRPr="00A65E51" w:rsidSect="008844BA">
      <w:pgSz w:w="11906" w:h="16838"/>
      <w:pgMar w:top="851" w:right="851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5ED5"/>
    <w:multiLevelType w:val="hybridMultilevel"/>
    <w:tmpl w:val="B8485BBC"/>
    <w:lvl w:ilvl="0" w:tplc="C0DAF02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4B3409E"/>
    <w:multiLevelType w:val="hybridMultilevel"/>
    <w:tmpl w:val="DE54E2A8"/>
    <w:lvl w:ilvl="0" w:tplc="E93AF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A62102"/>
    <w:rsid w:val="00014A24"/>
    <w:rsid w:val="00016073"/>
    <w:rsid w:val="000508EB"/>
    <w:rsid w:val="000B4F31"/>
    <w:rsid w:val="0012126A"/>
    <w:rsid w:val="0012404F"/>
    <w:rsid w:val="00140E01"/>
    <w:rsid w:val="00146B80"/>
    <w:rsid w:val="001A3BEC"/>
    <w:rsid w:val="001B5943"/>
    <w:rsid w:val="001C499C"/>
    <w:rsid w:val="001E3F4A"/>
    <w:rsid w:val="001F359F"/>
    <w:rsid w:val="002020A6"/>
    <w:rsid w:val="00235239"/>
    <w:rsid w:val="00264D83"/>
    <w:rsid w:val="002A0B39"/>
    <w:rsid w:val="002C2B15"/>
    <w:rsid w:val="002D4E50"/>
    <w:rsid w:val="002E3406"/>
    <w:rsid w:val="002E45DD"/>
    <w:rsid w:val="002E4BA4"/>
    <w:rsid w:val="00310B83"/>
    <w:rsid w:val="00317988"/>
    <w:rsid w:val="00340C61"/>
    <w:rsid w:val="00352E71"/>
    <w:rsid w:val="003D20D4"/>
    <w:rsid w:val="003D5E20"/>
    <w:rsid w:val="003E33C2"/>
    <w:rsid w:val="003F411C"/>
    <w:rsid w:val="00403D77"/>
    <w:rsid w:val="00411179"/>
    <w:rsid w:val="0041495C"/>
    <w:rsid w:val="00415844"/>
    <w:rsid w:val="004224A9"/>
    <w:rsid w:val="004228DA"/>
    <w:rsid w:val="00432AC1"/>
    <w:rsid w:val="00442E61"/>
    <w:rsid w:val="00454979"/>
    <w:rsid w:val="00471C90"/>
    <w:rsid w:val="00485EE6"/>
    <w:rsid w:val="004A318B"/>
    <w:rsid w:val="004B72AB"/>
    <w:rsid w:val="004C4728"/>
    <w:rsid w:val="004E02B4"/>
    <w:rsid w:val="00506645"/>
    <w:rsid w:val="0051082C"/>
    <w:rsid w:val="00517226"/>
    <w:rsid w:val="00523CED"/>
    <w:rsid w:val="00526FED"/>
    <w:rsid w:val="005523BD"/>
    <w:rsid w:val="0056239F"/>
    <w:rsid w:val="00572758"/>
    <w:rsid w:val="005A2582"/>
    <w:rsid w:val="005A5254"/>
    <w:rsid w:val="005C215F"/>
    <w:rsid w:val="005F7FED"/>
    <w:rsid w:val="006138A6"/>
    <w:rsid w:val="006470C6"/>
    <w:rsid w:val="00666EB5"/>
    <w:rsid w:val="00682913"/>
    <w:rsid w:val="006D1C61"/>
    <w:rsid w:val="006E62B4"/>
    <w:rsid w:val="006F08D2"/>
    <w:rsid w:val="00710BA1"/>
    <w:rsid w:val="00711BEF"/>
    <w:rsid w:val="00727B52"/>
    <w:rsid w:val="007A608C"/>
    <w:rsid w:val="007B2308"/>
    <w:rsid w:val="00841E78"/>
    <w:rsid w:val="00842157"/>
    <w:rsid w:val="008521CE"/>
    <w:rsid w:val="00873825"/>
    <w:rsid w:val="008844BA"/>
    <w:rsid w:val="008853B1"/>
    <w:rsid w:val="008900B1"/>
    <w:rsid w:val="00893664"/>
    <w:rsid w:val="008B13E7"/>
    <w:rsid w:val="008C567D"/>
    <w:rsid w:val="008E1E73"/>
    <w:rsid w:val="0090795D"/>
    <w:rsid w:val="0094110E"/>
    <w:rsid w:val="00983234"/>
    <w:rsid w:val="00991AD3"/>
    <w:rsid w:val="00991EDB"/>
    <w:rsid w:val="00992A19"/>
    <w:rsid w:val="009B3CA3"/>
    <w:rsid w:val="009C1BBE"/>
    <w:rsid w:val="009D588C"/>
    <w:rsid w:val="009F2D1E"/>
    <w:rsid w:val="00A62102"/>
    <w:rsid w:val="00A65E51"/>
    <w:rsid w:val="00A71835"/>
    <w:rsid w:val="00AD1775"/>
    <w:rsid w:val="00B04C93"/>
    <w:rsid w:val="00B20B6F"/>
    <w:rsid w:val="00B46152"/>
    <w:rsid w:val="00B523FA"/>
    <w:rsid w:val="00B62858"/>
    <w:rsid w:val="00B7269A"/>
    <w:rsid w:val="00B77200"/>
    <w:rsid w:val="00B97F6E"/>
    <w:rsid w:val="00BB4517"/>
    <w:rsid w:val="00BD149D"/>
    <w:rsid w:val="00BE2E23"/>
    <w:rsid w:val="00BF3B66"/>
    <w:rsid w:val="00BF6A89"/>
    <w:rsid w:val="00C15D09"/>
    <w:rsid w:val="00C51A9E"/>
    <w:rsid w:val="00C55847"/>
    <w:rsid w:val="00C57F57"/>
    <w:rsid w:val="00C9469B"/>
    <w:rsid w:val="00CE124B"/>
    <w:rsid w:val="00CF2630"/>
    <w:rsid w:val="00D054DD"/>
    <w:rsid w:val="00D41970"/>
    <w:rsid w:val="00D43286"/>
    <w:rsid w:val="00D670D9"/>
    <w:rsid w:val="00D82D58"/>
    <w:rsid w:val="00DE7D5D"/>
    <w:rsid w:val="00E05838"/>
    <w:rsid w:val="00E1588B"/>
    <w:rsid w:val="00E309D0"/>
    <w:rsid w:val="00E354FA"/>
    <w:rsid w:val="00E500AC"/>
    <w:rsid w:val="00E55D12"/>
    <w:rsid w:val="00E726CC"/>
    <w:rsid w:val="00E75534"/>
    <w:rsid w:val="00E764F3"/>
    <w:rsid w:val="00EC384F"/>
    <w:rsid w:val="00EC3FC2"/>
    <w:rsid w:val="00ED20D1"/>
    <w:rsid w:val="00EF6D21"/>
    <w:rsid w:val="00F03526"/>
    <w:rsid w:val="00F8537E"/>
    <w:rsid w:val="00F86328"/>
    <w:rsid w:val="00F87A35"/>
    <w:rsid w:val="00F96B6E"/>
    <w:rsid w:val="00F96E49"/>
    <w:rsid w:val="00FE4BC8"/>
    <w:rsid w:val="00FF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62102"/>
    <w:rPr>
      <w:strike w:val="0"/>
      <w:dstrike w:val="0"/>
      <w:color w:val="000000"/>
      <w:u w:val="none"/>
      <w:effect w:val="none"/>
    </w:rPr>
  </w:style>
  <w:style w:type="paragraph" w:styleId="BodyText2">
    <w:name w:val="Body Text 2"/>
    <w:basedOn w:val="Normal"/>
    <w:link w:val="BodyText2Char"/>
    <w:uiPriority w:val="99"/>
    <w:rsid w:val="006F08D2"/>
    <w:pPr>
      <w:spacing w:after="0" w:line="240" w:lineRule="auto"/>
      <w:ind w:left="5760"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6F08D2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EC3FC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E4B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62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E4BA4"/>
    <w:rPr>
      <w:rFonts w:ascii="Courier" w:eastAsia="Times New Roman" w:hAnsi="Courier" w:cs="Courier New"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ED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A6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60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60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0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08C"/>
    <w:rPr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04C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04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cument@npp.b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apis://NORM|86481|8|6|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yperlink" Target="apis://Base=NARH&amp;DocCode=40197&amp;ToPar=Ann3&amp;Type=201/" TargetMode="External"/><Relationship Id="rId4" Type="http://schemas.microsoft.com/office/2007/relationships/stylesWithEffects" Target="stylesWithEffects.xml"/><Relationship Id="rId9" Type="http://schemas.openxmlformats.org/officeDocument/2006/relationships/hyperlink" Target="apis://Base=NARH&amp;DocCode=40426&amp;ToPar=Par1_Pt12&amp;Type=20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91343-5BC4-451D-8EF5-13F80A63E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8</Pages>
  <Words>2270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Kozloduy NPP Plc.</Company>
  <LinksUpToDate>false</LinksUpToDate>
  <CharactersWithSpaces>15185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bvgladkova</dc:creator>
  <cp:keywords/>
  <dc:description/>
  <cp:lastModifiedBy>PDragoev</cp:lastModifiedBy>
  <cp:revision>109</cp:revision>
  <cp:lastPrinted>2018-11-07T07:58:00Z</cp:lastPrinted>
  <dcterms:created xsi:type="dcterms:W3CDTF">2018-10-18T06:55:00Z</dcterms:created>
  <dcterms:modified xsi:type="dcterms:W3CDTF">2018-11-29T11:31:00Z</dcterms:modified>
</cp:coreProperties>
</file>