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645BAB" w14:textId="77777777" w:rsidR="003065F2" w:rsidRPr="004D043F" w:rsidRDefault="003065F2" w:rsidP="003065F2">
      <w:pPr>
        <w:pStyle w:val="Caption"/>
      </w:pPr>
      <w:bookmarkStart w:id="0" w:name="_Ref173084395"/>
      <w:bookmarkStart w:id="1" w:name="_Toc173107517"/>
      <w:r w:rsidRPr="004D043F">
        <w:t xml:space="preserve">Таблица </w:t>
      </w:r>
      <w:r>
        <w:fldChar w:fldCharType="begin"/>
      </w:r>
      <w:r>
        <w:instrText xml:space="preserve"> SEQ Таблица \* ARABIC </w:instrText>
      </w:r>
      <w:r>
        <w:fldChar w:fldCharType="separate"/>
      </w:r>
      <w:r w:rsidRPr="004D043F">
        <w:t>39</w:t>
      </w:r>
      <w:r>
        <w:fldChar w:fldCharType="end"/>
      </w:r>
      <w:bookmarkEnd w:id="0"/>
      <w:r w:rsidRPr="004D043F">
        <w:t>. Обобщена характеристика на ПВТ BG4G000000Q001</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9"/>
        <w:gridCol w:w="5963"/>
      </w:tblGrid>
      <w:tr w:rsidR="003065F2" w14:paraId="7F1ACE5D" w14:textId="77777777" w:rsidTr="00D960BA">
        <w:trPr>
          <w:cantSplit/>
          <w:trHeight w:val="227"/>
          <w:tblHeader/>
        </w:trPr>
        <w:tc>
          <w:tcPr>
            <w:tcW w:w="0" w:type="auto"/>
            <w:gridSpan w:val="2"/>
            <w:tcBorders>
              <w:top w:val="single" w:sz="4" w:space="0" w:color="auto"/>
              <w:left w:val="single" w:sz="4" w:space="0" w:color="auto"/>
              <w:bottom w:val="single" w:sz="4" w:space="0" w:color="auto"/>
              <w:right w:val="single" w:sz="4" w:space="0" w:color="auto"/>
            </w:tcBorders>
            <w:shd w:val="clear" w:color="auto" w:fill="auto"/>
            <w:hideMark/>
          </w:tcPr>
          <w:p w14:paraId="1A1D9A0C"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rPr>
              <w:t>ОБЩА ИНФОРМАЦИЯ ЗА ПОДЗЕМНОТО ВОДНО ТЯЛО BG4G000000Q001</w:t>
            </w:r>
          </w:p>
          <w:p w14:paraId="7CAB79A0"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noProof/>
                <w:lang w:val="en-US" w:eastAsia="en-US"/>
              </w:rPr>
              <w:drawing>
                <wp:anchor distT="0" distB="0" distL="114300" distR="114300" simplePos="0" relativeHeight="251659264" behindDoc="1" locked="0" layoutInCell="1" allowOverlap="1" wp14:anchorId="6FFF8B94" wp14:editId="399AABFF">
                  <wp:simplePos x="0" y="0"/>
                  <wp:positionH relativeFrom="column">
                    <wp:posOffset>34290</wp:posOffset>
                  </wp:positionH>
                  <wp:positionV relativeFrom="paragraph">
                    <wp:posOffset>93980</wp:posOffset>
                  </wp:positionV>
                  <wp:extent cx="5850890" cy="3220720"/>
                  <wp:effectExtent l="0" t="0" r="0" b="0"/>
                  <wp:wrapNone/>
                  <wp:docPr id="13" name="Картина 13" descr="A map of the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532540" name="Картина 13" descr="A map of the river&#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850890" cy="3220720"/>
                          </a:xfrm>
                          <a:prstGeom prst="rect">
                            <a:avLst/>
                          </a:prstGeom>
                        </pic:spPr>
                      </pic:pic>
                    </a:graphicData>
                  </a:graphic>
                  <wp14:sizeRelH relativeFrom="page">
                    <wp14:pctWidth>0</wp14:pctWidth>
                  </wp14:sizeRelH>
                  <wp14:sizeRelV relativeFrom="page">
                    <wp14:pctHeight>0</wp14:pctHeight>
                  </wp14:sizeRelV>
                </wp:anchor>
              </w:drawing>
            </w:r>
          </w:p>
          <w:p w14:paraId="5965E2F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kern w:val="24"/>
              </w:rPr>
            </w:pPr>
          </w:p>
          <w:p w14:paraId="34C0F0AD"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kern w:val="24"/>
              </w:rPr>
            </w:pPr>
          </w:p>
          <w:p w14:paraId="68DDF99B"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26BDAA91" w14:textId="77777777" w:rsidR="003065F2" w:rsidRPr="004D043F" w:rsidRDefault="003065F2" w:rsidP="00D960BA">
            <w:pPr>
              <w:widowControl w:val="0"/>
              <w:tabs>
                <w:tab w:val="left" w:pos="567"/>
              </w:tabs>
              <w:spacing w:after="60" w:line="266" w:lineRule="auto"/>
              <w:jc w:val="center"/>
              <w:rPr>
                <w:rFonts w:ascii="Arial Narrow" w:hAnsi="Arial Narrow" w:cs="Arial"/>
                <w:b/>
                <w:bCs/>
                <w:i/>
                <w:iCs/>
              </w:rPr>
            </w:pPr>
          </w:p>
          <w:p w14:paraId="55454ECC"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EECC4F2"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3C4C53C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736C74B"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6B886574"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6AA911D8" w14:textId="77777777" w:rsidR="003065F2"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F74EE49" w14:textId="77777777" w:rsidR="00A03AE8" w:rsidRDefault="00A03AE8"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49BAB72" w14:textId="77777777" w:rsidR="00A03AE8" w:rsidRPr="004D043F" w:rsidRDefault="00A03AE8"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731E6B4D"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71074F06"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406F824E"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10E6BE2F"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tc>
      </w:tr>
      <w:tr w:rsidR="003065F2" w14:paraId="078824CA" w14:textId="77777777" w:rsidTr="00D960BA">
        <w:trPr>
          <w:cantSplit/>
          <w:trHeight w:val="227"/>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26BB5F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ПАРАМЕТЪР</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930285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СТОЙНОСТ</w:t>
            </w:r>
          </w:p>
        </w:tc>
      </w:tr>
      <w:tr w:rsidR="003065F2" w14:paraId="50A2F59E"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hideMark/>
          </w:tcPr>
          <w:p w14:paraId="0CF8200B"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Водно тяло:</w:t>
            </w:r>
          </w:p>
        </w:tc>
        <w:tc>
          <w:tcPr>
            <w:tcW w:w="0" w:type="auto"/>
            <w:tcBorders>
              <w:top w:val="single" w:sz="4" w:space="0" w:color="auto"/>
              <w:left w:val="single" w:sz="4" w:space="0" w:color="auto"/>
              <w:bottom w:val="single" w:sz="4" w:space="0" w:color="auto"/>
              <w:right w:val="single" w:sz="4" w:space="0" w:color="auto"/>
            </w:tcBorders>
            <w:vAlign w:val="center"/>
          </w:tcPr>
          <w:p w14:paraId="25F2047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color w:val="000000"/>
                <w:kern w:val="24"/>
              </w:rPr>
              <w:t>Порови води в кватернер - Струмешница</w:t>
            </w:r>
          </w:p>
        </w:tc>
      </w:tr>
      <w:tr w:rsidR="003065F2" w14:paraId="083C54BB"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16B58FC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Код на ПВТ:</w:t>
            </w:r>
          </w:p>
        </w:tc>
        <w:tc>
          <w:tcPr>
            <w:tcW w:w="0" w:type="auto"/>
            <w:tcBorders>
              <w:top w:val="single" w:sz="4" w:space="0" w:color="auto"/>
              <w:left w:val="single" w:sz="4" w:space="0" w:color="auto"/>
              <w:bottom w:val="single" w:sz="4" w:space="0" w:color="auto"/>
              <w:right w:val="single" w:sz="4" w:space="0" w:color="auto"/>
            </w:tcBorders>
            <w:vAlign w:val="center"/>
          </w:tcPr>
          <w:p w14:paraId="4E5AB0C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color w:val="000000"/>
                <w:kern w:val="24"/>
              </w:rPr>
              <w:t>BG4G000000Q001</w:t>
            </w:r>
          </w:p>
        </w:tc>
      </w:tr>
      <w:tr w:rsidR="003065F2" w14:paraId="5A464707"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D8B314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Разкрита площ без населени места:</w:t>
            </w:r>
          </w:p>
        </w:tc>
        <w:tc>
          <w:tcPr>
            <w:tcW w:w="0" w:type="auto"/>
            <w:tcBorders>
              <w:top w:val="single" w:sz="4" w:space="0" w:color="auto"/>
              <w:left w:val="single" w:sz="4" w:space="0" w:color="auto"/>
              <w:bottom w:val="single" w:sz="4" w:space="0" w:color="auto"/>
              <w:right w:val="single" w:sz="4" w:space="0" w:color="auto"/>
            </w:tcBorders>
            <w:vAlign w:val="center"/>
          </w:tcPr>
          <w:p w14:paraId="2FEE0BC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color w:val="333333"/>
                <w:kern w:val="24"/>
                <w:shd w:val="clear" w:color="auto" w:fill="F9F9F9"/>
              </w:rPr>
              <w:t>98.19 km</w:t>
            </w:r>
            <w:r w:rsidRPr="004D043F">
              <w:rPr>
                <w:rFonts w:ascii="Arial Narrow" w:eastAsia="Times New Roman" w:hAnsi="Arial Narrow" w:cs="Times New Roman"/>
                <w:snapToGrid w:val="0"/>
                <w:color w:val="333333"/>
                <w:kern w:val="24"/>
                <w:shd w:val="clear" w:color="auto" w:fill="F9F9F9"/>
                <w:vertAlign w:val="superscript"/>
              </w:rPr>
              <w:t>2</w:t>
            </w:r>
          </w:p>
        </w:tc>
      </w:tr>
      <w:tr w:rsidR="003065F2" w14:paraId="3E04945E"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551FB5C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Площ на ПВТ:</w:t>
            </w:r>
          </w:p>
        </w:tc>
        <w:tc>
          <w:tcPr>
            <w:tcW w:w="0" w:type="auto"/>
            <w:tcBorders>
              <w:top w:val="single" w:sz="4" w:space="0" w:color="auto"/>
              <w:left w:val="single" w:sz="4" w:space="0" w:color="auto"/>
              <w:bottom w:val="single" w:sz="4" w:space="0" w:color="auto"/>
              <w:right w:val="single" w:sz="4" w:space="0" w:color="auto"/>
            </w:tcBorders>
            <w:vAlign w:val="center"/>
          </w:tcPr>
          <w:p w14:paraId="3C8E66A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color w:val="333333"/>
                <w:kern w:val="24"/>
                <w:shd w:val="clear" w:color="auto" w:fill="F9F9F9"/>
              </w:rPr>
              <w:t>98.19 km</w:t>
            </w:r>
            <w:r w:rsidRPr="004D043F">
              <w:rPr>
                <w:rFonts w:ascii="Arial Narrow" w:eastAsia="Times New Roman" w:hAnsi="Arial Narrow" w:cs="Times New Roman"/>
                <w:snapToGrid w:val="0"/>
                <w:color w:val="333333"/>
                <w:kern w:val="24"/>
                <w:shd w:val="clear" w:color="auto" w:fill="F9F9F9"/>
                <w:vertAlign w:val="superscript"/>
              </w:rPr>
              <w:t>2</w:t>
            </w:r>
          </w:p>
        </w:tc>
      </w:tr>
      <w:tr w:rsidR="003065F2" w14:paraId="14249037"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50BCBE7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Тип на ПВТ:</w:t>
            </w:r>
          </w:p>
        </w:tc>
        <w:tc>
          <w:tcPr>
            <w:tcW w:w="0" w:type="auto"/>
            <w:tcBorders>
              <w:top w:val="single" w:sz="4" w:space="0" w:color="auto"/>
              <w:left w:val="single" w:sz="4" w:space="0" w:color="auto"/>
              <w:bottom w:val="single" w:sz="4" w:space="0" w:color="auto"/>
              <w:right w:val="single" w:sz="4" w:space="0" w:color="auto"/>
            </w:tcBorders>
            <w:vAlign w:val="center"/>
          </w:tcPr>
          <w:p w14:paraId="73E43079"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безнапорен</w:t>
            </w:r>
          </w:p>
        </w:tc>
      </w:tr>
      <w:tr w:rsidR="003065F2" w14:paraId="49656305"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hideMark/>
          </w:tcPr>
          <w:p w14:paraId="59BD4401"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eastAsia="Times New Roman" w:hAnsi="Arial Narrow" w:cs="Times New Roman"/>
                <w:snapToGrid w:val="0"/>
                <w:kern w:val="24"/>
              </w:rPr>
              <w:t>Литоложки</w:t>
            </w:r>
            <w:proofErr w:type="spellEnd"/>
            <w:r w:rsidRPr="004D043F">
              <w:rPr>
                <w:rFonts w:ascii="Arial Narrow" w:eastAsia="Times New Roman" w:hAnsi="Arial Narrow" w:cs="Times New Roman"/>
                <w:snapToGrid w:val="0"/>
                <w:kern w:val="24"/>
              </w:rPr>
              <w:t xml:space="preserve"> строеж на ПВТ:</w:t>
            </w:r>
          </w:p>
        </w:tc>
        <w:tc>
          <w:tcPr>
            <w:tcW w:w="0" w:type="auto"/>
            <w:tcBorders>
              <w:top w:val="single" w:sz="4" w:space="0" w:color="auto"/>
              <w:left w:val="single" w:sz="4" w:space="0" w:color="auto"/>
              <w:bottom w:val="single" w:sz="4" w:space="0" w:color="auto"/>
              <w:right w:val="single" w:sz="4" w:space="0" w:color="auto"/>
            </w:tcBorders>
            <w:vAlign w:val="center"/>
          </w:tcPr>
          <w:p w14:paraId="4CE6B2C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eastAsia="Times New Roman" w:hAnsi="Arial Narrow" w:cs="Times New Roman"/>
                <w:snapToGrid w:val="0"/>
                <w:kern w:val="24"/>
              </w:rPr>
              <w:t>разнозърнести</w:t>
            </w:r>
            <w:proofErr w:type="spellEnd"/>
            <w:r w:rsidRPr="004D043F">
              <w:rPr>
                <w:rFonts w:ascii="Arial Narrow" w:eastAsia="Times New Roman" w:hAnsi="Arial Narrow" w:cs="Times New Roman"/>
                <w:snapToGrid w:val="0"/>
                <w:kern w:val="24"/>
              </w:rPr>
              <w:t xml:space="preserve"> чакъли, на места с </w:t>
            </w:r>
            <w:proofErr w:type="spellStart"/>
            <w:r w:rsidRPr="004D043F">
              <w:rPr>
                <w:rFonts w:ascii="Arial Narrow" w:eastAsia="Times New Roman" w:hAnsi="Arial Narrow" w:cs="Times New Roman"/>
                <w:snapToGrid w:val="0"/>
                <w:kern w:val="24"/>
              </w:rPr>
              <w:t>валуни</w:t>
            </w:r>
            <w:proofErr w:type="spellEnd"/>
            <w:r w:rsidRPr="004D043F">
              <w:rPr>
                <w:rFonts w:ascii="Arial Narrow" w:eastAsia="Times New Roman" w:hAnsi="Arial Narrow" w:cs="Times New Roman"/>
                <w:snapToGrid w:val="0"/>
                <w:kern w:val="24"/>
              </w:rPr>
              <w:t>, с пясъчен запълнител и глини</w:t>
            </w:r>
          </w:p>
        </w:tc>
      </w:tr>
      <w:tr w:rsidR="003065F2" w14:paraId="3DBE5D24"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519491C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Средна дебелина на ПВТ:</w:t>
            </w:r>
          </w:p>
        </w:tc>
        <w:tc>
          <w:tcPr>
            <w:tcW w:w="0" w:type="auto"/>
            <w:tcBorders>
              <w:top w:val="single" w:sz="4" w:space="0" w:color="auto"/>
              <w:left w:val="single" w:sz="4" w:space="0" w:color="auto"/>
              <w:bottom w:val="single" w:sz="4" w:space="0" w:color="auto"/>
              <w:right w:val="single" w:sz="4" w:space="0" w:color="auto"/>
            </w:tcBorders>
            <w:vAlign w:val="center"/>
          </w:tcPr>
          <w:p w14:paraId="4BA96CC3"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до 100 m</w:t>
            </w:r>
          </w:p>
        </w:tc>
      </w:tr>
      <w:tr w:rsidR="003065F2" w14:paraId="364F2C22"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4B0801E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Средна проводимост на ПВТ:</w:t>
            </w:r>
          </w:p>
        </w:tc>
        <w:tc>
          <w:tcPr>
            <w:tcW w:w="0" w:type="auto"/>
            <w:tcBorders>
              <w:top w:val="single" w:sz="4" w:space="0" w:color="auto"/>
              <w:left w:val="single" w:sz="4" w:space="0" w:color="auto"/>
              <w:bottom w:val="single" w:sz="4" w:space="0" w:color="auto"/>
              <w:right w:val="single" w:sz="4" w:space="0" w:color="auto"/>
            </w:tcBorders>
            <w:vAlign w:val="center"/>
          </w:tcPr>
          <w:p w14:paraId="0D3E9E6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1000 m</w:t>
            </w:r>
            <w:r w:rsidRPr="004D043F">
              <w:rPr>
                <w:rFonts w:ascii="Arial Narrow" w:eastAsia="Times New Roman" w:hAnsi="Arial Narrow" w:cs="Times New Roman"/>
                <w:snapToGrid w:val="0"/>
                <w:kern w:val="24"/>
                <w:vertAlign w:val="superscript"/>
              </w:rPr>
              <w:t>2</w:t>
            </w:r>
            <w:r w:rsidRPr="004D043F">
              <w:rPr>
                <w:rFonts w:ascii="Arial Narrow" w:eastAsia="Times New Roman" w:hAnsi="Arial Narrow" w:cs="Times New Roman"/>
                <w:snapToGrid w:val="0"/>
                <w:kern w:val="24"/>
              </w:rPr>
              <w:t>/d</w:t>
            </w:r>
          </w:p>
        </w:tc>
      </w:tr>
      <w:tr w:rsidR="003065F2" w14:paraId="2660F50D"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165CEAF9"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Среден коефициент на 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05AF050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100 m/d</w:t>
            </w:r>
          </w:p>
        </w:tc>
      </w:tr>
      <w:tr w:rsidR="003065F2" w14:paraId="7D713763"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70A5B1D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eastAsia="Times New Roman" w:hAnsi="Arial Narrow" w:cs="Times New Roman"/>
                <w:snapToGrid w:val="0"/>
                <w:kern w:val="24"/>
              </w:rPr>
              <w:t>Пористост</w:t>
            </w:r>
            <w:proofErr w:type="spellEnd"/>
            <w:r w:rsidRPr="004D043F">
              <w:rPr>
                <w:rFonts w:ascii="Arial Narrow" w:eastAsia="Times New Roman" w:hAnsi="Arial Narrow" w:cs="Times New Roman"/>
                <w:snapToGrid w:val="0"/>
                <w:kern w:val="24"/>
              </w:rPr>
              <w:t>:</w:t>
            </w:r>
          </w:p>
        </w:tc>
        <w:tc>
          <w:tcPr>
            <w:tcW w:w="0" w:type="auto"/>
            <w:tcBorders>
              <w:top w:val="single" w:sz="4" w:space="0" w:color="auto"/>
              <w:left w:val="single" w:sz="4" w:space="0" w:color="auto"/>
              <w:bottom w:val="single" w:sz="4" w:space="0" w:color="auto"/>
              <w:right w:val="single" w:sz="4" w:space="0" w:color="auto"/>
            </w:tcBorders>
            <w:vAlign w:val="center"/>
          </w:tcPr>
          <w:p w14:paraId="1FA44ED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color w:val="333333"/>
                <w:kern w:val="24"/>
                <w:shd w:val="clear" w:color="auto" w:fill="F9F9F9"/>
              </w:rPr>
              <w:t>35 %</w:t>
            </w:r>
          </w:p>
        </w:tc>
      </w:tr>
      <w:tr w:rsidR="003065F2" w14:paraId="0DEA0FC1"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hideMark/>
          </w:tcPr>
          <w:p w14:paraId="7B66D463"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kern w:val="24"/>
              </w:rPr>
              <w:t>Инфилтрация: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32EECAE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eastAsia="Times New Roman" w:hAnsi="Arial Narrow" w:cs="Times New Roman"/>
                <w:snapToGrid w:val="0"/>
                <w:color w:val="333333"/>
                <w:kern w:val="24"/>
                <w:shd w:val="clear" w:color="auto" w:fill="F9F9F9"/>
              </w:rPr>
              <w:t>13 %</w:t>
            </w:r>
          </w:p>
        </w:tc>
      </w:tr>
    </w:tbl>
    <w:p w14:paraId="676B15CF" w14:textId="77777777" w:rsidR="003065F2" w:rsidRPr="004D043F" w:rsidRDefault="003065F2" w:rsidP="003065F2">
      <w:pPr>
        <w:pStyle w:val="a"/>
        <w:spacing w:after="60" w:line="266" w:lineRule="auto"/>
        <w:rPr>
          <w:rFonts w:ascii="Arial Narrow" w:hAnsi="Arial Narrow" w:cs="Arial"/>
          <w:szCs w:val="22"/>
        </w:rPr>
      </w:pPr>
    </w:p>
    <w:p w14:paraId="123096F8" w14:textId="77777777" w:rsidR="003065F2" w:rsidRPr="004D043F" w:rsidRDefault="003065F2" w:rsidP="003065F2">
      <w:pPr>
        <w:pStyle w:val="a"/>
        <w:spacing w:after="60" w:line="266" w:lineRule="auto"/>
        <w:rPr>
          <w:rFonts w:ascii="Arial Narrow" w:hAnsi="Arial Narrow" w:cs="Arial"/>
          <w:szCs w:val="22"/>
        </w:rPr>
      </w:pPr>
    </w:p>
    <w:p w14:paraId="6D1C69BA" w14:textId="77777777" w:rsidR="003065F2" w:rsidRPr="004D043F" w:rsidRDefault="003065F2" w:rsidP="003065F2">
      <w:pPr>
        <w:pStyle w:val="a"/>
        <w:spacing w:after="60" w:line="266" w:lineRule="auto"/>
        <w:rPr>
          <w:rFonts w:ascii="Arial Narrow" w:hAnsi="Arial Narrow" w:cs="Arial"/>
          <w:szCs w:val="22"/>
        </w:rPr>
      </w:pPr>
    </w:p>
    <w:p w14:paraId="76110944" w14:textId="77777777" w:rsidR="003065F2" w:rsidRPr="004D043F" w:rsidRDefault="003065F2" w:rsidP="003065F2">
      <w:pPr>
        <w:pStyle w:val="a"/>
        <w:spacing w:after="60" w:line="266" w:lineRule="auto"/>
        <w:rPr>
          <w:rFonts w:ascii="Arial Narrow" w:hAnsi="Arial Narrow" w:cs="Arial"/>
          <w:szCs w:val="22"/>
        </w:rPr>
      </w:pPr>
    </w:p>
    <w:p w14:paraId="069D69EC" w14:textId="77777777" w:rsidR="003065F2" w:rsidRPr="004D043F" w:rsidRDefault="003065F2" w:rsidP="003065F2">
      <w:pPr>
        <w:pStyle w:val="a"/>
        <w:spacing w:after="60" w:line="266" w:lineRule="auto"/>
        <w:rPr>
          <w:rFonts w:ascii="Arial Narrow" w:hAnsi="Arial Narrow" w:cs="Arial"/>
          <w:szCs w:val="22"/>
        </w:rPr>
      </w:pPr>
    </w:p>
    <w:p w14:paraId="5FF52BB8" w14:textId="77777777" w:rsidR="003065F2" w:rsidRPr="004D043F" w:rsidRDefault="003065F2" w:rsidP="003065F2">
      <w:pPr>
        <w:pStyle w:val="a"/>
        <w:spacing w:after="60" w:line="266" w:lineRule="auto"/>
        <w:rPr>
          <w:rFonts w:ascii="Arial Narrow" w:hAnsi="Arial Narrow" w:cs="Arial"/>
          <w:szCs w:val="22"/>
        </w:rPr>
      </w:pPr>
    </w:p>
    <w:p w14:paraId="5B9B1965" w14:textId="77777777" w:rsidR="003065F2" w:rsidRPr="004D043F" w:rsidRDefault="003065F2" w:rsidP="003065F2">
      <w:pPr>
        <w:pStyle w:val="a"/>
        <w:spacing w:after="60" w:line="266" w:lineRule="auto"/>
        <w:rPr>
          <w:rFonts w:ascii="Arial Narrow" w:hAnsi="Arial Narrow" w:cs="Arial"/>
          <w:szCs w:val="22"/>
        </w:rPr>
      </w:pPr>
    </w:p>
    <w:p w14:paraId="682A1294" w14:textId="77777777" w:rsidR="003065F2" w:rsidRPr="004D043F" w:rsidRDefault="003065F2" w:rsidP="003065F2">
      <w:pPr>
        <w:pStyle w:val="Caption"/>
      </w:pPr>
      <w:bookmarkStart w:id="2" w:name="_Toc173107518"/>
      <w:r w:rsidRPr="004D043F">
        <w:lastRenderedPageBreak/>
        <w:t xml:space="preserve">Таблица </w:t>
      </w:r>
      <w:r>
        <w:fldChar w:fldCharType="begin"/>
      </w:r>
      <w:r>
        <w:instrText xml:space="preserve"> SEQ Таблица \* ARABIC </w:instrText>
      </w:r>
      <w:r>
        <w:fldChar w:fldCharType="separate"/>
      </w:r>
      <w:r w:rsidRPr="004D043F">
        <w:t>40</w:t>
      </w:r>
      <w:r>
        <w:fldChar w:fldCharType="end"/>
      </w:r>
      <w:r w:rsidRPr="004D043F">
        <w:t>. Обобщена характеристика на ПВТ BG4G000000Q002</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9"/>
        <w:gridCol w:w="5963"/>
      </w:tblGrid>
      <w:tr w:rsidR="003065F2" w14:paraId="5D5C69F7" w14:textId="77777777" w:rsidTr="00D960BA">
        <w:trPr>
          <w:cantSplit/>
          <w:trHeight w:val="227"/>
          <w:tblHeader/>
        </w:trPr>
        <w:tc>
          <w:tcPr>
            <w:tcW w:w="0" w:type="auto"/>
            <w:gridSpan w:val="2"/>
            <w:tcBorders>
              <w:top w:val="single" w:sz="4" w:space="0" w:color="auto"/>
              <w:left w:val="single" w:sz="4" w:space="0" w:color="auto"/>
              <w:bottom w:val="single" w:sz="4" w:space="0" w:color="auto"/>
              <w:right w:val="single" w:sz="4" w:space="0" w:color="auto"/>
            </w:tcBorders>
            <w:shd w:val="clear" w:color="auto" w:fill="auto"/>
            <w:hideMark/>
          </w:tcPr>
          <w:p w14:paraId="31179E45"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rPr>
              <w:t>ОБЩА ИНФОРМАЦИЯ ЗА ПОДЗЕМНОТО ВОДНО ТЯЛО BG4G000000Q002</w:t>
            </w:r>
          </w:p>
          <w:p w14:paraId="3DF63618" w14:textId="25B3C85B" w:rsidR="003065F2"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noProof/>
                <w:lang w:val="en-US" w:eastAsia="en-US"/>
              </w:rPr>
              <w:drawing>
                <wp:anchor distT="0" distB="0" distL="114300" distR="114300" simplePos="0" relativeHeight="251660288" behindDoc="1" locked="0" layoutInCell="1" allowOverlap="1" wp14:anchorId="7DC51998" wp14:editId="0D73D2C2">
                  <wp:simplePos x="0" y="0"/>
                  <wp:positionH relativeFrom="column">
                    <wp:posOffset>1294561</wp:posOffset>
                  </wp:positionH>
                  <wp:positionV relativeFrom="paragraph">
                    <wp:posOffset>123825</wp:posOffset>
                  </wp:positionV>
                  <wp:extent cx="3260785" cy="2096218"/>
                  <wp:effectExtent l="0" t="0" r="0" b="0"/>
                  <wp:wrapNone/>
                  <wp:docPr id="21" name="Картина 21"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627973" name="Картина 21" descr="A map of a river&#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3260785" cy="2096218"/>
                          </a:xfrm>
                          <a:prstGeom prst="rect">
                            <a:avLst/>
                          </a:prstGeom>
                        </pic:spPr>
                      </pic:pic>
                    </a:graphicData>
                  </a:graphic>
                  <wp14:sizeRelH relativeFrom="page">
                    <wp14:pctWidth>0</wp14:pctWidth>
                  </wp14:sizeRelH>
                  <wp14:sizeRelV relativeFrom="page">
                    <wp14:pctHeight>0</wp14:pctHeight>
                  </wp14:sizeRelV>
                </wp:anchor>
              </w:drawing>
            </w:r>
          </w:p>
          <w:p w14:paraId="6AF00C4D" w14:textId="77777777" w:rsidR="00A03AE8" w:rsidRDefault="00A03AE8" w:rsidP="00D960BA">
            <w:pPr>
              <w:widowControl w:val="0"/>
              <w:tabs>
                <w:tab w:val="left" w:pos="567"/>
              </w:tabs>
              <w:spacing w:after="60" w:line="266" w:lineRule="auto"/>
              <w:jc w:val="center"/>
              <w:rPr>
                <w:rFonts w:ascii="Arial Narrow" w:hAnsi="Arial Narrow" w:cs="Arial"/>
                <w:b/>
              </w:rPr>
            </w:pPr>
          </w:p>
          <w:p w14:paraId="35995A1A" w14:textId="77777777" w:rsidR="00A03AE8" w:rsidRPr="004D043F" w:rsidRDefault="00A03AE8" w:rsidP="00D960BA">
            <w:pPr>
              <w:widowControl w:val="0"/>
              <w:tabs>
                <w:tab w:val="left" w:pos="567"/>
              </w:tabs>
              <w:spacing w:after="60" w:line="266" w:lineRule="auto"/>
              <w:jc w:val="center"/>
              <w:rPr>
                <w:rFonts w:ascii="Arial Narrow" w:hAnsi="Arial Narrow" w:cs="Arial"/>
                <w:b/>
              </w:rPr>
            </w:pPr>
          </w:p>
          <w:p w14:paraId="29861E0C"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193B7858"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19849479"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0E40AAE5"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61E8CADD"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3ABB588D"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4040F203"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1691404C"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tc>
      </w:tr>
      <w:tr w:rsidR="003065F2" w14:paraId="5B451220" w14:textId="77777777" w:rsidTr="00D960BA">
        <w:trPr>
          <w:cantSplit/>
          <w:trHeight w:val="227"/>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5A1813"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ПАРАМЕТЪР</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45A679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СТОЙНОСТ</w:t>
            </w:r>
          </w:p>
        </w:tc>
      </w:tr>
      <w:tr w:rsidR="003065F2" w14:paraId="3F749051"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tcPr>
          <w:p w14:paraId="03D542A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Водно тяло:</w:t>
            </w:r>
          </w:p>
        </w:tc>
        <w:tc>
          <w:tcPr>
            <w:tcW w:w="0" w:type="auto"/>
            <w:tcBorders>
              <w:top w:val="single" w:sz="4" w:space="0" w:color="auto"/>
              <w:left w:val="single" w:sz="4" w:space="0" w:color="auto"/>
              <w:bottom w:val="single" w:sz="4" w:space="0" w:color="auto"/>
              <w:right w:val="single" w:sz="4" w:space="0" w:color="auto"/>
            </w:tcBorders>
            <w:vAlign w:val="center"/>
          </w:tcPr>
          <w:p w14:paraId="276A98C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Порови води в кватернер – Кресна Сандански</w:t>
            </w:r>
          </w:p>
        </w:tc>
      </w:tr>
      <w:tr w:rsidR="003065F2" w14:paraId="58B9324C"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75D154D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Код на ПВТ:</w:t>
            </w:r>
          </w:p>
        </w:tc>
        <w:tc>
          <w:tcPr>
            <w:tcW w:w="0" w:type="auto"/>
            <w:tcBorders>
              <w:top w:val="single" w:sz="4" w:space="0" w:color="auto"/>
              <w:left w:val="single" w:sz="4" w:space="0" w:color="auto"/>
              <w:bottom w:val="single" w:sz="4" w:space="0" w:color="auto"/>
              <w:right w:val="single" w:sz="4" w:space="0" w:color="auto"/>
            </w:tcBorders>
            <w:vAlign w:val="center"/>
          </w:tcPr>
          <w:p w14:paraId="7AB04E4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BG4G000000Q002</w:t>
            </w:r>
          </w:p>
        </w:tc>
      </w:tr>
      <w:tr w:rsidR="003065F2" w14:paraId="6F018C99"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53CB625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Разкрита площ без населени места:</w:t>
            </w:r>
          </w:p>
        </w:tc>
        <w:tc>
          <w:tcPr>
            <w:tcW w:w="0" w:type="auto"/>
            <w:tcBorders>
              <w:top w:val="single" w:sz="4" w:space="0" w:color="auto"/>
              <w:left w:val="single" w:sz="4" w:space="0" w:color="auto"/>
              <w:bottom w:val="single" w:sz="4" w:space="0" w:color="auto"/>
              <w:right w:val="single" w:sz="4" w:space="0" w:color="auto"/>
            </w:tcBorders>
            <w:vAlign w:val="center"/>
          </w:tcPr>
          <w:p w14:paraId="3C89013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123.34 km</w:t>
            </w:r>
            <w:r w:rsidRPr="004D043F">
              <w:rPr>
                <w:rFonts w:ascii="Arial Narrow" w:hAnsi="Arial Narrow"/>
                <w:color w:val="333333"/>
                <w:shd w:val="clear" w:color="auto" w:fill="F9F9F9"/>
                <w:vertAlign w:val="superscript"/>
              </w:rPr>
              <w:t>2</w:t>
            </w:r>
          </w:p>
        </w:tc>
      </w:tr>
      <w:tr w:rsidR="003065F2" w14:paraId="18A368D6"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297BCB0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Площ на ПВТ:</w:t>
            </w:r>
          </w:p>
        </w:tc>
        <w:tc>
          <w:tcPr>
            <w:tcW w:w="0" w:type="auto"/>
            <w:tcBorders>
              <w:top w:val="single" w:sz="4" w:space="0" w:color="auto"/>
              <w:left w:val="single" w:sz="4" w:space="0" w:color="auto"/>
              <w:bottom w:val="single" w:sz="4" w:space="0" w:color="auto"/>
              <w:right w:val="single" w:sz="4" w:space="0" w:color="auto"/>
            </w:tcBorders>
            <w:vAlign w:val="center"/>
          </w:tcPr>
          <w:p w14:paraId="0D29D37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123.34km</w:t>
            </w:r>
            <w:r w:rsidRPr="004D043F">
              <w:rPr>
                <w:rFonts w:ascii="Arial Narrow" w:hAnsi="Arial Narrow"/>
                <w:color w:val="333333"/>
                <w:shd w:val="clear" w:color="auto" w:fill="F9F9F9"/>
                <w:vertAlign w:val="superscript"/>
              </w:rPr>
              <w:t>2</w:t>
            </w:r>
          </w:p>
        </w:tc>
      </w:tr>
      <w:tr w:rsidR="003065F2" w14:paraId="2B8DD17F"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4FF987F9"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Тип на ПВТ:</w:t>
            </w:r>
          </w:p>
        </w:tc>
        <w:tc>
          <w:tcPr>
            <w:tcW w:w="0" w:type="auto"/>
            <w:tcBorders>
              <w:top w:val="single" w:sz="4" w:space="0" w:color="auto"/>
              <w:left w:val="single" w:sz="4" w:space="0" w:color="auto"/>
              <w:bottom w:val="single" w:sz="4" w:space="0" w:color="auto"/>
              <w:right w:val="single" w:sz="4" w:space="0" w:color="auto"/>
            </w:tcBorders>
            <w:vAlign w:val="center"/>
          </w:tcPr>
          <w:p w14:paraId="32E2381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безнапорен</w:t>
            </w:r>
          </w:p>
        </w:tc>
      </w:tr>
      <w:tr w:rsidR="003065F2" w14:paraId="1332867A"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tcPr>
          <w:p w14:paraId="7AAACF7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Литоложки</w:t>
            </w:r>
            <w:proofErr w:type="spellEnd"/>
            <w:r w:rsidRPr="004D043F">
              <w:rPr>
                <w:rFonts w:ascii="Arial Narrow" w:hAnsi="Arial Narrow"/>
              </w:rPr>
              <w:t xml:space="preserve"> строеж на ПВТ:</w:t>
            </w:r>
          </w:p>
        </w:tc>
        <w:tc>
          <w:tcPr>
            <w:tcW w:w="0" w:type="auto"/>
            <w:tcBorders>
              <w:top w:val="single" w:sz="4" w:space="0" w:color="auto"/>
              <w:left w:val="single" w:sz="4" w:space="0" w:color="auto"/>
              <w:bottom w:val="single" w:sz="4" w:space="0" w:color="auto"/>
              <w:right w:val="single" w:sz="4" w:space="0" w:color="auto"/>
            </w:tcBorders>
            <w:vAlign w:val="center"/>
          </w:tcPr>
          <w:p w14:paraId="05E73D9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разнозърнести</w:t>
            </w:r>
            <w:proofErr w:type="spellEnd"/>
            <w:r w:rsidRPr="004D043F">
              <w:rPr>
                <w:rFonts w:ascii="Arial Narrow" w:hAnsi="Arial Narrow"/>
              </w:rPr>
              <w:t xml:space="preserve"> чакъли, на места с </w:t>
            </w:r>
            <w:proofErr w:type="spellStart"/>
            <w:r w:rsidRPr="004D043F">
              <w:rPr>
                <w:rFonts w:ascii="Arial Narrow" w:hAnsi="Arial Narrow"/>
              </w:rPr>
              <w:t>валуни</w:t>
            </w:r>
            <w:proofErr w:type="spellEnd"/>
            <w:r w:rsidRPr="004D043F">
              <w:rPr>
                <w:rFonts w:ascii="Arial Narrow" w:hAnsi="Arial Narrow"/>
              </w:rPr>
              <w:t>, с пясъчен запълнител и глини</w:t>
            </w:r>
          </w:p>
        </w:tc>
      </w:tr>
      <w:tr w:rsidR="003065F2" w14:paraId="03814F00"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145DA7C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дебелина на ПВТ:</w:t>
            </w:r>
          </w:p>
        </w:tc>
        <w:tc>
          <w:tcPr>
            <w:tcW w:w="0" w:type="auto"/>
            <w:tcBorders>
              <w:top w:val="single" w:sz="4" w:space="0" w:color="auto"/>
              <w:left w:val="single" w:sz="4" w:space="0" w:color="auto"/>
              <w:bottom w:val="single" w:sz="4" w:space="0" w:color="auto"/>
              <w:right w:val="single" w:sz="4" w:space="0" w:color="auto"/>
            </w:tcBorders>
            <w:vAlign w:val="center"/>
          </w:tcPr>
          <w:p w14:paraId="67FA2C4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до 30 m</w:t>
            </w:r>
          </w:p>
        </w:tc>
      </w:tr>
      <w:tr w:rsidR="003065F2" w14:paraId="12A2E865"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12C0771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проводимост на ПВТ:</w:t>
            </w:r>
          </w:p>
        </w:tc>
        <w:tc>
          <w:tcPr>
            <w:tcW w:w="0" w:type="auto"/>
            <w:tcBorders>
              <w:top w:val="single" w:sz="4" w:space="0" w:color="auto"/>
              <w:left w:val="single" w:sz="4" w:space="0" w:color="auto"/>
              <w:bottom w:val="single" w:sz="4" w:space="0" w:color="auto"/>
              <w:right w:val="single" w:sz="4" w:space="0" w:color="auto"/>
            </w:tcBorders>
            <w:vAlign w:val="center"/>
          </w:tcPr>
          <w:p w14:paraId="7CA64B4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1200 m</w:t>
            </w:r>
            <w:r w:rsidRPr="004D043F">
              <w:rPr>
                <w:rFonts w:ascii="Arial Narrow" w:hAnsi="Arial Narrow"/>
                <w:vertAlign w:val="superscript"/>
              </w:rPr>
              <w:t>2</w:t>
            </w:r>
            <w:r w:rsidRPr="004D043F">
              <w:rPr>
                <w:rFonts w:ascii="Arial Narrow" w:hAnsi="Arial Narrow"/>
              </w:rPr>
              <w:t>/d</w:t>
            </w:r>
          </w:p>
        </w:tc>
      </w:tr>
      <w:tr w:rsidR="003065F2" w14:paraId="5C9CDB12"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EBA1913"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Среден коефициент на 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1460B21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100 m/d</w:t>
            </w:r>
          </w:p>
        </w:tc>
      </w:tr>
      <w:tr w:rsidR="003065F2" w14:paraId="5EE1B12C"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88D1CA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Пористост</w:t>
            </w:r>
            <w:proofErr w:type="spellEnd"/>
            <w:r w:rsidRPr="004D043F">
              <w:rPr>
                <w:rFonts w:ascii="Arial Narrow" w:hAnsi="Arial Narrow"/>
              </w:rPr>
              <w:t>:</w:t>
            </w:r>
          </w:p>
        </w:tc>
        <w:tc>
          <w:tcPr>
            <w:tcW w:w="0" w:type="auto"/>
            <w:tcBorders>
              <w:top w:val="single" w:sz="4" w:space="0" w:color="auto"/>
              <w:left w:val="single" w:sz="4" w:space="0" w:color="auto"/>
              <w:bottom w:val="single" w:sz="4" w:space="0" w:color="auto"/>
              <w:right w:val="single" w:sz="4" w:space="0" w:color="auto"/>
            </w:tcBorders>
            <w:vAlign w:val="center"/>
          </w:tcPr>
          <w:p w14:paraId="289107B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35 %</w:t>
            </w:r>
          </w:p>
        </w:tc>
      </w:tr>
      <w:tr w:rsidR="003065F2" w14:paraId="73D1FB36"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1356DFF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Инфилтрация: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06D9FD2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13 %</w:t>
            </w:r>
          </w:p>
        </w:tc>
      </w:tr>
    </w:tbl>
    <w:p w14:paraId="599F4758" w14:textId="77777777" w:rsidR="003065F2" w:rsidRPr="004D043F" w:rsidRDefault="003065F2" w:rsidP="003065F2">
      <w:pPr>
        <w:pStyle w:val="a"/>
        <w:spacing w:after="60" w:line="266" w:lineRule="auto"/>
        <w:rPr>
          <w:rFonts w:ascii="Arial Narrow" w:hAnsi="Arial Narrow" w:cs="Arial"/>
          <w:szCs w:val="22"/>
        </w:rPr>
      </w:pPr>
    </w:p>
    <w:p w14:paraId="4E80D734" w14:textId="77777777" w:rsidR="003065F2" w:rsidRPr="004D043F" w:rsidRDefault="003065F2" w:rsidP="003065F2">
      <w:pPr>
        <w:pStyle w:val="a"/>
        <w:spacing w:after="60" w:line="266" w:lineRule="auto"/>
        <w:rPr>
          <w:rFonts w:ascii="Arial Narrow" w:hAnsi="Arial Narrow" w:cs="Arial"/>
          <w:szCs w:val="22"/>
        </w:rPr>
      </w:pPr>
    </w:p>
    <w:p w14:paraId="3FCCD6BC" w14:textId="77777777" w:rsidR="003065F2" w:rsidRPr="004D043F" w:rsidRDefault="003065F2" w:rsidP="003065F2">
      <w:pPr>
        <w:pStyle w:val="a"/>
        <w:spacing w:after="60" w:line="266" w:lineRule="auto"/>
        <w:rPr>
          <w:rFonts w:ascii="Arial Narrow" w:hAnsi="Arial Narrow" w:cs="Arial"/>
          <w:szCs w:val="22"/>
        </w:rPr>
      </w:pPr>
    </w:p>
    <w:p w14:paraId="3056B2E7" w14:textId="77777777" w:rsidR="003065F2" w:rsidRPr="004D043F" w:rsidRDefault="003065F2" w:rsidP="003065F2">
      <w:pPr>
        <w:pStyle w:val="a"/>
        <w:spacing w:after="60" w:line="266" w:lineRule="auto"/>
        <w:rPr>
          <w:rFonts w:ascii="Arial Narrow" w:hAnsi="Arial Narrow" w:cs="Arial"/>
          <w:szCs w:val="22"/>
        </w:rPr>
      </w:pPr>
    </w:p>
    <w:p w14:paraId="091A2223" w14:textId="77777777" w:rsidR="003065F2" w:rsidRPr="004D043F" w:rsidRDefault="003065F2" w:rsidP="003065F2">
      <w:pPr>
        <w:pStyle w:val="a"/>
        <w:spacing w:after="60" w:line="266" w:lineRule="auto"/>
        <w:rPr>
          <w:rFonts w:ascii="Arial Narrow" w:hAnsi="Arial Narrow" w:cs="Arial"/>
          <w:szCs w:val="22"/>
        </w:rPr>
      </w:pPr>
    </w:p>
    <w:p w14:paraId="4A9C4080" w14:textId="77777777" w:rsidR="003065F2" w:rsidRPr="004D043F" w:rsidRDefault="003065F2" w:rsidP="003065F2">
      <w:pPr>
        <w:pStyle w:val="a"/>
        <w:spacing w:after="60" w:line="266" w:lineRule="auto"/>
        <w:rPr>
          <w:rFonts w:ascii="Arial Narrow" w:hAnsi="Arial Narrow" w:cs="Arial"/>
          <w:szCs w:val="22"/>
        </w:rPr>
      </w:pPr>
    </w:p>
    <w:p w14:paraId="676359A5" w14:textId="77777777" w:rsidR="003065F2" w:rsidRPr="004D043F" w:rsidRDefault="003065F2" w:rsidP="003065F2">
      <w:pPr>
        <w:pStyle w:val="a"/>
        <w:spacing w:after="60" w:line="266" w:lineRule="auto"/>
        <w:rPr>
          <w:rFonts w:ascii="Arial Narrow" w:hAnsi="Arial Narrow" w:cs="Arial"/>
          <w:szCs w:val="22"/>
        </w:rPr>
      </w:pPr>
    </w:p>
    <w:p w14:paraId="69730567" w14:textId="77777777" w:rsidR="003065F2" w:rsidRPr="004D043F" w:rsidRDefault="003065F2" w:rsidP="003065F2">
      <w:pPr>
        <w:pStyle w:val="a"/>
        <w:spacing w:after="60" w:line="266" w:lineRule="auto"/>
        <w:rPr>
          <w:rFonts w:ascii="Arial Narrow" w:hAnsi="Arial Narrow" w:cs="Arial"/>
          <w:szCs w:val="22"/>
        </w:rPr>
      </w:pPr>
    </w:p>
    <w:p w14:paraId="7CA320EC" w14:textId="77777777" w:rsidR="003065F2" w:rsidRPr="004D043F" w:rsidRDefault="003065F2" w:rsidP="003065F2">
      <w:pPr>
        <w:pStyle w:val="a"/>
        <w:spacing w:after="60" w:line="266" w:lineRule="auto"/>
        <w:rPr>
          <w:rFonts w:ascii="Arial Narrow" w:hAnsi="Arial Narrow" w:cs="Arial"/>
          <w:szCs w:val="22"/>
        </w:rPr>
      </w:pPr>
    </w:p>
    <w:p w14:paraId="1932FC24" w14:textId="77777777" w:rsidR="003065F2" w:rsidRPr="004D043F" w:rsidRDefault="003065F2" w:rsidP="003065F2">
      <w:pPr>
        <w:pStyle w:val="a"/>
        <w:spacing w:after="60" w:line="266" w:lineRule="auto"/>
        <w:rPr>
          <w:rFonts w:ascii="Arial Narrow" w:hAnsi="Arial Narrow" w:cs="Arial"/>
          <w:szCs w:val="22"/>
        </w:rPr>
      </w:pPr>
    </w:p>
    <w:p w14:paraId="53FFB50A" w14:textId="77777777" w:rsidR="003065F2" w:rsidRPr="004D043F" w:rsidRDefault="003065F2" w:rsidP="003065F2">
      <w:pPr>
        <w:pStyle w:val="a"/>
        <w:spacing w:after="60" w:line="266" w:lineRule="auto"/>
        <w:rPr>
          <w:rFonts w:ascii="Arial Narrow" w:hAnsi="Arial Narrow" w:cs="Arial"/>
          <w:szCs w:val="22"/>
        </w:rPr>
      </w:pPr>
    </w:p>
    <w:p w14:paraId="13D110CF" w14:textId="77777777" w:rsidR="003065F2" w:rsidRPr="004D043F" w:rsidRDefault="003065F2" w:rsidP="003065F2">
      <w:pPr>
        <w:pStyle w:val="a"/>
        <w:spacing w:after="60" w:line="266" w:lineRule="auto"/>
        <w:rPr>
          <w:rFonts w:ascii="Arial Narrow" w:hAnsi="Arial Narrow" w:cs="Arial"/>
          <w:szCs w:val="22"/>
        </w:rPr>
      </w:pPr>
    </w:p>
    <w:p w14:paraId="567E9650" w14:textId="77777777" w:rsidR="003065F2" w:rsidRPr="004D043F" w:rsidRDefault="003065F2" w:rsidP="003065F2">
      <w:pPr>
        <w:pStyle w:val="Caption"/>
      </w:pPr>
      <w:bookmarkStart w:id="3" w:name="_Toc173107519"/>
      <w:r w:rsidRPr="004D043F">
        <w:lastRenderedPageBreak/>
        <w:t xml:space="preserve">Таблица </w:t>
      </w:r>
      <w:r>
        <w:fldChar w:fldCharType="begin"/>
      </w:r>
      <w:r>
        <w:instrText xml:space="preserve"> SEQ Таблица \* ARABIC </w:instrText>
      </w:r>
      <w:r>
        <w:fldChar w:fldCharType="separate"/>
      </w:r>
      <w:r w:rsidRPr="004D043F">
        <w:t>41</w:t>
      </w:r>
      <w:r>
        <w:fldChar w:fldCharType="end"/>
      </w:r>
      <w:r w:rsidRPr="004D043F">
        <w:t>. Обобщена характеристика на ПВТ BG4G000000N011</w:t>
      </w:r>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6"/>
        <w:gridCol w:w="6476"/>
      </w:tblGrid>
      <w:tr w:rsidR="003065F2" w14:paraId="5B06E66E" w14:textId="77777777" w:rsidTr="00D960BA">
        <w:trPr>
          <w:cantSplit/>
          <w:trHeight w:val="227"/>
          <w:tblHeader/>
        </w:trPr>
        <w:tc>
          <w:tcPr>
            <w:tcW w:w="0" w:type="auto"/>
            <w:gridSpan w:val="2"/>
            <w:tcBorders>
              <w:top w:val="single" w:sz="4" w:space="0" w:color="auto"/>
              <w:left w:val="single" w:sz="4" w:space="0" w:color="auto"/>
              <w:bottom w:val="single" w:sz="4" w:space="0" w:color="auto"/>
              <w:right w:val="single" w:sz="4" w:space="0" w:color="auto"/>
            </w:tcBorders>
            <w:shd w:val="clear" w:color="auto" w:fill="auto"/>
            <w:hideMark/>
          </w:tcPr>
          <w:p w14:paraId="51594EFB" w14:textId="77777777" w:rsidR="003065F2" w:rsidRPr="004D043F" w:rsidRDefault="003065F2" w:rsidP="00D960BA">
            <w:pPr>
              <w:widowControl w:val="0"/>
              <w:tabs>
                <w:tab w:val="left" w:pos="567"/>
              </w:tabs>
              <w:spacing w:after="60" w:line="266" w:lineRule="auto"/>
              <w:jc w:val="center"/>
              <w:rPr>
                <w:rFonts w:ascii="Arial Narrow" w:hAnsi="Arial Narrow" w:cs="Arial"/>
                <w:b/>
                <w:bCs/>
                <w:i/>
                <w:iCs/>
              </w:rPr>
            </w:pPr>
            <w:r w:rsidRPr="004D043F">
              <w:rPr>
                <w:rFonts w:ascii="Arial Narrow" w:hAnsi="Arial Narrow" w:cs="Arial"/>
                <w:b/>
              </w:rPr>
              <w:t>ОБЩА ИНФОРМАЦИЯ ЗА ПОДЗЕМНОТО ВОДНО ТЯЛО BG4G000000N011</w:t>
            </w:r>
          </w:p>
          <w:p w14:paraId="6A37DDCE"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r w:rsidRPr="004D043F">
              <w:rPr>
                <w:rFonts w:ascii="Arial Narrow" w:eastAsia="Times New Roman" w:hAnsi="Arial Narrow" w:cs="Times New Roman"/>
                <w:b/>
                <w:noProof/>
                <w:kern w:val="24"/>
                <w:lang w:val="en-US" w:eastAsia="en-US"/>
              </w:rPr>
              <w:drawing>
                <wp:anchor distT="0" distB="0" distL="114300" distR="114300" simplePos="0" relativeHeight="251661312" behindDoc="1" locked="0" layoutInCell="1" allowOverlap="1" wp14:anchorId="2F691DBE" wp14:editId="6EA6BD84">
                  <wp:simplePos x="0" y="0"/>
                  <wp:positionH relativeFrom="column">
                    <wp:posOffset>17145</wp:posOffset>
                  </wp:positionH>
                  <wp:positionV relativeFrom="paragraph">
                    <wp:posOffset>97155</wp:posOffset>
                  </wp:positionV>
                  <wp:extent cx="5749936" cy="2583180"/>
                  <wp:effectExtent l="0" t="0" r="3175" b="7620"/>
                  <wp:wrapNone/>
                  <wp:docPr id="23" name="Картина 23"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512117" name="Картина 23" descr="A map of a river&#10;&#10;Description automatically generated"/>
                          <pic:cNvPicPr/>
                        </pic:nvPicPr>
                        <pic:blipFill>
                          <a:blip r:embed="rId6" cstate="print">
                            <a:extLst>
                              <a:ext uri="{28A0092B-C50C-407E-A947-70E740481C1C}">
                                <a14:useLocalDpi xmlns:a14="http://schemas.microsoft.com/office/drawing/2010/main" val="0"/>
                              </a:ext>
                            </a:extLst>
                          </a:blip>
                          <a:srcRect l="13274" t="16054" r="12537" b="37032"/>
                          <a:stretch>
                            <a:fillRect/>
                          </a:stretch>
                        </pic:blipFill>
                        <pic:spPr bwMode="auto">
                          <a:xfrm>
                            <a:off x="0" y="0"/>
                            <a:ext cx="5758935" cy="258722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4513E1"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1189C19"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28291A3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4BDF6D1F"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56A2BFE"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65269CD1"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155AED32"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C4A66E3"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2D59F67F"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6F522C6B" w14:textId="77777777" w:rsidR="003065F2"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6DA45EE" w14:textId="77777777" w:rsidR="00A03AE8" w:rsidRDefault="00A03AE8"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3A999BB" w14:textId="77777777" w:rsidR="00A03AE8" w:rsidRPr="004D043F" w:rsidRDefault="00A03AE8"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3E7EED3F" w14:textId="77777777" w:rsidR="003065F2" w:rsidRPr="004D043F" w:rsidRDefault="003065F2" w:rsidP="00D960BA">
            <w:pPr>
              <w:widowControl w:val="0"/>
              <w:tabs>
                <w:tab w:val="left" w:pos="567"/>
              </w:tabs>
              <w:spacing w:after="60" w:line="266" w:lineRule="auto"/>
              <w:rPr>
                <w:rFonts w:ascii="Arial Narrow" w:eastAsia="Times New Roman" w:hAnsi="Arial Narrow" w:cs="Times New Roman"/>
                <w:b/>
                <w:snapToGrid w:val="0"/>
                <w:kern w:val="24"/>
              </w:rPr>
            </w:pPr>
          </w:p>
          <w:p w14:paraId="266064C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tc>
      </w:tr>
      <w:tr w:rsidR="003065F2" w14:paraId="5E3156B7" w14:textId="77777777" w:rsidTr="00D960BA">
        <w:trPr>
          <w:cantSplit/>
          <w:trHeight w:val="227"/>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2C2F66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ПАРАМЕТЪР</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C72E111"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СТОЙНОСТ</w:t>
            </w:r>
          </w:p>
        </w:tc>
      </w:tr>
      <w:tr w:rsidR="003065F2" w14:paraId="6EC0A07A"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tcPr>
          <w:p w14:paraId="25D888F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Водно тяло:</w:t>
            </w:r>
          </w:p>
        </w:tc>
        <w:tc>
          <w:tcPr>
            <w:tcW w:w="0" w:type="auto"/>
            <w:tcBorders>
              <w:top w:val="single" w:sz="4" w:space="0" w:color="auto"/>
              <w:left w:val="single" w:sz="4" w:space="0" w:color="auto"/>
              <w:bottom w:val="single" w:sz="4" w:space="0" w:color="auto"/>
              <w:right w:val="single" w:sz="4" w:space="0" w:color="auto"/>
            </w:tcBorders>
            <w:vAlign w:val="center"/>
          </w:tcPr>
          <w:p w14:paraId="7F0B4770"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 xml:space="preserve">Порови води в </w:t>
            </w:r>
            <w:proofErr w:type="spellStart"/>
            <w:r w:rsidRPr="004D043F">
              <w:rPr>
                <w:rFonts w:ascii="Arial Narrow" w:hAnsi="Arial Narrow"/>
                <w:color w:val="000000" w:themeColor="text1"/>
              </w:rPr>
              <w:t>неоген</w:t>
            </w:r>
            <w:proofErr w:type="spellEnd"/>
            <w:r w:rsidRPr="004D043F">
              <w:rPr>
                <w:rFonts w:ascii="Arial Narrow" w:hAnsi="Arial Narrow"/>
                <w:color w:val="000000" w:themeColor="text1"/>
              </w:rPr>
              <w:t xml:space="preserve"> - Струмешница</w:t>
            </w:r>
          </w:p>
        </w:tc>
      </w:tr>
      <w:tr w:rsidR="003065F2" w14:paraId="20C42AF5"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6ED94DD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Код на ПВТ:</w:t>
            </w:r>
          </w:p>
        </w:tc>
        <w:tc>
          <w:tcPr>
            <w:tcW w:w="0" w:type="auto"/>
            <w:tcBorders>
              <w:top w:val="single" w:sz="4" w:space="0" w:color="auto"/>
              <w:left w:val="single" w:sz="4" w:space="0" w:color="auto"/>
              <w:bottom w:val="single" w:sz="4" w:space="0" w:color="auto"/>
              <w:right w:val="single" w:sz="4" w:space="0" w:color="auto"/>
            </w:tcBorders>
            <w:vAlign w:val="center"/>
          </w:tcPr>
          <w:p w14:paraId="218C5C7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BG4G000000N011</w:t>
            </w:r>
          </w:p>
        </w:tc>
      </w:tr>
      <w:tr w:rsidR="003065F2" w14:paraId="12303DF1"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20B0B7C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Разкрита площ без населени места:</w:t>
            </w:r>
          </w:p>
        </w:tc>
        <w:tc>
          <w:tcPr>
            <w:tcW w:w="0" w:type="auto"/>
            <w:tcBorders>
              <w:top w:val="single" w:sz="4" w:space="0" w:color="auto"/>
              <w:left w:val="single" w:sz="4" w:space="0" w:color="auto"/>
              <w:bottom w:val="single" w:sz="4" w:space="0" w:color="auto"/>
              <w:right w:val="single" w:sz="4" w:space="0" w:color="auto"/>
            </w:tcBorders>
            <w:vAlign w:val="center"/>
          </w:tcPr>
          <w:p w14:paraId="3687C8D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32.86 km</w:t>
            </w:r>
            <w:r w:rsidRPr="004D043F">
              <w:rPr>
                <w:rFonts w:ascii="Arial Narrow" w:hAnsi="Arial Narrow"/>
                <w:color w:val="333333"/>
                <w:shd w:val="clear" w:color="auto" w:fill="F9F9F9"/>
                <w:vertAlign w:val="superscript"/>
              </w:rPr>
              <w:t>2</w:t>
            </w:r>
          </w:p>
        </w:tc>
      </w:tr>
      <w:tr w:rsidR="003065F2" w14:paraId="0A816DC0"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5FC5009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Площ на ПВТ:</w:t>
            </w:r>
          </w:p>
        </w:tc>
        <w:tc>
          <w:tcPr>
            <w:tcW w:w="0" w:type="auto"/>
            <w:tcBorders>
              <w:top w:val="single" w:sz="4" w:space="0" w:color="auto"/>
              <w:left w:val="single" w:sz="4" w:space="0" w:color="auto"/>
              <w:bottom w:val="single" w:sz="4" w:space="0" w:color="auto"/>
              <w:right w:val="single" w:sz="4" w:space="0" w:color="auto"/>
            </w:tcBorders>
            <w:vAlign w:val="center"/>
          </w:tcPr>
          <w:p w14:paraId="23B5A4D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124.67 km</w:t>
            </w:r>
            <w:r w:rsidRPr="004D043F">
              <w:rPr>
                <w:rFonts w:ascii="Arial Narrow" w:hAnsi="Arial Narrow"/>
                <w:color w:val="333333"/>
                <w:shd w:val="clear" w:color="auto" w:fill="F9F9F9"/>
                <w:vertAlign w:val="superscript"/>
              </w:rPr>
              <w:t>2</w:t>
            </w:r>
          </w:p>
        </w:tc>
      </w:tr>
      <w:tr w:rsidR="003065F2" w14:paraId="493D9140"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225C279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Тип на ПВТ:</w:t>
            </w:r>
          </w:p>
        </w:tc>
        <w:tc>
          <w:tcPr>
            <w:tcW w:w="0" w:type="auto"/>
            <w:tcBorders>
              <w:top w:val="single" w:sz="4" w:space="0" w:color="auto"/>
              <w:left w:val="single" w:sz="4" w:space="0" w:color="auto"/>
              <w:bottom w:val="single" w:sz="4" w:space="0" w:color="auto"/>
              <w:right w:val="single" w:sz="4" w:space="0" w:color="auto"/>
            </w:tcBorders>
            <w:vAlign w:val="center"/>
          </w:tcPr>
          <w:p w14:paraId="446747E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напорен</w:t>
            </w:r>
          </w:p>
        </w:tc>
      </w:tr>
      <w:tr w:rsidR="003065F2" w14:paraId="013FE90A"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tcPr>
          <w:p w14:paraId="59FA308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Литоложки</w:t>
            </w:r>
            <w:proofErr w:type="spellEnd"/>
            <w:r w:rsidRPr="004D043F">
              <w:rPr>
                <w:rFonts w:ascii="Arial Narrow" w:hAnsi="Arial Narrow"/>
              </w:rPr>
              <w:t xml:space="preserve"> строеж на ПВТ:</w:t>
            </w:r>
          </w:p>
        </w:tc>
        <w:tc>
          <w:tcPr>
            <w:tcW w:w="0" w:type="auto"/>
            <w:tcBorders>
              <w:top w:val="single" w:sz="4" w:space="0" w:color="auto"/>
              <w:left w:val="single" w:sz="4" w:space="0" w:color="auto"/>
              <w:bottom w:val="single" w:sz="4" w:space="0" w:color="auto"/>
              <w:right w:val="single" w:sz="4" w:space="0" w:color="auto"/>
            </w:tcBorders>
            <w:vAlign w:val="center"/>
          </w:tcPr>
          <w:p w14:paraId="6E244A3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 xml:space="preserve">едро до дребнозърнести конгломерати и </w:t>
            </w:r>
            <w:proofErr w:type="spellStart"/>
            <w:r w:rsidRPr="004D043F">
              <w:rPr>
                <w:rFonts w:ascii="Arial Narrow" w:hAnsi="Arial Narrow"/>
              </w:rPr>
              <w:t>брекчоконгломерати</w:t>
            </w:r>
            <w:proofErr w:type="spellEnd"/>
            <w:r w:rsidRPr="004D043F">
              <w:rPr>
                <w:rFonts w:ascii="Arial Narrow" w:hAnsi="Arial Narrow"/>
              </w:rPr>
              <w:t xml:space="preserve"> с песъчливи спойки и глинести </w:t>
            </w:r>
            <w:proofErr w:type="spellStart"/>
            <w:r w:rsidRPr="004D043F">
              <w:rPr>
                <w:rFonts w:ascii="Arial Narrow" w:hAnsi="Arial Narrow"/>
              </w:rPr>
              <w:t>алевролити</w:t>
            </w:r>
            <w:proofErr w:type="spellEnd"/>
          </w:p>
        </w:tc>
      </w:tr>
      <w:tr w:rsidR="003065F2" w14:paraId="232F74AD"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BDBDC0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дебелина на ПВТ:</w:t>
            </w:r>
          </w:p>
        </w:tc>
        <w:tc>
          <w:tcPr>
            <w:tcW w:w="0" w:type="auto"/>
            <w:tcBorders>
              <w:top w:val="single" w:sz="4" w:space="0" w:color="auto"/>
              <w:left w:val="single" w:sz="4" w:space="0" w:color="auto"/>
              <w:bottom w:val="single" w:sz="4" w:space="0" w:color="auto"/>
              <w:right w:val="single" w:sz="4" w:space="0" w:color="auto"/>
            </w:tcBorders>
            <w:vAlign w:val="center"/>
          </w:tcPr>
          <w:p w14:paraId="0C93F520"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до 400 m</w:t>
            </w:r>
          </w:p>
        </w:tc>
      </w:tr>
      <w:tr w:rsidR="003065F2" w14:paraId="38A7454D"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6E9BDAD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проводимост на ПВТ:</w:t>
            </w:r>
          </w:p>
        </w:tc>
        <w:tc>
          <w:tcPr>
            <w:tcW w:w="0" w:type="auto"/>
            <w:tcBorders>
              <w:top w:val="single" w:sz="4" w:space="0" w:color="auto"/>
              <w:left w:val="single" w:sz="4" w:space="0" w:color="auto"/>
              <w:bottom w:val="single" w:sz="4" w:space="0" w:color="auto"/>
              <w:right w:val="single" w:sz="4" w:space="0" w:color="auto"/>
            </w:tcBorders>
            <w:vAlign w:val="center"/>
          </w:tcPr>
          <w:p w14:paraId="6C273EF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50 m</w:t>
            </w:r>
            <w:r w:rsidRPr="004D043F">
              <w:rPr>
                <w:rFonts w:ascii="Arial Narrow" w:hAnsi="Arial Narrow"/>
                <w:vertAlign w:val="superscript"/>
              </w:rPr>
              <w:t>2</w:t>
            </w:r>
            <w:r w:rsidRPr="004D043F">
              <w:rPr>
                <w:rFonts w:ascii="Arial Narrow" w:hAnsi="Arial Narrow"/>
              </w:rPr>
              <w:t>/d</w:t>
            </w:r>
          </w:p>
        </w:tc>
      </w:tr>
      <w:tr w:rsidR="003065F2" w14:paraId="5A6A156C"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41A5E0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Среден коефициент на 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0296488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5 m/d</w:t>
            </w:r>
          </w:p>
        </w:tc>
      </w:tr>
      <w:tr w:rsidR="003065F2" w14:paraId="5705DE4E"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32C4C60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Пористост</w:t>
            </w:r>
            <w:proofErr w:type="spellEnd"/>
            <w:r w:rsidRPr="004D043F">
              <w:rPr>
                <w:rFonts w:ascii="Arial Narrow" w:hAnsi="Arial Narrow"/>
              </w:rPr>
              <w:t>:</w:t>
            </w:r>
          </w:p>
        </w:tc>
        <w:tc>
          <w:tcPr>
            <w:tcW w:w="0" w:type="auto"/>
            <w:tcBorders>
              <w:top w:val="single" w:sz="4" w:space="0" w:color="auto"/>
              <w:left w:val="single" w:sz="4" w:space="0" w:color="auto"/>
              <w:bottom w:val="single" w:sz="4" w:space="0" w:color="auto"/>
              <w:right w:val="single" w:sz="4" w:space="0" w:color="auto"/>
            </w:tcBorders>
            <w:vAlign w:val="center"/>
          </w:tcPr>
          <w:p w14:paraId="41EDB35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10-12 %</w:t>
            </w:r>
          </w:p>
        </w:tc>
      </w:tr>
      <w:tr w:rsidR="003065F2" w14:paraId="261F1EFB"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172E3E0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Инфилтрация: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640EC81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2 %</w:t>
            </w:r>
          </w:p>
        </w:tc>
      </w:tr>
    </w:tbl>
    <w:p w14:paraId="12F449FE" w14:textId="77777777" w:rsidR="003065F2" w:rsidRPr="004D043F" w:rsidRDefault="003065F2" w:rsidP="003065F2">
      <w:pPr>
        <w:pStyle w:val="Caption"/>
      </w:pPr>
      <w:bookmarkStart w:id="4" w:name="_Toc173107520"/>
      <w:r w:rsidRPr="004D043F">
        <w:lastRenderedPageBreak/>
        <w:t xml:space="preserve">Таблица </w:t>
      </w:r>
      <w:r>
        <w:fldChar w:fldCharType="begin"/>
      </w:r>
      <w:r>
        <w:instrText xml:space="preserve"> SEQ Таблица \* ARABIC </w:instrText>
      </w:r>
      <w:r>
        <w:fldChar w:fldCharType="separate"/>
      </w:r>
      <w:r w:rsidRPr="004D043F">
        <w:t>42</w:t>
      </w:r>
      <w:r>
        <w:fldChar w:fldCharType="end"/>
      </w:r>
      <w:r w:rsidRPr="004D043F">
        <w:t>. Обобщена характеристика на ПВТ BG4G000000N012</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3"/>
        <w:gridCol w:w="6359"/>
      </w:tblGrid>
      <w:tr w:rsidR="003065F2" w14:paraId="7828B2DA" w14:textId="77777777" w:rsidTr="00D960BA">
        <w:trPr>
          <w:cantSplit/>
          <w:trHeight w:val="227"/>
          <w:tblHeader/>
        </w:trPr>
        <w:tc>
          <w:tcPr>
            <w:tcW w:w="0" w:type="auto"/>
            <w:gridSpan w:val="2"/>
            <w:tcBorders>
              <w:top w:val="single" w:sz="4" w:space="0" w:color="auto"/>
              <w:left w:val="single" w:sz="4" w:space="0" w:color="auto"/>
              <w:bottom w:val="single" w:sz="4" w:space="0" w:color="auto"/>
              <w:right w:val="single" w:sz="4" w:space="0" w:color="auto"/>
            </w:tcBorders>
            <w:shd w:val="clear" w:color="auto" w:fill="auto"/>
            <w:hideMark/>
          </w:tcPr>
          <w:p w14:paraId="40C761B3"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rPr>
              <w:t>ОБЩА ИНФОРМАЦИЯ ЗА ПОДЗЕМНОТО ВОДНО ТЯЛО BG4G000000N012</w:t>
            </w:r>
          </w:p>
          <w:p w14:paraId="3BFBF45B"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r w:rsidRPr="004D043F">
              <w:rPr>
                <w:rFonts w:ascii="Arial Narrow" w:eastAsia="Times New Roman" w:hAnsi="Arial Narrow" w:cs="Times New Roman"/>
                <w:b/>
                <w:noProof/>
                <w:kern w:val="24"/>
                <w:lang w:val="en-US" w:eastAsia="en-US"/>
              </w:rPr>
              <w:drawing>
                <wp:anchor distT="0" distB="0" distL="114300" distR="114300" simplePos="0" relativeHeight="251662336" behindDoc="0" locked="0" layoutInCell="1" allowOverlap="1" wp14:anchorId="0DC15356" wp14:editId="4CA6D0C0">
                  <wp:simplePos x="0" y="0"/>
                  <wp:positionH relativeFrom="column">
                    <wp:posOffset>1527498</wp:posOffset>
                  </wp:positionH>
                  <wp:positionV relativeFrom="paragraph">
                    <wp:posOffset>41035</wp:posOffset>
                  </wp:positionV>
                  <wp:extent cx="2432650" cy="2286000"/>
                  <wp:effectExtent l="0" t="0" r="6350" b="0"/>
                  <wp:wrapNone/>
                  <wp:docPr id="28" name="Картина 28"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169706" name="Картина 28" descr="A map of a river&#10;&#10;Description automatically generated"/>
                          <pic:cNvPicPr/>
                        </pic:nvPicPr>
                        <pic:blipFill>
                          <a:blip r:embed="rId7" cstate="print">
                            <a:extLst>
                              <a:ext uri="{28A0092B-C50C-407E-A947-70E740481C1C}">
                                <a14:useLocalDpi xmlns:a14="http://schemas.microsoft.com/office/drawing/2010/main" val="0"/>
                              </a:ext>
                            </a:extLst>
                          </a:blip>
                          <a:srcRect l="23453" t="10633" r="34952" b="34114"/>
                          <a:stretch>
                            <a:fillRect/>
                          </a:stretch>
                        </pic:blipFill>
                        <pic:spPr bwMode="auto">
                          <a:xfrm>
                            <a:off x="0" y="0"/>
                            <a:ext cx="2432650" cy="2286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DA293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B6BFAE0"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48841953"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ECC569A"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023166E"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6D20548C"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C586FDB"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37C7D4BD"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83928A3"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13D89DC1"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tc>
      </w:tr>
      <w:tr w:rsidR="003065F2" w14:paraId="3EFD4A33" w14:textId="77777777" w:rsidTr="00D960BA">
        <w:trPr>
          <w:cantSplit/>
          <w:trHeight w:val="227"/>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C6248C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ПАРАМЕТЪР</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7190118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СТОЙНОСТ</w:t>
            </w:r>
          </w:p>
        </w:tc>
      </w:tr>
      <w:tr w:rsidR="003065F2" w14:paraId="1C81AF4E"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tcPr>
          <w:p w14:paraId="16145E9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Водно тяло:</w:t>
            </w:r>
          </w:p>
        </w:tc>
        <w:tc>
          <w:tcPr>
            <w:tcW w:w="0" w:type="auto"/>
            <w:tcBorders>
              <w:top w:val="single" w:sz="4" w:space="0" w:color="auto"/>
              <w:left w:val="single" w:sz="4" w:space="0" w:color="auto"/>
              <w:bottom w:val="single" w:sz="4" w:space="0" w:color="auto"/>
              <w:right w:val="single" w:sz="4" w:space="0" w:color="auto"/>
            </w:tcBorders>
            <w:vAlign w:val="center"/>
          </w:tcPr>
          <w:p w14:paraId="267CCAE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 xml:space="preserve">Порови води в </w:t>
            </w:r>
            <w:proofErr w:type="spellStart"/>
            <w:r w:rsidRPr="004D043F">
              <w:rPr>
                <w:rFonts w:ascii="Arial Narrow" w:hAnsi="Arial Narrow"/>
                <w:color w:val="000000" w:themeColor="text1"/>
              </w:rPr>
              <w:t>неоген</w:t>
            </w:r>
            <w:proofErr w:type="spellEnd"/>
            <w:r w:rsidRPr="004D043F">
              <w:rPr>
                <w:rFonts w:ascii="Arial Narrow" w:hAnsi="Arial Narrow"/>
                <w:color w:val="000000" w:themeColor="text1"/>
              </w:rPr>
              <w:t xml:space="preserve"> - Сандански</w:t>
            </w:r>
          </w:p>
        </w:tc>
      </w:tr>
      <w:tr w:rsidR="003065F2" w14:paraId="594BEE46"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362F089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Код на ПВТ:</w:t>
            </w:r>
          </w:p>
        </w:tc>
        <w:tc>
          <w:tcPr>
            <w:tcW w:w="0" w:type="auto"/>
            <w:tcBorders>
              <w:top w:val="single" w:sz="4" w:space="0" w:color="auto"/>
              <w:left w:val="single" w:sz="4" w:space="0" w:color="auto"/>
              <w:bottom w:val="single" w:sz="4" w:space="0" w:color="auto"/>
              <w:right w:val="single" w:sz="4" w:space="0" w:color="auto"/>
            </w:tcBorders>
            <w:vAlign w:val="center"/>
          </w:tcPr>
          <w:p w14:paraId="45689C9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BG4G000000N012</w:t>
            </w:r>
          </w:p>
        </w:tc>
      </w:tr>
      <w:tr w:rsidR="003065F2" w14:paraId="1C232465"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5100CDB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Разкрита площ без населени места:</w:t>
            </w:r>
          </w:p>
        </w:tc>
        <w:tc>
          <w:tcPr>
            <w:tcW w:w="0" w:type="auto"/>
            <w:tcBorders>
              <w:top w:val="single" w:sz="4" w:space="0" w:color="auto"/>
              <w:left w:val="single" w:sz="4" w:space="0" w:color="auto"/>
              <w:bottom w:val="single" w:sz="4" w:space="0" w:color="auto"/>
              <w:right w:val="single" w:sz="4" w:space="0" w:color="auto"/>
            </w:tcBorders>
            <w:vAlign w:val="center"/>
          </w:tcPr>
          <w:p w14:paraId="26E0E0F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513.66 km</w:t>
            </w:r>
            <w:r w:rsidRPr="004D043F">
              <w:rPr>
                <w:rFonts w:ascii="Arial Narrow" w:hAnsi="Arial Narrow"/>
                <w:color w:val="333333"/>
                <w:shd w:val="clear" w:color="auto" w:fill="F9F9F9"/>
                <w:vertAlign w:val="superscript"/>
              </w:rPr>
              <w:t>2</w:t>
            </w:r>
          </w:p>
        </w:tc>
      </w:tr>
      <w:tr w:rsidR="003065F2" w14:paraId="2E243B53"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B38072B"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Площ на ПВТ:</w:t>
            </w:r>
          </w:p>
        </w:tc>
        <w:tc>
          <w:tcPr>
            <w:tcW w:w="0" w:type="auto"/>
            <w:tcBorders>
              <w:top w:val="single" w:sz="4" w:space="0" w:color="auto"/>
              <w:left w:val="single" w:sz="4" w:space="0" w:color="auto"/>
              <w:bottom w:val="single" w:sz="4" w:space="0" w:color="auto"/>
              <w:right w:val="single" w:sz="4" w:space="0" w:color="auto"/>
            </w:tcBorders>
            <w:vAlign w:val="center"/>
          </w:tcPr>
          <w:p w14:paraId="7F77B33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632.33 km</w:t>
            </w:r>
            <w:r w:rsidRPr="004D043F">
              <w:rPr>
                <w:rFonts w:ascii="Arial Narrow" w:hAnsi="Arial Narrow"/>
                <w:color w:val="333333"/>
                <w:shd w:val="clear" w:color="auto" w:fill="F9F9F9"/>
                <w:vertAlign w:val="superscript"/>
              </w:rPr>
              <w:t>2</w:t>
            </w:r>
          </w:p>
        </w:tc>
      </w:tr>
      <w:tr w:rsidR="003065F2" w14:paraId="56E8779B"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3F04A4E9"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Тип на ПВТ:</w:t>
            </w:r>
          </w:p>
        </w:tc>
        <w:tc>
          <w:tcPr>
            <w:tcW w:w="0" w:type="auto"/>
            <w:tcBorders>
              <w:top w:val="single" w:sz="4" w:space="0" w:color="auto"/>
              <w:left w:val="single" w:sz="4" w:space="0" w:color="auto"/>
              <w:bottom w:val="single" w:sz="4" w:space="0" w:color="auto"/>
              <w:right w:val="single" w:sz="4" w:space="0" w:color="auto"/>
            </w:tcBorders>
            <w:vAlign w:val="center"/>
          </w:tcPr>
          <w:p w14:paraId="30375C9B"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напорен</w:t>
            </w:r>
          </w:p>
        </w:tc>
      </w:tr>
      <w:tr w:rsidR="003065F2" w14:paraId="1C2BB53B"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vAlign w:val="center"/>
          </w:tcPr>
          <w:p w14:paraId="2F415239"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Литоложки</w:t>
            </w:r>
            <w:proofErr w:type="spellEnd"/>
            <w:r w:rsidRPr="004D043F">
              <w:rPr>
                <w:rFonts w:ascii="Arial Narrow" w:hAnsi="Arial Narrow"/>
              </w:rPr>
              <w:t xml:space="preserve"> строеж на ПВТ:</w:t>
            </w:r>
          </w:p>
        </w:tc>
        <w:tc>
          <w:tcPr>
            <w:tcW w:w="0" w:type="auto"/>
            <w:tcBorders>
              <w:top w:val="single" w:sz="4" w:space="0" w:color="auto"/>
              <w:left w:val="single" w:sz="4" w:space="0" w:color="auto"/>
              <w:bottom w:val="single" w:sz="4" w:space="0" w:color="auto"/>
              <w:right w:val="single" w:sz="4" w:space="0" w:color="auto"/>
            </w:tcBorders>
            <w:vAlign w:val="center"/>
          </w:tcPr>
          <w:p w14:paraId="77FC112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 xml:space="preserve">уплътнени пясъчници, слабо споени чакъли, песъчливи глини, </w:t>
            </w:r>
            <w:proofErr w:type="spellStart"/>
            <w:r w:rsidRPr="004D043F">
              <w:rPr>
                <w:rFonts w:ascii="Arial Narrow" w:hAnsi="Arial Narrow"/>
              </w:rPr>
              <w:t>алевролити</w:t>
            </w:r>
            <w:proofErr w:type="spellEnd"/>
            <w:r w:rsidRPr="004D043F">
              <w:rPr>
                <w:rFonts w:ascii="Arial Narrow" w:hAnsi="Arial Narrow"/>
              </w:rPr>
              <w:t xml:space="preserve"> и глини в </w:t>
            </w:r>
            <w:proofErr w:type="spellStart"/>
            <w:r w:rsidRPr="004D043F">
              <w:rPr>
                <w:rFonts w:ascii="Arial Narrow" w:hAnsi="Arial Narrow"/>
              </w:rPr>
              <w:t>алтернация</w:t>
            </w:r>
            <w:proofErr w:type="spellEnd"/>
          </w:p>
        </w:tc>
      </w:tr>
      <w:tr w:rsidR="003065F2" w14:paraId="79B3AE20"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53D44FC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дебелина на ПВТ:</w:t>
            </w:r>
          </w:p>
        </w:tc>
        <w:tc>
          <w:tcPr>
            <w:tcW w:w="0" w:type="auto"/>
            <w:tcBorders>
              <w:top w:val="single" w:sz="4" w:space="0" w:color="auto"/>
              <w:left w:val="single" w:sz="4" w:space="0" w:color="auto"/>
              <w:bottom w:val="single" w:sz="4" w:space="0" w:color="auto"/>
              <w:right w:val="single" w:sz="4" w:space="0" w:color="auto"/>
            </w:tcBorders>
            <w:vAlign w:val="center"/>
          </w:tcPr>
          <w:p w14:paraId="1306749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до 1500 m</w:t>
            </w:r>
          </w:p>
        </w:tc>
      </w:tr>
      <w:tr w:rsidR="003065F2" w14:paraId="56C8EEEC"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7D2C09B1"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проводимост на ПВТ:</w:t>
            </w:r>
          </w:p>
        </w:tc>
        <w:tc>
          <w:tcPr>
            <w:tcW w:w="0" w:type="auto"/>
            <w:tcBorders>
              <w:top w:val="single" w:sz="4" w:space="0" w:color="auto"/>
              <w:left w:val="single" w:sz="4" w:space="0" w:color="auto"/>
              <w:bottom w:val="single" w:sz="4" w:space="0" w:color="auto"/>
              <w:right w:val="single" w:sz="4" w:space="0" w:color="auto"/>
            </w:tcBorders>
            <w:vAlign w:val="center"/>
          </w:tcPr>
          <w:p w14:paraId="1D7CC61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50 m</w:t>
            </w:r>
            <w:r w:rsidRPr="004D043F">
              <w:rPr>
                <w:rFonts w:ascii="Arial Narrow" w:hAnsi="Arial Narrow"/>
                <w:vertAlign w:val="superscript"/>
              </w:rPr>
              <w:t>2</w:t>
            </w:r>
            <w:r w:rsidRPr="004D043F">
              <w:rPr>
                <w:rFonts w:ascii="Arial Narrow" w:hAnsi="Arial Narrow"/>
              </w:rPr>
              <w:t>/d</w:t>
            </w:r>
          </w:p>
        </w:tc>
      </w:tr>
      <w:tr w:rsidR="003065F2" w14:paraId="57C717B9"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7582A9E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Среден коефициент на 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30BCD86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5 m/d</w:t>
            </w:r>
          </w:p>
        </w:tc>
      </w:tr>
      <w:tr w:rsidR="003065F2" w14:paraId="13721BE2"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0BE5FD69"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Пористост</w:t>
            </w:r>
            <w:proofErr w:type="spellEnd"/>
            <w:r w:rsidRPr="004D043F">
              <w:rPr>
                <w:rFonts w:ascii="Arial Narrow" w:hAnsi="Arial Narrow"/>
              </w:rPr>
              <w:t>:</w:t>
            </w:r>
          </w:p>
        </w:tc>
        <w:tc>
          <w:tcPr>
            <w:tcW w:w="0" w:type="auto"/>
            <w:tcBorders>
              <w:top w:val="single" w:sz="4" w:space="0" w:color="auto"/>
              <w:left w:val="single" w:sz="4" w:space="0" w:color="auto"/>
              <w:bottom w:val="single" w:sz="4" w:space="0" w:color="auto"/>
              <w:right w:val="single" w:sz="4" w:space="0" w:color="auto"/>
            </w:tcBorders>
            <w:vAlign w:val="center"/>
          </w:tcPr>
          <w:p w14:paraId="1137598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20 %</w:t>
            </w:r>
          </w:p>
        </w:tc>
      </w:tr>
      <w:tr w:rsidR="003065F2" w14:paraId="0E15B9F0" w14:textId="77777777" w:rsidTr="00D960BA">
        <w:trPr>
          <w:cantSplit/>
          <w:trHeight w:val="227"/>
        </w:trPr>
        <w:tc>
          <w:tcPr>
            <w:tcW w:w="0" w:type="auto"/>
            <w:tcBorders>
              <w:top w:val="single" w:sz="4" w:space="0" w:color="auto"/>
              <w:left w:val="single" w:sz="4" w:space="0" w:color="auto"/>
              <w:bottom w:val="single" w:sz="4" w:space="0" w:color="auto"/>
              <w:right w:val="single" w:sz="4" w:space="0" w:color="auto"/>
            </w:tcBorders>
          </w:tcPr>
          <w:p w14:paraId="1BA47B6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Инфилтрация:</w:t>
            </w:r>
          </w:p>
        </w:tc>
        <w:tc>
          <w:tcPr>
            <w:tcW w:w="0" w:type="auto"/>
            <w:tcBorders>
              <w:top w:val="single" w:sz="4" w:space="0" w:color="auto"/>
              <w:left w:val="single" w:sz="4" w:space="0" w:color="auto"/>
              <w:bottom w:val="single" w:sz="4" w:space="0" w:color="auto"/>
              <w:right w:val="single" w:sz="4" w:space="0" w:color="auto"/>
            </w:tcBorders>
            <w:vAlign w:val="center"/>
          </w:tcPr>
          <w:p w14:paraId="101EF12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1 %</w:t>
            </w:r>
          </w:p>
        </w:tc>
      </w:tr>
    </w:tbl>
    <w:p w14:paraId="728AE714" w14:textId="77777777" w:rsidR="003065F2" w:rsidRPr="004D043F" w:rsidRDefault="003065F2" w:rsidP="003065F2">
      <w:pPr>
        <w:pStyle w:val="a"/>
        <w:spacing w:after="60" w:line="266" w:lineRule="auto"/>
        <w:rPr>
          <w:rFonts w:ascii="Arial Narrow" w:hAnsi="Arial Narrow" w:cs="Arial"/>
          <w:szCs w:val="22"/>
        </w:rPr>
      </w:pPr>
    </w:p>
    <w:p w14:paraId="55CFE1A0" w14:textId="77777777" w:rsidR="003065F2" w:rsidRPr="004D043F" w:rsidRDefault="003065F2" w:rsidP="003065F2">
      <w:pPr>
        <w:pStyle w:val="a"/>
        <w:spacing w:after="60" w:line="266" w:lineRule="auto"/>
        <w:jc w:val="right"/>
        <w:rPr>
          <w:rFonts w:ascii="Arial Narrow" w:hAnsi="Arial Narrow" w:cs="Arial"/>
          <w:bCs/>
          <w:szCs w:val="22"/>
        </w:rPr>
      </w:pPr>
    </w:p>
    <w:p w14:paraId="230F9E9A" w14:textId="77777777" w:rsidR="003065F2" w:rsidRPr="004D043F" w:rsidRDefault="003065F2" w:rsidP="003065F2">
      <w:pPr>
        <w:pStyle w:val="a"/>
        <w:spacing w:after="60" w:line="266" w:lineRule="auto"/>
        <w:jc w:val="right"/>
        <w:rPr>
          <w:rFonts w:ascii="Arial Narrow" w:hAnsi="Arial Narrow" w:cs="Arial"/>
          <w:bCs/>
          <w:szCs w:val="22"/>
        </w:rPr>
      </w:pPr>
    </w:p>
    <w:p w14:paraId="29444DDE" w14:textId="77777777" w:rsidR="003065F2" w:rsidRPr="004D043F" w:rsidRDefault="003065F2" w:rsidP="003065F2">
      <w:pPr>
        <w:pStyle w:val="a"/>
        <w:spacing w:after="60" w:line="266" w:lineRule="auto"/>
        <w:jc w:val="right"/>
        <w:rPr>
          <w:rFonts w:ascii="Arial Narrow" w:hAnsi="Arial Narrow" w:cs="Arial"/>
          <w:bCs/>
          <w:szCs w:val="22"/>
        </w:rPr>
      </w:pPr>
    </w:p>
    <w:p w14:paraId="3C6C01E9" w14:textId="77777777" w:rsidR="003065F2" w:rsidRPr="004D043F" w:rsidRDefault="003065F2" w:rsidP="003065F2">
      <w:pPr>
        <w:pStyle w:val="a"/>
        <w:spacing w:after="60" w:line="266" w:lineRule="auto"/>
        <w:jc w:val="right"/>
        <w:rPr>
          <w:rFonts w:ascii="Arial Narrow" w:hAnsi="Arial Narrow" w:cs="Arial"/>
          <w:bCs/>
          <w:szCs w:val="22"/>
        </w:rPr>
      </w:pPr>
    </w:p>
    <w:p w14:paraId="16920D55" w14:textId="77777777" w:rsidR="003065F2" w:rsidRPr="004D043F" w:rsidRDefault="003065F2" w:rsidP="003065F2">
      <w:pPr>
        <w:pStyle w:val="a"/>
        <w:spacing w:after="60" w:line="266" w:lineRule="auto"/>
        <w:jc w:val="right"/>
        <w:rPr>
          <w:rFonts w:ascii="Arial Narrow" w:hAnsi="Arial Narrow" w:cs="Arial"/>
          <w:bCs/>
          <w:szCs w:val="22"/>
        </w:rPr>
      </w:pPr>
    </w:p>
    <w:p w14:paraId="7C162681" w14:textId="77777777" w:rsidR="003065F2" w:rsidRPr="004D043F" w:rsidRDefault="003065F2" w:rsidP="003065F2">
      <w:pPr>
        <w:pStyle w:val="a"/>
        <w:spacing w:after="60" w:line="266" w:lineRule="auto"/>
        <w:jc w:val="right"/>
        <w:rPr>
          <w:rFonts w:ascii="Arial Narrow" w:hAnsi="Arial Narrow" w:cs="Arial"/>
          <w:bCs/>
          <w:szCs w:val="22"/>
        </w:rPr>
      </w:pPr>
    </w:p>
    <w:p w14:paraId="78D01EA4" w14:textId="77777777" w:rsidR="003065F2" w:rsidRPr="004D043F" w:rsidRDefault="003065F2" w:rsidP="003065F2">
      <w:pPr>
        <w:pStyle w:val="a"/>
        <w:spacing w:after="60" w:line="266" w:lineRule="auto"/>
        <w:jc w:val="right"/>
        <w:rPr>
          <w:rFonts w:ascii="Arial Narrow" w:hAnsi="Arial Narrow" w:cs="Arial"/>
          <w:bCs/>
          <w:szCs w:val="22"/>
        </w:rPr>
      </w:pPr>
    </w:p>
    <w:p w14:paraId="63347C7A" w14:textId="77777777" w:rsidR="003065F2" w:rsidRPr="004D043F" w:rsidRDefault="003065F2" w:rsidP="003065F2">
      <w:pPr>
        <w:pStyle w:val="a"/>
        <w:spacing w:after="60" w:line="266" w:lineRule="auto"/>
        <w:jc w:val="right"/>
        <w:rPr>
          <w:rFonts w:ascii="Arial Narrow" w:hAnsi="Arial Narrow" w:cs="Arial"/>
          <w:bCs/>
          <w:szCs w:val="22"/>
        </w:rPr>
      </w:pPr>
    </w:p>
    <w:p w14:paraId="6F983ABF" w14:textId="77777777" w:rsidR="003065F2" w:rsidRPr="004D043F" w:rsidRDefault="003065F2" w:rsidP="003065F2">
      <w:pPr>
        <w:pStyle w:val="a"/>
        <w:spacing w:after="60" w:line="266" w:lineRule="auto"/>
        <w:jc w:val="right"/>
        <w:rPr>
          <w:rFonts w:ascii="Arial Narrow" w:hAnsi="Arial Narrow" w:cs="Arial"/>
          <w:bCs/>
          <w:szCs w:val="22"/>
        </w:rPr>
      </w:pPr>
    </w:p>
    <w:p w14:paraId="3E1296D7" w14:textId="77777777" w:rsidR="003065F2" w:rsidRPr="004D043F" w:rsidRDefault="003065F2" w:rsidP="003065F2">
      <w:pPr>
        <w:pStyle w:val="a"/>
        <w:spacing w:after="60" w:line="266" w:lineRule="auto"/>
        <w:jc w:val="right"/>
        <w:rPr>
          <w:rFonts w:ascii="Arial Narrow" w:hAnsi="Arial Narrow" w:cs="Arial"/>
          <w:bCs/>
          <w:szCs w:val="22"/>
        </w:rPr>
      </w:pPr>
    </w:p>
    <w:p w14:paraId="6A318DD8" w14:textId="77777777" w:rsidR="003065F2" w:rsidRPr="004D043F" w:rsidRDefault="003065F2" w:rsidP="003065F2">
      <w:pPr>
        <w:pStyle w:val="Caption"/>
      </w:pPr>
      <w:bookmarkStart w:id="5" w:name="_Toc173107521"/>
      <w:r w:rsidRPr="004D043F">
        <w:lastRenderedPageBreak/>
        <w:t xml:space="preserve">Таблица </w:t>
      </w:r>
      <w:r>
        <w:fldChar w:fldCharType="begin"/>
      </w:r>
      <w:r>
        <w:instrText xml:space="preserve"> SEQ Таблица \* ARABIC </w:instrText>
      </w:r>
      <w:r>
        <w:fldChar w:fldCharType="separate"/>
      </w:r>
      <w:r w:rsidRPr="004D043F">
        <w:t>43</w:t>
      </w:r>
      <w:r>
        <w:fldChar w:fldCharType="end"/>
      </w:r>
      <w:r w:rsidRPr="004D043F">
        <w:t>. Обобщена характеристика на ПВТ BG4G001PtPz025</w:t>
      </w:r>
      <w:bookmarkEnd w:id="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4"/>
        <w:gridCol w:w="4808"/>
      </w:tblGrid>
      <w:tr w:rsidR="003065F2" w14:paraId="63548C22" w14:textId="77777777" w:rsidTr="00D960BA">
        <w:trPr>
          <w:cantSplit/>
          <w:trHeight w:val="227"/>
          <w:tblHeader/>
        </w:trPr>
        <w:tc>
          <w:tcPr>
            <w:tcW w:w="5000" w:type="pct"/>
            <w:gridSpan w:val="2"/>
            <w:tcBorders>
              <w:top w:val="single" w:sz="4" w:space="0" w:color="auto"/>
              <w:left w:val="single" w:sz="4" w:space="0" w:color="auto"/>
              <w:bottom w:val="single" w:sz="4" w:space="0" w:color="auto"/>
              <w:right w:val="single" w:sz="4" w:space="0" w:color="auto"/>
            </w:tcBorders>
            <w:shd w:val="clear" w:color="auto" w:fill="auto"/>
            <w:hideMark/>
          </w:tcPr>
          <w:p w14:paraId="0A1B8C36"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rPr>
              <w:t>ОБЩА ИНФОРМАЦИЯ ЗА ПОДЗЕМНОТО ВОДНО ТЯЛО BG4G001PtPz025</w:t>
            </w:r>
          </w:p>
          <w:p w14:paraId="5DDEA6F1"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noProof/>
                <w:lang w:val="en-US" w:eastAsia="en-US"/>
              </w:rPr>
              <w:drawing>
                <wp:anchor distT="0" distB="0" distL="114300" distR="114300" simplePos="0" relativeHeight="251663360" behindDoc="0" locked="0" layoutInCell="1" allowOverlap="1" wp14:anchorId="36A32CAB" wp14:editId="2DAA5D42">
                  <wp:simplePos x="0" y="0"/>
                  <wp:positionH relativeFrom="column">
                    <wp:posOffset>429358</wp:posOffset>
                  </wp:positionH>
                  <wp:positionV relativeFrom="paragraph">
                    <wp:posOffset>47089</wp:posOffset>
                  </wp:positionV>
                  <wp:extent cx="4944696" cy="2222370"/>
                  <wp:effectExtent l="0" t="0" r="8890" b="6985"/>
                  <wp:wrapNone/>
                  <wp:docPr id="29" name="Картина 29" descr="A map of the are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644029" name="Картина 29" descr="A map of the area&#10;&#10;Description automatically generated with medium confidence"/>
                          <pic:cNvPicPr/>
                        </pic:nvPicPr>
                        <pic:blipFill>
                          <a:blip r:embed="rId8">
                            <a:extLst>
                              <a:ext uri="{28A0092B-C50C-407E-A947-70E740481C1C}">
                                <a14:useLocalDpi xmlns:a14="http://schemas.microsoft.com/office/drawing/2010/main" val="0"/>
                              </a:ext>
                            </a:extLst>
                          </a:blip>
                          <a:srcRect t="8523"/>
                          <a:stretch>
                            <a:fillRect/>
                          </a:stretch>
                        </pic:blipFill>
                        <pic:spPr bwMode="auto">
                          <a:xfrm>
                            <a:off x="0" y="0"/>
                            <a:ext cx="4954332" cy="22267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1B755A6"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315DA2F0"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70409EA9"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7A13B28D"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60B5C07C"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37A6393A"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7EEE3A49"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143F0905"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5149BA17"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p w14:paraId="1474E3D1" w14:textId="77777777" w:rsidR="003065F2" w:rsidRPr="004D043F" w:rsidRDefault="003065F2" w:rsidP="00D960BA">
            <w:pPr>
              <w:widowControl w:val="0"/>
              <w:tabs>
                <w:tab w:val="left" w:pos="567"/>
              </w:tabs>
              <w:spacing w:after="60" w:line="266" w:lineRule="auto"/>
              <w:jc w:val="center"/>
              <w:rPr>
                <w:rFonts w:ascii="Arial Narrow" w:hAnsi="Arial Narrow" w:cs="Arial"/>
                <w:b/>
              </w:rPr>
            </w:pPr>
          </w:p>
        </w:tc>
      </w:tr>
      <w:tr w:rsidR="003065F2" w14:paraId="5982EC31" w14:textId="77777777" w:rsidTr="00D960BA">
        <w:trPr>
          <w:cantSplit/>
          <w:trHeight w:val="227"/>
          <w:tblHeader/>
        </w:trPr>
        <w:tc>
          <w:tcPr>
            <w:tcW w:w="23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90F1E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ПАРАМЕТЪР</w:t>
            </w:r>
          </w:p>
        </w:tc>
        <w:tc>
          <w:tcPr>
            <w:tcW w:w="26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9E21C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СТОЙНОСТ</w:t>
            </w:r>
          </w:p>
        </w:tc>
      </w:tr>
      <w:tr w:rsidR="003065F2" w14:paraId="0D3C5286"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vAlign w:val="center"/>
          </w:tcPr>
          <w:p w14:paraId="0EABFB6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Водно тяло:</w:t>
            </w:r>
          </w:p>
        </w:tc>
        <w:tc>
          <w:tcPr>
            <w:tcW w:w="2653" w:type="pct"/>
            <w:tcBorders>
              <w:top w:val="single" w:sz="4" w:space="0" w:color="auto"/>
              <w:left w:val="single" w:sz="4" w:space="0" w:color="auto"/>
              <w:bottom w:val="single" w:sz="4" w:space="0" w:color="auto"/>
              <w:right w:val="single" w:sz="4" w:space="0" w:color="auto"/>
            </w:tcBorders>
            <w:vAlign w:val="center"/>
          </w:tcPr>
          <w:p w14:paraId="76D96673"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color w:val="000000" w:themeColor="text1"/>
              </w:rPr>
              <w:t>Пукнатинни</w:t>
            </w:r>
            <w:proofErr w:type="spellEnd"/>
            <w:r w:rsidRPr="004D043F">
              <w:rPr>
                <w:rFonts w:ascii="Arial Narrow" w:hAnsi="Arial Narrow"/>
                <w:color w:val="000000" w:themeColor="text1"/>
              </w:rPr>
              <w:t xml:space="preserve"> води в Беласишки блок (</w:t>
            </w:r>
            <w:proofErr w:type="spellStart"/>
            <w:r w:rsidRPr="004D043F">
              <w:rPr>
                <w:rFonts w:ascii="Arial Narrow" w:hAnsi="Arial Narrow"/>
                <w:color w:val="000000" w:themeColor="text1"/>
              </w:rPr>
              <w:t>метаморфити</w:t>
            </w:r>
            <w:proofErr w:type="spellEnd"/>
            <w:r w:rsidRPr="004D043F">
              <w:rPr>
                <w:rFonts w:ascii="Arial Narrow" w:hAnsi="Arial Narrow"/>
                <w:color w:val="000000" w:themeColor="text1"/>
              </w:rPr>
              <w:t>)</w:t>
            </w:r>
          </w:p>
        </w:tc>
      </w:tr>
      <w:tr w:rsidR="003065F2" w14:paraId="5649E682"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5E36A530"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Код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716BF95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BG4G001PtPz025</w:t>
            </w:r>
          </w:p>
        </w:tc>
      </w:tr>
      <w:tr w:rsidR="003065F2" w14:paraId="6C23704F"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6C1CE9F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Разкрита площ без населени места:</w:t>
            </w:r>
          </w:p>
        </w:tc>
        <w:tc>
          <w:tcPr>
            <w:tcW w:w="2653" w:type="pct"/>
            <w:tcBorders>
              <w:top w:val="single" w:sz="4" w:space="0" w:color="auto"/>
              <w:left w:val="single" w:sz="4" w:space="0" w:color="auto"/>
              <w:bottom w:val="single" w:sz="4" w:space="0" w:color="auto"/>
              <w:right w:val="single" w:sz="4" w:space="0" w:color="auto"/>
            </w:tcBorders>
            <w:vAlign w:val="center"/>
          </w:tcPr>
          <w:p w14:paraId="2C4848F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130.19 km</w:t>
            </w:r>
            <w:r w:rsidRPr="004D043F">
              <w:rPr>
                <w:rFonts w:ascii="Arial Narrow" w:hAnsi="Arial Narrow"/>
                <w:color w:val="333333"/>
                <w:shd w:val="clear" w:color="auto" w:fill="F9F9F9"/>
                <w:vertAlign w:val="superscript"/>
              </w:rPr>
              <w:t>2</w:t>
            </w:r>
          </w:p>
        </w:tc>
      </w:tr>
      <w:tr w:rsidR="003065F2" w14:paraId="5CC71348"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2698855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Площ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443FC07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132.57 km</w:t>
            </w:r>
            <w:r w:rsidRPr="004D043F">
              <w:rPr>
                <w:rFonts w:ascii="Arial Narrow" w:hAnsi="Arial Narrow"/>
                <w:color w:val="333333"/>
                <w:shd w:val="clear" w:color="auto" w:fill="F9F9F9"/>
                <w:vertAlign w:val="superscript"/>
              </w:rPr>
              <w:t>2</w:t>
            </w:r>
          </w:p>
        </w:tc>
      </w:tr>
      <w:tr w:rsidR="003065F2" w14:paraId="1082AE91"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5C3B95A2"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Тип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74E857F1"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безнапорен</w:t>
            </w:r>
          </w:p>
        </w:tc>
      </w:tr>
      <w:tr w:rsidR="003065F2" w14:paraId="49E06DAF"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vAlign w:val="center"/>
          </w:tcPr>
          <w:p w14:paraId="006FA77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Литоложки</w:t>
            </w:r>
            <w:proofErr w:type="spellEnd"/>
            <w:r w:rsidRPr="004D043F">
              <w:rPr>
                <w:rFonts w:ascii="Arial Narrow" w:hAnsi="Arial Narrow"/>
              </w:rPr>
              <w:t xml:space="preserve"> строеж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5677B82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гнайси и шисти</w:t>
            </w:r>
          </w:p>
        </w:tc>
      </w:tr>
      <w:tr w:rsidR="003065F2" w14:paraId="146E5A45"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41DCBCB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дебелина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4C41D3F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от 750 до 800 m</w:t>
            </w:r>
          </w:p>
        </w:tc>
      </w:tr>
      <w:tr w:rsidR="003065F2" w14:paraId="266664BE"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6889B5D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проводимост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06131DA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50 m</w:t>
            </w:r>
            <w:r w:rsidRPr="004D043F">
              <w:rPr>
                <w:rFonts w:ascii="Arial Narrow" w:hAnsi="Arial Narrow"/>
                <w:vertAlign w:val="superscript"/>
              </w:rPr>
              <w:t>2</w:t>
            </w:r>
            <w:r w:rsidRPr="004D043F">
              <w:rPr>
                <w:rFonts w:ascii="Arial Narrow" w:hAnsi="Arial Narrow"/>
              </w:rPr>
              <w:t>/d</w:t>
            </w:r>
          </w:p>
        </w:tc>
      </w:tr>
      <w:tr w:rsidR="003065F2" w14:paraId="11425305"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4133A04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Среден коефициент на филтрация:</w:t>
            </w:r>
          </w:p>
        </w:tc>
        <w:tc>
          <w:tcPr>
            <w:tcW w:w="2653" w:type="pct"/>
            <w:tcBorders>
              <w:top w:val="single" w:sz="4" w:space="0" w:color="auto"/>
              <w:left w:val="single" w:sz="4" w:space="0" w:color="auto"/>
              <w:bottom w:val="single" w:sz="4" w:space="0" w:color="auto"/>
              <w:right w:val="single" w:sz="4" w:space="0" w:color="auto"/>
            </w:tcBorders>
            <w:vAlign w:val="center"/>
          </w:tcPr>
          <w:p w14:paraId="7498495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2 m/d</w:t>
            </w:r>
          </w:p>
        </w:tc>
      </w:tr>
      <w:tr w:rsidR="003065F2" w14:paraId="3B0D25BA"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3877942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Пористост</w:t>
            </w:r>
            <w:proofErr w:type="spellEnd"/>
            <w:r w:rsidRPr="004D043F">
              <w:rPr>
                <w:rFonts w:ascii="Arial Narrow" w:hAnsi="Arial Narrow"/>
              </w:rPr>
              <w:t>:</w:t>
            </w:r>
          </w:p>
        </w:tc>
        <w:tc>
          <w:tcPr>
            <w:tcW w:w="2653" w:type="pct"/>
            <w:tcBorders>
              <w:top w:val="single" w:sz="4" w:space="0" w:color="auto"/>
              <w:left w:val="single" w:sz="4" w:space="0" w:color="auto"/>
              <w:bottom w:val="single" w:sz="4" w:space="0" w:color="auto"/>
              <w:right w:val="single" w:sz="4" w:space="0" w:color="auto"/>
            </w:tcBorders>
            <w:vAlign w:val="center"/>
          </w:tcPr>
          <w:p w14:paraId="5E7B4B8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2 %</w:t>
            </w:r>
          </w:p>
        </w:tc>
      </w:tr>
      <w:tr w:rsidR="003065F2" w14:paraId="329D721D"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026D2671"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Инфилтрация:</w:t>
            </w:r>
          </w:p>
        </w:tc>
        <w:tc>
          <w:tcPr>
            <w:tcW w:w="2653" w:type="pct"/>
            <w:tcBorders>
              <w:top w:val="single" w:sz="4" w:space="0" w:color="auto"/>
              <w:left w:val="single" w:sz="4" w:space="0" w:color="auto"/>
              <w:bottom w:val="single" w:sz="4" w:space="0" w:color="auto"/>
              <w:right w:val="single" w:sz="4" w:space="0" w:color="auto"/>
            </w:tcBorders>
            <w:vAlign w:val="center"/>
          </w:tcPr>
          <w:p w14:paraId="306876A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2 %</w:t>
            </w:r>
          </w:p>
        </w:tc>
      </w:tr>
    </w:tbl>
    <w:p w14:paraId="5D2F93E8" w14:textId="77777777" w:rsidR="003065F2" w:rsidRPr="004D043F" w:rsidRDefault="003065F2" w:rsidP="003065F2">
      <w:pPr>
        <w:pStyle w:val="Caption"/>
      </w:pPr>
      <w:bookmarkStart w:id="6" w:name="_Ref173084396"/>
      <w:bookmarkStart w:id="7" w:name="_Toc173107522"/>
      <w:r w:rsidRPr="004D043F">
        <w:lastRenderedPageBreak/>
        <w:t xml:space="preserve">Таблица </w:t>
      </w:r>
      <w:r>
        <w:fldChar w:fldCharType="begin"/>
      </w:r>
      <w:r>
        <w:instrText xml:space="preserve"> SEQ Таблица \* ARABIC </w:instrText>
      </w:r>
      <w:r>
        <w:fldChar w:fldCharType="separate"/>
      </w:r>
      <w:r w:rsidRPr="004D043F">
        <w:t>44</w:t>
      </w:r>
      <w:r>
        <w:fldChar w:fldCharType="end"/>
      </w:r>
      <w:bookmarkEnd w:id="6"/>
      <w:r w:rsidRPr="004D043F">
        <w:t>. Обобщена характеристика на ПВТ BG4G001PtPz125</w:t>
      </w:r>
      <w:bookmarkEnd w:id="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4"/>
        <w:gridCol w:w="4808"/>
      </w:tblGrid>
      <w:tr w:rsidR="003065F2" w14:paraId="7B981D98" w14:textId="77777777" w:rsidTr="00D960BA">
        <w:trPr>
          <w:cantSplit/>
          <w:trHeight w:val="227"/>
          <w:tblHeader/>
        </w:trPr>
        <w:tc>
          <w:tcPr>
            <w:tcW w:w="5000" w:type="pct"/>
            <w:gridSpan w:val="2"/>
            <w:tcBorders>
              <w:top w:val="single" w:sz="4" w:space="0" w:color="auto"/>
              <w:left w:val="single" w:sz="4" w:space="0" w:color="auto"/>
              <w:bottom w:val="single" w:sz="4" w:space="0" w:color="auto"/>
              <w:right w:val="single" w:sz="4" w:space="0" w:color="auto"/>
            </w:tcBorders>
            <w:shd w:val="clear" w:color="auto" w:fill="auto"/>
            <w:hideMark/>
          </w:tcPr>
          <w:p w14:paraId="054A0F2A" w14:textId="77777777" w:rsidR="003065F2" w:rsidRPr="004D043F" w:rsidRDefault="003065F2" w:rsidP="00D960BA">
            <w:pPr>
              <w:widowControl w:val="0"/>
              <w:tabs>
                <w:tab w:val="left" w:pos="567"/>
              </w:tabs>
              <w:spacing w:after="60" w:line="266" w:lineRule="auto"/>
              <w:jc w:val="center"/>
              <w:rPr>
                <w:rFonts w:ascii="Arial Narrow" w:hAnsi="Arial Narrow" w:cs="Arial"/>
                <w:b/>
              </w:rPr>
            </w:pPr>
            <w:r w:rsidRPr="004D043F">
              <w:rPr>
                <w:rFonts w:ascii="Arial Narrow" w:hAnsi="Arial Narrow" w:cs="Arial"/>
                <w:b/>
              </w:rPr>
              <w:t>ОБЩА ИНФОРМАЦИЯ ЗА ПОДЗЕМНОТО ВОДНО ТЯЛО BG4G001PtPz125</w:t>
            </w:r>
          </w:p>
          <w:p w14:paraId="0534769C"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r w:rsidRPr="004D043F">
              <w:rPr>
                <w:rFonts w:ascii="Arial Narrow" w:eastAsia="Times New Roman" w:hAnsi="Arial Narrow" w:cs="Times New Roman"/>
                <w:b/>
                <w:noProof/>
                <w:kern w:val="24"/>
                <w:lang w:val="en-US" w:eastAsia="en-US"/>
              </w:rPr>
              <w:drawing>
                <wp:anchor distT="0" distB="0" distL="114300" distR="114300" simplePos="0" relativeHeight="251664384" behindDoc="0" locked="0" layoutInCell="1" allowOverlap="1" wp14:anchorId="5E0643B2" wp14:editId="4A4FEBA3">
                  <wp:simplePos x="0" y="0"/>
                  <wp:positionH relativeFrom="column">
                    <wp:posOffset>2029558</wp:posOffset>
                  </wp:positionH>
                  <wp:positionV relativeFrom="paragraph">
                    <wp:posOffset>117426</wp:posOffset>
                  </wp:positionV>
                  <wp:extent cx="1887122" cy="2848123"/>
                  <wp:effectExtent l="0" t="0" r="0" b="0"/>
                  <wp:wrapNone/>
                  <wp:docPr id="30" name="Картина 30" descr="A map of the north americ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632932" name="Картина 30" descr="A map of the north america&#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1890701" cy="2853525"/>
                          </a:xfrm>
                          <a:prstGeom prst="rect">
                            <a:avLst/>
                          </a:prstGeom>
                        </pic:spPr>
                      </pic:pic>
                    </a:graphicData>
                  </a:graphic>
                  <wp14:sizeRelH relativeFrom="page">
                    <wp14:pctWidth>0</wp14:pctWidth>
                  </wp14:sizeRelH>
                  <wp14:sizeRelV relativeFrom="page">
                    <wp14:pctHeight>0</wp14:pctHeight>
                  </wp14:sizeRelV>
                </wp:anchor>
              </w:drawing>
            </w:r>
          </w:p>
          <w:p w14:paraId="48B6E290"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2B1E8861"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4D62B174"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E3E7C2A"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1E2E4CF9"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714BADA4"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7F516DD3"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71EF449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03274853"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150E482F"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5FF3F71C"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2D5BDB51"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p w14:paraId="37F98CB7" w14:textId="77777777" w:rsidR="003065F2" w:rsidRPr="004D043F" w:rsidRDefault="003065F2" w:rsidP="00D960BA">
            <w:pPr>
              <w:widowControl w:val="0"/>
              <w:tabs>
                <w:tab w:val="left" w:pos="567"/>
              </w:tabs>
              <w:spacing w:after="60" w:line="266" w:lineRule="auto"/>
              <w:jc w:val="center"/>
              <w:rPr>
                <w:rFonts w:ascii="Arial Narrow" w:eastAsia="Times New Roman" w:hAnsi="Arial Narrow" w:cs="Times New Roman"/>
                <w:b/>
                <w:snapToGrid w:val="0"/>
                <w:kern w:val="24"/>
              </w:rPr>
            </w:pPr>
          </w:p>
        </w:tc>
      </w:tr>
      <w:tr w:rsidR="003065F2" w14:paraId="6CC71A4C" w14:textId="77777777" w:rsidTr="00D960BA">
        <w:trPr>
          <w:cantSplit/>
          <w:trHeight w:val="227"/>
          <w:tblHeader/>
        </w:trPr>
        <w:tc>
          <w:tcPr>
            <w:tcW w:w="23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B45D9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ПАРАМЕТЪР</w:t>
            </w:r>
          </w:p>
        </w:tc>
        <w:tc>
          <w:tcPr>
            <w:tcW w:w="265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77FA3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b/>
                <w:snapToGrid w:val="0"/>
                <w:kern w:val="24"/>
              </w:rPr>
            </w:pPr>
            <w:r w:rsidRPr="004D043F">
              <w:rPr>
                <w:rFonts w:ascii="Arial Narrow" w:eastAsia="Times New Roman" w:hAnsi="Arial Narrow" w:cs="Times New Roman"/>
                <w:b/>
                <w:snapToGrid w:val="0"/>
                <w:kern w:val="24"/>
              </w:rPr>
              <w:t>СТОЙНОСТ</w:t>
            </w:r>
          </w:p>
        </w:tc>
      </w:tr>
      <w:tr w:rsidR="003065F2" w14:paraId="42B36FC3"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vAlign w:val="center"/>
          </w:tcPr>
          <w:p w14:paraId="2D48BB4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Водно тяло:</w:t>
            </w:r>
          </w:p>
        </w:tc>
        <w:tc>
          <w:tcPr>
            <w:tcW w:w="2653" w:type="pct"/>
            <w:tcBorders>
              <w:top w:val="single" w:sz="4" w:space="0" w:color="auto"/>
              <w:left w:val="single" w:sz="4" w:space="0" w:color="auto"/>
              <w:bottom w:val="single" w:sz="4" w:space="0" w:color="auto"/>
              <w:right w:val="single" w:sz="4" w:space="0" w:color="auto"/>
            </w:tcBorders>
            <w:vAlign w:val="center"/>
          </w:tcPr>
          <w:p w14:paraId="5A45CC17"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color w:val="000000" w:themeColor="text1"/>
              </w:rPr>
              <w:t>Пукнатинни</w:t>
            </w:r>
            <w:proofErr w:type="spellEnd"/>
            <w:r w:rsidRPr="004D043F">
              <w:rPr>
                <w:rFonts w:ascii="Arial Narrow" w:hAnsi="Arial Narrow"/>
                <w:color w:val="000000" w:themeColor="text1"/>
              </w:rPr>
              <w:t xml:space="preserve"> води във </w:t>
            </w:r>
            <w:proofErr w:type="spellStart"/>
            <w:r w:rsidRPr="004D043F">
              <w:rPr>
                <w:rFonts w:ascii="Arial Narrow" w:hAnsi="Arial Narrow"/>
                <w:color w:val="000000" w:themeColor="text1"/>
              </w:rPr>
              <w:t>Влахино</w:t>
            </w:r>
            <w:proofErr w:type="spellEnd"/>
            <w:r w:rsidRPr="004D043F">
              <w:rPr>
                <w:rFonts w:ascii="Arial Narrow" w:hAnsi="Arial Narrow"/>
                <w:color w:val="000000" w:themeColor="text1"/>
              </w:rPr>
              <w:t xml:space="preserve">- огражденско-малешевско-осоговски </w:t>
            </w:r>
            <w:proofErr w:type="spellStart"/>
            <w:r w:rsidRPr="004D043F">
              <w:rPr>
                <w:rFonts w:ascii="Arial Narrow" w:hAnsi="Arial Narrow"/>
                <w:color w:val="000000" w:themeColor="text1"/>
              </w:rPr>
              <w:t>метаморфити</w:t>
            </w:r>
            <w:proofErr w:type="spellEnd"/>
          </w:p>
        </w:tc>
      </w:tr>
      <w:tr w:rsidR="003065F2" w14:paraId="5366F935"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78D36AC5"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Код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61B40D16"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000000" w:themeColor="text1"/>
              </w:rPr>
              <w:t>BG4G001PtPz125</w:t>
            </w:r>
          </w:p>
        </w:tc>
      </w:tr>
      <w:tr w:rsidR="003065F2" w14:paraId="03C34523"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30733588"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Разкрита площ без населени места:</w:t>
            </w:r>
          </w:p>
        </w:tc>
        <w:tc>
          <w:tcPr>
            <w:tcW w:w="2653" w:type="pct"/>
            <w:tcBorders>
              <w:top w:val="single" w:sz="4" w:space="0" w:color="auto"/>
              <w:left w:val="single" w:sz="4" w:space="0" w:color="auto"/>
              <w:bottom w:val="single" w:sz="4" w:space="0" w:color="auto"/>
              <w:right w:val="single" w:sz="4" w:space="0" w:color="auto"/>
            </w:tcBorders>
            <w:vAlign w:val="center"/>
          </w:tcPr>
          <w:p w14:paraId="4ED95CA0"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2357.99 km</w:t>
            </w:r>
            <w:r w:rsidRPr="004D043F">
              <w:rPr>
                <w:rFonts w:ascii="Arial Narrow" w:hAnsi="Arial Narrow"/>
                <w:color w:val="333333"/>
                <w:shd w:val="clear" w:color="auto" w:fill="F9F9F9"/>
                <w:vertAlign w:val="superscript"/>
              </w:rPr>
              <w:t>2</w:t>
            </w:r>
          </w:p>
        </w:tc>
      </w:tr>
      <w:tr w:rsidR="003065F2" w14:paraId="231D1191"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75400F7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Площ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359EAB4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3089.90 km</w:t>
            </w:r>
            <w:r w:rsidRPr="004D043F">
              <w:rPr>
                <w:rFonts w:ascii="Arial Narrow" w:hAnsi="Arial Narrow"/>
                <w:color w:val="333333"/>
                <w:shd w:val="clear" w:color="auto" w:fill="F9F9F9"/>
                <w:vertAlign w:val="superscript"/>
              </w:rPr>
              <w:t>2</w:t>
            </w:r>
          </w:p>
        </w:tc>
      </w:tr>
      <w:tr w:rsidR="003065F2" w14:paraId="7060626D"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2D37B48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Тип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4D166CF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безнапорен</w:t>
            </w:r>
          </w:p>
        </w:tc>
      </w:tr>
      <w:tr w:rsidR="003065F2" w14:paraId="4AB6B544"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vAlign w:val="center"/>
          </w:tcPr>
          <w:p w14:paraId="3CACF01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Литоложки</w:t>
            </w:r>
            <w:proofErr w:type="spellEnd"/>
            <w:r w:rsidRPr="004D043F">
              <w:rPr>
                <w:rFonts w:ascii="Arial Narrow" w:hAnsi="Arial Narrow"/>
              </w:rPr>
              <w:t xml:space="preserve"> строеж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5183DCB4"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двослудни</w:t>
            </w:r>
            <w:proofErr w:type="spellEnd"/>
            <w:r w:rsidRPr="004D043F">
              <w:rPr>
                <w:rFonts w:ascii="Arial Narrow" w:hAnsi="Arial Narrow"/>
              </w:rPr>
              <w:t xml:space="preserve"> гнайси и </w:t>
            </w:r>
            <w:proofErr w:type="spellStart"/>
            <w:r w:rsidRPr="004D043F">
              <w:rPr>
                <w:rFonts w:ascii="Arial Narrow" w:hAnsi="Arial Narrow"/>
              </w:rPr>
              <w:t>шистотуфи</w:t>
            </w:r>
            <w:proofErr w:type="spellEnd"/>
            <w:r w:rsidRPr="004D043F">
              <w:rPr>
                <w:rFonts w:ascii="Arial Narrow" w:hAnsi="Arial Narrow"/>
              </w:rPr>
              <w:t xml:space="preserve">, </w:t>
            </w:r>
            <w:proofErr w:type="spellStart"/>
            <w:r w:rsidRPr="004D043F">
              <w:rPr>
                <w:rFonts w:ascii="Arial Narrow" w:hAnsi="Arial Narrow"/>
              </w:rPr>
              <w:t>лавобрекчи</w:t>
            </w:r>
            <w:proofErr w:type="spellEnd"/>
            <w:r w:rsidRPr="004D043F">
              <w:rPr>
                <w:rFonts w:ascii="Arial Narrow" w:hAnsi="Arial Narrow"/>
              </w:rPr>
              <w:t xml:space="preserve"> </w:t>
            </w:r>
            <w:proofErr w:type="spellStart"/>
            <w:r w:rsidRPr="004D043F">
              <w:rPr>
                <w:rFonts w:ascii="Arial Narrow" w:hAnsi="Arial Narrow"/>
              </w:rPr>
              <w:t>ингимбрити</w:t>
            </w:r>
            <w:proofErr w:type="spellEnd"/>
            <w:r w:rsidRPr="004D043F">
              <w:rPr>
                <w:rFonts w:ascii="Arial Narrow" w:hAnsi="Arial Narrow"/>
              </w:rPr>
              <w:t xml:space="preserve">, неспоени </w:t>
            </w:r>
            <w:proofErr w:type="spellStart"/>
            <w:r w:rsidRPr="004D043F">
              <w:rPr>
                <w:rFonts w:ascii="Arial Narrow" w:hAnsi="Arial Narrow"/>
              </w:rPr>
              <w:t>гравий</w:t>
            </w:r>
            <w:proofErr w:type="spellEnd"/>
            <w:r w:rsidRPr="004D043F">
              <w:rPr>
                <w:rFonts w:ascii="Arial Narrow" w:hAnsi="Arial Narrow"/>
              </w:rPr>
              <w:t xml:space="preserve">, чакъли, </w:t>
            </w:r>
            <w:proofErr w:type="spellStart"/>
            <w:r w:rsidRPr="004D043F">
              <w:rPr>
                <w:rFonts w:ascii="Arial Narrow" w:hAnsi="Arial Narrow"/>
              </w:rPr>
              <w:t>биотитови</w:t>
            </w:r>
            <w:proofErr w:type="spellEnd"/>
            <w:r w:rsidRPr="004D043F">
              <w:rPr>
                <w:rFonts w:ascii="Arial Narrow" w:hAnsi="Arial Narrow"/>
              </w:rPr>
              <w:t xml:space="preserve"> гранити, </w:t>
            </w:r>
            <w:proofErr w:type="spellStart"/>
            <w:r w:rsidRPr="004D043F">
              <w:rPr>
                <w:rFonts w:ascii="Arial Narrow" w:hAnsi="Arial Narrow"/>
              </w:rPr>
              <w:t>грубозърнести</w:t>
            </w:r>
            <w:proofErr w:type="spellEnd"/>
            <w:r w:rsidRPr="004D043F">
              <w:rPr>
                <w:rFonts w:ascii="Arial Narrow" w:hAnsi="Arial Narrow"/>
              </w:rPr>
              <w:t xml:space="preserve"> гранити, </w:t>
            </w:r>
            <w:proofErr w:type="spellStart"/>
            <w:r w:rsidRPr="004D043F">
              <w:rPr>
                <w:rFonts w:ascii="Arial Narrow" w:hAnsi="Arial Narrow"/>
              </w:rPr>
              <w:t>двослудни</w:t>
            </w:r>
            <w:proofErr w:type="spellEnd"/>
            <w:r w:rsidRPr="004D043F">
              <w:rPr>
                <w:rFonts w:ascii="Arial Narrow" w:hAnsi="Arial Narrow"/>
              </w:rPr>
              <w:t xml:space="preserve"> гнайси, шисти, </w:t>
            </w:r>
            <w:proofErr w:type="spellStart"/>
            <w:r w:rsidRPr="004D043F">
              <w:rPr>
                <w:rFonts w:ascii="Arial Narrow" w:hAnsi="Arial Narrow"/>
              </w:rPr>
              <w:t>гранитогнайси</w:t>
            </w:r>
            <w:proofErr w:type="spellEnd"/>
            <w:r w:rsidRPr="004D043F">
              <w:rPr>
                <w:rFonts w:ascii="Arial Narrow" w:hAnsi="Arial Narrow"/>
              </w:rPr>
              <w:t xml:space="preserve">, </w:t>
            </w:r>
            <w:proofErr w:type="spellStart"/>
            <w:r w:rsidRPr="004D043F">
              <w:rPr>
                <w:rFonts w:ascii="Arial Narrow" w:hAnsi="Arial Narrow"/>
              </w:rPr>
              <w:t>биотитови</w:t>
            </w:r>
            <w:proofErr w:type="spellEnd"/>
            <w:r w:rsidRPr="004D043F">
              <w:rPr>
                <w:rFonts w:ascii="Arial Narrow" w:hAnsi="Arial Narrow"/>
              </w:rPr>
              <w:t xml:space="preserve"> гнайси, </w:t>
            </w:r>
            <w:proofErr w:type="spellStart"/>
            <w:r w:rsidRPr="004D043F">
              <w:rPr>
                <w:rFonts w:ascii="Arial Narrow" w:hAnsi="Arial Narrow"/>
              </w:rPr>
              <w:t>магматит</w:t>
            </w:r>
            <w:proofErr w:type="spellEnd"/>
            <w:r w:rsidRPr="004D043F">
              <w:rPr>
                <w:rFonts w:ascii="Arial Narrow" w:hAnsi="Arial Narrow"/>
              </w:rPr>
              <w:t xml:space="preserve">, </w:t>
            </w:r>
            <w:proofErr w:type="spellStart"/>
            <w:r w:rsidRPr="004D043F">
              <w:rPr>
                <w:rFonts w:ascii="Arial Narrow" w:hAnsi="Arial Narrow"/>
              </w:rPr>
              <w:t>амфиболит</w:t>
            </w:r>
            <w:proofErr w:type="spellEnd"/>
            <w:r w:rsidRPr="004D043F">
              <w:rPr>
                <w:rFonts w:ascii="Arial Narrow" w:hAnsi="Arial Narrow"/>
              </w:rPr>
              <w:t xml:space="preserve">, </w:t>
            </w:r>
            <w:proofErr w:type="spellStart"/>
            <w:r w:rsidRPr="004D043F">
              <w:rPr>
                <w:rFonts w:ascii="Arial Narrow" w:hAnsi="Arial Narrow"/>
              </w:rPr>
              <w:t>амфиболитови</w:t>
            </w:r>
            <w:proofErr w:type="spellEnd"/>
            <w:r w:rsidRPr="004D043F">
              <w:rPr>
                <w:rFonts w:ascii="Arial Narrow" w:hAnsi="Arial Narrow"/>
              </w:rPr>
              <w:t xml:space="preserve"> гнайси, </w:t>
            </w:r>
            <w:proofErr w:type="spellStart"/>
            <w:r w:rsidRPr="004D043F">
              <w:rPr>
                <w:rFonts w:ascii="Arial Narrow" w:hAnsi="Arial Narrow"/>
              </w:rPr>
              <w:t>амфиболитови</w:t>
            </w:r>
            <w:proofErr w:type="spellEnd"/>
            <w:r w:rsidRPr="004D043F">
              <w:rPr>
                <w:rFonts w:ascii="Arial Narrow" w:hAnsi="Arial Narrow"/>
              </w:rPr>
              <w:t xml:space="preserve"> шисти, туфи, </w:t>
            </w:r>
            <w:proofErr w:type="spellStart"/>
            <w:r w:rsidRPr="004D043F">
              <w:rPr>
                <w:rFonts w:ascii="Arial Narrow" w:hAnsi="Arial Narrow"/>
              </w:rPr>
              <w:t>туфопясъчници</w:t>
            </w:r>
            <w:proofErr w:type="spellEnd"/>
            <w:r w:rsidRPr="004D043F">
              <w:rPr>
                <w:rFonts w:ascii="Arial Narrow" w:hAnsi="Arial Narrow"/>
              </w:rPr>
              <w:t xml:space="preserve"> и </w:t>
            </w:r>
            <w:proofErr w:type="spellStart"/>
            <w:r w:rsidRPr="004D043F">
              <w:rPr>
                <w:rFonts w:ascii="Arial Narrow" w:hAnsi="Arial Narrow"/>
              </w:rPr>
              <w:t>песъчиво</w:t>
            </w:r>
            <w:proofErr w:type="spellEnd"/>
            <w:r w:rsidRPr="004D043F">
              <w:rPr>
                <w:rFonts w:ascii="Arial Narrow" w:hAnsi="Arial Narrow"/>
              </w:rPr>
              <w:t xml:space="preserve"> глинести прослойки</w:t>
            </w:r>
          </w:p>
        </w:tc>
      </w:tr>
      <w:tr w:rsidR="003065F2" w14:paraId="3C2064C9"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5E54BD4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дебелина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73EF3DB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от 150 до 1000 m</w:t>
            </w:r>
          </w:p>
        </w:tc>
      </w:tr>
      <w:tr w:rsidR="003065F2" w14:paraId="4D313A5B"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41C746DD"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Средна проводимост на ПВТ:</w:t>
            </w:r>
          </w:p>
        </w:tc>
        <w:tc>
          <w:tcPr>
            <w:tcW w:w="2653" w:type="pct"/>
            <w:tcBorders>
              <w:top w:val="single" w:sz="4" w:space="0" w:color="auto"/>
              <w:left w:val="single" w:sz="4" w:space="0" w:color="auto"/>
              <w:bottom w:val="single" w:sz="4" w:space="0" w:color="auto"/>
              <w:right w:val="single" w:sz="4" w:space="0" w:color="auto"/>
            </w:tcBorders>
            <w:vAlign w:val="center"/>
          </w:tcPr>
          <w:p w14:paraId="14F66FF1"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50 m</w:t>
            </w:r>
            <w:r w:rsidRPr="004D043F">
              <w:rPr>
                <w:rFonts w:ascii="Arial Narrow" w:hAnsi="Arial Narrow"/>
                <w:vertAlign w:val="superscript"/>
              </w:rPr>
              <w:t>2</w:t>
            </w:r>
            <w:r w:rsidRPr="004D043F">
              <w:rPr>
                <w:rFonts w:ascii="Arial Narrow" w:hAnsi="Arial Narrow"/>
              </w:rPr>
              <w:t>/d</w:t>
            </w:r>
          </w:p>
        </w:tc>
      </w:tr>
      <w:tr w:rsidR="003065F2" w14:paraId="18E2C43D"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74988BA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Среден коефициент на филтрация:</w:t>
            </w:r>
          </w:p>
        </w:tc>
        <w:tc>
          <w:tcPr>
            <w:tcW w:w="2653" w:type="pct"/>
            <w:tcBorders>
              <w:top w:val="single" w:sz="4" w:space="0" w:color="auto"/>
              <w:left w:val="single" w:sz="4" w:space="0" w:color="auto"/>
              <w:bottom w:val="single" w:sz="4" w:space="0" w:color="auto"/>
              <w:right w:val="single" w:sz="4" w:space="0" w:color="auto"/>
            </w:tcBorders>
            <w:vAlign w:val="center"/>
          </w:tcPr>
          <w:p w14:paraId="1B3344CA"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&lt; 2 m/d</w:t>
            </w:r>
          </w:p>
        </w:tc>
      </w:tr>
      <w:tr w:rsidR="003065F2" w14:paraId="37FC3B29"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4E8F1D3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proofErr w:type="spellStart"/>
            <w:r w:rsidRPr="004D043F">
              <w:rPr>
                <w:rFonts w:ascii="Arial Narrow" w:hAnsi="Arial Narrow"/>
              </w:rPr>
              <w:t>Пористост</w:t>
            </w:r>
            <w:proofErr w:type="spellEnd"/>
            <w:r w:rsidRPr="004D043F">
              <w:rPr>
                <w:rFonts w:ascii="Arial Narrow" w:hAnsi="Arial Narrow"/>
              </w:rPr>
              <w:t>:</w:t>
            </w:r>
          </w:p>
        </w:tc>
        <w:tc>
          <w:tcPr>
            <w:tcW w:w="2653" w:type="pct"/>
            <w:tcBorders>
              <w:top w:val="single" w:sz="4" w:space="0" w:color="auto"/>
              <w:left w:val="single" w:sz="4" w:space="0" w:color="auto"/>
              <w:bottom w:val="single" w:sz="4" w:space="0" w:color="auto"/>
              <w:right w:val="single" w:sz="4" w:space="0" w:color="auto"/>
            </w:tcBorders>
            <w:vAlign w:val="center"/>
          </w:tcPr>
          <w:p w14:paraId="6361BF7E"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1 %</w:t>
            </w:r>
          </w:p>
        </w:tc>
      </w:tr>
      <w:tr w:rsidR="003065F2" w14:paraId="65FED9EB" w14:textId="77777777" w:rsidTr="00D960BA">
        <w:trPr>
          <w:cantSplit/>
          <w:trHeight w:val="227"/>
        </w:trPr>
        <w:tc>
          <w:tcPr>
            <w:tcW w:w="2347" w:type="pct"/>
            <w:tcBorders>
              <w:top w:val="single" w:sz="4" w:space="0" w:color="auto"/>
              <w:left w:val="single" w:sz="4" w:space="0" w:color="auto"/>
              <w:bottom w:val="single" w:sz="4" w:space="0" w:color="auto"/>
              <w:right w:val="single" w:sz="4" w:space="0" w:color="auto"/>
            </w:tcBorders>
          </w:tcPr>
          <w:p w14:paraId="62766D6F"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rPr>
              <w:t>Инфилтрация:</w:t>
            </w:r>
          </w:p>
        </w:tc>
        <w:tc>
          <w:tcPr>
            <w:tcW w:w="2653" w:type="pct"/>
            <w:tcBorders>
              <w:top w:val="single" w:sz="4" w:space="0" w:color="auto"/>
              <w:left w:val="single" w:sz="4" w:space="0" w:color="auto"/>
              <w:bottom w:val="single" w:sz="4" w:space="0" w:color="auto"/>
              <w:right w:val="single" w:sz="4" w:space="0" w:color="auto"/>
            </w:tcBorders>
            <w:vAlign w:val="center"/>
          </w:tcPr>
          <w:p w14:paraId="7451177C" w14:textId="77777777" w:rsidR="003065F2" w:rsidRPr="004D043F" w:rsidRDefault="003065F2" w:rsidP="00D960BA">
            <w:pPr>
              <w:widowControl w:val="0"/>
              <w:tabs>
                <w:tab w:val="left" w:pos="567"/>
              </w:tabs>
              <w:spacing w:after="60" w:line="266" w:lineRule="auto"/>
              <w:jc w:val="both"/>
              <w:rPr>
                <w:rFonts w:ascii="Arial Narrow" w:eastAsia="Times New Roman" w:hAnsi="Arial Narrow" w:cs="Times New Roman"/>
                <w:snapToGrid w:val="0"/>
                <w:kern w:val="24"/>
              </w:rPr>
            </w:pPr>
            <w:r w:rsidRPr="004D043F">
              <w:rPr>
                <w:rFonts w:ascii="Arial Narrow" w:hAnsi="Arial Narrow"/>
                <w:color w:val="333333"/>
                <w:shd w:val="clear" w:color="auto" w:fill="F9F9F9"/>
              </w:rPr>
              <w:t>2 %</w:t>
            </w:r>
          </w:p>
        </w:tc>
      </w:tr>
    </w:tbl>
    <w:p w14:paraId="7CFAFF88" w14:textId="77777777" w:rsidR="003065F2" w:rsidRPr="004D043F" w:rsidRDefault="003065F2" w:rsidP="003065F2">
      <w:pPr>
        <w:pStyle w:val="a"/>
        <w:spacing w:after="60" w:line="266" w:lineRule="auto"/>
        <w:rPr>
          <w:rFonts w:ascii="Arial Narrow" w:hAnsi="Arial Narrow" w:cs="Arial"/>
          <w:szCs w:val="22"/>
        </w:rPr>
      </w:pPr>
    </w:p>
    <w:p w14:paraId="442A0B94" w14:textId="77777777" w:rsidR="007D1F61" w:rsidRDefault="007D1F61"/>
    <w:sectPr w:rsidR="007D1F6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7"/>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65F2"/>
    <w:rsid w:val="003065F2"/>
    <w:rsid w:val="007D1F61"/>
    <w:rsid w:val="008A4042"/>
    <w:rsid w:val="00A03AE8"/>
    <w:rsid w:val="00E84468"/>
    <w:rsid w:val="00FD0881"/>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DBE6A7"/>
  <w15:chartTrackingRefBased/>
  <w15:docId w15:val="{B733D137-0213-41A3-BB60-08185B138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bg-BG"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65F2"/>
    <w:pPr>
      <w:spacing w:after="200" w:line="288" w:lineRule="auto"/>
    </w:pPr>
    <w:rPr>
      <w:rFonts w:eastAsiaTheme="minorEastAsia"/>
      <w:kern w:val="0"/>
      <w:szCs w:val="21"/>
      <w:lang w:eastAsia="bg-BG"/>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rsid w:val="003065F2"/>
    <w:rPr>
      <w:rFonts w:cs="Times New Roman"/>
      <w:sz w:val="16"/>
      <w:szCs w:val="16"/>
    </w:rPr>
  </w:style>
  <w:style w:type="paragraph" w:styleId="CommentText">
    <w:name w:val="annotation text"/>
    <w:basedOn w:val="Normal"/>
    <w:link w:val="CommentTextChar"/>
    <w:rsid w:val="003065F2"/>
  </w:style>
  <w:style w:type="character" w:customStyle="1" w:styleId="CommentTextChar">
    <w:name w:val="Comment Text Char"/>
    <w:basedOn w:val="DefaultParagraphFont"/>
    <w:link w:val="CommentText"/>
    <w:rsid w:val="003065F2"/>
    <w:rPr>
      <w:rFonts w:eastAsiaTheme="minorEastAsia"/>
      <w:kern w:val="0"/>
      <w:szCs w:val="21"/>
      <w:lang w:eastAsia="bg-BG"/>
      <w14:ligatures w14:val="none"/>
    </w:rPr>
  </w:style>
  <w:style w:type="paragraph" w:styleId="Caption">
    <w:name w:val="caption"/>
    <w:aliases w:val="Caption Char,Caption1,Char Char Char,Char Char Char Char,Char Char Char Char Char,Char Char Char Char Char1 Char,Char Char Char Char Char1 Char Char Char,Char Char Char Char1 Char,Char Char Char1,Heading 1_Galab,unten"/>
    <w:basedOn w:val="Normal"/>
    <w:next w:val="Normal"/>
    <w:link w:val="CaptionChar1"/>
    <w:autoRedefine/>
    <w:uiPriority w:val="35"/>
    <w:unhideWhenUsed/>
    <w:qFormat/>
    <w:rsid w:val="003065F2"/>
    <w:pPr>
      <w:keepNext/>
      <w:spacing w:after="60" w:line="266" w:lineRule="auto"/>
      <w:jc w:val="center"/>
    </w:pPr>
    <w:rPr>
      <w:rFonts w:ascii="Arial Narrow" w:hAnsi="Arial Narrow" w:cs="Arial"/>
      <w:b/>
      <w:bCs/>
      <w:smallCaps/>
      <w:color w:val="0070C0"/>
      <w:sz w:val="24"/>
      <w:szCs w:val="24"/>
    </w:rPr>
  </w:style>
  <w:style w:type="paragraph" w:customStyle="1" w:styleId="a">
    <w:name w:val="Текст"/>
    <w:basedOn w:val="Normal"/>
    <w:link w:val="Char"/>
    <w:qFormat/>
    <w:rsid w:val="003065F2"/>
    <w:pPr>
      <w:spacing w:after="120" w:line="276" w:lineRule="auto"/>
      <w:ind w:firstLine="567"/>
    </w:pPr>
    <w:rPr>
      <w:rFonts w:eastAsia="Times New Roman"/>
      <w:szCs w:val="24"/>
    </w:rPr>
  </w:style>
  <w:style w:type="character" w:customStyle="1" w:styleId="Char">
    <w:name w:val="Текст Char"/>
    <w:basedOn w:val="DefaultParagraphFont"/>
    <w:link w:val="a"/>
    <w:rsid w:val="003065F2"/>
    <w:rPr>
      <w:rFonts w:eastAsia="Times New Roman"/>
      <w:kern w:val="0"/>
      <w:szCs w:val="24"/>
      <w:lang w:eastAsia="bg-BG"/>
      <w14:ligatures w14:val="none"/>
    </w:rPr>
  </w:style>
  <w:style w:type="character" w:customStyle="1" w:styleId="CaptionChar1">
    <w:name w:val="Caption Char1"/>
    <w:aliases w:val="Caption Char Char,Caption1 Char,Char Char Char Char1,Char Char Char Char Char1,Char Char Char Char Char Char,Char Char Char Char Char1 Char Char,Char Char Char Char Char1 Char Char Char Char,Char Char Char Char1 Char Char,unten Char"/>
    <w:basedOn w:val="DefaultParagraphFont"/>
    <w:link w:val="Caption"/>
    <w:uiPriority w:val="35"/>
    <w:rsid w:val="003065F2"/>
    <w:rPr>
      <w:rFonts w:ascii="Arial Narrow" w:eastAsiaTheme="minorEastAsia" w:hAnsi="Arial Narrow" w:cs="Arial"/>
      <w:b/>
      <w:bCs/>
      <w:smallCaps/>
      <w:color w:val="0070C0"/>
      <w:kern w:val="0"/>
      <w:sz w:val="24"/>
      <w:szCs w:val="24"/>
      <w:lang w:eastAsia="bg-BG"/>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Pages>
  <Words>575</Words>
  <Characters>3282</Characters>
  <Application>Microsoft Office Word</Application>
  <DocSecurity>0</DocSecurity>
  <Lines>27</Lines>
  <Paragraphs>7</Paragraphs>
  <ScaleCrop>false</ScaleCrop>
  <Company/>
  <LinksUpToDate>false</LinksUpToDate>
  <CharactersWithSpaces>3850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Albena Angelova</cp:lastModifiedBy>
  <cp:revision>3</cp:revision>
  <dcterms:created xsi:type="dcterms:W3CDTF">2024-08-08T17:14:00Z</dcterms:created>
  <dcterms:modified xsi:type="dcterms:W3CDTF">2024-08-30T11:20:00Z</dcterms:modified>
</cp:coreProperties>
</file>