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DD" w:rsidRPr="002711DD" w:rsidRDefault="002711DD" w:rsidP="0068061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DD">
        <w:rPr>
          <w:rFonts w:ascii="Times New Roman" w:hAnsi="Times New Roman" w:cs="Times New Roman"/>
          <w:b/>
          <w:sz w:val="24"/>
          <w:szCs w:val="24"/>
          <w:lang w:val="bg-BG"/>
        </w:rPr>
        <w:t>Представено от Министерство на регионалното развитие и благоустройството (МРРБ) уведомление за инвестиционно предложение „Регионално прединвестиционно проучване (РПИП) за обособена територия, обслужвана от „Водоснабдяване и канализация – Варна“ООД“</w:t>
      </w:r>
    </w:p>
    <w:p w:rsidR="002711DD" w:rsidRPr="002711DD" w:rsidRDefault="002711DD" w:rsidP="00680613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1DD" w:rsidRDefault="002711DD" w:rsidP="00401EE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711DD">
        <w:rPr>
          <w:rFonts w:ascii="Times New Roman" w:hAnsi="Times New Roman" w:cs="Times New Roman"/>
          <w:sz w:val="24"/>
          <w:szCs w:val="24"/>
        </w:rPr>
        <w:t xml:space="preserve">Във връзка с постъпило уведомление с вх. № ОВОС-17/16.03.2018 г. на МОСВ от Министерството на регионалното развитие и благоустройството за горепосоченото инвестиционно предложение (ИП) по реда на чл.4, ал.1 от Наредбата за условията и реда за извършване на оценка на въздействието върху околната среда (Наредбата за ОВОС), на основание чл. 5, ал. 1 от Наредбата за ОВОС, </w:t>
      </w:r>
      <w:r w:rsidR="00DE6307">
        <w:rPr>
          <w:rFonts w:ascii="Times New Roman" w:hAnsi="Times New Roman" w:cs="Times New Roman"/>
          <w:sz w:val="24"/>
          <w:szCs w:val="24"/>
          <w:lang w:val="bg-BG"/>
        </w:rPr>
        <w:t xml:space="preserve">Министерството на околната среда и водите </w:t>
      </w:r>
      <w:r w:rsidR="00DE6307" w:rsidRPr="00DE6307">
        <w:rPr>
          <w:rFonts w:ascii="Times New Roman" w:hAnsi="Times New Roman" w:cs="Times New Roman"/>
          <w:sz w:val="24"/>
          <w:szCs w:val="24"/>
          <w:lang w:val="bg-BG"/>
        </w:rPr>
        <w:t>(МОСВ) информира за следното</w:t>
      </w:r>
      <w:r w:rsidRPr="002711DD">
        <w:rPr>
          <w:rFonts w:ascii="Times New Roman" w:hAnsi="Times New Roman" w:cs="Times New Roman"/>
          <w:sz w:val="24"/>
          <w:szCs w:val="24"/>
        </w:rPr>
        <w:t>:</w:t>
      </w:r>
    </w:p>
    <w:p w:rsidR="00DE6307" w:rsidRDefault="007E0318" w:rsidP="00401E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E0318">
        <w:rPr>
          <w:rFonts w:ascii="Times New Roman" w:hAnsi="Times New Roman" w:cs="Times New Roman"/>
          <w:b/>
          <w:sz w:val="24"/>
          <w:szCs w:val="24"/>
          <w:lang w:val="bg-BG"/>
        </w:rPr>
        <w:t>І. По отношение на изискванията на гл</w:t>
      </w:r>
      <w:bookmarkStart w:id="0" w:name="_GoBack"/>
      <w:bookmarkEnd w:id="0"/>
      <w:r w:rsidRPr="007E0318">
        <w:rPr>
          <w:rFonts w:ascii="Times New Roman" w:hAnsi="Times New Roman" w:cs="Times New Roman"/>
          <w:b/>
          <w:sz w:val="24"/>
          <w:szCs w:val="24"/>
          <w:lang w:val="bg-BG"/>
        </w:rPr>
        <w:t>ава шеста от Закона за опазване на околната среда (ЗООС):</w:t>
      </w:r>
    </w:p>
    <w:p w:rsidR="00680613" w:rsidRPr="00680613" w:rsidRDefault="00680613" w:rsidP="00861D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613">
        <w:rPr>
          <w:rFonts w:ascii="Times New Roman" w:hAnsi="Times New Roman" w:cs="Times New Roman"/>
          <w:sz w:val="24"/>
          <w:szCs w:val="24"/>
          <w:lang w:val="bg-BG"/>
        </w:rPr>
        <w:t>ИП се отнася в по-голяма степен до реконструкция и доизграждане и в по-малка от изграждане на нови ВиК обекти в обособената територия на „ВиК - Варна“ ООД.</w:t>
      </w:r>
    </w:p>
    <w:p w:rsidR="00680613" w:rsidRPr="00680613" w:rsidRDefault="00680613" w:rsidP="00861D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613">
        <w:rPr>
          <w:rFonts w:ascii="Times New Roman" w:hAnsi="Times New Roman" w:cs="Times New Roman"/>
          <w:sz w:val="24"/>
          <w:szCs w:val="24"/>
          <w:lang w:val="bg-BG"/>
        </w:rPr>
        <w:t xml:space="preserve">ИП дефинира дейности за ВиК системите за агломерации над 10 000 е.ж. в областта на питейните води, отвеждането и пречистването на отпадъчните води за агломерациите между 2 000 и 10 000 е.ж., и над 50 ж. в случаите за питейно водоснабдяване. За населените места между 50 и 2 000 жители предвидените дейности  са фокусирани върху генералната схема на водоснабдяване. </w:t>
      </w:r>
    </w:p>
    <w:p w:rsidR="00680613" w:rsidRPr="00680613" w:rsidRDefault="00680613" w:rsidP="00861D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613">
        <w:rPr>
          <w:rFonts w:ascii="Times New Roman" w:hAnsi="Times New Roman" w:cs="Times New Roman"/>
          <w:sz w:val="24"/>
          <w:szCs w:val="24"/>
          <w:lang w:val="bg-BG"/>
        </w:rPr>
        <w:t>В обхвата на обособената територия на „ВиК-Варна“ ООД има две агломерации над 10 000 е.ж. (агломерация Варна и Провадия). ИП за агломерация Варна по компоненти се предвижда, както следва:</w:t>
      </w:r>
    </w:p>
    <w:p w:rsidR="00680613" w:rsidRPr="00680613" w:rsidRDefault="00680613" w:rsidP="006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613">
        <w:rPr>
          <w:rFonts w:ascii="Times New Roman" w:hAnsi="Times New Roman" w:cs="Times New Roman"/>
          <w:sz w:val="24"/>
          <w:szCs w:val="24"/>
          <w:lang w:val="bg-BG"/>
        </w:rPr>
        <w:t>Компонент водоснабдяване:</w:t>
      </w:r>
    </w:p>
    <w:p w:rsidR="00680613" w:rsidRPr="00680613" w:rsidRDefault="00680613" w:rsidP="006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613">
        <w:rPr>
          <w:rFonts w:ascii="Times New Roman" w:hAnsi="Times New Roman" w:cs="Times New Roman"/>
          <w:sz w:val="24"/>
          <w:szCs w:val="24"/>
          <w:lang w:val="bg-BG"/>
        </w:rPr>
        <w:t>I.</w:t>
      </w:r>
      <w:r w:rsidRPr="00680613">
        <w:rPr>
          <w:rFonts w:ascii="Times New Roman" w:hAnsi="Times New Roman" w:cs="Times New Roman"/>
          <w:sz w:val="24"/>
          <w:szCs w:val="24"/>
          <w:lang w:val="bg-BG"/>
        </w:rPr>
        <w:tab/>
        <w:t>Довеждащи водопроводи</w:t>
      </w:r>
    </w:p>
    <w:p w:rsidR="00680613" w:rsidRPr="00680613" w:rsidRDefault="00680613" w:rsidP="006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613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680613">
        <w:rPr>
          <w:rFonts w:ascii="Times New Roman" w:hAnsi="Times New Roman" w:cs="Times New Roman"/>
          <w:sz w:val="24"/>
          <w:szCs w:val="24"/>
          <w:lang w:val="bg-BG"/>
        </w:rPr>
        <w:tab/>
        <w:t>Участък от деривация Китка – Варна, площадка „Дъскотна“ – след РШ „Китка“ до с. Дъскотна;</w:t>
      </w:r>
    </w:p>
    <w:p w:rsidR="00680613" w:rsidRPr="00680613" w:rsidRDefault="00680613" w:rsidP="006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613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680613">
        <w:rPr>
          <w:rFonts w:ascii="Times New Roman" w:hAnsi="Times New Roman" w:cs="Times New Roman"/>
          <w:sz w:val="24"/>
          <w:szCs w:val="24"/>
          <w:lang w:val="bg-BG"/>
        </w:rPr>
        <w:tab/>
        <w:t>Участък от Деривация Китка – Варна, площадка „Падина“ – участък Падина – Житница - дюкер 26;</w:t>
      </w:r>
    </w:p>
    <w:p w:rsidR="00680613" w:rsidRPr="00680613" w:rsidRDefault="00680613" w:rsidP="006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613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680613">
        <w:rPr>
          <w:rFonts w:ascii="Times New Roman" w:hAnsi="Times New Roman" w:cs="Times New Roman"/>
          <w:sz w:val="24"/>
          <w:szCs w:val="24"/>
          <w:lang w:val="bg-BG"/>
        </w:rPr>
        <w:tab/>
        <w:t>Участък от деривация Китка – Варна, площадка „Игнатиево“, между 36, 37 и 38 дюкер;</w:t>
      </w:r>
    </w:p>
    <w:p w:rsidR="00680613" w:rsidRPr="00680613" w:rsidRDefault="00680613" w:rsidP="006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613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680613">
        <w:rPr>
          <w:rFonts w:ascii="Times New Roman" w:hAnsi="Times New Roman" w:cs="Times New Roman"/>
          <w:sz w:val="24"/>
          <w:szCs w:val="24"/>
          <w:lang w:val="bg-BG"/>
        </w:rPr>
        <w:tab/>
        <w:t>Участък от магистрален водопровод „Девня-Варна“ ӏӏ-ри етап, ПС Чуката – с. Припек.</w:t>
      </w:r>
    </w:p>
    <w:p w:rsidR="00680613" w:rsidRPr="00680613" w:rsidRDefault="00680613" w:rsidP="006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613">
        <w:rPr>
          <w:rFonts w:ascii="Times New Roman" w:hAnsi="Times New Roman" w:cs="Times New Roman"/>
          <w:sz w:val="24"/>
          <w:szCs w:val="24"/>
          <w:lang w:val="bg-BG"/>
        </w:rPr>
        <w:t>II.</w:t>
      </w:r>
      <w:r w:rsidRPr="00680613">
        <w:rPr>
          <w:rFonts w:ascii="Times New Roman" w:hAnsi="Times New Roman" w:cs="Times New Roman"/>
          <w:sz w:val="24"/>
          <w:szCs w:val="24"/>
          <w:lang w:val="bg-BG"/>
        </w:rPr>
        <w:tab/>
        <w:t>Магистрални, значими  водопроводи, водопроводна мрежа</w:t>
      </w:r>
    </w:p>
    <w:p w:rsidR="00680613" w:rsidRPr="00680613" w:rsidRDefault="00680613" w:rsidP="006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613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680613">
        <w:rPr>
          <w:rFonts w:ascii="Times New Roman" w:hAnsi="Times New Roman" w:cs="Times New Roman"/>
          <w:sz w:val="24"/>
          <w:szCs w:val="24"/>
          <w:lang w:val="bg-BG"/>
        </w:rPr>
        <w:tab/>
        <w:t>Реконструкция и доизграждане на магистрални водопроводи Варна - Златни Пясъци I и III етап и прeсвързване на съществуващата водопроводна мрежа.</w:t>
      </w:r>
    </w:p>
    <w:p w:rsidR="00680613" w:rsidRPr="00680613" w:rsidRDefault="00680613" w:rsidP="006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613">
        <w:rPr>
          <w:rFonts w:ascii="Times New Roman" w:hAnsi="Times New Roman" w:cs="Times New Roman"/>
          <w:sz w:val="24"/>
          <w:szCs w:val="24"/>
          <w:lang w:val="bg-BG"/>
        </w:rPr>
        <w:t>Компонент канализация:</w:t>
      </w:r>
    </w:p>
    <w:p w:rsidR="00680613" w:rsidRPr="00680613" w:rsidRDefault="00680613" w:rsidP="006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613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680613">
        <w:rPr>
          <w:rFonts w:ascii="Times New Roman" w:hAnsi="Times New Roman" w:cs="Times New Roman"/>
          <w:sz w:val="24"/>
          <w:szCs w:val="24"/>
          <w:lang w:val="bg-BG"/>
        </w:rPr>
        <w:tab/>
        <w:t>Доизграждане на канализация в с. Каменар, реконструкция на довеждащ канализационен колектор от с. Каменар;</w:t>
      </w:r>
    </w:p>
    <w:p w:rsidR="00680613" w:rsidRPr="00680613" w:rsidRDefault="00680613" w:rsidP="006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613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680613">
        <w:rPr>
          <w:rFonts w:ascii="Times New Roman" w:hAnsi="Times New Roman" w:cs="Times New Roman"/>
          <w:sz w:val="24"/>
          <w:szCs w:val="24"/>
          <w:lang w:val="bg-BG"/>
        </w:rPr>
        <w:tab/>
        <w:t>Реконструкция на колектор в кв. Аспарухово и колектор по бул. „Владислав Варненчик“;</w:t>
      </w:r>
    </w:p>
    <w:p w:rsidR="00680613" w:rsidRPr="00680613" w:rsidRDefault="00680613" w:rsidP="006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613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680613">
        <w:rPr>
          <w:rFonts w:ascii="Times New Roman" w:hAnsi="Times New Roman" w:cs="Times New Roman"/>
          <w:sz w:val="24"/>
          <w:szCs w:val="24"/>
          <w:lang w:val="bg-BG"/>
        </w:rPr>
        <w:tab/>
        <w:t>Изграждане на канализация в селищни образувания и квартали, гр. Варна, доизграждане и реконструкция на канализационни колектори по отделни участъци от съществуващата мрежа;</w:t>
      </w:r>
    </w:p>
    <w:p w:rsidR="007E0318" w:rsidRDefault="00680613" w:rsidP="006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613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• </w:t>
      </w:r>
      <w:r w:rsidRPr="00680613">
        <w:rPr>
          <w:rFonts w:ascii="Times New Roman" w:hAnsi="Times New Roman" w:cs="Times New Roman"/>
          <w:sz w:val="24"/>
          <w:szCs w:val="24"/>
          <w:lang w:val="bg-BG"/>
        </w:rPr>
        <w:tab/>
        <w:t xml:space="preserve">Изграждане на обща пречиствателна станция за отпадни води (ПСОВ) за двете агломерации: Долни Чифлик и Старо Оряхово.  </w:t>
      </w:r>
    </w:p>
    <w:p w:rsidR="00680613" w:rsidRPr="00680613" w:rsidRDefault="00680613" w:rsidP="00861D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613">
        <w:rPr>
          <w:rFonts w:ascii="Times New Roman" w:hAnsi="Times New Roman" w:cs="Times New Roman"/>
          <w:sz w:val="24"/>
          <w:szCs w:val="24"/>
          <w:lang w:val="bg-BG"/>
        </w:rPr>
        <w:t>Така заявено ИП попада в обхвата на т. 11, б.“в“ на Приложение № 2 от Закона за опазване на околната среда (ЗООС) и на основание чл. 93, ал. 1, т. 1, както и чл. 93, ал. 1, т. 2 от ЗООС подлежи на процедура за преценяване на необходимостта от извършване на оценка на въздействието върху околната среда (ОВОС). Съгласно чл. 93, ал. 2, т. 5 от ЗООС, компетентен орган за произнасяне с решение е министърът на околната среда и водите.</w:t>
      </w:r>
    </w:p>
    <w:p w:rsidR="00680613" w:rsidRDefault="00680613" w:rsidP="00861D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0613">
        <w:rPr>
          <w:rFonts w:ascii="Times New Roman" w:hAnsi="Times New Roman" w:cs="Times New Roman"/>
          <w:sz w:val="24"/>
          <w:szCs w:val="24"/>
          <w:lang w:val="bg-BG"/>
        </w:rPr>
        <w:t>Предвид изискванията на чл. 4а от Наредбата за ОВОС е извършена проверка относно допустимостта на ИП спрямо режимите, определени в действащите Планове за управление на речните басейни (ПУРБ) и Планове за управление на р</w:t>
      </w:r>
      <w:r w:rsidR="00861DC9">
        <w:rPr>
          <w:rFonts w:ascii="Times New Roman" w:hAnsi="Times New Roman" w:cs="Times New Roman"/>
          <w:sz w:val="24"/>
          <w:szCs w:val="24"/>
          <w:lang w:val="bg-BG"/>
        </w:rPr>
        <w:t>иска от наводнения среда (ПУРН).</w:t>
      </w:r>
      <w:r w:rsidR="00861DC9" w:rsidRPr="00861DC9">
        <w:t xml:space="preserve"> </w:t>
      </w:r>
      <w:r w:rsidR="00861DC9" w:rsidRPr="00861DC9">
        <w:rPr>
          <w:rFonts w:ascii="Times New Roman" w:hAnsi="Times New Roman" w:cs="Times New Roman"/>
          <w:sz w:val="24"/>
          <w:szCs w:val="24"/>
          <w:lang w:val="bg-BG"/>
        </w:rPr>
        <w:t>Съгласно изразен</w:t>
      </w:r>
      <w:r w:rsidR="00861DC9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861DC9" w:rsidRPr="00861DC9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861DC9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861DC9" w:rsidRPr="00861DC9">
        <w:rPr>
          <w:rFonts w:ascii="Times New Roman" w:hAnsi="Times New Roman" w:cs="Times New Roman"/>
          <w:sz w:val="24"/>
          <w:szCs w:val="24"/>
          <w:lang w:val="bg-BG"/>
        </w:rPr>
        <w:t xml:space="preserve"> становищ</w:t>
      </w:r>
      <w:r w:rsidR="00861DC9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861DC9" w:rsidRPr="00861DC9">
        <w:rPr>
          <w:rFonts w:ascii="Times New Roman" w:hAnsi="Times New Roman" w:cs="Times New Roman"/>
          <w:sz w:val="24"/>
          <w:szCs w:val="24"/>
          <w:lang w:val="bg-BG"/>
        </w:rPr>
        <w:t xml:space="preserve"> от Басейнов</w:t>
      </w:r>
      <w:r w:rsidR="00861DC9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861DC9" w:rsidRPr="00861DC9">
        <w:rPr>
          <w:rFonts w:ascii="Times New Roman" w:hAnsi="Times New Roman" w:cs="Times New Roman"/>
          <w:sz w:val="24"/>
          <w:szCs w:val="24"/>
          <w:lang w:val="bg-BG"/>
        </w:rPr>
        <w:t xml:space="preserve"> дирекци</w:t>
      </w:r>
      <w:r w:rsidR="00861DC9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861DC9" w:rsidRPr="00861DC9">
        <w:rPr>
          <w:rFonts w:ascii="Times New Roman" w:hAnsi="Times New Roman" w:cs="Times New Roman"/>
          <w:sz w:val="24"/>
          <w:szCs w:val="24"/>
          <w:lang w:val="bg-BG"/>
        </w:rPr>
        <w:t xml:space="preserve"> за управление на водите </w:t>
      </w:r>
      <w:r w:rsidR="00401EE8" w:rsidRPr="00401EE8">
        <w:rPr>
          <w:rFonts w:ascii="Times New Roman" w:hAnsi="Times New Roman" w:cs="Times New Roman"/>
          <w:sz w:val="24"/>
          <w:szCs w:val="24"/>
          <w:lang w:val="bg-BG"/>
        </w:rPr>
        <w:t>„Дунавски район“ и „Черноморски район“ (БДДР и БДЧР)</w:t>
      </w:r>
      <w:r w:rsidR="00401E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61DC9" w:rsidRPr="00861DC9">
        <w:rPr>
          <w:rFonts w:ascii="Times New Roman" w:hAnsi="Times New Roman" w:cs="Times New Roman"/>
          <w:sz w:val="24"/>
          <w:szCs w:val="24"/>
          <w:lang w:val="bg-BG"/>
        </w:rPr>
        <w:t xml:space="preserve">ИП е допустимо от гледна точка на ПУРБ и ПУРН и </w:t>
      </w:r>
      <w:r w:rsidR="00401EE8">
        <w:rPr>
          <w:rFonts w:ascii="Times New Roman" w:hAnsi="Times New Roman" w:cs="Times New Roman"/>
          <w:sz w:val="24"/>
          <w:szCs w:val="24"/>
          <w:lang w:val="bg-BG"/>
        </w:rPr>
        <w:t xml:space="preserve">съответства за </w:t>
      </w:r>
      <w:r w:rsidR="00861DC9" w:rsidRPr="00861DC9">
        <w:rPr>
          <w:rFonts w:ascii="Times New Roman" w:hAnsi="Times New Roman" w:cs="Times New Roman"/>
          <w:sz w:val="24"/>
          <w:szCs w:val="24"/>
          <w:lang w:val="bg-BG"/>
        </w:rPr>
        <w:t>постигане на целите на околната среда.</w:t>
      </w:r>
    </w:p>
    <w:p w:rsidR="00401EE8" w:rsidRDefault="00401EE8" w:rsidP="00401EE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01EE8">
        <w:rPr>
          <w:rFonts w:ascii="Times New Roman" w:hAnsi="Times New Roman" w:cs="Times New Roman"/>
          <w:b/>
          <w:sz w:val="24"/>
          <w:szCs w:val="24"/>
          <w:lang w:val="bg-BG"/>
        </w:rPr>
        <w:t>ІІ. По отношение на изискванията на чл. 31 от Закона за биологичното разнообразие (ЗБР):</w:t>
      </w:r>
    </w:p>
    <w:p w:rsidR="007D044C" w:rsidRPr="007D044C" w:rsidRDefault="007D044C" w:rsidP="007D04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044C">
        <w:rPr>
          <w:rFonts w:ascii="Times New Roman" w:hAnsi="Times New Roman" w:cs="Times New Roman"/>
          <w:sz w:val="24"/>
          <w:szCs w:val="24"/>
          <w:lang w:val="bg-BG"/>
        </w:rPr>
        <w:t>Съгласно разпоредбите на чл. 31 от Закона за биологичното разнообразие (ЗБР) и чл. 2, ал. 1, т. 1 от Наредбата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 (Наредба за ОС), ИП подлежи на процедура по оценка за съвместимостта му с предмета и целите на опазване на защитените зони. Процедурата по оценка за съвместимостта се извършва чрез процедурата по ОВОС, съгласно чл. 31, ал. 4, във връзка с ал. 1 от ЗБР.</w:t>
      </w:r>
    </w:p>
    <w:p w:rsidR="007D044C" w:rsidRPr="007D044C" w:rsidRDefault="007D044C" w:rsidP="007D04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044C">
        <w:rPr>
          <w:rFonts w:ascii="Times New Roman" w:hAnsi="Times New Roman" w:cs="Times New Roman"/>
          <w:sz w:val="24"/>
          <w:szCs w:val="24"/>
          <w:lang w:val="bg-BG"/>
        </w:rPr>
        <w:t xml:space="preserve">След направената проверка относно местоположението на ИП се установи, че ИП за реконструкция на участък от магистрален водопровод „Девня-Варна“ II-ри етап, ПС Чуката – с. Припек попада в границите на защитена местност (ЗМ) „Побити камъни“, разположена в землищата на с. Слънчево, общ. Аксаково, гр. Белослав и с. Страшимирово, общ. Белослав, гр. Девня, общ. Девня и с. Баново, общ. Суворово, обявена като природна забележителност със Заповед № РД-258/17.07.1995 г. на Министерство на околната среда (Обн., ДВ, бр.69/1995 г.) и прекатегоризирана със Заповед № РД-817/23.08.2002 г. на Министерство на околната среда и водите (Обн., ДВ, бр. 86/2002 г.). ИП не попада в границите на защитени зони по смисъла на ЗБР. </w:t>
      </w:r>
    </w:p>
    <w:p w:rsidR="00401EE8" w:rsidRDefault="007D044C" w:rsidP="007D04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044C">
        <w:rPr>
          <w:rFonts w:ascii="Times New Roman" w:hAnsi="Times New Roman" w:cs="Times New Roman"/>
          <w:sz w:val="24"/>
          <w:szCs w:val="24"/>
          <w:lang w:val="bg-BG"/>
        </w:rPr>
        <w:t>В тази връзка, предвид разписаните в чл. 7 от Наредбата за ОС етапи от оценката, е направена проверка за допустимост по смисъла на чл. 12, ал. 4, във връзка с ал. 1 от същата, при която се установи, че предвидените в ИП дейности, са допустими спрямо режимите на ЗМ „Побити камъни“, определени със Закона за защитените територии и заповедите за обявяването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им.</w:t>
      </w:r>
    </w:p>
    <w:p w:rsidR="007D044C" w:rsidRDefault="007D044C" w:rsidP="007D04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044C">
        <w:rPr>
          <w:rFonts w:ascii="Times New Roman" w:hAnsi="Times New Roman" w:cs="Times New Roman"/>
          <w:sz w:val="24"/>
          <w:szCs w:val="24"/>
          <w:lang w:val="bg-BG"/>
        </w:rPr>
        <w:t>Копие на писмото е изпратено до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773F" w:rsidRPr="00DF773F">
        <w:rPr>
          <w:rFonts w:ascii="Times New Roman" w:hAnsi="Times New Roman" w:cs="Times New Roman"/>
          <w:sz w:val="24"/>
          <w:szCs w:val="24"/>
          <w:lang w:val="bg-BG"/>
        </w:rPr>
        <w:t>БДДР, БДЧР</w:t>
      </w:r>
      <w:r w:rsidR="00DF773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F773F" w:rsidRPr="00DF773F">
        <w:t xml:space="preserve"> </w:t>
      </w:r>
      <w:r w:rsidR="00DF773F" w:rsidRPr="00DF773F">
        <w:rPr>
          <w:rFonts w:ascii="Times New Roman" w:hAnsi="Times New Roman" w:cs="Times New Roman"/>
          <w:sz w:val="24"/>
          <w:szCs w:val="24"/>
          <w:lang w:val="bg-BG"/>
        </w:rPr>
        <w:t>РИОСВ Бургас</w:t>
      </w:r>
      <w:r w:rsidR="00DF773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75FB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РИОСВ Варна</w:t>
      </w:r>
      <w:r w:rsidR="00DF773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777A4A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DF773F">
        <w:rPr>
          <w:rFonts w:ascii="Times New Roman" w:hAnsi="Times New Roman" w:cs="Times New Roman"/>
          <w:sz w:val="24"/>
          <w:szCs w:val="24"/>
          <w:lang w:val="bg-BG"/>
        </w:rPr>
        <w:t xml:space="preserve">бщина Варна, </w:t>
      </w:r>
      <w:r w:rsidR="00777A4A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DF773F">
        <w:rPr>
          <w:rFonts w:ascii="Times New Roman" w:hAnsi="Times New Roman" w:cs="Times New Roman"/>
          <w:sz w:val="24"/>
          <w:szCs w:val="24"/>
          <w:lang w:val="bg-BG"/>
        </w:rPr>
        <w:t>метство с. Каменар</w:t>
      </w:r>
      <w:r w:rsidR="00777A4A">
        <w:rPr>
          <w:rFonts w:ascii="Times New Roman" w:hAnsi="Times New Roman" w:cs="Times New Roman"/>
          <w:sz w:val="24"/>
          <w:szCs w:val="24"/>
          <w:lang w:val="bg-BG"/>
        </w:rPr>
        <w:t>, Община Аксаково, Кметство гр. Игнатиево, Кметство с. Любен Каравелово, Община Бело</w:t>
      </w:r>
      <w:r w:rsidR="00D75FB7">
        <w:rPr>
          <w:rFonts w:ascii="Times New Roman" w:hAnsi="Times New Roman" w:cs="Times New Roman"/>
          <w:sz w:val="24"/>
          <w:szCs w:val="24"/>
          <w:lang w:val="bg-BG"/>
        </w:rPr>
        <w:t xml:space="preserve">слав, Кметство с. Страшимирово, Община Провадия, Кметство с. Житница, Община Девня, Кметство с. Падина, Община Руен и Кметство с. Шиварово. </w:t>
      </w:r>
    </w:p>
    <w:p w:rsidR="002711DD" w:rsidRPr="00481143" w:rsidRDefault="00D75FB7" w:rsidP="004811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</w:t>
      </w:r>
      <w:r w:rsidRPr="00D75FB7">
        <w:rPr>
          <w:rFonts w:ascii="Times New Roman" w:hAnsi="Times New Roman" w:cs="Times New Roman"/>
          <w:b/>
          <w:sz w:val="24"/>
          <w:szCs w:val="24"/>
          <w:lang w:val="bg-BG"/>
        </w:rPr>
        <w:t>/отговорено от МОСВ на 0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Pr="00D75FB7">
        <w:rPr>
          <w:rFonts w:ascii="Times New Roman" w:hAnsi="Times New Roman" w:cs="Times New Roman"/>
          <w:b/>
          <w:sz w:val="24"/>
          <w:szCs w:val="24"/>
          <w:lang w:val="bg-BG"/>
        </w:rPr>
        <w:t>.04.2018 г./</w:t>
      </w:r>
    </w:p>
    <w:p w:rsidR="003975E5" w:rsidRDefault="003975E5" w:rsidP="002711DD">
      <w:pPr>
        <w:jc w:val="both"/>
      </w:pPr>
    </w:p>
    <w:sectPr w:rsidR="003975E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93"/>
    <w:rsid w:val="002711DD"/>
    <w:rsid w:val="003975E5"/>
    <w:rsid w:val="00401EE8"/>
    <w:rsid w:val="00481143"/>
    <w:rsid w:val="00680613"/>
    <w:rsid w:val="00777A4A"/>
    <w:rsid w:val="007D044C"/>
    <w:rsid w:val="007E0318"/>
    <w:rsid w:val="00861DC9"/>
    <w:rsid w:val="00B26393"/>
    <w:rsid w:val="00BA790D"/>
    <w:rsid w:val="00CE12DF"/>
    <w:rsid w:val="00D75FB7"/>
    <w:rsid w:val="00DE6307"/>
    <w:rsid w:val="00DF773F"/>
    <w:rsid w:val="00F3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PPetrov</dc:creator>
  <cp:keywords/>
  <dc:description/>
  <cp:lastModifiedBy>PPetrov</cp:lastModifiedBy>
  <cp:revision>8</cp:revision>
  <dcterms:created xsi:type="dcterms:W3CDTF">2018-04-04T07:34:00Z</dcterms:created>
  <dcterms:modified xsi:type="dcterms:W3CDTF">2018-04-04T12:30:00Z</dcterms:modified>
</cp:coreProperties>
</file>