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8C4F80">
              <w:rPr>
                <w:rFonts w:eastAsia="Times New Roman"/>
                <w:b/>
                <w:lang w:eastAsia="bg-BG"/>
              </w:rPr>
              <w:t>.2</w:t>
            </w:r>
            <w:r w:rsidRPr="008E5F0D">
              <w:rPr>
                <w:rFonts w:eastAsia="Times New Roman"/>
                <w:b/>
                <w:lang w:eastAsia="bg-BG"/>
              </w:rPr>
              <w:t xml:space="preserve">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2610CE" w:rsidRP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Актуализиране на мрежите и програмите за мониторинг на количеството на повърхностните и подземните води, с включени </w:t>
            </w:r>
            <w:r w:rsid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две позиции.</w:t>
            </w:r>
          </w:p>
        </w:tc>
      </w:tr>
    </w:tbl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8C4F80">
        <w:rPr>
          <w:rFonts w:eastAsia="Times New Roman"/>
          <w:b/>
          <w:bCs/>
          <w:color w:val="000000"/>
          <w:lang w:eastAsia="bg-BG"/>
        </w:rPr>
        <w:t xml:space="preserve"> 2</w:t>
      </w:r>
      <w:r w:rsidRPr="002610CE">
        <w:rPr>
          <w:rFonts w:eastAsia="Times New Roman"/>
          <w:b/>
          <w:bCs/>
          <w:color w:val="000000"/>
          <w:lang w:eastAsia="bg-BG"/>
        </w:rPr>
        <w:t xml:space="preserve">: </w:t>
      </w:r>
      <w:r w:rsidR="008C4F80" w:rsidRPr="008C4F80">
        <w:rPr>
          <w:rFonts w:eastAsia="Times New Roman"/>
          <w:b/>
          <w:bCs/>
          <w:color w:val="000000"/>
          <w:lang w:eastAsia="bg-BG"/>
        </w:rPr>
        <w:t>Актуализиране на мрежите и програмите за мониторинг на коли</w:t>
      </w:r>
      <w:r w:rsidR="008C4F80">
        <w:rPr>
          <w:rFonts w:eastAsia="Times New Roman"/>
          <w:b/>
          <w:bCs/>
          <w:color w:val="000000"/>
          <w:lang w:eastAsia="bg-BG"/>
        </w:rPr>
        <w:t>чеството на повърхностните води</w:t>
      </w:r>
    </w:p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2610CE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2610CE" w:rsidRPr="002610CE">
        <w:rPr>
          <w:rFonts w:eastAsia="Calibri"/>
          <w:b/>
          <w:lang w:eastAsia="en-US"/>
        </w:rPr>
        <w:t xml:space="preserve">Актуализиране на мрежите и програмите за мониторинг на количеството на повърхностните и подземните води, с включени две позиции, </w:t>
      </w:r>
      <w:r w:rsidR="002610CE" w:rsidRPr="002610CE">
        <w:rPr>
          <w:rFonts w:eastAsia="Calibri"/>
          <w:b/>
          <w:u w:val="single"/>
          <w:lang w:eastAsia="en-US"/>
        </w:rPr>
        <w:t xml:space="preserve">за </w:t>
      </w:r>
      <w:r w:rsidR="008C4F80">
        <w:rPr>
          <w:rFonts w:eastAsia="Calibri"/>
          <w:b/>
          <w:u w:val="single"/>
          <w:lang w:eastAsia="en-US"/>
        </w:rPr>
        <w:t>Обособена позиция 2</w:t>
      </w:r>
      <w:r w:rsidR="002610CE" w:rsidRPr="002610CE">
        <w:rPr>
          <w:rFonts w:eastAsia="Calibri"/>
          <w:b/>
          <w:lang w:eastAsia="en-US"/>
        </w:rPr>
        <w:t xml:space="preserve">: </w:t>
      </w:r>
      <w:r w:rsidR="008C4F80" w:rsidRPr="008C4F80">
        <w:rPr>
          <w:rFonts w:eastAsia="Calibri"/>
          <w:b/>
          <w:lang w:eastAsia="en-US"/>
        </w:rPr>
        <w:t>Актуализиране на мрежите и програмите за мониторинг на коли</w:t>
      </w:r>
      <w:r w:rsidR="008C4F80">
        <w:rPr>
          <w:rFonts w:eastAsia="Calibri"/>
          <w:b/>
          <w:lang w:eastAsia="en-US"/>
        </w:rPr>
        <w:t>чеството на повърхностните води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Pr="008E5F0D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2610CE" w:rsidRPr="008B7972" w:rsidRDefault="008651F8" w:rsidP="002610C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en-US" w:eastAsia="en-US"/>
        </w:rPr>
        <w:lastRenderedPageBreak/>
        <w:t>V</w:t>
      </w:r>
      <w:r w:rsidR="00353172" w:rsidRPr="00353172">
        <w:rPr>
          <w:rFonts w:eastAsia="Times New Roman"/>
          <w:b/>
          <w:lang w:val="en-US" w:eastAsia="en-US"/>
        </w:rPr>
        <w:t>I.</w:t>
      </w:r>
      <w:r w:rsidR="00353172">
        <w:rPr>
          <w:rFonts w:eastAsia="Times New Roman"/>
          <w:lang w:val="en-US" w:eastAsia="en-US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r w:rsidR="002610CE" w:rsidRPr="008B7972">
        <w:rPr>
          <w:rFonts w:eastAsia="Times New Roman"/>
          <w:color w:val="000000"/>
          <w:lang w:eastAsia="bg-BG"/>
        </w:rPr>
        <w:t>екип от ключови експерти</w:t>
      </w:r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2610CE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2610CE"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="002610CE" w:rsidRPr="008B7972">
        <w:rPr>
          <w:rFonts w:eastAsia="Times New Roman"/>
          <w:lang w:val="ru-RU"/>
        </w:rPr>
        <w:t>.</w:t>
      </w:r>
    </w:p>
    <w:p w:rsidR="00E343A4" w:rsidRPr="008B7972" w:rsidRDefault="00E343A4" w:rsidP="00E343A4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>
        <w:t>проектно предложение за</w:t>
      </w:r>
      <w:r w:rsidRPr="000707AD">
        <w:t xml:space="preserve"> </w:t>
      </w:r>
      <w:r w:rsidR="00933C4B">
        <w:t>а</w:t>
      </w:r>
      <w:r w:rsidR="00933C4B" w:rsidRPr="00933C4B">
        <w:t>ктуализиране на мрежите и програмите за мониторинг на количеството на повърхностните води</w:t>
      </w:r>
      <w:r w:rsidRPr="008B7972">
        <w:rPr>
          <w:rFonts w:eastAsia="Times New Roman"/>
          <w:lang w:eastAsia="bg-BG"/>
        </w:rPr>
        <w:t>, както следва:</w:t>
      </w:r>
    </w:p>
    <w:p w:rsidR="00E343A4" w:rsidRPr="008B7972" w:rsidRDefault="00E343A4" w:rsidP="00E343A4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E343A4" w:rsidRPr="008B7972" w:rsidRDefault="00E343A4" w:rsidP="00E343A4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DF1845" w:rsidRDefault="00532F57" w:rsidP="00DF1845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Участниците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следва да </w:t>
      </w:r>
      <w:r>
        <w:rPr>
          <w:rFonts w:eastAsia="Times New Roman"/>
          <w:bCs/>
          <w:sz w:val="22"/>
          <w:szCs w:val="22"/>
          <w:lang w:eastAsia="bg-BG"/>
        </w:rPr>
        <w:t>включат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 като минимум дейностите и задачите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в раздел </w:t>
      </w:r>
      <w:r w:rsidR="00DF1845">
        <w:rPr>
          <w:rFonts w:eastAsia="Times New Roman"/>
          <w:bCs/>
          <w:sz w:val="22"/>
          <w:szCs w:val="22"/>
          <w:lang w:val="en-US" w:eastAsia="bg-BG"/>
        </w:rPr>
        <w:t>II</w:t>
      </w:r>
      <w:r w:rsidR="005139B1">
        <w:rPr>
          <w:rFonts w:eastAsia="Times New Roman"/>
          <w:bCs/>
          <w:sz w:val="22"/>
          <w:szCs w:val="22"/>
          <w:lang w:eastAsia="bg-BG"/>
        </w:rPr>
        <w:t>.2</w:t>
      </w:r>
      <w:r w:rsidR="00E343A4" w:rsidRPr="00E343A4">
        <w:rPr>
          <w:rFonts w:eastAsia="Times New Roman"/>
          <w:bCs/>
          <w:sz w:val="22"/>
          <w:szCs w:val="22"/>
          <w:lang w:eastAsia="bg-BG"/>
        </w:rPr>
        <w:t xml:space="preserve"> от Техническите спецификации и </w:t>
      </w:r>
      <w:r w:rsidR="00EE1A66" w:rsidRPr="00794115">
        <w:rPr>
          <w:rFonts w:eastAsia="Times New Roman"/>
          <w:bCs/>
          <w:sz w:val="22"/>
          <w:szCs w:val="22"/>
          <w:lang w:eastAsia="bg-BG"/>
        </w:rPr>
        <w:t>да</w:t>
      </w:r>
      <w:r w:rsidR="00EE1A66" w:rsidRPr="00794115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="00EE1A66" w:rsidRPr="00794115">
        <w:rPr>
          <w:rFonts w:eastAsia="Times New Roman"/>
          <w:bCs/>
          <w:sz w:val="22"/>
          <w:szCs w:val="22"/>
          <w:lang w:eastAsia="bg-BG"/>
        </w:rPr>
        <w:t>предложат методи и инструменти за изпълнение</w:t>
      </w:r>
      <w:r w:rsidR="00EE1A66" w:rsidRPr="00794115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EE1A66" w:rsidRPr="00794115">
        <w:rPr>
          <w:rFonts w:eastAsia="Times New Roman"/>
          <w:bCs/>
          <w:sz w:val="22"/>
          <w:szCs w:val="22"/>
          <w:lang w:eastAsia="bg-BG"/>
        </w:rPr>
        <w:t xml:space="preserve">съобразно спецификата на поръчката и </w:t>
      </w:r>
      <w:r w:rsidR="00EE1A66">
        <w:rPr>
          <w:rFonts w:eastAsia="Times New Roman"/>
          <w:bCs/>
          <w:sz w:val="22"/>
          <w:szCs w:val="22"/>
          <w:lang w:eastAsia="bg-BG"/>
        </w:rPr>
        <w:t xml:space="preserve">да посочат </w:t>
      </w:r>
      <w:r w:rsidR="00EE1A66" w:rsidRPr="00794115">
        <w:rPr>
          <w:rFonts w:eastAsia="Times New Roman"/>
          <w:bCs/>
          <w:sz w:val="22"/>
          <w:szCs w:val="22"/>
          <w:lang w:eastAsia="bg-BG"/>
        </w:rPr>
        <w:t>как тези методи и инструменти ще допринесат за изпълнението на целите й</w:t>
      </w:r>
      <w:r>
        <w:rPr>
          <w:rFonts w:eastAsia="Times New Roman"/>
          <w:bCs/>
          <w:sz w:val="22"/>
          <w:szCs w:val="22"/>
          <w:lang w:eastAsia="bg-BG"/>
        </w:rPr>
        <w:t>.</w:t>
      </w:r>
      <w:r w:rsidR="00DF1845">
        <w:rPr>
          <w:rFonts w:eastAsia="Times New Roman"/>
          <w:bCs/>
          <w:sz w:val="22"/>
          <w:szCs w:val="22"/>
          <w:lang w:eastAsia="bg-BG"/>
        </w:rPr>
        <w:t xml:space="preserve"> Участниците следва като минимум да представят:</w:t>
      </w:r>
    </w:p>
    <w:p w:rsidR="00247A5F" w:rsidRPr="00247A5F" w:rsidRDefault="00247A5F" w:rsidP="00247A5F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 xml:space="preserve">пример </w:t>
      </w:r>
      <w:r w:rsidRPr="00247A5F">
        <w:rPr>
          <w:rFonts w:eastAsia="Times New Roman"/>
          <w:bCs/>
          <w:sz w:val="22"/>
          <w:szCs w:val="22"/>
          <w:lang w:eastAsia="bg-BG"/>
        </w:rPr>
        <w:t>поне от една страна членка на ЕС за начина на планиране на мрежите за мониторинг на количеството на повърхностните водни тела</w:t>
      </w:r>
      <w:r>
        <w:rPr>
          <w:rFonts w:eastAsia="Times New Roman"/>
          <w:bCs/>
          <w:sz w:val="22"/>
          <w:szCs w:val="22"/>
          <w:lang w:eastAsia="bg-BG"/>
        </w:rPr>
        <w:t>;</w:t>
      </w:r>
    </w:p>
    <w:p w:rsidR="00DF1845" w:rsidRDefault="00DF1845" w:rsidP="00DF1845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да изложат</w:t>
      </w:r>
      <w:r w:rsidRPr="00DF1845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247A5F" w:rsidRPr="00247A5F">
        <w:rPr>
          <w:rFonts w:eastAsia="Times New Roman"/>
          <w:bCs/>
          <w:sz w:val="22"/>
          <w:szCs w:val="22"/>
          <w:lang w:eastAsia="bg-BG"/>
        </w:rPr>
        <w:t>изискванията на РДВ и ръководствата от Общата стратегия за прилагане на РДВ, имащи отношение към планиране на мониторинга на количеството на повърхностните водни тела</w:t>
      </w:r>
      <w:r w:rsidRPr="00DF1845">
        <w:rPr>
          <w:rFonts w:eastAsia="Times New Roman"/>
          <w:bCs/>
          <w:sz w:val="22"/>
          <w:szCs w:val="22"/>
          <w:lang w:eastAsia="bg-BG"/>
        </w:rPr>
        <w:t>;</w:t>
      </w:r>
    </w:p>
    <w:p w:rsidR="00DF1845" w:rsidRDefault="00DF1845" w:rsidP="00DF1845">
      <w:pPr>
        <w:pStyle w:val="ListParagraph"/>
        <w:numPr>
          <w:ilvl w:val="0"/>
          <w:numId w:val="9"/>
        </w:num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да обосноват</w:t>
      </w:r>
      <w:r w:rsidR="00247A5F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247A5F" w:rsidRPr="00247A5F">
        <w:rPr>
          <w:rFonts w:eastAsia="Times New Roman"/>
          <w:bCs/>
          <w:sz w:val="22"/>
          <w:szCs w:val="22"/>
          <w:lang w:eastAsia="bg-BG"/>
        </w:rPr>
        <w:t xml:space="preserve">поне един вид стационарно устройство, подходящо за оборудване на </w:t>
      </w:r>
      <w:proofErr w:type="spellStart"/>
      <w:r w:rsidR="00247A5F" w:rsidRPr="00247A5F">
        <w:rPr>
          <w:rFonts w:eastAsia="Times New Roman"/>
          <w:bCs/>
          <w:sz w:val="22"/>
          <w:szCs w:val="22"/>
          <w:lang w:eastAsia="bg-BG"/>
        </w:rPr>
        <w:t>мониторингова</w:t>
      </w:r>
      <w:proofErr w:type="spellEnd"/>
      <w:r w:rsidR="00247A5F" w:rsidRPr="00247A5F">
        <w:rPr>
          <w:rFonts w:eastAsia="Times New Roman"/>
          <w:bCs/>
          <w:sz w:val="22"/>
          <w:szCs w:val="22"/>
          <w:lang w:eastAsia="bg-BG"/>
        </w:rPr>
        <w:t xml:space="preserve"> станция за измерване на воден стоеж.</w:t>
      </w:r>
    </w:p>
    <w:p w:rsidR="00532F57" w:rsidRPr="00532F57" w:rsidRDefault="00532F5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 xml:space="preserve">Участниците следва да включат </w:t>
      </w:r>
      <w:r w:rsidRPr="00532F57">
        <w:rPr>
          <w:rFonts w:eastAsia="Times New Roman"/>
          <w:bCs/>
          <w:sz w:val="22"/>
          <w:szCs w:val="22"/>
          <w:lang w:eastAsia="bg-BG"/>
        </w:rPr>
        <w:t>предложение за индикативен календарен план-график за извършване на предвидените</w:t>
      </w:r>
      <w:r>
        <w:rPr>
          <w:rFonts w:eastAsia="Times New Roman"/>
          <w:bCs/>
          <w:sz w:val="22"/>
          <w:szCs w:val="22"/>
          <w:lang w:eastAsia="bg-BG"/>
        </w:rPr>
        <w:t xml:space="preserve"> дейности </w:t>
      </w:r>
      <w:r w:rsidRPr="00532F57">
        <w:rPr>
          <w:rFonts w:eastAsia="Times New Roman"/>
          <w:bCs/>
          <w:sz w:val="22"/>
          <w:szCs w:val="22"/>
          <w:lang w:eastAsia="bg-BG"/>
        </w:rPr>
        <w:t>с конкретно посочване на ролята на всеки от експертите в организацията за изпълнение на дейности</w:t>
      </w:r>
      <w:r>
        <w:rPr>
          <w:rFonts w:eastAsia="Times New Roman"/>
          <w:bCs/>
          <w:sz w:val="22"/>
          <w:szCs w:val="22"/>
          <w:lang w:eastAsia="bg-BG"/>
        </w:rPr>
        <w:t>те</w:t>
      </w:r>
      <w:r w:rsidRPr="00532F57">
        <w:rPr>
          <w:rFonts w:eastAsia="Times New Roman"/>
          <w:bCs/>
          <w:sz w:val="22"/>
          <w:szCs w:val="22"/>
          <w:lang w:eastAsia="bg-BG"/>
        </w:rPr>
        <w:t xml:space="preserve"> включени в обхвата на поръчката.</w:t>
      </w:r>
      <w:r w:rsidRPr="00532F57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r w:rsidRPr="00532F57">
        <w:rPr>
          <w:rFonts w:eastAsia="Times New Roman"/>
          <w:bCs/>
          <w:sz w:val="22"/>
          <w:szCs w:val="22"/>
          <w:lang w:eastAsia="bg-BG"/>
        </w:rPr>
        <w:t>За целта към техническото предложение участниците предлагат индикативен календарен план-график като трябва да съобразят своите предложения професионалната компетентност на всеки от ключовите експерти, със сроковете посочени в Техническата спецификация.</w:t>
      </w:r>
    </w:p>
    <w:p w:rsidR="00A70A2D" w:rsidRPr="00A70A2D" w:rsidRDefault="00A24D4D" w:rsidP="00A70A2D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24D4D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Прило</w:t>
      </w:r>
      <w:r w:rsidR="008C4F80">
        <w:rPr>
          <w:rFonts w:eastAsia="Times New Roman"/>
          <w:b/>
          <w:bCs/>
          <w:sz w:val="22"/>
          <w:szCs w:val="22"/>
          <w:lang w:eastAsia="bg-BG"/>
        </w:rPr>
        <w:t>жение №4.2</w:t>
      </w:r>
      <w:r>
        <w:rPr>
          <w:rFonts w:eastAsia="Times New Roman"/>
          <w:b/>
          <w:bCs/>
          <w:sz w:val="22"/>
          <w:szCs w:val="22"/>
          <w:lang w:eastAsia="bg-BG"/>
        </w:rPr>
        <w:t xml:space="preserve">А </w:t>
      </w:r>
      <w:r w:rsidRPr="00A24D4D">
        <w:rPr>
          <w:rFonts w:eastAsia="Times New Roman"/>
          <w:b/>
          <w:bCs/>
          <w:sz w:val="22"/>
          <w:szCs w:val="22"/>
          <w:lang w:eastAsia="bg-BG"/>
        </w:rPr>
        <w:t>Справка за професионал</w:t>
      </w:r>
      <w:r>
        <w:rPr>
          <w:rFonts w:eastAsia="Times New Roman"/>
          <w:b/>
          <w:bCs/>
          <w:sz w:val="22"/>
          <w:szCs w:val="22"/>
          <w:lang w:eastAsia="bg-BG"/>
        </w:rPr>
        <w:t xml:space="preserve">ната компетентност на експерта </w:t>
      </w:r>
      <w:r w:rsidRPr="00A24D4D">
        <w:rPr>
          <w:rFonts w:eastAsia="Times New Roman"/>
          <w:b/>
          <w:bCs/>
          <w:sz w:val="22"/>
          <w:szCs w:val="22"/>
          <w:lang w:eastAsia="bg-BG"/>
        </w:rPr>
        <w:t xml:space="preserve">за всеки експерт включен в екипа за изпълнение. </w:t>
      </w:r>
      <w:r w:rsidR="00A70A2D" w:rsidRPr="00A70A2D">
        <w:rPr>
          <w:rFonts w:eastAsia="Times New Roman"/>
          <w:bCs/>
          <w:sz w:val="22"/>
          <w:szCs w:val="22"/>
          <w:lang w:val="ru-RU" w:eastAsia="bg-BG"/>
        </w:rPr>
        <w:t xml:space="preserve">В </w:t>
      </w:r>
      <w:r w:rsidR="00A70A2D" w:rsidRPr="00A70A2D">
        <w:rPr>
          <w:rFonts w:eastAsia="Times New Roman"/>
          <w:bCs/>
          <w:sz w:val="22"/>
          <w:szCs w:val="22"/>
          <w:lang w:eastAsia="bg-BG"/>
        </w:rPr>
        <w:t xml:space="preserve">Справката за професионалната компетентност на експерта се посочват образование, професионален опит, </w:t>
      </w:r>
      <w:proofErr w:type="spellStart"/>
      <w:r w:rsidR="00A70A2D" w:rsidRPr="00A70A2D">
        <w:rPr>
          <w:rFonts w:eastAsia="Times New Roman"/>
          <w:bCs/>
          <w:sz w:val="22"/>
          <w:szCs w:val="22"/>
          <w:lang w:eastAsia="bg-BG"/>
        </w:rPr>
        <w:t>съотносими</w:t>
      </w:r>
      <w:proofErr w:type="spellEnd"/>
      <w:r w:rsidR="00A70A2D" w:rsidRPr="00A70A2D">
        <w:rPr>
          <w:rFonts w:eastAsia="Times New Roman"/>
          <w:bCs/>
          <w:sz w:val="22"/>
          <w:szCs w:val="22"/>
          <w:lang w:eastAsia="bg-BG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="00A70A2D" w:rsidRPr="00A70A2D">
        <w:rPr>
          <w:rFonts w:eastAsia="Times New Roman"/>
          <w:b/>
          <w:bCs/>
          <w:sz w:val="22"/>
          <w:szCs w:val="22"/>
          <w:lang w:eastAsia="bg-BG"/>
        </w:rPr>
        <w:t>както и се прилагат доказателства</w:t>
      </w:r>
      <w:r w:rsidR="00A70A2D" w:rsidRPr="00A70A2D">
        <w:rPr>
          <w:rFonts w:eastAsia="Times New Roman"/>
          <w:bCs/>
          <w:sz w:val="22"/>
          <w:szCs w:val="22"/>
          <w:lang w:eastAsia="bg-BG"/>
        </w:rPr>
        <w:t>, които да доказват изискуемото образование и професионален опит на експерта.</w:t>
      </w:r>
      <w:r w:rsidR="00A70A2D" w:rsidRPr="00A70A2D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A70A2D" w:rsidRPr="00A70A2D">
        <w:rPr>
          <w:rFonts w:eastAsia="Times New Roman"/>
          <w:bCs/>
          <w:sz w:val="22"/>
          <w:szCs w:val="22"/>
          <w:lang w:eastAsia="bg-BG"/>
        </w:rPr>
        <w:t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</w:t>
      </w:r>
      <w:r w:rsidR="00A70A2D" w:rsidRPr="00A70A2D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A70A2D" w:rsidRPr="00A70A2D">
        <w:rPr>
          <w:rFonts w:eastAsia="Times New Roman"/>
          <w:bCs/>
          <w:sz w:val="22"/>
          <w:szCs w:val="22"/>
          <w:lang w:eastAsia="bg-BG"/>
        </w:rPr>
        <w:t xml:space="preserve">За целите на настоящата поръчка следва да се счита, че издадените </w:t>
      </w:r>
      <w:proofErr w:type="spellStart"/>
      <w:r w:rsidR="00A70A2D" w:rsidRPr="00A70A2D">
        <w:rPr>
          <w:rFonts w:eastAsia="Times New Roman"/>
          <w:bCs/>
          <w:sz w:val="22"/>
          <w:szCs w:val="22"/>
          <w:lang w:eastAsia="bg-BG"/>
        </w:rPr>
        <w:t>Автореференции</w:t>
      </w:r>
      <w:proofErr w:type="spellEnd"/>
      <w:r w:rsidR="00A70A2D" w:rsidRPr="00A70A2D">
        <w:rPr>
          <w:rFonts w:eastAsia="Times New Roman"/>
          <w:bCs/>
          <w:sz w:val="22"/>
          <w:szCs w:val="22"/>
          <w:lang w:eastAsia="bg-BG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="00A70A2D" w:rsidRPr="00A70A2D">
        <w:rPr>
          <w:rFonts w:eastAsia="Times New Roman"/>
          <w:bCs/>
          <w:sz w:val="22"/>
          <w:szCs w:val="22"/>
          <w:lang w:val="ru-RU" w:eastAsia="bg-BG"/>
        </w:rPr>
        <w:t xml:space="preserve"> </w:t>
      </w:r>
      <w:r w:rsidR="00A70A2D" w:rsidRPr="00A70A2D">
        <w:rPr>
          <w:rFonts w:eastAsia="Times New Roman"/>
          <w:bCs/>
          <w:sz w:val="22"/>
          <w:szCs w:val="22"/>
          <w:lang w:eastAsia="bg-BG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A70A2D" w:rsidRPr="00A70A2D" w:rsidRDefault="00A70A2D" w:rsidP="00A70A2D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bookmarkStart w:id="0" w:name="_GoBack"/>
      <w:bookmarkEnd w:id="0"/>
      <w:r w:rsidRPr="00A70A2D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6E3EB4" w:rsidRPr="00743DFD" w:rsidRDefault="006E3EB4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lastRenderedPageBreak/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6E3EB4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E3EB4" w:rsidRDefault="006E3EB4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F72EA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376C4" w:rsidRDefault="00A530B9" w:rsidP="00A530B9">
      <w:pPr>
        <w:pStyle w:val="ListParagraph"/>
        <w:numPr>
          <w:ilvl w:val="0"/>
          <w:numId w:val="8"/>
        </w:numPr>
        <w:rPr>
          <w:rFonts w:eastAsia="Times New Roman"/>
          <w:lang w:eastAsia="bg-BG"/>
        </w:rPr>
      </w:pPr>
      <w:r w:rsidRPr="00C376C4">
        <w:rPr>
          <w:rFonts w:eastAsia="Times New Roman"/>
          <w:lang w:eastAsia="bg-BG"/>
        </w:rPr>
        <w:t>Попълнени Приложение №4</w:t>
      </w:r>
      <w:r w:rsidR="00247A5F">
        <w:rPr>
          <w:rFonts w:eastAsia="Times New Roman"/>
          <w:lang w:eastAsia="bg-BG"/>
        </w:rPr>
        <w:t>.2</w:t>
      </w:r>
      <w:r w:rsidR="00A24D4D">
        <w:rPr>
          <w:rFonts w:eastAsia="Times New Roman"/>
          <w:lang w:eastAsia="bg-BG"/>
        </w:rPr>
        <w:t xml:space="preserve"> </w:t>
      </w:r>
      <w:r w:rsidRPr="00C376C4">
        <w:rPr>
          <w:rFonts w:eastAsia="Times New Roman"/>
          <w:lang w:eastAsia="bg-BG"/>
        </w:rPr>
        <w:t>А – образец за всеки от експертите с приложени доказателства.</w:t>
      </w:r>
    </w:p>
    <w:p w:rsidR="008E5F0D" w:rsidRPr="00CE6975" w:rsidRDefault="008E5F0D" w:rsidP="00A530B9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EF72EA" w:rsidRPr="008E5F0D" w:rsidRDefault="00EF72EA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27" w:rsidRDefault="00035827" w:rsidP="00C92B5F">
      <w:r>
        <w:separator/>
      </w:r>
    </w:p>
  </w:endnote>
  <w:endnote w:type="continuationSeparator" w:id="0">
    <w:p w:rsidR="00035827" w:rsidRDefault="00035827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7818E7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7818E7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27" w:rsidRDefault="00035827" w:rsidP="00C92B5F">
      <w:r>
        <w:separator/>
      </w:r>
    </w:p>
  </w:footnote>
  <w:footnote w:type="continuationSeparator" w:id="0">
    <w:p w:rsidR="00035827" w:rsidRDefault="00035827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35827"/>
    <w:rsid w:val="00084A2A"/>
    <w:rsid w:val="00092EE6"/>
    <w:rsid w:val="000A6DD5"/>
    <w:rsid w:val="000B5AF8"/>
    <w:rsid w:val="000C55FB"/>
    <w:rsid w:val="000D64DC"/>
    <w:rsid w:val="000E5A98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47A5F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4CD4"/>
    <w:rsid w:val="00312976"/>
    <w:rsid w:val="0031358A"/>
    <w:rsid w:val="00323E08"/>
    <w:rsid w:val="0033082C"/>
    <w:rsid w:val="003418F3"/>
    <w:rsid w:val="00352893"/>
    <w:rsid w:val="00353172"/>
    <w:rsid w:val="003569B3"/>
    <w:rsid w:val="0036757D"/>
    <w:rsid w:val="003D31A9"/>
    <w:rsid w:val="003F2FFE"/>
    <w:rsid w:val="00411B14"/>
    <w:rsid w:val="00420577"/>
    <w:rsid w:val="0045227B"/>
    <w:rsid w:val="00452E53"/>
    <w:rsid w:val="00484519"/>
    <w:rsid w:val="004A38FC"/>
    <w:rsid w:val="004D1117"/>
    <w:rsid w:val="004D2CA4"/>
    <w:rsid w:val="004F7BE7"/>
    <w:rsid w:val="0050082E"/>
    <w:rsid w:val="00501100"/>
    <w:rsid w:val="00512C36"/>
    <w:rsid w:val="005139B1"/>
    <w:rsid w:val="00524C9C"/>
    <w:rsid w:val="00532F57"/>
    <w:rsid w:val="00553C65"/>
    <w:rsid w:val="00564C11"/>
    <w:rsid w:val="00565970"/>
    <w:rsid w:val="00575779"/>
    <w:rsid w:val="0059371D"/>
    <w:rsid w:val="005E28A9"/>
    <w:rsid w:val="005E5BD3"/>
    <w:rsid w:val="005E60C9"/>
    <w:rsid w:val="005F3087"/>
    <w:rsid w:val="00624E7F"/>
    <w:rsid w:val="0063057B"/>
    <w:rsid w:val="00643ACA"/>
    <w:rsid w:val="0065729A"/>
    <w:rsid w:val="006577D9"/>
    <w:rsid w:val="006844F3"/>
    <w:rsid w:val="006C62D2"/>
    <w:rsid w:val="006D3E80"/>
    <w:rsid w:val="006E3EB4"/>
    <w:rsid w:val="006E7837"/>
    <w:rsid w:val="006F6A63"/>
    <w:rsid w:val="00710250"/>
    <w:rsid w:val="00743DFD"/>
    <w:rsid w:val="00750882"/>
    <w:rsid w:val="00772C78"/>
    <w:rsid w:val="007818E7"/>
    <w:rsid w:val="007A38A0"/>
    <w:rsid w:val="007B35E4"/>
    <w:rsid w:val="007E280A"/>
    <w:rsid w:val="00801BBC"/>
    <w:rsid w:val="00802CEA"/>
    <w:rsid w:val="00821508"/>
    <w:rsid w:val="00834756"/>
    <w:rsid w:val="008651F8"/>
    <w:rsid w:val="0088696E"/>
    <w:rsid w:val="008955EE"/>
    <w:rsid w:val="008A392F"/>
    <w:rsid w:val="008C223E"/>
    <w:rsid w:val="008C45E5"/>
    <w:rsid w:val="008C4F80"/>
    <w:rsid w:val="008C7888"/>
    <w:rsid w:val="008D4C18"/>
    <w:rsid w:val="008E2ACB"/>
    <w:rsid w:val="008E2D33"/>
    <w:rsid w:val="008E5F0D"/>
    <w:rsid w:val="009170F2"/>
    <w:rsid w:val="00933C4B"/>
    <w:rsid w:val="009465E0"/>
    <w:rsid w:val="00981357"/>
    <w:rsid w:val="009E2DC3"/>
    <w:rsid w:val="009E63F3"/>
    <w:rsid w:val="009F6408"/>
    <w:rsid w:val="00A24D4D"/>
    <w:rsid w:val="00A412F4"/>
    <w:rsid w:val="00A470CF"/>
    <w:rsid w:val="00A530B9"/>
    <w:rsid w:val="00A5564D"/>
    <w:rsid w:val="00A70A2D"/>
    <w:rsid w:val="00A7288F"/>
    <w:rsid w:val="00A9030C"/>
    <w:rsid w:val="00AD0D65"/>
    <w:rsid w:val="00AF43CE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26FD3"/>
    <w:rsid w:val="00D35B1F"/>
    <w:rsid w:val="00D917EF"/>
    <w:rsid w:val="00DB5F72"/>
    <w:rsid w:val="00DB6672"/>
    <w:rsid w:val="00DC78D9"/>
    <w:rsid w:val="00DF1845"/>
    <w:rsid w:val="00E05679"/>
    <w:rsid w:val="00E16E77"/>
    <w:rsid w:val="00E17B1C"/>
    <w:rsid w:val="00E17E4D"/>
    <w:rsid w:val="00E343A4"/>
    <w:rsid w:val="00E55F32"/>
    <w:rsid w:val="00EB4E20"/>
    <w:rsid w:val="00EE1A66"/>
    <w:rsid w:val="00EF72EA"/>
    <w:rsid w:val="00F02EAA"/>
    <w:rsid w:val="00F05669"/>
    <w:rsid w:val="00F5021A"/>
    <w:rsid w:val="00F5409D"/>
    <w:rsid w:val="00F62035"/>
    <w:rsid w:val="00F64775"/>
    <w:rsid w:val="00F65CD7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AA1C-F66A-4F95-8284-EC923C16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12</cp:revision>
  <cp:lastPrinted>2019-01-17T14:01:00Z</cp:lastPrinted>
  <dcterms:created xsi:type="dcterms:W3CDTF">2019-01-14T14:48:00Z</dcterms:created>
  <dcterms:modified xsi:type="dcterms:W3CDTF">2019-01-17T14:01:00Z</dcterms:modified>
</cp:coreProperties>
</file>