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F8728F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F8728F">
              <w:rPr>
                <w:rFonts w:eastAsia="Times New Roman"/>
                <w:b/>
                <w:bCs/>
                <w:lang w:eastAsia="en-US"/>
              </w:rPr>
              <w:t>„Създаване и реализиране на интегрирана комуникационна платформа и дигитална кампания, чрез които да се осигури идентичност и ефективност на дейности за повишаване на информираността, капацитета и мотивацията на заинтересованите страни за постигане на целите на НАТУРА 2000“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настоящото,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936DBE" w:rsidRPr="00936DBE">
        <w:rPr>
          <w:rFonts w:eastAsia="Times New Roman"/>
          <w:b/>
          <w:bCs/>
          <w:lang w:eastAsia="fr-FR"/>
        </w:rPr>
        <w:t>„Създаване и реализиране на интегрирана комуникационна платформа и дигитална кампания, чрез които да се осигури идентичност и ефективност на дейности за повишаване на информираността, капацитета и мотивацията на заинтересованите страни за постигане на целите на НАТУРА 2000“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P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lastRenderedPageBreak/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B7972">
        <w:rPr>
          <w:rFonts w:eastAsia="Times New Roman"/>
          <w:b/>
          <w:lang w:eastAsia="en-US"/>
        </w:rPr>
        <w:t>5%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 предлагам</w:t>
      </w:r>
      <w:r w:rsidR="004E31ED">
        <w:rPr>
          <w:rFonts w:eastAsia="Times New Roman"/>
          <w:color w:val="000000"/>
          <w:lang w:eastAsia="bg-BG"/>
        </w:rPr>
        <w:t>е</w:t>
      </w:r>
      <w:r w:rsidR="007A3CC2">
        <w:rPr>
          <w:rFonts w:eastAsia="Times New Roman"/>
          <w:lang w:eastAsia="bg-BG"/>
        </w:rPr>
        <w:t xml:space="preserve"> </w:t>
      </w:r>
      <w:r w:rsidR="007A3CC2" w:rsidRPr="007A3CC2">
        <w:rPr>
          <w:rFonts w:eastAsia="Times New Roman"/>
          <w:lang w:eastAsia="bg-BG"/>
        </w:rPr>
        <w:t>организация з</w:t>
      </w:r>
      <w:r w:rsidR="006775FD">
        <w:rPr>
          <w:rFonts w:eastAsia="Times New Roman"/>
          <w:lang w:eastAsia="bg-BG"/>
        </w:rPr>
        <w:t>а изпълнение на всички дейности</w:t>
      </w:r>
      <w:r w:rsidR="007A3CC2" w:rsidRPr="007A3CC2">
        <w:rPr>
          <w:rFonts w:eastAsia="Times New Roman"/>
          <w:lang w:eastAsia="bg-BG"/>
        </w:rPr>
        <w:t xml:space="preserve"> в обхвата й</w:t>
      </w:r>
      <w:r w:rsidR="006775FD">
        <w:rPr>
          <w:rFonts w:eastAsia="Times New Roman"/>
          <w:lang w:eastAsia="bg-BG"/>
        </w:rPr>
        <w:t>,</w:t>
      </w:r>
      <w:r w:rsidR="007A3CC2" w:rsidRPr="007A3CC2">
        <w:rPr>
          <w:rFonts w:eastAsia="Times New Roman"/>
          <w:lang w:eastAsia="bg-BG"/>
        </w:rPr>
        <w:t xml:space="preserve"> </w:t>
      </w:r>
      <w:r w:rsidRPr="008B7972">
        <w:rPr>
          <w:rFonts w:eastAsia="Times New Roman"/>
          <w:lang w:eastAsia="bg-BG"/>
        </w:rPr>
        <w:t>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8B7972" w:rsidRDefault="008B7972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 xml:space="preserve">Участникът подписвайки приложения образец декларира обстоятелствата по буква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Относно частта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>
        <w:rPr>
          <w:rFonts w:eastAsia="Times New Roman"/>
          <w:bCs/>
          <w:sz w:val="22"/>
          <w:szCs w:val="22"/>
          <w:lang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</w:t>
      </w:r>
      <w:r w:rsidR="00712F01" w:rsidRPr="0052523D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Pr="008B7972">
        <w:rPr>
          <w:rFonts w:eastAsia="Times New Roman"/>
          <w:bCs/>
          <w:sz w:val="22"/>
          <w:szCs w:val="22"/>
          <w:lang w:eastAsia="bg-BG"/>
        </w:rPr>
        <w:t>и трябва да включва</w:t>
      </w:r>
      <w:r w:rsidR="00712F0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712F01">
        <w:rPr>
          <w:rFonts w:eastAsia="Times New Roman"/>
          <w:bCs/>
          <w:sz w:val="22"/>
          <w:szCs w:val="22"/>
          <w:lang w:eastAsia="bg-BG"/>
        </w:rPr>
        <w:t>минимум</w:t>
      </w:r>
      <w:r w:rsidRPr="008B7972">
        <w:rPr>
          <w:rFonts w:eastAsia="Times New Roman"/>
          <w:bCs/>
          <w:sz w:val="22"/>
          <w:szCs w:val="22"/>
          <w:lang w:eastAsia="bg-BG"/>
        </w:rPr>
        <w:t>:</w:t>
      </w:r>
    </w:p>
    <w:p w:rsidR="00297B43" w:rsidRPr="00297B43" w:rsidRDefault="00297B43" w:rsidP="007A3CC2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А)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6775FD" w:rsidRPr="006775FD">
        <w:rPr>
          <w:rFonts w:eastAsia="Times New Roman"/>
          <w:bCs/>
          <w:sz w:val="22"/>
          <w:szCs w:val="22"/>
          <w:lang w:eastAsia="bg-BG"/>
        </w:rPr>
        <w:t>описание на предлагания подход за изпълнение</w:t>
      </w:r>
      <w:r w:rsidR="006775FD">
        <w:rPr>
          <w:rFonts w:eastAsia="Times New Roman"/>
          <w:bCs/>
          <w:sz w:val="22"/>
          <w:szCs w:val="22"/>
          <w:lang w:eastAsia="bg-BG"/>
        </w:rPr>
        <w:t>;</w:t>
      </w:r>
    </w:p>
    <w:p w:rsidR="00297B43" w:rsidRPr="00297B43" w:rsidRDefault="00297B43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Б)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6775FD" w:rsidRPr="006775FD">
        <w:rPr>
          <w:rFonts w:eastAsia="Times New Roman"/>
          <w:bCs/>
          <w:sz w:val="22"/>
          <w:szCs w:val="22"/>
          <w:lang w:eastAsia="bg-BG"/>
        </w:rPr>
        <w:t>описание на организационната структура и разпределението на експертния състав при изпълнението на поръчката</w:t>
      </w:r>
      <w:r w:rsidR="006775FD">
        <w:rPr>
          <w:rFonts w:eastAsia="Times New Roman"/>
          <w:bCs/>
          <w:sz w:val="22"/>
          <w:szCs w:val="22"/>
          <w:lang w:eastAsia="bg-BG"/>
        </w:rPr>
        <w:t>;</w:t>
      </w:r>
    </w:p>
    <w:p w:rsidR="00297B43" w:rsidRPr="00297B43" w:rsidRDefault="006775FD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>
        <w:rPr>
          <w:rFonts w:eastAsia="Times New Roman"/>
          <w:b/>
          <w:bCs/>
          <w:sz w:val="22"/>
          <w:szCs w:val="22"/>
          <w:lang w:eastAsia="bg-BG"/>
        </w:rPr>
        <w:t>В</w:t>
      </w:r>
      <w:r w:rsidR="00297B43" w:rsidRPr="00297B43">
        <w:rPr>
          <w:rFonts w:eastAsia="Times New Roman"/>
          <w:b/>
          <w:bCs/>
          <w:sz w:val="22"/>
          <w:szCs w:val="22"/>
          <w:lang w:eastAsia="bg-BG"/>
        </w:rPr>
        <w:t>)</w:t>
      </w:r>
      <w:r w:rsidR="00297B43"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Pr="006775FD">
        <w:rPr>
          <w:rFonts w:eastAsia="Times New Roman"/>
          <w:bCs/>
          <w:sz w:val="22"/>
          <w:szCs w:val="22"/>
          <w:lang w:eastAsia="bg-BG"/>
        </w:rPr>
        <w:t>предложение за механизъм за гарантиране на качеството за изпълнение на услугата, структурирано по дейности</w:t>
      </w:r>
      <w:r>
        <w:rPr>
          <w:rFonts w:eastAsia="Times New Roman"/>
          <w:bCs/>
          <w:sz w:val="22"/>
          <w:szCs w:val="22"/>
          <w:lang w:eastAsia="bg-BG"/>
        </w:rPr>
        <w:t>.</w:t>
      </w:r>
    </w:p>
    <w:p w:rsidR="00297B43" w:rsidRPr="00623E43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 w:rsidR="00623E43"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="00623E43"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 w:rsidR="0081661C"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 w:rsidR="00623E43"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 на експерта в съответствие с т.</w:t>
      </w:r>
      <w:r w:rsidRPr="00297B43">
        <w:rPr>
          <w:rFonts w:eastAsia="Times New Roman"/>
          <w:b/>
          <w:bCs/>
          <w:sz w:val="22"/>
          <w:szCs w:val="22"/>
          <w:lang w:val="en-US" w:eastAsia="bg-BG"/>
        </w:rPr>
        <w:t>V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  <w:bookmarkStart w:id="0" w:name="_GoBack"/>
      <w:bookmarkEnd w:id="0"/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4DA6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2656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5227B"/>
    <w:rsid w:val="00484519"/>
    <w:rsid w:val="004D1117"/>
    <w:rsid w:val="004D2CA4"/>
    <w:rsid w:val="004E31ED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775FD"/>
    <w:rsid w:val="006C62D2"/>
    <w:rsid w:val="006D3E80"/>
    <w:rsid w:val="006F6A63"/>
    <w:rsid w:val="00710250"/>
    <w:rsid w:val="00712F01"/>
    <w:rsid w:val="00743DFD"/>
    <w:rsid w:val="00750882"/>
    <w:rsid w:val="00772C78"/>
    <w:rsid w:val="007A3CC2"/>
    <w:rsid w:val="007B35E4"/>
    <w:rsid w:val="007E280A"/>
    <w:rsid w:val="00801BBC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36DBE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30C78"/>
    <w:rsid w:val="00C4372C"/>
    <w:rsid w:val="00C56133"/>
    <w:rsid w:val="00C76CC2"/>
    <w:rsid w:val="00CA1D69"/>
    <w:rsid w:val="00CA3B61"/>
    <w:rsid w:val="00CB422F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879A-8A8C-43F3-9366-B815813B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10</cp:revision>
  <cp:lastPrinted>2016-06-27T10:30:00Z</cp:lastPrinted>
  <dcterms:created xsi:type="dcterms:W3CDTF">2018-05-16T07:27:00Z</dcterms:created>
  <dcterms:modified xsi:type="dcterms:W3CDTF">2018-05-16T07:45:00Z</dcterms:modified>
</cp:coreProperties>
</file>