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D7C94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ED23D2" w:rsidRPr="008D7C94">
        <w:rPr>
          <w:rFonts w:eastAsia="Times New Roman"/>
          <w:b/>
          <w:color w:val="000000"/>
          <w:lang w:eastAsia="en-US"/>
        </w:rPr>
        <w:t>5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1AFB" w:rsidRPr="00BE1AFB" w:rsidTr="00746D9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43" w:rsidRDefault="00E22443" w:rsidP="0056779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BE1AFB" w:rsidRPr="00BE1AFB" w:rsidRDefault="00A04A3C" w:rsidP="0056779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04A3C">
              <w:rPr>
                <w:rFonts w:eastAsia="Times New Roman"/>
                <w:b/>
                <w:bCs/>
                <w:color w:val="000000"/>
                <w:lang w:eastAsia="bg-BG"/>
              </w:rPr>
              <w:t>„Разработване и внедряване на система за събиране на информация за проследяване на напредъка по изпълнението на мерките за Програма за предотвратяване образуването на отпадъци“</w:t>
            </w:r>
          </w:p>
        </w:tc>
      </w:tr>
    </w:tbl>
    <w:p w:rsidR="00147F4A" w:rsidRPr="00E70AA7" w:rsidRDefault="00147F4A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353D23" w:rsidRDefault="00353D2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A618A3" w:rsidRPr="00353D23" w:rsidRDefault="00A618A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A618A3" w:rsidRPr="00E70AA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Default="00A618A3" w:rsidP="00A618A3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>
        <w:rPr>
          <w:rFonts w:eastAsia="Times New Roman"/>
          <w:lang w:eastAsia="en-US"/>
        </w:rPr>
        <w:t xml:space="preserve"> </w:t>
      </w:r>
      <w:r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>
        <w:rPr>
          <w:rFonts w:eastAsia="Times New Roman"/>
          <w:lang w:eastAsia="en-US"/>
        </w:rPr>
        <w:t xml:space="preserve"> </w:t>
      </w:r>
      <w:r w:rsidRPr="00F46994"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A618A3" w:rsidRDefault="00A618A3" w:rsidP="00A618A3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 w:rsidRPr="00FD3B27">
        <w:rPr>
          <w:lang w:val="ru-RU"/>
        </w:rPr>
        <w:t>без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A618A3" w:rsidRPr="00FD3B27" w:rsidRDefault="00A618A3" w:rsidP="00A618A3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>
        <w:rPr>
          <w:lang w:val="ru-RU"/>
        </w:rPr>
        <w:t>с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A618A3" w:rsidRDefault="00A618A3" w:rsidP="00A618A3">
      <w:pPr>
        <w:suppressAutoHyphens w:val="0"/>
        <w:jc w:val="both"/>
        <w:rPr>
          <w:rFonts w:eastAsia="Times New Roman"/>
          <w:b/>
          <w:lang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Pr="00353D2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Pr="00306A22" w:rsidRDefault="00A618A3" w:rsidP="00A618A3">
      <w:pPr>
        <w:suppressAutoHyphens w:val="0"/>
        <w:jc w:val="both"/>
        <w:rPr>
          <w:rFonts w:eastAsia="Times New Roman"/>
          <w:lang w:eastAsia="en-US"/>
        </w:rPr>
      </w:pPr>
      <w:r w:rsidRPr="00306A22">
        <w:rPr>
          <w:rFonts w:eastAsia="Times New Roman"/>
          <w:lang w:eastAsia="en-US"/>
        </w:rPr>
        <w:lastRenderedPageBreak/>
        <w:t>Посочената обща цена</w:t>
      </w:r>
      <w:r>
        <w:rPr>
          <w:rFonts w:eastAsia="Times New Roman"/>
          <w:lang w:eastAsia="en-US"/>
        </w:rPr>
        <w:t xml:space="preserve"> </w:t>
      </w:r>
      <w:r w:rsidRPr="00306A22">
        <w:rPr>
          <w:rFonts w:eastAsia="Times New Roman"/>
          <w:lang w:eastAsia="en-US"/>
        </w:rPr>
        <w:t>включва всички разходи по изпълнение на поръчката и е формирана в съответствие с изпълнението на следните дейности:</w:t>
      </w:r>
    </w:p>
    <w:tbl>
      <w:tblPr>
        <w:tblStyle w:val="TableGrid1"/>
        <w:tblW w:w="9578" w:type="dxa"/>
        <w:tblLook w:val="04A0" w:firstRow="1" w:lastRow="0" w:firstColumn="1" w:lastColumn="0" w:noHBand="0" w:noVBand="1"/>
      </w:tblPr>
      <w:tblGrid>
        <w:gridCol w:w="549"/>
        <w:gridCol w:w="6566"/>
        <w:gridCol w:w="2463"/>
      </w:tblGrid>
      <w:tr w:rsidR="00A618A3" w:rsidRPr="00306A22" w:rsidTr="00786449">
        <w:trPr>
          <w:trHeight w:val="790"/>
        </w:trPr>
        <w:tc>
          <w:tcPr>
            <w:tcW w:w="549" w:type="dxa"/>
            <w:shd w:val="clear" w:color="auto" w:fill="D9D9D9" w:themeFill="background1" w:themeFillShade="D9"/>
            <w:vAlign w:val="center"/>
          </w:tcPr>
          <w:p w:rsidR="00A618A3" w:rsidRPr="00306A22" w:rsidRDefault="00A618A3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</w:t>
            </w:r>
          </w:p>
        </w:tc>
        <w:tc>
          <w:tcPr>
            <w:tcW w:w="6566" w:type="dxa"/>
            <w:shd w:val="clear" w:color="auto" w:fill="D9D9D9" w:themeFill="background1" w:themeFillShade="D9"/>
            <w:vAlign w:val="center"/>
          </w:tcPr>
          <w:p w:rsidR="00A618A3" w:rsidRPr="00306A22" w:rsidRDefault="00A618A3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proofErr w:type="spellStart"/>
            <w:r w:rsidRPr="00306A22">
              <w:rPr>
                <w:rFonts w:eastAsia="Times New Roman"/>
                <w:b/>
                <w:lang w:eastAsia="en-US"/>
              </w:rPr>
              <w:t>Дейност</w:t>
            </w:r>
            <w:proofErr w:type="spellEnd"/>
            <w:r>
              <w:rPr>
                <w:rFonts w:eastAsia="Times New Roman"/>
                <w:b/>
                <w:lang w:val="bg-BG" w:eastAsia="en-US"/>
              </w:rPr>
              <w:t xml:space="preserve"> съгласно обхвата на поръчката посочен в Техническата спецификация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A618A3" w:rsidRPr="00ED75CC" w:rsidRDefault="003A4C49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Ц</w:t>
            </w:r>
            <w:proofErr w:type="spellStart"/>
            <w:r w:rsidR="00A618A3" w:rsidRPr="00306A22">
              <w:rPr>
                <w:rFonts w:eastAsia="Times New Roman"/>
                <w:b/>
                <w:lang w:eastAsia="en-US"/>
              </w:rPr>
              <w:t>ена</w:t>
            </w:r>
            <w:proofErr w:type="spellEnd"/>
            <w:r w:rsidR="00A618A3" w:rsidRPr="00306A22">
              <w:rPr>
                <w:rFonts w:eastAsia="Times New Roman"/>
                <w:b/>
                <w:lang w:eastAsia="en-US"/>
              </w:rPr>
              <w:t xml:space="preserve"> </w:t>
            </w:r>
            <w:r w:rsidR="0083787E">
              <w:rPr>
                <w:rFonts w:eastAsia="Times New Roman"/>
                <w:b/>
                <w:lang w:val="bg-BG" w:eastAsia="en-US"/>
              </w:rPr>
              <w:t>за дей</w:t>
            </w:r>
            <w:r w:rsidR="0083787E">
              <w:rPr>
                <w:rFonts w:eastAsia="Times New Roman"/>
                <w:b/>
                <w:lang w:val="bg-BG" w:eastAsia="en-US"/>
              </w:rPr>
              <w:softHyphen/>
              <w:t>ността</w:t>
            </w:r>
            <w:r w:rsidR="00A618A3">
              <w:rPr>
                <w:rFonts w:eastAsia="Times New Roman"/>
                <w:b/>
                <w:lang w:val="bg-BG" w:eastAsia="en-US"/>
              </w:rPr>
              <w:t xml:space="preserve"> </w:t>
            </w:r>
            <w:r w:rsidR="00A618A3" w:rsidRPr="00306A22">
              <w:rPr>
                <w:rFonts w:eastAsia="Times New Roman"/>
                <w:b/>
                <w:lang w:eastAsia="en-US"/>
              </w:rPr>
              <w:t xml:space="preserve">в </w:t>
            </w:r>
            <w:proofErr w:type="spellStart"/>
            <w:r w:rsidR="00A618A3" w:rsidRPr="00306A22">
              <w:rPr>
                <w:rFonts w:eastAsia="Times New Roman"/>
                <w:b/>
                <w:lang w:eastAsia="en-US"/>
              </w:rPr>
              <w:t>лева</w:t>
            </w:r>
            <w:proofErr w:type="spellEnd"/>
            <w:r w:rsidR="00A618A3" w:rsidRPr="00306A22">
              <w:rPr>
                <w:rFonts w:eastAsia="Times New Roman"/>
                <w:b/>
                <w:lang w:eastAsia="en-US"/>
              </w:rPr>
              <w:t xml:space="preserve"> </w:t>
            </w:r>
            <w:r w:rsidR="00A618A3">
              <w:rPr>
                <w:rFonts w:eastAsia="Times New Roman"/>
                <w:b/>
                <w:lang w:val="bg-BG" w:eastAsia="en-US"/>
              </w:rPr>
              <w:t>без</w:t>
            </w:r>
            <w:r w:rsidR="00A618A3" w:rsidRPr="00306A22">
              <w:rPr>
                <w:rFonts w:eastAsia="Times New Roman"/>
                <w:b/>
                <w:lang w:eastAsia="en-US"/>
              </w:rPr>
              <w:t xml:space="preserve"> ДДС</w:t>
            </w:r>
            <w:r w:rsidR="00A618A3">
              <w:rPr>
                <w:rFonts w:eastAsia="Times New Roman"/>
                <w:b/>
                <w:lang w:val="bg-BG" w:eastAsia="en-US"/>
              </w:rPr>
              <w:t xml:space="preserve"> </w:t>
            </w:r>
          </w:p>
        </w:tc>
      </w:tr>
      <w:tr w:rsidR="00A618A3" w:rsidRPr="00306A22" w:rsidTr="00786449">
        <w:trPr>
          <w:trHeight w:val="668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618A3" w:rsidRPr="009B4218" w:rsidRDefault="00A618A3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1.</w:t>
            </w:r>
          </w:p>
        </w:tc>
        <w:tc>
          <w:tcPr>
            <w:tcW w:w="6566" w:type="dxa"/>
          </w:tcPr>
          <w:p w:rsidR="00A618A3" w:rsidRPr="00786449" w:rsidRDefault="00E22443" w:rsidP="00E22443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 xml:space="preserve">Етап 1 / </w:t>
            </w:r>
            <w:r w:rsidR="00A618A3" w:rsidRPr="00147F4A">
              <w:rPr>
                <w:rFonts w:eastAsia="Times New Roman"/>
                <w:b/>
                <w:lang w:val="bg-BG" w:eastAsia="en-US"/>
              </w:rPr>
              <w:t>Дейност 1</w:t>
            </w:r>
            <w:r w:rsidRPr="00E22443">
              <w:rPr>
                <w:rFonts w:eastAsia="Times New Roman"/>
                <w:bCs/>
                <w:iCs/>
                <w:lang w:val="bg-BG" w:eastAsia="en-US"/>
              </w:rPr>
              <w:t xml:space="preserve">: </w:t>
            </w:r>
            <w:r w:rsidR="00AD52EB" w:rsidRPr="00D150FF">
              <w:rPr>
                <w:lang w:val="bg-BG" w:eastAsia="en-GB"/>
              </w:rPr>
              <w:t>Анализ на обхвата на мерките и индикаторите</w:t>
            </w:r>
          </w:p>
        </w:tc>
        <w:tc>
          <w:tcPr>
            <w:tcW w:w="2463" w:type="dxa"/>
          </w:tcPr>
          <w:p w:rsidR="00A618A3" w:rsidRPr="00306A22" w:rsidRDefault="00A618A3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141DA0" w:rsidRPr="00306A22" w:rsidTr="00786449">
        <w:trPr>
          <w:trHeight w:val="954"/>
        </w:trPr>
        <w:tc>
          <w:tcPr>
            <w:tcW w:w="549" w:type="dxa"/>
            <w:vAlign w:val="center"/>
          </w:tcPr>
          <w:p w:rsidR="00141DA0" w:rsidRPr="00141DA0" w:rsidRDefault="00001995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</w:t>
            </w:r>
            <w:r w:rsidR="00141DA0">
              <w:rPr>
                <w:rFonts w:eastAsia="Times New Roman"/>
                <w:b/>
                <w:lang w:val="bg-BG" w:eastAsia="en-US"/>
              </w:rPr>
              <w:t>.</w:t>
            </w:r>
          </w:p>
        </w:tc>
        <w:tc>
          <w:tcPr>
            <w:tcW w:w="6566" w:type="dxa"/>
          </w:tcPr>
          <w:p w:rsidR="00141DA0" w:rsidRPr="00141DA0" w:rsidRDefault="00E22443" w:rsidP="00E22443">
            <w:pPr>
              <w:suppressAutoHyphens w:val="0"/>
              <w:spacing w:before="60" w:after="60"/>
              <w:rPr>
                <w:rFonts w:eastAsia="Calibri"/>
                <w:b/>
                <w:lang w:val="bg-BG" w:eastAsia="en-US"/>
              </w:rPr>
            </w:pPr>
            <w:r>
              <w:rPr>
                <w:rFonts w:eastAsia="Calibri"/>
                <w:b/>
                <w:lang w:val="bg-BG" w:eastAsia="en-US"/>
              </w:rPr>
              <w:t xml:space="preserve">Етап 1 / </w:t>
            </w:r>
            <w:r w:rsidR="00001995">
              <w:rPr>
                <w:rFonts w:eastAsia="Calibri"/>
                <w:b/>
                <w:lang w:val="bg-BG" w:eastAsia="en-US"/>
              </w:rPr>
              <w:t>Дейност 2</w:t>
            </w:r>
            <w:r w:rsidRPr="00F640A2">
              <w:rPr>
                <w:b/>
                <w:lang w:val="bg-BG" w:eastAsia="en-GB"/>
              </w:rPr>
              <w:t>:</w:t>
            </w:r>
            <w:r w:rsidRPr="00F640A2">
              <w:rPr>
                <w:lang w:val="bg-BG" w:eastAsia="en-GB"/>
              </w:rPr>
              <w:t xml:space="preserve"> </w:t>
            </w:r>
            <w:r w:rsidR="00786449" w:rsidRPr="00786449">
              <w:rPr>
                <w:lang w:val="bg-BG" w:eastAsia="en-GB"/>
              </w:rPr>
              <w:t>Изготвяне на подробни въпросници до отговорните институции за изпълнение на всяка една</w:t>
            </w:r>
            <w:r w:rsidR="00786449">
              <w:rPr>
                <w:lang w:val="bg-BG" w:eastAsia="en-GB"/>
              </w:rPr>
              <w:t xml:space="preserve"> от мерките и събиране на данни</w:t>
            </w:r>
            <w:r w:rsidR="00786449" w:rsidRPr="00786449">
              <w:rPr>
                <w:lang w:val="bg-BG" w:eastAsia="en-GB"/>
              </w:rPr>
              <w:t>.</w:t>
            </w:r>
          </w:p>
        </w:tc>
        <w:tc>
          <w:tcPr>
            <w:tcW w:w="2463" w:type="dxa"/>
          </w:tcPr>
          <w:p w:rsidR="00141DA0" w:rsidRPr="00306A22" w:rsidRDefault="00141DA0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01995" w:rsidRPr="00306A22" w:rsidTr="00786449">
        <w:trPr>
          <w:trHeight w:val="668"/>
        </w:trPr>
        <w:tc>
          <w:tcPr>
            <w:tcW w:w="549" w:type="dxa"/>
            <w:vAlign w:val="center"/>
          </w:tcPr>
          <w:p w:rsidR="00001995" w:rsidRPr="004012CE" w:rsidRDefault="004012CE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3.</w:t>
            </w:r>
          </w:p>
        </w:tc>
        <w:tc>
          <w:tcPr>
            <w:tcW w:w="6566" w:type="dxa"/>
          </w:tcPr>
          <w:p w:rsidR="00001995" w:rsidRDefault="00786449" w:rsidP="006D1B98">
            <w:pPr>
              <w:suppressAutoHyphens w:val="0"/>
              <w:spacing w:before="60" w:after="6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bg-BG" w:eastAsia="en-US"/>
              </w:rPr>
              <w:t xml:space="preserve">Етап </w:t>
            </w:r>
            <w:r>
              <w:rPr>
                <w:rFonts w:eastAsia="Calibri"/>
                <w:b/>
                <w:lang w:eastAsia="en-US"/>
              </w:rPr>
              <w:t>1</w:t>
            </w:r>
            <w:r w:rsidR="00E22443">
              <w:rPr>
                <w:rFonts w:eastAsia="Calibri"/>
                <w:b/>
                <w:lang w:val="bg-BG" w:eastAsia="en-US"/>
              </w:rPr>
              <w:t xml:space="preserve"> / </w:t>
            </w:r>
            <w:r w:rsidR="00E22443" w:rsidRPr="00F640A2">
              <w:rPr>
                <w:b/>
                <w:lang w:val="bg-BG" w:eastAsia="en-GB"/>
              </w:rPr>
              <w:t>Дейност 3:</w:t>
            </w:r>
            <w:r w:rsidR="00E22443" w:rsidRPr="00F640A2">
              <w:rPr>
                <w:lang w:val="bg-BG" w:eastAsia="en-GB"/>
              </w:rPr>
              <w:t xml:space="preserve"> </w:t>
            </w:r>
            <w:r w:rsidRPr="00786449">
              <w:rPr>
                <w:lang w:val="bg-BG"/>
              </w:rPr>
              <w:t>Отчет за напредъка по изпълнение на програмата за предотвратяване на отпадъците.</w:t>
            </w:r>
          </w:p>
        </w:tc>
        <w:tc>
          <w:tcPr>
            <w:tcW w:w="2463" w:type="dxa"/>
          </w:tcPr>
          <w:p w:rsidR="00001995" w:rsidRPr="00306A22" w:rsidRDefault="00001995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01995" w:rsidRPr="00306A22" w:rsidTr="00786449">
        <w:trPr>
          <w:trHeight w:val="954"/>
        </w:trPr>
        <w:tc>
          <w:tcPr>
            <w:tcW w:w="549" w:type="dxa"/>
            <w:vAlign w:val="center"/>
          </w:tcPr>
          <w:p w:rsidR="00001995" w:rsidRPr="009B7820" w:rsidRDefault="009B7820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4.</w:t>
            </w:r>
          </w:p>
        </w:tc>
        <w:tc>
          <w:tcPr>
            <w:tcW w:w="6566" w:type="dxa"/>
          </w:tcPr>
          <w:p w:rsidR="00001995" w:rsidRDefault="00E22443" w:rsidP="00786449">
            <w:pPr>
              <w:suppressAutoHyphens w:val="0"/>
              <w:spacing w:before="60" w:after="6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bg-BG" w:eastAsia="en-US"/>
              </w:rPr>
              <w:t xml:space="preserve">Етап </w:t>
            </w:r>
            <w:r w:rsidR="00786449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val="bg-BG" w:eastAsia="en-US"/>
              </w:rPr>
              <w:t xml:space="preserve"> / </w:t>
            </w:r>
            <w:r w:rsidRPr="00E22443">
              <w:rPr>
                <w:rFonts w:eastAsia="Calibri"/>
                <w:b/>
                <w:lang w:val="bg-BG" w:eastAsia="en-US"/>
              </w:rPr>
              <w:t xml:space="preserve">Дейност 4: </w:t>
            </w:r>
            <w:r w:rsidR="00786449" w:rsidRPr="00786449">
              <w:rPr>
                <w:rFonts w:eastAsia="Calibri"/>
                <w:lang w:val="bg-BG" w:eastAsia="en-US"/>
              </w:rPr>
              <w:t>Разработване на подробен доклад за съществуващата ситуация и предложение за бъдещо развитие на политиката по предотвратяване на отпадъци.</w:t>
            </w:r>
          </w:p>
        </w:tc>
        <w:tc>
          <w:tcPr>
            <w:tcW w:w="2463" w:type="dxa"/>
          </w:tcPr>
          <w:p w:rsidR="00001995" w:rsidRPr="00306A22" w:rsidRDefault="00001995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01995" w:rsidRPr="00306A22" w:rsidTr="00786449">
        <w:trPr>
          <w:trHeight w:val="668"/>
        </w:trPr>
        <w:tc>
          <w:tcPr>
            <w:tcW w:w="549" w:type="dxa"/>
            <w:vAlign w:val="center"/>
          </w:tcPr>
          <w:p w:rsidR="00001995" w:rsidRPr="009B7820" w:rsidRDefault="009B7820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5.</w:t>
            </w:r>
          </w:p>
        </w:tc>
        <w:tc>
          <w:tcPr>
            <w:tcW w:w="6566" w:type="dxa"/>
          </w:tcPr>
          <w:p w:rsidR="00001995" w:rsidRDefault="00E22443" w:rsidP="006D1B98">
            <w:pPr>
              <w:suppressAutoHyphens w:val="0"/>
              <w:spacing w:before="60" w:after="6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bg-BG" w:eastAsia="en-US"/>
              </w:rPr>
              <w:t>Етап 2 /</w:t>
            </w:r>
            <w:r w:rsidRPr="00F640A2">
              <w:rPr>
                <w:b/>
                <w:lang w:val="bg-BG"/>
              </w:rPr>
              <w:t xml:space="preserve"> Дейност 5: </w:t>
            </w:r>
            <w:r w:rsidR="00786449" w:rsidRPr="00786449">
              <w:rPr>
                <w:lang w:val="bg-BG"/>
              </w:rPr>
              <w:t>Изготвяне на обобщен формат за докладване от всички отговорни институции поотделно.</w:t>
            </w:r>
          </w:p>
        </w:tc>
        <w:tc>
          <w:tcPr>
            <w:tcW w:w="2463" w:type="dxa"/>
          </w:tcPr>
          <w:p w:rsidR="00001995" w:rsidRPr="00306A22" w:rsidRDefault="00001995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786449" w:rsidRPr="00306A22" w:rsidTr="00786449">
        <w:trPr>
          <w:trHeight w:val="668"/>
        </w:trPr>
        <w:tc>
          <w:tcPr>
            <w:tcW w:w="549" w:type="dxa"/>
            <w:vAlign w:val="center"/>
          </w:tcPr>
          <w:p w:rsidR="00786449" w:rsidRDefault="00786449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6.</w:t>
            </w:r>
          </w:p>
        </w:tc>
        <w:tc>
          <w:tcPr>
            <w:tcW w:w="6566" w:type="dxa"/>
          </w:tcPr>
          <w:p w:rsidR="00786449" w:rsidRDefault="00786449" w:rsidP="006D1B98">
            <w:pPr>
              <w:suppressAutoHyphens w:val="0"/>
              <w:spacing w:before="60" w:after="6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bg-BG" w:eastAsia="en-US"/>
              </w:rPr>
              <w:t>Етап 2 /</w:t>
            </w:r>
            <w:r>
              <w:rPr>
                <w:b/>
                <w:lang w:val="bg-BG"/>
              </w:rPr>
              <w:t xml:space="preserve"> Дейност </w:t>
            </w:r>
            <w:r>
              <w:rPr>
                <w:b/>
              </w:rPr>
              <w:t>6</w:t>
            </w:r>
            <w:r w:rsidRPr="00F640A2">
              <w:rPr>
                <w:b/>
                <w:lang w:val="bg-BG"/>
              </w:rPr>
              <w:t xml:space="preserve">: </w:t>
            </w:r>
            <w:r w:rsidRPr="00786449">
              <w:rPr>
                <w:lang w:val="bg-BG"/>
              </w:rPr>
              <w:t>Изготвяне на формуляри за всички отговорни институции и заинтересовани лица.</w:t>
            </w:r>
          </w:p>
        </w:tc>
        <w:tc>
          <w:tcPr>
            <w:tcW w:w="2463" w:type="dxa"/>
          </w:tcPr>
          <w:p w:rsidR="00786449" w:rsidRPr="00306A22" w:rsidRDefault="00786449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786449" w:rsidRPr="00306A22" w:rsidTr="00786449">
        <w:trPr>
          <w:trHeight w:val="668"/>
        </w:trPr>
        <w:tc>
          <w:tcPr>
            <w:tcW w:w="549" w:type="dxa"/>
            <w:vAlign w:val="center"/>
          </w:tcPr>
          <w:p w:rsidR="00786449" w:rsidRDefault="00786449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7.</w:t>
            </w:r>
          </w:p>
        </w:tc>
        <w:tc>
          <w:tcPr>
            <w:tcW w:w="6566" w:type="dxa"/>
          </w:tcPr>
          <w:p w:rsidR="00786449" w:rsidRDefault="00786449" w:rsidP="006D1B98">
            <w:pPr>
              <w:suppressAutoHyphens w:val="0"/>
              <w:spacing w:before="60" w:after="6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bg-BG" w:eastAsia="en-US"/>
              </w:rPr>
              <w:t>Етап 2 /</w:t>
            </w:r>
            <w:r>
              <w:rPr>
                <w:b/>
                <w:lang w:val="bg-BG"/>
              </w:rPr>
              <w:t xml:space="preserve"> Дейност </w:t>
            </w:r>
            <w:r>
              <w:rPr>
                <w:b/>
              </w:rPr>
              <w:t>7</w:t>
            </w:r>
            <w:r w:rsidRPr="00F640A2">
              <w:rPr>
                <w:b/>
                <w:lang w:val="bg-BG"/>
              </w:rPr>
              <w:t xml:space="preserve">: </w:t>
            </w:r>
            <w:r w:rsidRPr="00786449">
              <w:rPr>
                <w:lang w:val="bg-BG"/>
              </w:rPr>
              <w:t>Изготвяне на предложение за система на събиране на информацията за проследяване изпълнение на мерките за предотвратяване образуването на отпадъците.</w:t>
            </w:r>
          </w:p>
        </w:tc>
        <w:tc>
          <w:tcPr>
            <w:tcW w:w="2463" w:type="dxa"/>
          </w:tcPr>
          <w:p w:rsidR="00786449" w:rsidRPr="00306A22" w:rsidRDefault="00786449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</w:tbl>
    <w:p w:rsidR="00A618A3" w:rsidRPr="00F32495" w:rsidRDefault="00A618A3" w:rsidP="00A618A3">
      <w:pPr>
        <w:suppressAutoHyphens w:val="0"/>
        <w:spacing w:before="240"/>
        <w:jc w:val="both"/>
        <w:rPr>
          <w:rFonts w:eastAsia="Times New Roman"/>
          <w:b/>
          <w:sz w:val="22"/>
          <w:szCs w:val="22"/>
          <w:lang w:eastAsia="bg-BG"/>
        </w:rPr>
      </w:pPr>
      <w:r w:rsidRPr="00F32495">
        <w:rPr>
          <w:rFonts w:eastAsia="Times New Roman"/>
          <w:b/>
          <w:sz w:val="22"/>
          <w:szCs w:val="22"/>
          <w:lang w:eastAsia="bg-BG"/>
        </w:rPr>
        <w:t>Забележка:</w:t>
      </w:r>
    </w:p>
    <w:p w:rsidR="00A618A3" w:rsidRPr="00F32495" w:rsidRDefault="00A618A3" w:rsidP="00A618A3">
      <w:pPr>
        <w:suppressAutoHyphens w:val="0"/>
        <w:spacing w:before="60"/>
        <w:jc w:val="both"/>
        <w:rPr>
          <w:sz w:val="22"/>
          <w:szCs w:val="22"/>
        </w:rPr>
      </w:pPr>
      <w:r w:rsidRPr="00F32495">
        <w:rPr>
          <w:rFonts w:eastAsia="Calibri"/>
          <w:noProof/>
          <w:sz w:val="22"/>
          <w:szCs w:val="22"/>
          <w:lang w:eastAsia="bg-BG"/>
        </w:rPr>
        <w:t xml:space="preserve">1) </w:t>
      </w:r>
      <w:r w:rsidRPr="00F32495">
        <w:rPr>
          <w:rFonts w:eastAsia="Times New Roman"/>
          <w:sz w:val="22"/>
          <w:szCs w:val="22"/>
          <w:lang w:val="ru-RU" w:eastAsia="bg-BG"/>
        </w:rPr>
        <w:t>Всички посочени цени</w:t>
      </w:r>
      <w:r w:rsidR="003A4C49">
        <w:rPr>
          <w:rFonts w:eastAsia="Times New Roman"/>
          <w:sz w:val="22"/>
          <w:szCs w:val="22"/>
          <w:lang w:val="ru-RU" w:eastAsia="bg-BG"/>
        </w:rPr>
        <w:t xml:space="preserve"> в таблицата</w:t>
      </w:r>
      <w:r w:rsidRPr="00F32495">
        <w:rPr>
          <w:bCs/>
          <w:sz w:val="22"/>
          <w:szCs w:val="22"/>
        </w:rPr>
        <w:t xml:space="preserve"> следва да бъдат посочени в български лева </w:t>
      </w:r>
      <w:r w:rsidRPr="00F32495">
        <w:rPr>
          <w:iCs/>
          <w:sz w:val="22"/>
          <w:szCs w:val="22"/>
        </w:rPr>
        <w:t>със закръгляване до втория знак след десетичната запетая,</w:t>
      </w:r>
      <w:r w:rsidRPr="00F32495">
        <w:rPr>
          <w:bCs/>
          <w:sz w:val="22"/>
          <w:szCs w:val="22"/>
        </w:rPr>
        <w:t xml:space="preserve"> без включен ДДС с думи и цифри.</w:t>
      </w:r>
    </w:p>
    <w:p w:rsidR="00A618A3" w:rsidRPr="00F32495" w:rsidRDefault="00A618A3" w:rsidP="00A618A3">
      <w:pPr>
        <w:suppressAutoHyphens w:val="0"/>
        <w:spacing w:before="60"/>
        <w:jc w:val="both"/>
        <w:rPr>
          <w:sz w:val="22"/>
          <w:szCs w:val="22"/>
          <w:lang w:val="ru-RU" w:eastAsia="bg-BG"/>
        </w:rPr>
      </w:pPr>
      <w:r w:rsidRPr="00F32495">
        <w:rPr>
          <w:sz w:val="22"/>
          <w:szCs w:val="22"/>
        </w:rPr>
        <w:t xml:space="preserve">2) </w:t>
      </w:r>
      <w:r w:rsidRPr="00F32495">
        <w:rPr>
          <w:rFonts w:eastAsia="Times New Roman"/>
          <w:sz w:val="22"/>
          <w:szCs w:val="22"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="00C73625">
        <w:rPr>
          <w:sz w:val="22"/>
          <w:szCs w:val="22"/>
          <w:lang w:val="ru-RU" w:eastAsia="bg-BG"/>
        </w:rPr>
        <w:t>.</w:t>
      </w:r>
    </w:p>
    <w:p w:rsidR="00167A95" w:rsidRPr="00167A95" w:rsidRDefault="00A618A3" w:rsidP="00167A95">
      <w:pPr>
        <w:suppressAutoHyphens w:val="0"/>
        <w:spacing w:before="60"/>
        <w:jc w:val="both"/>
        <w:rPr>
          <w:sz w:val="22"/>
          <w:szCs w:val="22"/>
          <w:lang w:val="ru-RU"/>
        </w:rPr>
      </w:pPr>
      <w:r w:rsidRPr="00167A95">
        <w:rPr>
          <w:sz w:val="22"/>
          <w:szCs w:val="22"/>
          <w:lang w:eastAsia="bg-BG"/>
        </w:rPr>
        <w:t xml:space="preserve">3) </w:t>
      </w:r>
      <w:r w:rsidR="00167A95" w:rsidRPr="00167A95">
        <w:rPr>
          <w:sz w:val="22"/>
          <w:szCs w:val="22"/>
          <w:lang w:val="ru-RU"/>
        </w:rPr>
        <w:t xml:space="preserve">Общата прогнозна стойност на поръчката е </w:t>
      </w:r>
      <w:r w:rsidR="008838A2" w:rsidRPr="008838A2">
        <w:rPr>
          <w:sz w:val="22"/>
          <w:szCs w:val="22"/>
          <w:lang w:val="ru-RU"/>
        </w:rPr>
        <w:t>83 333,34 (осемдесет и три хиляди триста тридесет и три лв. и 34 ст.) лв. без ДДС</w:t>
      </w:r>
      <w:bookmarkStart w:id="0" w:name="_GoBack"/>
      <w:bookmarkEnd w:id="0"/>
    </w:p>
    <w:p w:rsidR="00A618A3" w:rsidRDefault="00A618A3" w:rsidP="00A618A3">
      <w:pPr>
        <w:tabs>
          <w:tab w:val="left" w:pos="0"/>
        </w:tabs>
        <w:suppressAutoHyphens w:val="0"/>
        <w:ind w:firstLine="567"/>
        <w:jc w:val="both"/>
        <w:rPr>
          <w:rFonts w:eastAsia="Times New Roman"/>
          <w:b/>
          <w:lang w:val="ru-RU" w:eastAsia="bg-BG"/>
        </w:rPr>
      </w:pPr>
    </w:p>
    <w:p w:rsidR="00A618A3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Посочената от нас</w:t>
      </w:r>
      <w:r w:rsidRPr="00BD0A25">
        <w:rPr>
          <w:rFonts w:eastAsia="Times New Roman"/>
          <w:lang w:val="ru-RU" w:eastAsia="bg-BG"/>
        </w:rPr>
        <w:t xml:space="preserve"> </w:t>
      </w:r>
      <w:r>
        <w:rPr>
          <w:rFonts w:eastAsia="Times New Roman"/>
          <w:lang w:val="ru-RU" w:eastAsia="bg-BG"/>
        </w:rPr>
        <w:t>обща цена е окончателна и не подлежи</w:t>
      </w:r>
      <w:r w:rsidRPr="00BD0A25">
        <w:rPr>
          <w:rFonts w:eastAsia="Times New Roman"/>
          <w:lang w:val="ru-RU" w:eastAsia="bg-BG"/>
        </w:rPr>
        <w:t xml:space="preserve"> на </w:t>
      </w:r>
      <w:r w:rsidRPr="00BD0A25">
        <w:rPr>
          <w:rFonts w:eastAsia="Calibri"/>
          <w:bCs/>
          <w:noProof/>
          <w:lang w:eastAsia="bg-BG"/>
        </w:rPr>
        <w:t>увеличение/промяна</w:t>
      </w:r>
      <w:r w:rsidRPr="00BD0A25">
        <w:rPr>
          <w:rFonts w:eastAsia="Times New Roman"/>
          <w:lang w:val="ru-RU" w:eastAsia="bg-BG"/>
        </w:rPr>
        <w:t xml:space="preserve"> з</w:t>
      </w:r>
      <w:r>
        <w:rPr>
          <w:rFonts w:eastAsia="Times New Roman"/>
          <w:lang w:val="ru-RU" w:eastAsia="bg-BG"/>
        </w:rPr>
        <w:t>а срока на действие на договора</w:t>
      </w:r>
      <w:r>
        <w:rPr>
          <w:rFonts w:eastAsia="Times New Roman"/>
          <w:lang w:eastAsia="bg-BG"/>
        </w:rPr>
        <w:t>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</w:t>
      </w:r>
      <w:r w:rsidR="003A4C49">
        <w:rPr>
          <w:rFonts w:eastAsia="Times New Roman"/>
          <w:lang w:val="ru-RU" w:eastAsia="bg-BG"/>
        </w:rPr>
        <w:t xml:space="preserve">ожителят заплаща за </w:t>
      </w:r>
      <w:r w:rsidRPr="009902D9">
        <w:rPr>
          <w:rFonts w:eastAsia="Times New Roman"/>
          <w:lang w:val="ru-RU" w:eastAsia="bg-BG"/>
        </w:rPr>
        <w:t>действително изпълнена и приета услуга;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Посочените от нас цени включват всички разходи за изпълнение на предмета на поръчката</w:t>
      </w:r>
      <w:r w:rsidRPr="009902D9">
        <w:rPr>
          <w:rFonts w:eastAsia="Times New Roman"/>
          <w:lang w:eastAsia="bg-BG"/>
        </w:rPr>
        <w:t xml:space="preserve">. </w:t>
      </w:r>
    </w:p>
    <w:p w:rsidR="00A618A3" w:rsidRPr="002F1ADE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</w:t>
      </w:r>
      <w:r>
        <w:rPr>
          <w:color w:val="000000"/>
        </w:rPr>
        <w:t xml:space="preserve"> </w:t>
      </w:r>
      <w:r w:rsidRPr="009902D9">
        <w:rPr>
          <w:color w:val="000000"/>
        </w:rPr>
        <w:t>цени.</w:t>
      </w:r>
    </w:p>
    <w:p w:rsidR="00A618A3" w:rsidRPr="009902D9" w:rsidRDefault="00A618A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A618A3" w:rsidRPr="00F07354" w:rsidTr="00AC6CB0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A618A3" w:rsidRPr="00F07354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F07354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147F4A" w:rsidRPr="00E70AA7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sectPr w:rsidR="00147F4A" w:rsidRPr="00E70AA7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9B" w:rsidRDefault="0006759B" w:rsidP="00C1362B">
      <w:r>
        <w:separator/>
      </w:r>
    </w:p>
  </w:endnote>
  <w:endnote w:type="continuationSeparator" w:id="0">
    <w:p w:rsidR="0006759B" w:rsidRDefault="0006759B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8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9B" w:rsidRDefault="0006759B" w:rsidP="00C1362B">
      <w:r>
        <w:separator/>
      </w:r>
    </w:p>
  </w:footnote>
  <w:footnote w:type="continuationSeparator" w:id="0">
    <w:p w:rsidR="0006759B" w:rsidRDefault="0006759B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995"/>
    <w:rsid w:val="000229EA"/>
    <w:rsid w:val="00025D22"/>
    <w:rsid w:val="00063553"/>
    <w:rsid w:val="0006759B"/>
    <w:rsid w:val="00075D24"/>
    <w:rsid w:val="00084C02"/>
    <w:rsid w:val="000B5AF8"/>
    <w:rsid w:val="000C0175"/>
    <w:rsid w:val="000D3FA3"/>
    <w:rsid w:val="000E1D26"/>
    <w:rsid w:val="000E72BE"/>
    <w:rsid w:val="000F12F9"/>
    <w:rsid w:val="001123BD"/>
    <w:rsid w:val="00114943"/>
    <w:rsid w:val="00141DA0"/>
    <w:rsid w:val="00147F4A"/>
    <w:rsid w:val="00151AB3"/>
    <w:rsid w:val="0016509D"/>
    <w:rsid w:val="00166082"/>
    <w:rsid w:val="00167A95"/>
    <w:rsid w:val="001953D0"/>
    <w:rsid w:val="001B0C4D"/>
    <w:rsid w:val="00205D24"/>
    <w:rsid w:val="002217E8"/>
    <w:rsid w:val="00231D24"/>
    <w:rsid w:val="00253F5C"/>
    <w:rsid w:val="00261238"/>
    <w:rsid w:val="0026423C"/>
    <w:rsid w:val="002C17CD"/>
    <w:rsid w:val="002F1ADE"/>
    <w:rsid w:val="00306A22"/>
    <w:rsid w:val="003328AB"/>
    <w:rsid w:val="0034738A"/>
    <w:rsid w:val="00353D23"/>
    <w:rsid w:val="003569B3"/>
    <w:rsid w:val="003642E9"/>
    <w:rsid w:val="00364ED9"/>
    <w:rsid w:val="0036757D"/>
    <w:rsid w:val="00380C18"/>
    <w:rsid w:val="003940F7"/>
    <w:rsid w:val="00397A51"/>
    <w:rsid w:val="003A4C49"/>
    <w:rsid w:val="003B74ED"/>
    <w:rsid w:val="003E7358"/>
    <w:rsid w:val="004012CE"/>
    <w:rsid w:val="0040472A"/>
    <w:rsid w:val="00411B14"/>
    <w:rsid w:val="00420380"/>
    <w:rsid w:val="00420577"/>
    <w:rsid w:val="00421366"/>
    <w:rsid w:val="0048752F"/>
    <w:rsid w:val="004A121F"/>
    <w:rsid w:val="004B0EA7"/>
    <w:rsid w:val="004F21BC"/>
    <w:rsid w:val="00540141"/>
    <w:rsid w:val="00542899"/>
    <w:rsid w:val="005442E9"/>
    <w:rsid w:val="005536C2"/>
    <w:rsid w:val="00567797"/>
    <w:rsid w:val="00586AF9"/>
    <w:rsid w:val="005A03C3"/>
    <w:rsid w:val="005C50E0"/>
    <w:rsid w:val="005E5A36"/>
    <w:rsid w:val="00602E46"/>
    <w:rsid w:val="00623770"/>
    <w:rsid w:val="00625DCC"/>
    <w:rsid w:val="0063057B"/>
    <w:rsid w:val="006358EF"/>
    <w:rsid w:val="00650CC9"/>
    <w:rsid w:val="00651442"/>
    <w:rsid w:val="0065729A"/>
    <w:rsid w:val="00692657"/>
    <w:rsid w:val="00692EDA"/>
    <w:rsid w:val="006A2DCA"/>
    <w:rsid w:val="006B1320"/>
    <w:rsid w:val="006D1B98"/>
    <w:rsid w:val="006E3959"/>
    <w:rsid w:val="007161F9"/>
    <w:rsid w:val="00716A86"/>
    <w:rsid w:val="0073371A"/>
    <w:rsid w:val="00743CE0"/>
    <w:rsid w:val="00767E23"/>
    <w:rsid w:val="00786449"/>
    <w:rsid w:val="00790E9E"/>
    <w:rsid w:val="007959EE"/>
    <w:rsid w:val="007C372D"/>
    <w:rsid w:val="007D3364"/>
    <w:rsid w:val="007D3837"/>
    <w:rsid w:val="00815521"/>
    <w:rsid w:val="00826F0E"/>
    <w:rsid w:val="0083787E"/>
    <w:rsid w:val="00853B42"/>
    <w:rsid w:val="008767CE"/>
    <w:rsid w:val="008838A2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1734F"/>
    <w:rsid w:val="00962FDC"/>
    <w:rsid w:val="00985949"/>
    <w:rsid w:val="009902D9"/>
    <w:rsid w:val="00991AD3"/>
    <w:rsid w:val="009B4218"/>
    <w:rsid w:val="009B7820"/>
    <w:rsid w:val="009C0BF0"/>
    <w:rsid w:val="009C4D06"/>
    <w:rsid w:val="00A04A3C"/>
    <w:rsid w:val="00A37DF7"/>
    <w:rsid w:val="00A523A4"/>
    <w:rsid w:val="00A618A3"/>
    <w:rsid w:val="00A76964"/>
    <w:rsid w:val="00AA0814"/>
    <w:rsid w:val="00AD0B40"/>
    <w:rsid w:val="00AD52EB"/>
    <w:rsid w:val="00AE6A16"/>
    <w:rsid w:val="00AE7E77"/>
    <w:rsid w:val="00AF5084"/>
    <w:rsid w:val="00B21D4F"/>
    <w:rsid w:val="00B25646"/>
    <w:rsid w:val="00B32334"/>
    <w:rsid w:val="00B57E8A"/>
    <w:rsid w:val="00B87265"/>
    <w:rsid w:val="00B949B2"/>
    <w:rsid w:val="00B9504F"/>
    <w:rsid w:val="00B95B22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73625"/>
    <w:rsid w:val="00CE7BCB"/>
    <w:rsid w:val="00D00A19"/>
    <w:rsid w:val="00D02F3F"/>
    <w:rsid w:val="00D347BC"/>
    <w:rsid w:val="00D64763"/>
    <w:rsid w:val="00D717F9"/>
    <w:rsid w:val="00DB7B08"/>
    <w:rsid w:val="00DC78D9"/>
    <w:rsid w:val="00DE1DE4"/>
    <w:rsid w:val="00E22443"/>
    <w:rsid w:val="00E4226A"/>
    <w:rsid w:val="00E43EB4"/>
    <w:rsid w:val="00E62D81"/>
    <w:rsid w:val="00E70AA7"/>
    <w:rsid w:val="00E90C25"/>
    <w:rsid w:val="00EB4D16"/>
    <w:rsid w:val="00ED1966"/>
    <w:rsid w:val="00ED23D2"/>
    <w:rsid w:val="00ED75CC"/>
    <w:rsid w:val="00EE703F"/>
    <w:rsid w:val="00F06AB7"/>
    <w:rsid w:val="00F07354"/>
    <w:rsid w:val="00F24881"/>
    <w:rsid w:val="00F2755C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861A-3CDF-4328-BB4E-429404F5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18</cp:revision>
  <cp:lastPrinted>2016-05-17T05:03:00Z</cp:lastPrinted>
  <dcterms:created xsi:type="dcterms:W3CDTF">2018-05-16T07:28:00Z</dcterms:created>
  <dcterms:modified xsi:type="dcterms:W3CDTF">2018-07-16T07:51:00Z</dcterms:modified>
</cp:coreProperties>
</file>