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8D7C94" w:rsidRDefault="00DC78D9" w:rsidP="008A392F">
      <w:pPr>
        <w:jc w:val="right"/>
        <w:rPr>
          <w:rFonts w:eastAsia="Times New Roman"/>
          <w:b/>
          <w:color w:val="000000"/>
          <w:lang w:eastAsia="en-US"/>
        </w:rPr>
      </w:pPr>
      <w:r w:rsidRPr="008D7C94">
        <w:rPr>
          <w:rFonts w:eastAsia="Times New Roman"/>
          <w:b/>
          <w:color w:val="000000"/>
          <w:lang w:val="en-US" w:eastAsia="en-US"/>
        </w:rPr>
        <w:t>П</w:t>
      </w:r>
      <w:proofErr w:type="spellStart"/>
      <w:r w:rsidRPr="008D7C94">
        <w:rPr>
          <w:rFonts w:eastAsia="Times New Roman"/>
          <w:b/>
          <w:color w:val="000000"/>
          <w:lang w:eastAsia="en-US"/>
        </w:rPr>
        <w:t>риложение</w:t>
      </w:r>
      <w:proofErr w:type="spellEnd"/>
      <w:r w:rsidR="008A392F" w:rsidRPr="008D7C94">
        <w:rPr>
          <w:rFonts w:eastAsia="Times New Roman"/>
          <w:b/>
          <w:color w:val="000000"/>
          <w:lang w:val="en-US" w:eastAsia="en-US"/>
        </w:rPr>
        <w:t xml:space="preserve"> № </w:t>
      </w:r>
      <w:r w:rsidR="00ED23D2" w:rsidRPr="008D7C94">
        <w:rPr>
          <w:rFonts w:eastAsia="Times New Roman"/>
          <w:b/>
          <w:color w:val="000000"/>
          <w:lang w:eastAsia="en-US"/>
        </w:rPr>
        <w:t>5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147F4A" w:rsidRDefault="00147F4A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E70AA7" w:rsidRPr="005C50E0" w:rsidRDefault="00E70AA7" w:rsidP="00E70AA7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5C50E0">
        <w:rPr>
          <w:rFonts w:eastAsia="Times New Roman"/>
          <w:b/>
          <w:bCs/>
          <w:lang w:eastAsia="bg-BG"/>
        </w:rPr>
        <w:t>ЦЕНОВО ПРЕДЛОЖЕНИЕ</w:t>
      </w:r>
    </w:p>
    <w:p w:rsidR="00E70AA7" w:rsidRDefault="00E70AA7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E1AFB" w:rsidRPr="00BE1AFB" w:rsidTr="00746D95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AFB" w:rsidRPr="00BE1AFB" w:rsidRDefault="002217E8" w:rsidP="00567797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2217E8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  <w:r w:rsidR="00567797" w:rsidRPr="00567797">
              <w:rPr>
                <w:rFonts w:eastAsia="Times New Roman"/>
                <w:b/>
                <w:bCs/>
                <w:color w:val="000000"/>
                <w:lang w:eastAsia="bg-BG"/>
              </w:rPr>
              <w:t>„Създаване и реализиране на интегрирана комуникационна платформа и дигитална кампания, чрез които да се осигури идентичност и ефективност на дейности за повишаване на информираността, капацитета и мотивацията на заинтересованите страни за постигане на целите на НАТУРА 2000“</w:t>
            </w:r>
          </w:p>
        </w:tc>
      </w:tr>
    </w:tbl>
    <w:p w:rsidR="00147F4A" w:rsidRPr="00E70AA7" w:rsidRDefault="00147F4A" w:rsidP="00E70AA7">
      <w:pPr>
        <w:suppressAutoHyphens w:val="0"/>
        <w:spacing w:before="120"/>
        <w:rPr>
          <w:rFonts w:eastAsia="Times New Roman"/>
          <w:b/>
          <w:bCs/>
          <w:sz w:val="22"/>
          <w:szCs w:val="22"/>
          <w:lang w:eastAsia="bg-BG"/>
        </w:rPr>
      </w:pPr>
    </w:p>
    <w:p w:rsidR="00147F4A" w:rsidRDefault="00147F4A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353D23" w:rsidRPr="00353D23" w:rsidRDefault="00353D23" w:rsidP="00E70AA7">
      <w:pPr>
        <w:suppressAutoHyphens w:val="0"/>
        <w:spacing w:before="120"/>
        <w:rPr>
          <w:rFonts w:eastAsia="Times New Roman"/>
          <w:bCs/>
          <w:sz w:val="22"/>
          <w:szCs w:val="22"/>
          <w:lang w:val="en-US" w:eastAsia="bg-BG"/>
        </w:rPr>
      </w:pP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Наименование на участника: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</w:t>
      </w:r>
      <w:r>
        <w:rPr>
          <w:rFonts w:eastAsia="Times New Roman"/>
          <w:bCs/>
          <w:sz w:val="22"/>
          <w:szCs w:val="22"/>
          <w:lang w:eastAsia="bg-BG"/>
        </w:rPr>
        <w:t>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Седалище и адрес на управление:</w:t>
      </w:r>
      <w:r>
        <w:rPr>
          <w:rFonts w:eastAsia="Times New Roman"/>
          <w:bCs/>
          <w:sz w:val="22"/>
          <w:szCs w:val="22"/>
          <w:lang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>
        <w:rPr>
          <w:rFonts w:eastAsia="Times New Roman"/>
          <w:bCs/>
          <w:sz w:val="22"/>
          <w:szCs w:val="22"/>
          <w:lang w:eastAsia="bg-BG"/>
        </w:rPr>
        <w:t>Представляван от: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В качеств</w:t>
      </w:r>
      <w:r>
        <w:rPr>
          <w:rFonts w:eastAsia="Times New Roman"/>
          <w:bCs/>
          <w:sz w:val="22"/>
          <w:szCs w:val="22"/>
          <w:lang w:eastAsia="bg-BG"/>
        </w:rPr>
        <w:t>ото му/й на</w:t>
      </w:r>
      <w:r>
        <w:rPr>
          <w:rFonts w:eastAsia="Times New Roman"/>
          <w:bCs/>
          <w:sz w:val="22"/>
          <w:szCs w:val="22"/>
          <w:lang w:val="en-US" w:eastAsia="bg-BG"/>
        </w:rPr>
        <w:tab/>
      </w:r>
      <w:r w:rsidRPr="00E70AA7">
        <w:rPr>
          <w:rFonts w:eastAsia="Times New Roman"/>
          <w:bCs/>
          <w:sz w:val="22"/>
          <w:szCs w:val="22"/>
          <w:lang w:eastAsia="bg-BG"/>
        </w:rPr>
        <w:t>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  <w:r>
        <w:rPr>
          <w:rFonts w:eastAsia="Times New Roman"/>
          <w:bCs/>
          <w:sz w:val="22"/>
          <w:szCs w:val="22"/>
          <w:lang w:val="en-US" w:eastAsia="bg-BG"/>
        </w:rPr>
        <w:t>__</w:t>
      </w:r>
      <w:r w:rsidRPr="00E70AA7">
        <w:rPr>
          <w:rFonts w:eastAsia="Times New Roman"/>
          <w:bCs/>
          <w:sz w:val="22"/>
          <w:szCs w:val="22"/>
          <w:lang w:eastAsia="bg-BG"/>
        </w:rPr>
        <w:t>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val="en-US" w:eastAsia="bg-BG"/>
        </w:rPr>
        <w:t>BIC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E70AA7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E70AA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E70AA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</w:t>
      </w:r>
      <w:r w:rsidRPr="00E70AA7">
        <w:rPr>
          <w:rFonts w:eastAsia="Times New Roman"/>
          <w:bCs/>
          <w:sz w:val="22"/>
          <w:szCs w:val="22"/>
          <w:lang w:eastAsia="bg-BG"/>
        </w:rPr>
        <w:t>_</w:t>
      </w:r>
      <w:r>
        <w:rPr>
          <w:rFonts w:eastAsia="Times New Roman"/>
          <w:bCs/>
          <w:sz w:val="22"/>
          <w:szCs w:val="22"/>
          <w:lang w:val="en-US" w:eastAsia="bg-BG"/>
        </w:rPr>
        <w:t>___</w:t>
      </w:r>
      <w:r w:rsidRPr="00E70AA7">
        <w:rPr>
          <w:rFonts w:eastAsia="Times New Roman"/>
          <w:bCs/>
          <w:sz w:val="22"/>
          <w:szCs w:val="22"/>
          <w:lang w:eastAsia="bg-BG"/>
        </w:rPr>
        <w:t>____</w:t>
      </w:r>
    </w:p>
    <w:p w:rsidR="00E70AA7" w:rsidRPr="00E70AA7" w:rsidRDefault="00E70AA7" w:rsidP="00E70AA7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E70AA7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E70AA7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E70AA7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</w:t>
      </w:r>
      <w:r>
        <w:rPr>
          <w:rFonts w:eastAsia="Times New Roman"/>
          <w:bCs/>
          <w:sz w:val="22"/>
          <w:szCs w:val="22"/>
          <w:lang w:val="en-US" w:eastAsia="bg-BG"/>
        </w:rPr>
        <w:t>____</w:t>
      </w:r>
      <w:r w:rsidRPr="00E70AA7">
        <w:rPr>
          <w:rFonts w:eastAsia="Times New Roman"/>
          <w:bCs/>
          <w:sz w:val="22"/>
          <w:szCs w:val="22"/>
          <w:lang w:eastAsia="bg-BG"/>
        </w:rPr>
        <w:t>_____</w:t>
      </w:r>
    </w:p>
    <w:p w:rsidR="00E70AA7" w:rsidRDefault="00E70AA7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353D23" w:rsidRDefault="00353D2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353D23" w:rsidRDefault="00A618A3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val="en-US" w:eastAsia="bg-BG"/>
        </w:rPr>
      </w:pPr>
    </w:p>
    <w:p w:rsidR="00A618A3" w:rsidRPr="00E70AA7" w:rsidRDefault="00A618A3" w:rsidP="00A618A3">
      <w:pPr>
        <w:suppressAutoHyphens w:val="0"/>
        <w:jc w:val="both"/>
        <w:rPr>
          <w:rFonts w:eastAsia="Times New Roman"/>
          <w:lang w:eastAsia="bg-BG"/>
        </w:rPr>
      </w:pPr>
      <w:r w:rsidRPr="003E7358">
        <w:rPr>
          <w:rFonts w:eastAsia="Times New Roman"/>
          <w:b/>
          <w:lang w:val="en-US" w:eastAsia="bg-BG"/>
        </w:rPr>
        <w:t>I.</w:t>
      </w:r>
      <w:r>
        <w:rPr>
          <w:rFonts w:eastAsia="Times New Roman"/>
          <w:lang w:val="en-US" w:eastAsia="bg-BG"/>
        </w:rPr>
        <w:t xml:space="preserve"> </w:t>
      </w:r>
      <w:r w:rsidRPr="00E70AA7">
        <w:rPr>
          <w:rFonts w:eastAsia="Times New Roman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A618A3" w:rsidRDefault="00A618A3" w:rsidP="00A618A3">
      <w:pPr>
        <w:suppressAutoHyphens w:val="0"/>
        <w:spacing w:before="240"/>
        <w:jc w:val="both"/>
      </w:pPr>
      <w:r w:rsidRPr="003E7358">
        <w:rPr>
          <w:rFonts w:eastAsia="Times New Roman"/>
          <w:b/>
          <w:lang w:val="en-US" w:eastAsia="en-US"/>
        </w:rPr>
        <w:t>II.</w:t>
      </w:r>
      <w:r>
        <w:rPr>
          <w:rFonts w:eastAsia="Times New Roman"/>
          <w:lang w:val="en-US" w:eastAsia="en-US"/>
        </w:rPr>
        <w:t xml:space="preserve"> </w:t>
      </w:r>
      <w:r w:rsidRPr="00E70AA7">
        <w:rPr>
          <w:rFonts w:eastAsia="Times New Roman"/>
          <w:lang w:eastAsia="en-US"/>
        </w:rPr>
        <w:t>Заявяваме, че желаем да изпълним настоящата обществена поръчка</w:t>
      </w:r>
      <w:r>
        <w:rPr>
          <w:rFonts w:eastAsia="Times New Roman"/>
          <w:lang w:eastAsia="en-US"/>
        </w:rPr>
        <w:t xml:space="preserve"> </w:t>
      </w:r>
      <w:r w:rsidRPr="00E70AA7">
        <w:rPr>
          <w:rFonts w:eastAsia="Times New Roman"/>
          <w:lang w:eastAsia="en-US"/>
        </w:rPr>
        <w:t>при условията, посочени в документацията и приложенията към нея със следното ценово предложение</w:t>
      </w:r>
      <w:r>
        <w:rPr>
          <w:rFonts w:eastAsia="Times New Roman"/>
          <w:lang w:eastAsia="en-US"/>
        </w:rPr>
        <w:t xml:space="preserve"> </w:t>
      </w:r>
      <w:r w:rsidRPr="00F46994">
        <w:rPr>
          <w:color w:val="000000"/>
        </w:rPr>
        <w:t>в съответствие с техническото ни предложение</w:t>
      </w:r>
      <w:r>
        <w:t>, както следва:</w:t>
      </w:r>
    </w:p>
    <w:p w:rsidR="00A618A3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 w:rsidRPr="00FD3B27">
        <w:rPr>
          <w:lang w:val="ru-RU"/>
        </w:rPr>
        <w:t>без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Pr="00FD3B27" w:rsidRDefault="00A618A3" w:rsidP="00A618A3">
      <w:pPr>
        <w:suppressAutoHyphens w:val="0"/>
        <w:spacing w:before="240"/>
        <w:jc w:val="both"/>
      </w:pPr>
      <w:proofErr w:type="spellStart"/>
      <w:proofErr w:type="gramStart"/>
      <w:r w:rsidRPr="00FD3B27">
        <w:rPr>
          <w:b/>
          <w:lang w:val="en-US"/>
        </w:rPr>
        <w:t>Предлагана</w:t>
      </w:r>
      <w:proofErr w:type="spellEnd"/>
      <w:r w:rsidRPr="00FD3B27">
        <w:rPr>
          <w:b/>
          <w:lang w:val="ru-RU"/>
        </w:rPr>
        <w:t>та обща</w:t>
      </w:r>
      <w:r w:rsidRPr="00FD3B27">
        <w:rPr>
          <w:b/>
          <w:lang w:val="en-US"/>
        </w:rPr>
        <w:t xml:space="preserve"> </w:t>
      </w:r>
      <w:proofErr w:type="spellStart"/>
      <w:r w:rsidRPr="00FD3B27">
        <w:rPr>
          <w:b/>
          <w:lang w:val="en-US"/>
        </w:rPr>
        <w:t>цена</w:t>
      </w:r>
      <w:proofErr w:type="spellEnd"/>
      <w:r w:rsidRPr="00FD3B27">
        <w:rPr>
          <w:b/>
        </w:rPr>
        <w:t xml:space="preserve"> за изпълнение</w:t>
      </w:r>
      <w:r w:rsidRPr="00FD3B27">
        <w:rPr>
          <w:lang w:val="en-US"/>
        </w:rPr>
        <w:t xml:space="preserve"> </w:t>
      </w:r>
      <w:r w:rsidRPr="00FD3B27">
        <w:rPr>
          <w:lang w:val="ru-RU"/>
        </w:rPr>
        <w:t>е</w:t>
      </w:r>
      <w:r w:rsidRPr="00FD3B27">
        <w:rPr>
          <w:lang w:val="en-US"/>
        </w:rPr>
        <w:t xml:space="preserve"> _________ л</w:t>
      </w:r>
      <w:r w:rsidRPr="00FD3B27">
        <w:t>в</w:t>
      </w:r>
      <w:r w:rsidRPr="00FD3B27">
        <w:rPr>
          <w:lang w:val="ru-RU"/>
        </w:rPr>
        <w:t xml:space="preserve"> (словом</w:t>
      </w:r>
      <w:r w:rsidRPr="00FD3B27">
        <w:rPr>
          <w:lang w:val="en-US"/>
        </w:rPr>
        <w:t>_________</w:t>
      </w:r>
      <w:r w:rsidRPr="00FD3B27">
        <w:rPr>
          <w:lang w:val="ru-RU"/>
        </w:rPr>
        <w:t xml:space="preserve">) </w:t>
      </w:r>
      <w:proofErr w:type="spellStart"/>
      <w:r w:rsidRPr="00FD3B27">
        <w:rPr>
          <w:lang w:val="en-US"/>
        </w:rPr>
        <w:t>лева</w:t>
      </w:r>
      <w:proofErr w:type="spellEnd"/>
      <w:r w:rsidRPr="00FD3B27">
        <w:rPr>
          <w:lang w:val="en-US"/>
        </w:rPr>
        <w:t xml:space="preserve"> </w:t>
      </w:r>
      <w:r>
        <w:rPr>
          <w:lang w:val="ru-RU"/>
        </w:rPr>
        <w:t>с</w:t>
      </w:r>
      <w:r w:rsidRPr="00FD3B27">
        <w:rPr>
          <w:lang w:val="en-US"/>
        </w:rPr>
        <w:t xml:space="preserve"> </w:t>
      </w:r>
      <w:proofErr w:type="spellStart"/>
      <w:r w:rsidRPr="00FD3B27">
        <w:rPr>
          <w:lang w:val="en-US"/>
        </w:rPr>
        <w:t>включен</w:t>
      </w:r>
      <w:proofErr w:type="spellEnd"/>
      <w:r w:rsidRPr="00FD3B27">
        <w:rPr>
          <w:lang w:val="en-US"/>
        </w:rPr>
        <w:t xml:space="preserve"> </w:t>
      </w:r>
      <w:r w:rsidRPr="00FD3B27">
        <w:t>ДДС.</w:t>
      </w:r>
      <w:proofErr w:type="gramEnd"/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353D2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Pr="00A618A3" w:rsidRDefault="00A618A3" w:rsidP="00A618A3">
      <w:pPr>
        <w:suppressAutoHyphens w:val="0"/>
        <w:jc w:val="both"/>
        <w:rPr>
          <w:rFonts w:eastAsia="Times New Roman"/>
          <w:b/>
          <w:lang w:val="en-US" w:eastAsia="en-US"/>
        </w:rPr>
      </w:pPr>
    </w:p>
    <w:p w:rsidR="00A618A3" w:rsidRDefault="00A618A3" w:rsidP="00A618A3">
      <w:pPr>
        <w:suppressAutoHyphens w:val="0"/>
        <w:jc w:val="both"/>
        <w:rPr>
          <w:rFonts w:eastAsia="Times New Roman"/>
          <w:b/>
          <w:lang w:eastAsia="en-US"/>
        </w:rPr>
      </w:pPr>
    </w:p>
    <w:p w:rsidR="00A618A3" w:rsidRPr="00306A22" w:rsidRDefault="00A618A3" w:rsidP="00A618A3">
      <w:pPr>
        <w:suppressAutoHyphens w:val="0"/>
        <w:jc w:val="both"/>
        <w:rPr>
          <w:rFonts w:eastAsia="Times New Roman"/>
          <w:lang w:eastAsia="en-US"/>
        </w:rPr>
      </w:pPr>
      <w:r w:rsidRPr="00306A22">
        <w:rPr>
          <w:rFonts w:eastAsia="Times New Roman"/>
          <w:lang w:eastAsia="en-US"/>
        </w:rPr>
        <w:t>Посочената обща цена</w:t>
      </w:r>
      <w:r>
        <w:rPr>
          <w:rFonts w:eastAsia="Times New Roman"/>
          <w:lang w:eastAsia="en-US"/>
        </w:rPr>
        <w:t xml:space="preserve"> </w:t>
      </w:r>
      <w:r w:rsidRPr="00306A22">
        <w:rPr>
          <w:rFonts w:eastAsia="Times New Roman"/>
          <w:lang w:eastAsia="en-US"/>
        </w:rPr>
        <w:t>включва всички разходи по изпълнение на поръчката и е формирана в съответствие с изпълнението на следните дейности:</w:t>
      </w:r>
    </w:p>
    <w:p w:rsidR="00A618A3" w:rsidRDefault="00A618A3" w:rsidP="00A618A3"/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551"/>
        <w:gridCol w:w="6585"/>
        <w:gridCol w:w="2470"/>
      </w:tblGrid>
      <w:tr w:rsidR="00A618A3" w:rsidRPr="00306A22" w:rsidTr="00141DA0">
        <w:tc>
          <w:tcPr>
            <w:tcW w:w="551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№</w:t>
            </w:r>
          </w:p>
        </w:tc>
        <w:tc>
          <w:tcPr>
            <w:tcW w:w="6585" w:type="dxa"/>
            <w:shd w:val="clear" w:color="auto" w:fill="D9D9D9" w:themeFill="background1" w:themeFillShade="D9"/>
            <w:vAlign w:val="center"/>
          </w:tcPr>
          <w:p w:rsidR="00A618A3" w:rsidRPr="00306A22" w:rsidRDefault="00A618A3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proofErr w:type="spellStart"/>
            <w:r w:rsidRPr="00306A22">
              <w:rPr>
                <w:rFonts w:eastAsia="Times New Roman"/>
                <w:b/>
                <w:lang w:eastAsia="en-US"/>
              </w:rPr>
              <w:t>Дейност</w:t>
            </w:r>
            <w:proofErr w:type="spellEnd"/>
            <w:r>
              <w:rPr>
                <w:rFonts w:eastAsia="Times New Roman"/>
                <w:b/>
                <w:lang w:val="bg-BG" w:eastAsia="en-US"/>
              </w:rPr>
              <w:t xml:space="preserve"> съгласно обхвата на поръчката посочен в Техническата спецификация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A618A3" w:rsidRPr="00ED75CC" w:rsidRDefault="003A4C49" w:rsidP="00AC6CB0">
            <w:pPr>
              <w:suppressAutoHyphens w:val="0"/>
              <w:spacing w:before="120" w:after="12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Ц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ена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83787E">
              <w:rPr>
                <w:rFonts w:eastAsia="Times New Roman"/>
                <w:b/>
                <w:lang w:val="bg-BG" w:eastAsia="en-US"/>
              </w:rPr>
              <w:t>за дей</w:t>
            </w:r>
            <w:r w:rsidR="0083787E">
              <w:rPr>
                <w:rFonts w:eastAsia="Times New Roman"/>
                <w:b/>
                <w:lang w:val="bg-BG" w:eastAsia="en-US"/>
              </w:rPr>
              <w:softHyphen/>
              <w:t>ността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в </w:t>
            </w:r>
            <w:proofErr w:type="spellStart"/>
            <w:r w:rsidR="00A618A3" w:rsidRPr="00306A22">
              <w:rPr>
                <w:rFonts w:eastAsia="Times New Roman"/>
                <w:b/>
                <w:lang w:eastAsia="en-US"/>
              </w:rPr>
              <w:t>лева</w:t>
            </w:r>
            <w:proofErr w:type="spellEnd"/>
            <w:r w:rsidR="00A618A3" w:rsidRPr="00306A22">
              <w:rPr>
                <w:rFonts w:eastAsia="Times New Roman"/>
                <w:b/>
                <w:lang w:eastAsia="en-US"/>
              </w:rPr>
              <w:t xml:space="preserve"> </w:t>
            </w:r>
            <w:r w:rsidR="00A618A3">
              <w:rPr>
                <w:rFonts w:eastAsia="Times New Roman"/>
                <w:b/>
                <w:lang w:val="bg-BG" w:eastAsia="en-US"/>
              </w:rPr>
              <w:t>без</w:t>
            </w:r>
            <w:r w:rsidR="00A618A3" w:rsidRPr="00306A22">
              <w:rPr>
                <w:rFonts w:eastAsia="Times New Roman"/>
                <w:b/>
                <w:lang w:eastAsia="en-US"/>
              </w:rPr>
              <w:t xml:space="preserve"> ДДС</w:t>
            </w:r>
            <w:r w:rsidR="00A618A3">
              <w:rPr>
                <w:rFonts w:eastAsia="Times New Roman"/>
                <w:b/>
                <w:lang w:val="bg-BG" w:eastAsia="en-US"/>
              </w:rPr>
              <w:t xml:space="preserve"> </w:t>
            </w:r>
          </w:p>
        </w:tc>
      </w:tr>
      <w:tr w:rsidR="00A618A3" w:rsidRPr="00306A22" w:rsidTr="00F2755C"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A618A3" w:rsidRPr="009B4218" w:rsidRDefault="00A618A3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1.</w:t>
            </w:r>
          </w:p>
        </w:tc>
        <w:tc>
          <w:tcPr>
            <w:tcW w:w="6585" w:type="dxa"/>
          </w:tcPr>
          <w:p w:rsidR="00A618A3" w:rsidRDefault="00A618A3" w:rsidP="00E43EB4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  <w:r w:rsidRPr="00147F4A">
              <w:rPr>
                <w:rFonts w:eastAsia="Times New Roman"/>
                <w:b/>
                <w:lang w:val="bg-BG" w:eastAsia="en-US"/>
              </w:rPr>
              <w:t>Дейност 1</w:t>
            </w:r>
            <w:r>
              <w:rPr>
                <w:rFonts w:eastAsia="Times New Roman"/>
                <w:lang w:val="bg-BG" w:eastAsia="en-US"/>
              </w:rPr>
              <w:t xml:space="preserve"> - </w:t>
            </w:r>
            <w:r w:rsidR="00E43EB4" w:rsidRPr="00E43EB4">
              <w:rPr>
                <w:rFonts w:eastAsia="Times New Roman"/>
                <w:bCs/>
                <w:iCs/>
                <w:lang w:val="bg-BG" w:eastAsia="en-US"/>
              </w:rPr>
              <w:t>Провеждане на проучване на комуникационните потребности и нагласи на заинтересованите страни</w:t>
            </w:r>
          </w:p>
        </w:tc>
        <w:tc>
          <w:tcPr>
            <w:tcW w:w="2470" w:type="dxa"/>
          </w:tcPr>
          <w:p w:rsidR="00A618A3" w:rsidRPr="00306A22" w:rsidRDefault="00A618A3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141DA0" w:rsidRPr="00306A22" w:rsidTr="00141DA0">
        <w:tc>
          <w:tcPr>
            <w:tcW w:w="551" w:type="dxa"/>
            <w:vAlign w:val="center"/>
          </w:tcPr>
          <w:p w:rsidR="00141DA0" w:rsidRPr="00141DA0" w:rsidRDefault="00001995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2</w:t>
            </w:r>
            <w:r w:rsidR="00141DA0">
              <w:rPr>
                <w:rFonts w:eastAsia="Times New Roman"/>
                <w:b/>
                <w:lang w:val="bg-BG" w:eastAsia="en-US"/>
              </w:rPr>
              <w:t>.</w:t>
            </w:r>
          </w:p>
        </w:tc>
        <w:tc>
          <w:tcPr>
            <w:tcW w:w="6585" w:type="dxa"/>
          </w:tcPr>
          <w:p w:rsidR="00141DA0" w:rsidRPr="00141DA0" w:rsidRDefault="00001995" w:rsidP="00001995">
            <w:pPr>
              <w:suppressAutoHyphens w:val="0"/>
              <w:spacing w:before="60" w:after="60"/>
              <w:rPr>
                <w:rFonts w:eastAsia="Calibri"/>
                <w:b/>
                <w:lang w:val="bg-BG" w:eastAsia="en-US"/>
              </w:rPr>
            </w:pPr>
            <w:r>
              <w:rPr>
                <w:rFonts w:eastAsia="Calibri"/>
                <w:b/>
                <w:lang w:val="bg-BG" w:eastAsia="en-US"/>
              </w:rPr>
              <w:t>Дейност 2</w:t>
            </w:r>
            <w:r w:rsidR="00141DA0">
              <w:rPr>
                <w:rFonts w:eastAsia="Calibri"/>
                <w:b/>
                <w:lang w:val="bg-BG" w:eastAsia="en-US"/>
              </w:rPr>
              <w:t xml:space="preserve"> - </w:t>
            </w:r>
            <w:r w:rsidRPr="00001995">
              <w:rPr>
                <w:rFonts w:eastAsia="Calibri"/>
                <w:bCs/>
                <w:iCs/>
                <w:lang w:val="bg-BG" w:eastAsia="en-US"/>
              </w:rPr>
              <w:t>Създаване на единна творческа комуникационна платформа</w:t>
            </w:r>
          </w:p>
        </w:tc>
        <w:tc>
          <w:tcPr>
            <w:tcW w:w="2470" w:type="dxa"/>
          </w:tcPr>
          <w:p w:rsidR="00141DA0" w:rsidRPr="00306A22" w:rsidRDefault="00141DA0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141DA0">
        <w:tc>
          <w:tcPr>
            <w:tcW w:w="551" w:type="dxa"/>
            <w:vAlign w:val="center"/>
          </w:tcPr>
          <w:p w:rsidR="00001995" w:rsidRPr="004012CE" w:rsidRDefault="004012CE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3.</w:t>
            </w:r>
          </w:p>
        </w:tc>
        <w:tc>
          <w:tcPr>
            <w:tcW w:w="6585" w:type="dxa"/>
          </w:tcPr>
          <w:p w:rsidR="00001995" w:rsidRDefault="009B7820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 w:rsidRPr="009B7820">
              <w:rPr>
                <w:rFonts w:eastAsia="Calibri"/>
                <w:b/>
                <w:lang w:val="bg-BG" w:eastAsia="en-US"/>
              </w:rPr>
              <w:t xml:space="preserve">Дейност </w:t>
            </w:r>
            <w:r>
              <w:rPr>
                <w:rFonts w:eastAsia="Calibri"/>
                <w:b/>
                <w:lang w:val="bg-BG" w:eastAsia="en-US"/>
              </w:rPr>
              <w:t>3</w:t>
            </w:r>
            <w:r w:rsidR="00151AB3">
              <w:rPr>
                <w:rFonts w:eastAsia="Calibri"/>
                <w:b/>
                <w:lang w:val="bg-BG" w:eastAsia="en-US"/>
              </w:rPr>
              <w:t xml:space="preserve"> - </w:t>
            </w:r>
            <w:r w:rsidR="00B32334" w:rsidRPr="00B32334">
              <w:rPr>
                <w:rFonts w:eastAsia="Calibri"/>
                <w:bCs/>
                <w:iCs/>
                <w:lang w:val="bg-BG" w:eastAsia="en-US"/>
              </w:rPr>
              <w:t>Разработване и изпълнение на концепция за дигитален маркетинг кампании</w:t>
            </w:r>
          </w:p>
        </w:tc>
        <w:tc>
          <w:tcPr>
            <w:tcW w:w="2470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141DA0">
        <w:tc>
          <w:tcPr>
            <w:tcW w:w="551" w:type="dxa"/>
            <w:vAlign w:val="center"/>
          </w:tcPr>
          <w:p w:rsidR="00001995" w:rsidRPr="009B7820" w:rsidRDefault="009B782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4.</w:t>
            </w:r>
          </w:p>
        </w:tc>
        <w:tc>
          <w:tcPr>
            <w:tcW w:w="6585" w:type="dxa"/>
          </w:tcPr>
          <w:p w:rsidR="00001995" w:rsidRDefault="009B7820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 w:rsidRPr="009B7820">
              <w:rPr>
                <w:rFonts w:eastAsia="Calibri"/>
                <w:b/>
                <w:lang w:val="bg-BG" w:eastAsia="en-US"/>
              </w:rPr>
              <w:t xml:space="preserve">Дейност </w:t>
            </w:r>
            <w:r>
              <w:rPr>
                <w:rFonts w:eastAsia="Calibri"/>
                <w:b/>
                <w:lang w:val="bg-BG" w:eastAsia="en-US"/>
              </w:rPr>
              <w:t>4</w:t>
            </w:r>
            <w:r w:rsidR="00151AB3">
              <w:rPr>
                <w:rFonts w:eastAsia="Calibri"/>
                <w:b/>
                <w:lang w:val="bg-BG" w:eastAsia="en-US"/>
              </w:rPr>
              <w:t xml:space="preserve"> - </w:t>
            </w:r>
            <w:r w:rsidR="006D1B98" w:rsidRPr="00883C97">
              <w:rPr>
                <w:rFonts w:eastAsia="Calibri"/>
                <w:bCs/>
                <w:iCs/>
                <w:lang w:val="bg-BG" w:eastAsia="en-US"/>
              </w:rPr>
              <w:t>Създаване на онлайн платформа, на която ще бъдат качвани всички материали и проведени онлайн национални конкурси</w:t>
            </w:r>
          </w:p>
        </w:tc>
        <w:tc>
          <w:tcPr>
            <w:tcW w:w="2470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141DA0">
        <w:tc>
          <w:tcPr>
            <w:tcW w:w="551" w:type="dxa"/>
            <w:vAlign w:val="center"/>
          </w:tcPr>
          <w:p w:rsidR="00001995" w:rsidRPr="009B7820" w:rsidRDefault="009B782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5.</w:t>
            </w:r>
          </w:p>
        </w:tc>
        <w:tc>
          <w:tcPr>
            <w:tcW w:w="6585" w:type="dxa"/>
          </w:tcPr>
          <w:p w:rsidR="00001995" w:rsidRDefault="009B7820" w:rsidP="006D1B98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 w:rsidRPr="009B7820">
              <w:rPr>
                <w:rFonts w:eastAsia="Calibri"/>
                <w:b/>
                <w:lang w:val="bg-BG" w:eastAsia="en-US"/>
              </w:rPr>
              <w:t xml:space="preserve">Дейност </w:t>
            </w:r>
            <w:r>
              <w:rPr>
                <w:rFonts w:eastAsia="Calibri"/>
                <w:b/>
                <w:lang w:val="bg-BG" w:eastAsia="en-US"/>
              </w:rPr>
              <w:t>5</w:t>
            </w:r>
            <w:r w:rsidR="00151AB3">
              <w:rPr>
                <w:rFonts w:eastAsia="Calibri"/>
                <w:b/>
                <w:lang w:val="bg-BG" w:eastAsia="en-US"/>
              </w:rPr>
              <w:t xml:space="preserve"> - </w:t>
            </w:r>
            <w:r w:rsidR="006D1B98" w:rsidRPr="00883C97">
              <w:rPr>
                <w:rFonts w:eastAsia="Calibri"/>
                <w:bCs/>
                <w:iCs/>
                <w:lang w:val="bg-BG" w:eastAsia="en-US"/>
              </w:rPr>
              <w:t>Организиране и провеждането на  Национален конкурс „Знания за Натура 2000“</w:t>
            </w:r>
          </w:p>
        </w:tc>
        <w:tc>
          <w:tcPr>
            <w:tcW w:w="2470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  <w:tr w:rsidR="00001995" w:rsidRPr="00306A22" w:rsidTr="00141DA0">
        <w:tc>
          <w:tcPr>
            <w:tcW w:w="551" w:type="dxa"/>
            <w:vAlign w:val="center"/>
          </w:tcPr>
          <w:p w:rsidR="00001995" w:rsidRPr="009B7820" w:rsidRDefault="009B7820" w:rsidP="00AC6CB0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lang w:val="bg-BG" w:eastAsia="en-US"/>
              </w:rPr>
            </w:pPr>
            <w:r>
              <w:rPr>
                <w:rFonts w:eastAsia="Times New Roman"/>
                <w:b/>
                <w:lang w:val="bg-BG" w:eastAsia="en-US"/>
              </w:rPr>
              <w:t>6.</w:t>
            </w:r>
          </w:p>
        </w:tc>
        <w:tc>
          <w:tcPr>
            <w:tcW w:w="6585" w:type="dxa"/>
          </w:tcPr>
          <w:p w:rsidR="00001995" w:rsidRDefault="009B7820" w:rsidP="00692657">
            <w:pPr>
              <w:suppressAutoHyphens w:val="0"/>
              <w:spacing w:before="60" w:after="60"/>
              <w:jc w:val="both"/>
              <w:rPr>
                <w:rFonts w:eastAsia="Calibri"/>
                <w:b/>
                <w:lang w:eastAsia="en-US"/>
              </w:rPr>
            </w:pPr>
            <w:r w:rsidRPr="009B7820">
              <w:rPr>
                <w:rFonts w:eastAsia="Calibri"/>
                <w:b/>
                <w:lang w:val="bg-BG" w:eastAsia="en-US"/>
              </w:rPr>
              <w:t xml:space="preserve">Дейност </w:t>
            </w:r>
            <w:r>
              <w:rPr>
                <w:rFonts w:eastAsia="Calibri"/>
                <w:b/>
                <w:lang w:val="bg-BG" w:eastAsia="en-US"/>
              </w:rPr>
              <w:t>6</w:t>
            </w:r>
            <w:r w:rsidR="00151AB3">
              <w:rPr>
                <w:rFonts w:eastAsia="Calibri"/>
                <w:b/>
                <w:lang w:val="bg-BG" w:eastAsia="en-US"/>
              </w:rPr>
              <w:t xml:space="preserve"> - </w:t>
            </w:r>
            <w:r w:rsidR="00692657" w:rsidRPr="00692657">
              <w:rPr>
                <w:rFonts w:eastAsia="Calibri"/>
                <w:bCs/>
                <w:iCs/>
                <w:lang w:val="bg-BG" w:eastAsia="en-US"/>
              </w:rPr>
              <w:t>Разработване и прилагане на методология, за оценка на резултатите</w:t>
            </w:r>
          </w:p>
        </w:tc>
        <w:tc>
          <w:tcPr>
            <w:tcW w:w="2470" w:type="dxa"/>
          </w:tcPr>
          <w:p w:rsidR="00001995" w:rsidRPr="00306A22" w:rsidRDefault="00001995" w:rsidP="00AC6CB0">
            <w:pPr>
              <w:suppressAutoHyphens w:val="0"/>
              <w:spacing w:before="60" w:after="60"/>
              <w:jc w:val="both"/>
              <w:rPr>
                <w:rFonts w:eastAsia="Times New Roman"/>
                <w:b/>
                <w:lang w:eastAsia="en-US"/>
              </w:rPr>
            </w:pPr>
          </w:p>
        </w:tc>
      </w:tr>
    </w:tbl>
    <w:p w:rsidR="00A618A3" w:rsidRDefault="00A618A3" w:rsidP="00A618A3">
      <w:pPr>
        <w:suppressAutoHyphens w:val="0"/>
        <w:spacing w:before="240"/>
        <w:jc w:val="both"/>
        <w:rPr>
          <w:rFonts w:eastAsia="Times New Roman"/>
          <w:lang w:eastAsia="en-US"/>
        </w:rPr>
      </w:pPr>
    </w:p>
    <w:p w:rsidR="00A618A3" w:rsidRPr="00F32495" w:rsidRDefault="00A618A3" w:rsidP="00A618A3">
      <w:pPr>
        <w:suppressAutoHyphens w:val="0"/>
        <w:spacing w:before="240"/>
        <w:jc w:val="both"/>
        <w:rPr>
          <w:rFonts w:eastAsia="Times New Roman"/>
          <w:b/>
          <w:sz w:val="22"/>
          <w:szCs w:val="22"/>
          <w:lang w:eastAsia="bg-BG"/>
        </w:rPr>
      </w:pPr>
      <w:r w:rsidRPr="00F32495">
        <w:rPr>
          <w:rFonts w:eastAsia="Times New Roman"/>
          <w:b/>
          <w:sz w:val="22"/>
          <w:szCs w:val="22"/>
          <w:lang w:eastAsia="bg-BG"/>
        </w:rPr>
        <w:t>Забележка: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</w:rPr>
      </w:pPr>
      <w:r w:rsidRPr="00F32495">
        <w:rPr>
          <w:rFonts w:eastAsia="Calibri"/>
          <w:noProof/>
          <w:sz w:val="22"/>
          <w:szCs w:val="22"/>
          <w:lang w:eastAsia="bg-BG"/>
        </w:rPr>
        <w:t xml:space="preserve">1) </w:t>
      </w:r>
      <w:r w:rsidRPr="00F32495">
        <w:rPr>
          <w:rFonts w:eastAsia="Times New Roman"/>
          <w:sz w:val="22"/>
          <w:szCs w:val="22"/>
          <w:lang w:val="ru-RU" w:eastAsia="bg-BG"/>
        </w:rPr>
        <w:t>Всички посочени цени</w:t>
      </w:r>
      <w:r w:rsidR="003A4C49">
        <w:rPr>
          <w:rFonts w:eastAsia="Times New Roman"/>
          <w:sz w:val="22"/>
          <w:szCs w:val="22"/>
          <w:lang w:val="ru-RU" w:eastAsia="bg-BG"/>
        </w:rPr>
        <w:t xml:space="preserve"> в таблицата</w:t>
      </w:r>
      <w:r w:rsidRPr="00F32495">
        <w:rPr>
          <w:bCs/>
          <w:sz w:val="22"/>
          <w:szCs w:val="22"/>
        </w:rPr>
        <w:t xml:space="preserve"> следва да бъдат посочени в български лева </w:t>
      </w:r>
      <w:r w:rsidRPr="00F32495">
        <w:rPr>
          <w:iCs/>
          <w:sz w:val="22"/>
          <w:szCs w:val="22"/>
        </w:rPr>
        <w:t>със закръгляване до втория знак след десетичната запетая,</w:t>
      </w:r>
      <w:r w:rsidRPr="00F32495">
        <w:rPr>
          <w:bCs/>
          <w:sz w:val="22"/>
          <w:szCs w:val="22"/>
        </w:rPr>
        <w:t xml:space="preserve"> без включен ДДС с думи и цифри.</w:t>
      </w:r>
    </w:p>
    <w:p w:rsidR="00A618A3" w:rsidRPr="00F32495" w:rsidRDefault="00A618A3" w:rsidP="00A618A3">
      <w:pPr>
        <w:suppressAutoHyphens w:val="0"/>
        <w:spacing w:before="60"/>
        <w:jc w:val="both"/>
        <w:rPr>
          <w:sz w:val="22"/>
          <w:szCs w:val="22"/>
          <w:lang w:val="ru-RU" w:eastAsia="bg-BG"/>
        </w:rPr>
      </w:pPr>
      <w:r w:rsidRPr="00F32495">
        <w:rPr>
          <w:sz w:val="22"/>
          <w:szCs w:val="22"/>
        </w:rPr>
        <w:t xml:space="preserve">2) </w:t>
      </w:r>
      <w:r w:rsidRPr="00F32495">
        <w:rPr>
          <w:rFonts w:eastAsia="Times New Roman"/>
          <w:sz w:val="22"/>
          <w:szCs w:val="22"/>
          <w:lang w:val="ru-RU" w:eastAsia="bg-BG"/>
        </w:rPr>
        <w:t>При несъответствие между посочената с цифри и изписаната с думи цена ще се взима предвид цената, изписана с думи</w:t>
      </w:r>
      <w:r w:rsidRPr="00F32495">
        <w:rPr>
          <w:sz w:val="22"/>
          <w:szCs w:val="22"/>
          <w:lang w:val="ru-RU" w:eastAsia="bg-BG"/>
        </w:rPr>
        <w:t xml:space="preserve">.  </w:t>
      </w:r>
    </w:p>
    <w:p w:rsidR="00A618A3" w:rsidRPr="00F32495" w:rsidRDefault="00A618A3" w:rsidP="00A618A3">
      <w:pPr>
        <w:suppressAutoHyphens w:val="0"/>
        <w:spacing w:before="60"/>
        <w:jc w:val="both"/>
        <w:rPr>
          <w:rFonts w:eastAsia="Times New Roman"/>
          <w:sz w:val="22"/>
          <w:szCs w:val="22"/>
          <w:lang w:eastAsia="bg-BG"/>
        </w:rPr>
      </w:pPr>
      <w:r>
        <w:rPr>
          <w:sz w:val="22"/>
          <w:szCs w:val="22"/>
          <w:lang w:eastAsia="bg-BG"/>
        </w:rPr>
        <w:t>3</w:t>
      </w:r>
      <w:r w:rsidRPr="00F32495">
        <w:rPr>
          <w:sz w:val="22"/>
          <w:szCs w:val="22"/>
          <w:lang w:eastAsia="bg-BG"/>
        </w:rPr>
        <w:t xml:space="preserve">) </w:t>
      </w:r>
      <w:r w:rsidRPr="00F32495">
        <w:rPr>
          <w:sz w:val="22"/>
          <w:szCs w:val="22"/>
          <w:lang w:val="ru-RU"/>
        </w:rPr>
        <w:t xml:space="preserve">Прогнозна стойност </w:t>
      </w:r>
      <w:r>
        <w:rPr>
          <w:sz w:val="22"/>
          <w:szCs w:val="22"/>
          <w:lang w:val="ru-RU"/>
        </w:rPr>
        <w:t>на поръчката</w:t>
      </w:r>
      <w:r w:rsidRPr="00F32495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е 6</w:t>
      </w:r>
      <w:r w:rsidR="00AE6A16">
        <w:rPr>
          <w:sz w:val="22"/>
          <w:szCs w:val="22"/>
          <w:lang w:val="ru-RU"/>
        </w:rPr>
        <w:t>60</w:t>
      </w:r>
      <w:r w:rsidRPr="00F32495">
        <w:rPr>
          <w:sz w:val="22"/>
          <w:szCs w:val="22"/>
          <w:lang w:val="ru-RU"/>
        </w:rPr>
        <w:t> 000 лв без ДДС.</w:t>
      </w:r>
    </w:p>
    <w:p w:rsidR="00A618A3" w:rsidRDefault="00A618A3" w:rsidP="00A618A3">
      <w:pPr>
        <w:tabs>
          <w:tab w:val="left" w:pos="0"/>
        </w:tabs>
        <w:suppressAutoHyphens w:val="0"/>
        <w:ind w:firstLine="567"/>
        <w:jc w:val="both"/>
        <w:rPr>
          <w:rFonts w:eastAsia="Times New Roman"/>
          <w:b/>
          <w:lang w:val="ru-RU" w:eastAsia="bg-BG"/>
        </w:rPr>
      </w:pPr>
    </w:p>
    <w:p w:rsidR="00A618A3" w:rsidRDefault="00A618A3" w:rsidP="00A618A3">
      <w:pPr>
        <w:tabs>
          <w:tab w:val="left" w:pos="0"/>
        </w:tabs>
        <w:suppressAutoHyphens w:val="0"/>
        <w:spacing w:after="120"/>
        <w:jc w:val="both"/>
        <w:rPr>
          <w:rFonts w:eastAsia="Times New Roman"/>
          <w:lang w:val="ru-RU" w:eastAsia="bg-BG"/>
        </w:rPr>
      </w:pPr>
      <w:r w:rsidRPr="00BD0A25">
        <w:rPr>
          <w:rFonts w:eastAsia="Times New Roman"/>
          <w:b/>
          <w:lang w:val="en-US" w:eastAsia="bg-BG"/>
        </w:rPr>
        <w:t>III.</w:t>
      </w:r>
      <w:r>
        <w:rPr>
          <w:rFonts w:eastAsia="Times New Roman"/>
          <w:lang w:val="en-US" w:eastAsia="bg-BG"/>
        </w:rPr>
        <w:t xml:space="preserve"> </w:t>
      </w:r>
      <w:r>
        <w:rPr>
          <w:rFonts w:eastAsia="Times New Roman"/>
          <w:lang w:val="ru-RU" w:eastAsia="bg-BG"/>
        </w:rPr>
        <w:t>Приемаме, че: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>
        <w:rPr>
          <w:rFonts w:eastAsia="Times New Roman"/>
          <w:lang w:val="ru-RU" w:eastAsia="bg-BG"/>
        </w:rPr>
        <w:t>Посочената от нас</w:t>
      </w:r>
      <w:r w:rsidRPr="00BD0A25">
        <w:rPr>
          <w:rFonts w:eastAsia="Times New Roman"/>
          <w:lang w:val="ru-RU" w:eastAsia="bg-BG"/>
        </w:rPr>
        <w:t xml:space="preserve"> </w:t>
      </w:r>
      <w:r>
        <w:rPr>
          <w:rFonts w:eastAsia="Times New Roman"/>
          <w:lang w:val="ru-RU" w:eastAsia="bg-BG"/>
        </w:rPr>
        <w:t>обща цена е окончателна и не подлежи</w:t>
      </w:r>
      <w:r w:rsidRPr="00BD0A25">
        <w:rPr>
          <w:rFonts w:eastAsia="Times New Roman"/>
          <w:lang w:val="ru-RU" w:eastAsia="bg-BG"/>
        </w:rPr>
        <w:t xml:space="preserve"> на </w:t>
      </w:r>
      <w:r w:rsidRPr="00BD0A25">
        <w:rPr>
          <w:rFonts w:eastAsia="Calibri"/>
          <w:bCs/>
          <w:noProof/>
          <w:lang w:eastAsia="bg-BG"/>
        </w:rPr>
        <w:t>увеличение/промяна</w:t>
      </w:r>
      <w:r w:rsidRPr="00BD0A25">
        <w:rPr>
          <w:rFonts w:eastAsia="Times New Roman"/>
          <w:lang w:val="ru-RU" w:eastAsia="bg-BG"/>
        </w:rPr>
        <w:t xml:space="preserve"> з</w:t>
      </w:r>
      <w:r>
        <w:rPr>
          <w:rFonts w:eastAsia="Times New Roman"/>
          <w:lang w:val="ru-RU" w:eastAsia="bg-BG"/>
        </w:rPr>
        <w:t>а срока на действие на договора</w:t>
      </w:r>
      <w:r>
        <w:rPr>
          <w:rFonts w:eastAsia="Times New Roman"/>
          <w:lang w:eastAsia="bg-BG"/>
        </w:rPr>
        <w:t>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Възл</w:t>
      </w:r>
      <w:r w:rsidR="003A4C49">
        <w:rPr>
          <w:rFonts w:eastAsia="Times New Roman"/>
          <w:lang w:val="ru-RU" w:eastAsia="bg-BG"/>
        </w:rPr>
        <w:t xml:space="preserve">ожителят заплаща за </w:t>
      </w:r>
      <w:r w:rsidRPr="009902D9">
        <w:rPr>
          <w:rFonts w:eastAsia="Times New Roman"/>
          <w:lang w:val="ru-RU" w:eastAsia="bg-BG"/>
        </w:rPr>
        <w:t>действително изпълнена и приета услуга;</w:t>
      </w:r>
    </w:p>
    <w:p w:rsidR="00A618A3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rFonts w:eastAsia="Times New Roman"/>
          <w:lang w:val="ru-RU" w:eastAsia="bg-BG"/>
        </w:rPr>
        <w:t>Посочените от нас цени включват всички разходи за изпълнение на предмета на поръчката</w:t>
      </w:r>
      <w:r w:rsidRPr="009902D9">
        <w:rPr>
          <w:rFonts w:eastAsia="Times New Roman"/>
          <w:lang w:eastAsia="bg-BG"/>
        </w:rPr>
        <w:t xml:space="preserve">. </w:t>
      </w:r>
    </w:p>
    <w:p w:rsidR="00A618A3" w:rsidRPr="002F1ADE" w:rsidRDefault="00A618A3" w:rsidP="00A618A3">
      <w:pPr>
        <w:pStyle w:val="ListParagraph"/>
        <w:numPr>
          <w:ilvl w:val="0"/>
          <w:numId w:val="7"/>
        </w:numPr>
        <w:tabs>
          <w:tab w:val="left" w:pos="0"/>
          <w:tab w:val="left" w:pos="284"/>
        </w:tabs>
        <w:suppressAutoHyphens w:val="0"/>
        <w:spacing w:before="60"/>
        <w:ind w:left="0" w:firstLine="0"/>
        <w:jc w:val="both"/>
        <w:rPr>
          <w:rFonts w:eastAsia="Times New Roman"/>
          <w:lang w:val="ru-RU" w:eastAsia="bg-BG"/>
        </w:rPr>
      </w:pPr>
      <w:r w:rsidRPr="009902D9">
        <w:rPr>
          <w:color w:val="000000"/>
        </w:rPr>
        <w:t>Единствено и само ние ще бъдем отговорни за евентуално допуснати грешки или пропуски в изчисленията на предложените от нас</w:t>
      </w:r>
      <w:r>
        <w:rPr>
          <w:color w:val="000000"/>
        </w:rPr>
        <w:t xml:space="preserve"> </w:t>
      </w:r>
      <w:r w:rsidRPr="009902D9">
        <w:rPr>
          <w:color w:val="000000"/>
        </w:rPr>
        <w:t>цени.</w:t>
      </w:r>
    </w:p>
    <w:p w:rsidR="00A618A3" w:rsidRPr="009902D9" w:rsidRDefault="00A618A3" w:rsidP="00A618A3">
      <w:pPr>
        <w:pStyle w:val="ListParagraph"/>
        <w:tabs>
          <w:tab w:val="left" w:pos="0"/>
          <w:tab w:val="left" w:pos="284"/>
        </w:tabs>
        <w:suppressAutoHyphens w:val="0"/>
        <w:spacing w:before="60"/>
        <w:ind w:left="0"/>
        <w:jc w:val="both"/>
        <w:rPr>
          <w:rFonts w:eastAsia="Times New Roman"/>
          <w:lang w:val="ru-RU" w:eastAsia="bg-BG"/>
        </w:rPr>
      </w:pPr>
    </w:p>
    <w:p w:rsidR="00A618A3" w:rsidRDefault="00A618A3" w:rsidP="00A618A3">
      <w:pPr>
        <w:pStyle w:val="BodyTextgorskatexnika"/>
        <w:tabs>
          <w:tab w:val="left" w:pos="8080"/>
        </w:tabs>
        <w:ind w:firstLine="567"/>
      </w:pPr>
    </w:p>
    <w:tbl>
      <w:tblPr>
        <w:tblW w:w="9531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3"/>
        <w:gridCol w:w="1418"/>
      </w:tblGrid>
      <w:tr w:rsidR="00A618A3" w:rsidRPr="00F07354" w:rsidTr="00AC6CB0">
        <w:tc>
          <w:tcPr>
            <w:tcW w:w="8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  <w:lang w:val="en-US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Име и фамилия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  <w:tr w:rsidR="00A618A3" w:rsidRPr="00F07354" w:rsidTr="00AC6CB0">
        <w:tc>
          <w:tcPr>
            <w:tcW w:w="8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</w:rPr>
            </w:pPr>
            <w:r w:rsidRPr="00F07354">
              <w:rPr>
                <w:color w:val="000000"/>
              </w:rPr>
              <w:t>Подпис на лицето (и печат)</w:t>
            </w:r>
          </w:p>
          <w:p w:rsidR="00A618A3" w:rsidRPr="00F07354" w:rsidRDefault="00A618A3" w:rsidP="00AC6CB0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F07354">
              <w:rPr>
                <w:color w:val="000000"/>
                <w:lang w:val="en-US"/>
              </w:rPr>
              <w:t>(</w:t>
            </w:r>
            <w:r w:rsidRPr="00F07354">
              <w:rPr>
                <w:i/>
                <w:color w:val="000000"/>
              </w:rPr>
              <w:t>законен представител на участника или от надлежно упълномощено лице</w:t>
            </w:r>
            <w:r w:rsidRPr="00F07354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8A3" w:rsidRPr="00F07354" w:rsidRDefault="00A618A3" w:rsidP="00AC6CB0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:rsidR="00147F4A" w:rsidRPr="00E70AA7" w:rsidRDefault="00147F4A" w:rsidP="00E70AA7">
      <w:pPr>
        <w:suppressAutoHyphens w:val="0"/>
        <w:spacing w:before="120"/>
        <w:jc w:val="both"/>
        <w:rPr>
          <w:rFonts w:eastAsia="Times New Roman"/>
          <w:b/>
          <w:bCs/>
          <w:sz w:val="22"/>
          <w:szCs w:val="22"/>
          <w:lang w:eastAsia="bg-BG"/>
        </w:rPr>
      </w:pPr>
      <w:bookmarkStart w:id="0" w:name="_GoBack"/>
      <w:bookmarkEnd w:id="0"/>
    </w:p>
    <w:sectPr w:rsidR="00147F4A" w:rsidRPr="00E70AA7" w:rsidSect="008F4D6D">
      <w:footerReference w:type="default" r:id="rId9"/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D9" w:rsidRDefault="00364ED9" w:rsidP="00C1362B">
      <w:r>
        <w:separator/>
      </w:r>
    </w:p>
  </w:endnote>
  <w:endnote w:type="continuationSeparator" w:id="0">
    <w:p w:rsidR="00364ED9" w:rsidRDefault="00364ED9" w:rsidP="00C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277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2B" w:rsidRDefault="00C1362B" w:rsidP="00C136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D9" w:rsidRDefault="00364ED9" w:rsidP="00C1362B">
      <w:r>
        <w:separator/>
      </w:r>
    </w:p>
  </w:footnote>
  <w:footnote w:type="continuationSeparator" w:id="0">
    <w:p w:rsidR="00364ED9" w:rsidRDefault="00364ED9" w:rsidP="00C1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FFF"/>
    <w:multiLevelType w:val="hybridMultilevel"/>
    <w:tmpl w:val="2744AE32"/>
    <w:lvl w:ilvl="0" w:tplc="88582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13BC6"/>
    <w:multiLevelType w:val="hybridMultilevel"/>
    <w:tmpl w:val="B93A99A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E6DA1"/>
    <w:multiLevelType w:val="hybridMultilevel"/>
    <w:tmpl w:val="D004A390"/>
    <w:lvl w:ilvl="0" w:tplc="F4E2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abstractNum w:abstractNumId="4">
    <w:nsid w:val="79C72AF9"/>
    <w:multiLevelType w:val="hybridMultilevel"/>
    <w:tmpl w:val="93B892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16F5C"/>
    <w:multiLevelType w:val="hybridMultilevel"/>
    <w:tmpl w:val="ECDC65CA"/>
    <w:lvl w:ilvl="0" w:tplc="5E8815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326F5"/>
    <w:multiLevelType w:val="hybridMultilevel"/>
    <w:tmpl w:val="30AA48C0"/>
    <w:lvl w:ilvl="0" w:tplc="53D22F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01995"/>
    <w:rsid w:val="000229EA"/>
    <w:rsid w:val="00025D22"/>
    <w:rsid w:val="00063553"/>
    <w:rsid w:val="00075D24"/>
    <w:rsid w:val="00084C02"/>
    <w:rsid w:val="000B5AF8"/>
    <w:rsid w:val="000C0175"/>
    <w:rsid w:val="000E1D26"/>
    <w:rsid w:val="000E72BE"/>
    <w:rsid w:val="000F12F9"/>
    <w:rsid w:val="001123BD"/>
    <w:rsid w:val="00114943"/>
    <w:rsid w:val="00141DA0"/>
    <w:rsid w:val="00147F4A"/>
    <w:rsid w:val="00151AB3"/>
    <w:rsid w:val="0016509D"/>
    <w:rsid w:val="00166082"/>
    <w:rsid w:val="001953D0"/>
    <w:rsid w:val="001B0C4D"/>
    <w:rsid w:val="00205D24"/>
    <w:rsid w:val="002217E8"/>
    <w:rsid w:val="00231D24"/>
    <w:rsid w:val="00253F5C"/>
    <w:rsid w:val="00261238"/>
    <w:rsid w:val="0026423C"/>
    <w:rsid w:val="002C17CD"/>
    <w:rsid w:val="002F1ADE"/>
    <w:rsid w:val="00306A22"/>
    <w:rsid w:val="003328AB"/>
    <w:rsid w:val="0034738A"/>
    <w:rsid w:val="00353D23"/>
    <w:rsid w:val="003569B3"/>
    <w:rsid w:val="003642E9"/>
    <w:rsid w:val="00364ED9"/>
    <w:rsid w:val="0036757D"/>
    <w:rsid w:val="00380C18"/>
    <w:rsid w:val="003940F7"/>
    <w:rsid w:val="00397A51"/>
    <w:rsid w:val="003A4C49"/>
    <w:rsid w:val="003B74ED"/>
    <w:rsid w:val="003E7358"/>
    <w:rsid w:val="004012CE"/>
    <w:rsid w:val="0040472A"/>
    <w:rsid w:val="00411B14"/>
    <w:rsid w:val="00420380"/>
    <w:rsid w:val="00420577"/>
    <w:rsid w:val="00421366"/>
    <w:rsid w:val="0048752F"/>
    <w:rsid w:val="004A121F"/>
    <w:rsid w:val="004B0EA7"/>
    <w:rsid w:val="004F21BC"/>
    <w:rsid w:val="00540141"/>
    <w:rsid w:val="00542899"/>
    <w:rsid w:val="005442E9"/>
    <w:rsid w:val="005536C2"/>
    <w:rsid w:val="00567797"/>
    <w:rsid w:val="00586AF9"/>
    <w:rsid w:val="005A03C3"/>
    <w:rsid w:val="005C50E0"/>
    <w:rsid w:val="005E5A36"/>
    <w:rsid w:val="00602E46"/>
    <w:rsid w:val="00623770"/>
    <w:rsid w:val="00625DCC"/>
    <w:rsid w:val="0063057B"/>
    <w:rsid w:val="006358EF"/>
    <w:rsid w:val="00650CC9"/>
    <w:rsid w:val="00651442"/>
    <w:rsid w:val="0065729A"/>
    <w:rsid w:val="00692657"/>
    <w:rsid w:val="00692EDA"/>
    <w:rsid w:val="006A2DCA"/>
    <w:rsid w:val="006B1320"/>
    <w:rsid w:val="006D1B98"/>
    <w:rsid w:val="006E3959"/>
    <w:rsid w:val="007161F9"/>
    <w:rsid w:val="00716A86"/>
    <w:rsid w:val="0073371A"/>
    <w:rsid w:val="00743CE0"/>
    <w:rsid w:val="00767E23"/>
    <w:rsid w:val="00790E9E"/>
    <w:rsid w:val="007959EE"/>
    <w:rsid w:val="007C372D"/>
    <w:rsid w:val="007D3364"/>
    <w:rsid w:val="007D3837"/>
    <w:rsid w:val="00815521"/>
    <w:rsid w:val="00826F0E"/>
    <w:rsid w:val="0083787E"/>
    <w:rsid w:val="00853B42"/>
    <w:rsid w:val="008767CE"/>
    <w:rsid w:val="008950E6"/>
    <w:rsid w:val="008A392F"/>
    <w:rsid w:val="008B483C"/>
    <w:rsid w:val="008C45E5"/>
    <w:rsid w:val="008C6C66"/>
    <w:rsid w:val="008D7C94"/>
    <w:rsid w:val="008E0A2C"/>
    <w:rsid w:val="008F15DA"/>
    <w:rsid w:val="008F4D6D"/>
    <w:rsid w:val="0091734F"/>
    <w:rsid w:val="00962FDC"/>
    <w:rsid w:val="00985949"/>
    <w:rsid w:val="009902D9"/>
    <w:rsid w:val="00991AD3"/>
    <w:rsid w:val="009B4218"/>
    <w:rsid w:val="009B7820"/>
    <w:rsid w:val="009C0BF0"/>
    <w:rsid w:val="009C4D06"/>
    <w:rsid w:val="00A37DF7"/>
    <w:rsid w:val="00A523A4"/>
    <w:rsid w:val="00A618A3"/>
    <w:rsid w:val="00A76964"/>
    <w:rsid w:val="00AA0814"/>
    <w:rsid w:val="00AD0B40"/>
    <w:rsid w:val="00AE6A16"/>
    <w:rsid w:val="00AE7E77"/>
    <w:rsid w:val="00AF5084"/>
    <w:rsid w:val="00B21D4F"/>
    <w:rsid w:val="00B25646"/>
    <w:rsid w:val="00B32334"/>
    <w:rsid w:val="00B57E8A"/>
    <w:rsid w:val="00B87265"/>
    <w:rsid w:val="00B949B2"/>
    <w:rsid w:val="00B9504F"/>
    <w:rsid w:val="00BB30EF"/>
    <w:rsid w:val="00BC17F5"/>
    <w:rsid w:val="00BC6055"/>
    <w:rsid w:val="00BD0A25"/>
    <w:rsid w:val="00BD17DC"/>
    <w:rsid w:val="00BE1AFB"/>
    <w:rsid w:val="00BF6029"/>
    <w:rsid w:val="00C03E39"/>
    <w:rsid w:val="00C12378"/>
    <w:rsid w:val="00C1362B"/>
    <w:rsid w:val="00C23E4B"/>
    <w:rsid w:val="00C30C3B"/>
    <w:rsid w:val="00C33D51"/>
    <w:rsid w:val="00C4354F"/>
    <w:rsid w:val="00CE7BCB"/>
    <w:rsid w:val="00D00A19"/>
    <w:rsid w:val="00D02F3F"/>
    <w:rsid w:val="00D347BC"/>
    <w:rsid w:val="00D64763"/>
    <w:rsid w:val="00D717F9"/>
    <w:rsid w:val="00DB7B08"/>
    <w:rsid w:val="00DC78D9"/>
    <w:rsid w:val="00DE1DE4"/>
    <w:rsid w:val="00E4226A"/>
    <w:rsid w:val="00E43EB4"/>
    <w:rsid w:val="00E62D81"/>
    <w:rsid w:val="00E70AA7"/>
    <w:rsid w:val="00E90C25"/>
    <w:rsid w:val="00EB4D16"/>
    <w:rsid w:val="00ED1966"/>
    <w:rsid w:val="00ED23D2"/>
    <w:rsid w:val="00ED75CC"/>
    <w:rsid w:val="00EE703F"/>
    <w:rsid w:val="00F06AB7"/>
    <w:rsid w:val="00F07354"/>
    <w:rsid w:val="00F24881"/>
    <w:rsid w:val="00F2755C"/>
    <w:rsid w:val="00F32495"/>
    <w:rsid w:val="00F74E7F"/>
    <w:rsid w:val="00FB55BD"/>
    <w:rsid w:val="00FD3B27"/>
    <w:rsid w:val="00FE2E98"/>
    <w:rsid w:val="00FE6D2D"/>
    <w:rsid w:val="00FF23A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58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136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2B"/>
    <w:rPr>
      <w:rFonts w:ascii="Times New Roman" w:eastAsia="SimSu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06A2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E81C-6D7A-4B73-B382-012B22B4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15</cp:revision>
  <cp:lastPrinted>2016-05-17T05:03:00Z</cp:lastPrinted>
  <dcterms:created xsi:type="dcterms:W3CDTF">2018-05-16T07:28:00Z</dcterms:created>
  <dcterms:modified xsi:type="dcterms:W3CDTF">2018-05-16T07:51:00Z</dcterms:modified>
</cp:coreProperties>
</file>