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>
        <w:rPr>
          <w:rFonts w:eastAsia="Verdana-Bold"/>
          <w:bCs/>
          <w:noProof/>
          <w:lang w:val="en-US" w:eastAsia="en-US"/>
        </w:rPr>
        <w:t>5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668D5">
      <w:pPr>
        <w:jc w:val="center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9C5564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28020B" w:rsidRDefault="00A668D5" w:rsidP="001B746B">
      <w:pPr>
        <w:pStyle w:val="NormalIndent"/>
        <w:ind w:firstLine="0"/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1B746B" w:rsidRPr="008F4BBE">
        <w:t>„</w:t>
      </w:r>
      <w:r w:rsidR="001B746B" w:rsidRPr="00125769">
        <w:t xml:space="preserve">Доставка на </w:t>
      </w:r>
      <w:r w:rsidR="001B746B">
        <w:t xml:space="preserve">преносими компютри и </w:t>
      </w:r>
      <w:proofErr w:type="spellStart"/>
      <w:r w:rsidR="001B746B">
        <w:t>таблети</w:t>
      </w:r>
      <w:proofErr w:type="spellEnd"/>
      <w:r w:rsidR="001B746B">
        <w:t xml:space="preserve"> по обособени позиции: Обособена позиция № 1 – Доставка на 32 броя преносими компютри; Обособ</w:t>
      </w:r>
      <w:r w:rsidR="00E52FA2">
        <w:t>ена позиция № 2 – Доставка на 3</w:t>
      </w:r>
      <w:r w:rsidR="00E52FA2">
        <w:rPr>
          <w:lang w:val="en-US"/>
        </w:rPr>
        <w:t>6</w:t>
      </w:r>
      <w:r w:rsidR="001B746B">
        <w:t xml:space="preserve"> броя таблетни компютри</w:t>
      </w:r>
      <w:r w:rsidR="001B746B" w:rsidRPr="008F4BBE">
        <w:t>“</w:t>
      </w:r>
      <w:r w:rsidR="001B746B">
        <w:t>, участващ за обособена/ни позиция/и № …… и № …….</w:t>
      </w:r>
    </w:p>
    <w:p w:rsidR="00B62213" w:rsidRDefault="00B6221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bookmarkStart w:id="0" w:name="_GoBack"/>
      <w:bookmarkEnd w:id="0"/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4400E7">
        <w:rPr>
          <w:rFonts w:eastAsia="Verdana-Bold"/>
          <w:noProof/>
          <w:lang w:eastAsia="en-US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1B746B" w:rsidP="00A668D5">
      <w:pPr>
        <w:rPr>
          <w:noProof/>
        </w:rPr>
      </w:pPr>
      <w:r>
        <w:rPr>
          <w:noProof/>
          <w:u w:val="single"/>
        </w:rPr>
        <w:tab/>
        <w:t xml:space="preserve"> 2017 </w:t>
      </w:r>
      <w:r w:rsidR="00A668D5" w:rsidRPr="004400E7">
        <w:rPr>
          <w:noProof/>
        </w:rPr>
        <w:t xml:space="preserve">г.                 </w:t>
      </w:r>
      <w:r w:rsidR="00A668D5" w:rsidRPr="004400E7">
        <w:rPr>
          <w:noProof/>
        </w:rPr>
        <w:tab/>
      </w:r>
      <w:r w:rsidR="00A668D5" w:rsidRPr="004400E7">
        <w:rPr>
          <w:noProof/>
        </w:rPr>
        <w:tab/>
      </w:r>
      <w:r w:rsidR="00A668D5" w:rsidRPr="004400E7">
        <w:rPr>
          <w:noProof/>
        </w:rPr>
        <w:tab/>
        <w:t xml:space="preserve">Декларатор: </w:t>
      </w:r>
      <w:r w:rsidR="00A668D5" w:rsidRPr="004400E7">
        <w:rPr>
          <w:noProof/>
        </w:rPr>
        <w:softHyphen/>
      </w:r>
      <w:r w:rsidR="00A668D5" w:rsidRPr="004400E7">
        <w:rPr>
          <w:noProof/>
          <w:u w:val="single"/>
        </w:rPr>
        <w:tab/>
      </w:r>
      <w:r w:rsidR="00A668D5" w:rsidRPr="004400E7">
        <w:rPr>
          <w:noProof/>
          <w:u w:val="single"/>
        </w:rPr>
        <w:tab/>
      </w:r>
      <w:r w:rsidR="00A668D5"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5E5F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D21A7"/>
    <w:rsid w:val="00112C1A"/>
    <w:rsid w:val="001B746B"/>
    <w:rsid w:val="0024399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E5FD3"/>
    <w:rsid w:val="00743B49"/>
    <w:rsid w:val="00750ECB"/>
    <w:rsid w:val="00792E28"/>
    <w:rsid w:val="00886ACB"/>
    <w:rsid w:val="008C4546"/>
    <w:rsid w:val="0096631F"/>
    <w:rsid w:val="00991B91"/>
    <w:rsid w:val="009C5564"/>
    <w:rsid w:val="00A134E7"/>
    <w:rsid w:val="00A61F51"/>
    <w:rsid w:val="00A668D5"/>
    <w:rsid w:val="00A732E5"/>
    <w:rsid w:val="00B07376"/>
    <w:rsid w:val="00B62213"/>
    <w:rsid w:val="00C22399"/>
    <w:rsid w:val="00C37C6F"/>
    <w:rsid w:val="00E359A2"/>
    <w:rsid w:val="00E52FA2"/>
    <w:rsid w:val="00EA324D"/>
    <w:rsid w:val="00EA7CE9"/>
    <w:rsid w:val="00E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MGaydarzhiev</cp:lastModifiedBy>
  <cp:revision>25</cp:revision>
  <cp:lastPrinted>2017-10-24T12:45:00Z</cp:lastPrinted>
  <dcterms:created xsi:type="dcterms:W3CDTF">2015-08-11T14:32:00Z</dcterms:created>
  <dcterms:modified xsi:type="dcterms:W3CDTF">2017-10-24T12:46:00Z</dcterms:modified>
</cp:coreProperties>
</file>