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3B15">
      <w:pPr>
        <w:spacing w:before="120"/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E5FAA">
      <w:pPr>
        <w:spacing w:before="120"/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Default="009442FD" w:rsidP="00281D15">
      <w:pPr>
        <w:spacing w:before="6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81D15">
      <w:pPr>
        <w:spacing w:before="6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="005D3B15">
        <w:rPr>
          <w:sz w:val="24"/>
          <w:szCs w:val="24"/>
          <w:lang w:val="bg-BG" w:eastAsia="bg-BG"/>
        </w:rPr>
        <w:t xml:space="preserve"> и нашето Техническо предложение.</w:t>
      </w:r>
    </w:p>
    <w:p w:rsidR="009E56B6" w:rsidRPr="009E56B6" w:rsidRDefault="004C3216" w:rsidP="009E56B6">
      <w:pPr>
        <w:keepNext/>
        <w:keepLines/>
        <w:widowControl w:val="0"/>
        <w:jc w:val="both"/>
        <w:outlineLvl w:val="1"/>
        <w:rPr>
          <w:rFonts w:eastAsiaTheme="minorHAnsi" w:cstheme="minorBidi"/>
          <w:b/>
          <w:sz w:val="24"/>
          <w:szCs w:val="24"/>
          <w:lang w:val="bg-BG" w:eastAsia="en-US"/>
        </w:rPr>
      </w:pPr>
      <w:r w:rsidRPr="00281D15">
        <w:rPr>
          <w:rFonts w:eastAsia="Calibri"/>
          <w:sz w:val="24"/>
          <w:szCs w:val="24"/>
          <w:lang w:eastAsia="en-US"/>
        </w:rPr>
        <w:t>Предлагаме да изпълним условията на поръчката</w:t>
      </w:r>
      <w:r w:rsidR="005D3B15" w:rsidRPr="00281D15">
        <w:rPr>
          <w:rFonts w:eastAsia="Calibri"/>
          <w:sz w:val="24"/>
          <w:szCs w:val="24"/>
          <w:lang w:eastAsia="en-US"/>
        </w:rPr>
        <w:t xml:space="preserve"> с предмет:</w:t>
      </w:r>
      <w:r w:rsidR="005D3B15">
        <w:rPr>
          <w:rFonts w:eastAsia="Calibri"/>
          <w:szCs w:val="24"/>
          <w:lang w:eastAsia="en-US"/>
        </w:rPr>
        <w:t xml:space="preserve"> </w:t>
      </w:r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„Подпомагане дейността на Министерство на околната среда и водите при провеждане на българското председателство на Съвета на ЕС през 2018г</w:t>
      </w:r>
      <w:proofErr w:type="gramStart"/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.</w:t>
      </w:r>
      <w:r w:rsidR="007759E8">
        <w:rPr>
          <w:rFonts w:eastAsiaTheme="minorHAnsi" w:cstheme="minorBidi"/>
          <w:b/>
          <w:sz w:val="24"/>
          <w:szCs w:val="24"/>
          <w:lang w:val="bg-BG" w:eastAsia="en-US"/>
        </w:rPr>
        <w:t>“</w:t>
      </w:r>
      <w:proofErr w:type="gramEnd"/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, както следва:</w:t>
      </w:r>
    </w:p>
    <w:p w:rsidR="004C3216" w:rsidRPr="009E56B6" w:rsidRDefault="00052A25" w:rsidP="00BC6819">
      <w:pPr>
        <w:keepNext/>
        <w:keepLines/>
        <w:widowControl w:val="0"/>
        <w:shd w:val="clear" w:color="auto" w:fill="D9D9D9" w:themeFill="background1" w:themeFillShade="D9"/>
        <w:spacing w:before="120"/>
        <w:jc w:val="both"/>
        <w:outlineLvl w:val="1"/>
        <w:rPr>
          <w:rFonts w:eastAsiaTheme="minorHAnsi" w:cstheme="minorBidi"/>
          <w:b/>
          <w:sz w:val="24"/>
          <w:szCs w:val="24"/>
          <w:lang w:val="bg-BG" w:eastAsia="en-US"/>
        </w:rPr>
      </w:pPr>
      <w:r>
        <w:rPr>
          <w:rFonts w:eastAsiaTheme="minorHAnsi" w:cstheme="minorBidi"/>
          <w:b/>
          <w:sz w:val="24"/>
          <w:szCs w:val="24"/>
          <w:lang w:val="bg-BG" w:eastAsia="en-US"/>
        </w:rPr>
        <w:t>Обособена позиция №1</w:t>
      </w:r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 xml:space="preserve"> </w:t>
      </w:r>
      <w:r w:rsidR="003F0633" w:rsidRPr="003F0633">
        <w:rPr>
          <w:rFonts w:eastAsiaTheme="minorHAnsi" w:cstheme="minorBidi"/>
          <w:b/>
          <w:sz w:val="24"/>
          <w:szCs w:val="24"/>
          <w:lang w:val="bg-BG" w:eastAsia="en-US"/>
        </w:rPr>
        <w:t>„Консултантски услуги от Експерт „Политически науки и международни отношения“</w:t>
      </w:r>
      <w:r w:rsidR="005D6F6A" w:rsidRPr="00281D15">
        <w:rPr>
          <w:b/>
          <w:sz w:val="24"/>
          <w:szCs w:val="24"/>
          <w:lang w:eastAsia="en-US"/>
        </w:rPr>
        <w:t xml:space="preserve">, </w:t>
      </w:r>
      <w:proofErr w:type="spellStart"/>
      <w:r w:rsidR="005D6F6A" w:rsidRPr="00281D15">
        <w:rPr>
          <w:sz w:val="24"/>
          <w:szCs w:val="24"/>
          <w:lang w:eastAsia="en-US"/>
        </w:rPr>
        <w:t>както</w:t>
      </w:r>
      <w:proofErr w:type="spellEnd"/>
      <w:r w:rsidR="005D6F6A" w:rsidRPr="00281D15">
        <w:rPr>
          <w:sz w:val="24"/>
          <w:szCs w:val="24"/>
          <w:lang w:eastAsia="en-US"/>
        </w:rPr>
        <w:t xml:space="preserve"> </w:t>
      </w:r>
      <w:proofErr w:type="spellStart"/>
      <w:r w:rsidR="005D6F6A" w:rsidRPr="00281D15">
        <w:rPr>
          <w:sz w:val="24"/>
          <w:szCs w:val="24"/>
          <w:lang w:eastAsia="en-US"/>
        </w:rPr>
        <w:t>следва</w:t>
      </w:r>
      <w:proofErr w:type="spellEnd"/>
      <w:r w:rsidR="005D6F6A" w:rsidRPr="00281D15">
        <w:rPr>
          <w:sz w:val="24"/>
          <w:szCs w:val="24"/>
          <w:lang w:eastAsia="en-US"/>
        </w:rPr>
        <w:t>:</w:t>
      </w:r>
    </w:p>
    <w:p w:rsidR="000007D9" w:rsidRDefault="000007D9" w:rsidP="00BC6819">
      <w:pPr>
        <w:keepNext/>
        <w:keepLines/>
        <w:widowControl w:val="0"/>
        <w:tabs>
          <w:tab w:val="left" w:pos="0"/>
          <w:tab w:val="left" w:pos="1418"/>
        </w:tabs>
        <w:spacing w:before="120"/>
        <w:jc w:val="both"/>
        <w:outlineLvl w:val="1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="00281D15">
        <w:rPr>
          <w:b/>
          <w:position w:val="5"/>
          <w:sz w:val="24"/>
          <w:szCs w:val="24"/>
          <w:lang w:val="ru-RU" w:eastAsia="bg-BG"/>
        </w:rPr>
        <w:t>та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C63C8C" w:rsidRPr="002364D6" w:rsidRDefault="005D3B15" w:rsidP="002364D6">
      <w:pPr>
        <w:spacing w:before="60"/>
        <w:jc w:val="both"/>
        <w:rPr>
          <w:sz w:val="22"/>
          <w:szCs w:val="22"/>
          <w:lang w:val="en-US" w:eastAsia="en-US"/>
        </w:rPr>
      </w:pPr>
      <w:r>
        <w:rPr>
          <w:rFonts w:eastAsia="Calibri"/>
          <w:iCs/>
          <w:sz w:val="22"/>
          <w:szCs w:val="22"/>
          <w:lang w:val="bg-BG" w:eastAsia="en-US"/>
        </w:rPr>
        <w:t>Предложената цена трябва да бъде</w:t>
      </w:r>
      <w:r w:rsidR="00C63C8C" w:rsidRPr="002364D6">
        <w:rPr>
          <w:rFonts w:eastAsia="Calibri"/>
          <w:iCs/>
          <w:sz w:val="22"/>
          <w:szCs w:val="22"/>
          <w:lang w:val="bg-BG" w:eastAsia="en-US"/>
        </w:rPr>
        <w:t xml:space="preserve"> посочени в лева, със закръгление до втората цифра след десетичния знак.</w:t>
      </w:r>
    </w:p>
    <w:p w:rsidR="005D3B15" w:rsidRPr="0034525F" w:rsidRDefault="0034525F" w:rsidP="005D3B15">
      <w:pPr>
        <w:spacing w:before="60"/>
        <w:ind w:right="-181"/>
        <w:jc w:val="both"/>
        <w:rPr>
          <w:rFonts w:eastAsia="Calibri"/>
          <w:iCs/>
          <w:sz w:val="22"/>
          <w:szCs w:val="22"/>
          <w:lang w:val="bg-BG" w:eastAsia="en-US"/>
        </w:rPr>
      </w:pPr>
      <w:r w:rsidRPr="0034525F">
        <w:rPr>
          <w:rFonts w:eastAsia="Calibri"/>
          <w:iCs/>
          <w:sz w:val="22"/>
          <w:szCs w:val="22"/>
          <w:lang w:val="bg-BG" w:eastAsia="en-US"/>
        </w:rPr>
        <w:t>В тази цена не се включват командировъчните разходите на Изпълнителя при изпълнение на услугата, за случаите, в които е необходимо командироване на експерта в страната или в чужбина. Същите се заплащат от Възложителя по реда и условията на Наредбата за командировките в страната и/или Наредбата за служебните командировки и специализации в чужбина</w:t>
      </w:r>
      <w:r>
        <w:rPr>
          <w:rFonts w:eastAsia="Calibri"/>
          <w:iCs/>
          <w:sz w:val="22"/>
          <w:szCs w:val="22"/>
          <w:lang w:val="bg-BG" w:eastAsia="en-US"/>
        </w:rPr>
        <w:t>.</w:t>
      </w:r>
    </w:p>
    <w:p w:rsidR="0034525F" w:rsidRDefault="0034525F" w:rsidP="005D3B15">
      <w:pPr>
        <w:spacing w:before="6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5D3B15">
      <w:pPr>
        <w:spacing w:before="60"/>
        <w:ind w:right="-181"/>
        <w:jc w:val="both"/>
        <w:rPr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5D3B15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proofErr w:type="spellStart"/>
      <w:r w:rsidR="005D3B15">
        <w:rPr>
          <w:sz w:val="24"/>
          <w:szCs w:val="24"/>
          <w:lang w:val="en-US" w:eastAsia="bg-BG"/>
        </w:rPr>
        <w:t>за</w:t>
      </w:r>
      <w:proofErr w:type="spellEnd"/>
      <w:r w:rsidR="005D3B15">
        <w:rPr>
          <w:sz w:val="24"/>
          <w:szCs w:val="24"/>
          <w:lang w:val="en-US" w:eastAsia="bg-BG"/>
        </w:rPr>
        <w:t xml:space="preserve"> </w:t>
      </w:r>
      <w:r w:rsidR="002364D6">
        <w:rPr>
          <w:sz w:val="24"/>
          <w:szCs w:val="24"/>
          <w:lang w:val="bg-BG" w:eastAsia="bg-BG"/>
        </w:rPr>
        <w:t>услугата</w:t>
      </w:r>
      <w:r w:rsidR="005D3B15">
        <w:rPr>
          <w:sz w:val="24"/>
          <w:szCs w:val="24"/>
          <w:lang w:val="bg-BG" w:eastAsia="bg-BG"/>
        </w:rPr>
        <w:t>, която</w:t>
      </w:r>
      <w:r w:rsidR="002364D6">
        <w:rPr>
          <w:sz w:val="24"/>
          <w:szCs w:val="24"/>
          <w:lang w:val="bg-BG" w:eastAsia="bg-BG"/>
        </w:rPr>
        <w:t xml:space="preserve"> е </w:t>
      </w:r>
      <w:proofErr w:type="spellStart"/>
      <w:r w:rsidR="002364D6">
        <w:rPr>
          <w:sz w:val="24"/>
          <w:szCs w:val="24"/>
          <w:lang w:val="en-US" w:eastAsia="bg-BG"/>
        </w:rPr>
        <w:t>изпълнена</w:t>
      </w:r>
      <w:proofErr w:type="spellEnd"/>
      <w:r w:rsidR="002364D6"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281D15" w:rsidRPr="00281D15" w:rsidRDefault="00281D15" w:rsidP="005D3B15">
      <w:pPr>
        <w:spacing w:before="60"/>
        <w:ind w:right="-181"/>
        <w:jc w:val="both"/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Приемаме реда</w:t>
      </w:r>
      <w:r w:rsidRPr="00281D15">
        <w:rPr>
          <w:sz w:val="24"/>
          <w:szCs w:val="24"/>
          <w:lang w:val="bg-BG" w:eastAsia="bg-BG"/>
        </w:rPr>
        <w:t xml:space="preserve"> и условията за плащане на цената</w:t>
      </w:r>
      <w:r w:rsidR="00BC6819">
        <w:rPr>
          <w:sz w:val="24"/>
          <w:szCs w:val="24"/>
          <w:lang w:val="bg-BG" w:eastAsia="bg-BG"/>
        </w:rPr>
        <w:t xml:space="preserve"> за изпълнение посочени в раздел</w:t>
      </w:r>
      <w:r>
        <w:rPr>
          <w:sz w:val="24"/>
          <w:szCs w:val="24"/>
          <w:lang w:val="bg-BG" w:eastAsia="bg-BG"/>
        </w:rPr>
        <w:t xml:space="preserve"> „Начин</w:t>
      </w:r>
      <w:r w:rsidR="00BC6819">
        <w:rPr>
          <w:sz w:val="24"/>
          <w:szCs w:val="24"/>
          <w:lang w:val="bg-BG" w:eastAsia="bg-BG"/>
        </w:rPr>
        <w:t xml:space="preserve"> на плащане“ от</w:t>
      </w:r>
      <w:r>
        <w:rPr>
          <w:sz w:val="24"/>
          <w:szCs w:val="24"/>
          <w:lang w:val="bg-BG" w:eastAsia="bg-BG"/>
        </w:rPr>
        <w:t xml:space="preserve"> обявата за събиране на оферти.</w:t>
      </w:r>
    </w:p>
    <w:p w:rsidR="004C3216" w:rsidRPr="00C63C8C" w:rsidRDefault="004C3216" w:rsidP="005D3B15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5D3B15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</w:t>
      </w:r>
      <w:r w:rsidR="005D3B15">
        <w:rPr>
          <w:sz w:val="24"/>
          <w:szCs w:val="24"/>
          <w:lang w:val="bg-BG" w:eastAsia="en-US"/>
        </w:rPr>
        <w:t>ята на договора</w:t>
      </w:r>
      <w:r w:rsidR="00E64EBC">
        <w:rPr>
          <w:sz w:val="24"/>
          <w:szCs w:val="24"/>
          <w:lang w:val="bg-BG" w:eastAsia="en-US"/>
        </w:rPr>
        <w:t>.</w:t>
      </w: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6D4523" w:rsidRPr="006D4523" w:rsidTr="005D3B15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sectPr w:rsidR="009621B4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4E" w:rsidRDefault="002B454E">
      <w:r>
        <w:separator/>
      </w:r>
    </w:p>
  </w:endnote>
  <w:endnote w:type="continuationSeparator" w:id="0">
    <w:p w:rsidR="002B454E" w:rsidRDefault="002B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94A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4E" w:rsidRDefault="002B454E">
      <w:r>
        <w:separator/>
      </w:r>
    </w:p>
  </w:footnote>
  <w:footnote w:type="continuationSeparator" w:id="0">
    <w:p w:rsidR="002B454E" w:rsidRDefault="002B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E594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5E594A">
      <w:rPr>
        <w:b/>
        <w:sz w:val="22"/>
        <w:szCs w:val="22"/>
        <w:lang w:val="bg-BG" w:eastAsia="bg-BG"/>
      </w:rPr>
      <w:t>6.1</w:t>
    </w:r>
    <w:r w:rsidR="005D3B15">
      <w:rPr>
        <w:b/>
        <w:sz w:val="22"/>
        <w:szCs w:val="22"/>
        <w:lang w:val="bg-BG" w:eastAsia="bg-BG"/>
      </w:rPr>
      <w:t xml:space="preserve"> (</w:t>
    </w:r>
    <w:r w:rsidRPr="005D6F6A">
      <w:rPr>
        <w:b/>
        <w:sz w:val="22"/>
        <w:szCs w:val="22"/>
        <w:lang w:val="bg-BG" w:eastAsia="bg-BG"/>
      </w:rPr>
      <w:t>образец</w:t>
    </w:r>
    <w:r w:rsidR="005D3B15">
      <w:rPr>
        <w:b/>
        <w:sz w:val="22"/>
        <w:szCs w:val="22"/>
        <w:lang w:val="bg-BG" w:eastAsia="bg-BG"/>
      </w:rPr>
      <w:t>)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52A25"/>
    <w:rsid w:val="00064266"/>
    <w:rsid w:val="00065225"/>
    <w:rsid w:val="000878AA"/>
    <w:rsid w:val="000A2C43"/>
    <w:rsid w:val="000C130B"/>
    <w:rsid w:val="000C2CEC"/>
    <w:rsid w:val="000D25E1"/>
    <w:rsid w:val="000D7FBD"/>
    <w:rsid w:val="000F212C"/>
    <w:rsid w:val="000F402D"/>
    <w:rsid w:val="0010088A"/>
    <w:rsid w:val="00113376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364D6"/>
    <w:rsid w:val="00236DEC"/>
    <w:rsid w:val="00237778"/>
    <w:rsid w:val="002733B4"/>
    <w:rsid w:val="00273BC7"/>
    <w:rsid w:val="00276543"/>
    <w:rsid w:val="00281D15"/>
    <w:rsid w:val="00295DEA"/>
    <w:rsid w:val="002A610E"/>
    <w:rsid w:val="002A77BC"/>
    <w:rsid w:val="002B1327"/>
    <w:rsid w:val="002B454E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2A62"/>
    <w:rsid w:val="00344853"/>
    <w:rsid w:val="0034525F"/>
    <w:rsid w:val="00346990"/>
    <w:rsid w:val="003702E2"/>
    <w:rsid w:val="0037068D"/>
    <w:rsid w:val="003A1AF5"/>
    <w:rsid w:val="003B3C04"/>
    <w:rsid w:val="003C206D"/>
    <w:rsid w:val="003D3B43"/>
    <w:rsid w:val="003E420A"/>
    <w:rsid w:val="003E723D"/>
    <w:rsid w:val="003F0633"/>
    <w:rsid w:val="003F1D91"/>
    <w:rsid w:val="003F4E18"/>
    <w:rsid w:val="0042735C"/>
    <w:rsid w:val="00452540"/>
    <w:rsid w:val="004659E1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3B15"/>
    <w:rsid w:val="005D6935"/>
    <w:rsid w:val="005D6F6A"/>
    <w:rsid w:val="005E0CC7"/>
    <w:rsid w:val="005E0D31"/>
    <w:rsid w:val="005E17D2"/>
    <w:rsid w:val="005E45CC"/>
    <w:rsid w:val="005E594A"/>
    <w:rsid w:val="005E5FAA"/>
    <w:rsid w:val="005F7372"/>
    <w:rsid w:val="00610A57"/>
    <w:rsid w:val="0063516C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759E8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6289F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21B4"/>
    <w:rsid w:val="009662E2"/>
    <w:rsid w:val="009B13C8"/>
    <w:rsid w:val="009C79A3"/>
    <w:rsid w:val="009D0C97"/>
    <w:rsid w:val="009E56B6"/>
    <w:rsid w:val="009E7AD8"/>
    <w:rsid w:val="009F1CE1"/>
    <w:rsid w:val="00A151FF"/>
    <w:rsid w:val="00A1599F"/>
    <w:rsid w:val="00A54196"/>
    <w:rsid w:val="00A75D6F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B24B6"/>
    <w:rsid w:val="00BC6819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7D11"/>
    <w:rsid w:val="00D420EC"/>
    <w:rsid w:val="00D439E7"/>
    <w:rsid w:val="00D51F05"/>
    <w:rsid w:val="00DA12ED"/>
    <w:rsid w:val="00DB49BD"/>
    <w:rsid w:val="00DB4C22"/>
    <w:rsid w:val="00DB74D9"/>
    <w:rsid w:val="00DC59AF"/>
    <w:rsid w:val="00DD710B"/>
    <w:rsid w:val="00DE1C31"/>
    <w:rsid w:val="00DE3794"/>
    <w:rsid w:val="00DE55EE"/>
    <w:rsid w:val="00E2777F"/>
    <w:rsid w:val="00E40240"/>
    <w:rsid w:val="00E51881"/>
    <w:rsid w:val="00E64EBC"/>
    <w:rsid w:val="00E80FB9"/>
    <w:rsid w:val="00E82050"/>
    <w:rsid w:val="00E93C75"/>
    <w:rsid w:val="00EA756B"/>
    <w:rsid w:val="00ED2982"/>
    <w:rsid w:val="00ED5F6C"/>
    <w:rsid w:val="00EE1118"/>
    <w:rsid w:val="00F10DC9"/>
    <w:rsid w:val="00F137EB"/>
    <w:rsid w:val="00F15449"/>
    <w:rsid w:val="00F4481E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F6C9-27D5-4B13-8E5D-FFB868CC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7</cp:revision>
  <dcterms:created xsi:type="dcterms:W3CDTF">2017-10-18T12:29:00Z</dcterms:created>
  <dcterms:modified xsi:type="dcterms:W3CDTF">2018-02-28T10:04:00Z</dcterms:modified>
</cp:coreProperties>
</file>