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C8" w:rsidRPr="00DE5745" w:rsidRDefault="007556C8" w:rsidP="00FC4F61">
      <w:pPr>
        <w:jc w:val="right"/>
        <w:rPr>
          <w:rFonts w:eastAsia="Times New Roman"/>
          <w:color w:val="000000"/>
          <w:lang w:eastAsia="en-US"/>
        </w:rPr>
      </w:pPr>
      <w:r w:rsidRPr="00DE5745">
        <w:rPr>
          <w:rFonts w:eastAsia="Times New Roman"/>
          <w:color w:val="000000"/>
          <w:lang w:eastAsia="en-US"/>
        </w:rPr>
        <w:t>Приложение</w:t>
      </w:r>
      <w:r w:rsidR="008A392F" w:rsidRPr="00DE5745">
        <w:rPr>
          <w:rFonts w:eastAsia="Times New Roman"/>
          <w:color w:val="000000"/>
          <w:lang w:val="en-US" w:eastAsia="en-US"/>
        </w:rPr>
        <w:t xml:space="preserve"> № </w:t>
      </w:r>
      <w:r w:rsidR="00DE5745">
        <w:rPr>
          <w:rFonts w:eastAsia="Times New Roman"/>
          <w:color w:val="000000"/>
          <w:lang w:eastAsia="en-US"/>
        </w:rPr>
        <w:t>7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620691" w:rsidRDefault="008A392F" w:rsidP="008A392F">
      <w:pPr>
        <w:widowControl w:val="0"/>
        <w:spacing w:after="12" w:line="276" w:lineRule="auto"/>
        <w:rPr>
          <w:rFonts w:eastAsia="Times New Roman"/>
          <w:b/>
          <w:lang w:val="en-US"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FC4F61" w:rsidRPr="00AA4323" w:rsidRDefault="00864D25" w:rsidP="00FC4F61">
      <w:pPr>
        <w:jc w:val="center"/>
        <w:rPr>
          <w:b/>
        </w:rPr>
      </w:pPr>
      <w:r w:rsidRPr="00DE5745">
        <w:rPr>
          <w:bCs/>
        </w:rPr>
        <w:t>за</w:t>
      </w:r>
      <w:r w:rsidR="000201C4" w:rsidRPr="00DE5745">
        <w:rPr>
          <w:bCs/>
        </w:rPr>
        <w:t xml:space="preserve"> процедура</w:t>
      </w:r>
      <w:r w:rsidR="00287741" w:rsidRPr="00DE5745">
        <w:rPr>
          <w:bCs/>
        </w:rPr>
        <w:t xml:space="preserve"> за възлагане</w:t>
      </w:r>
      <w:r w:rsidR="00E62D81" w:rsidRPr="00DE5745">
        <w:rPr>
          <w:bCs/>
        </w:rPr>
        <w:t xml:space="preserve"> </w:t>
      </w:r>
      <w:r w:rsidR="003005C7" w:rsidRPr="00DE5745">
        <w:rPr>
          <w:bCs/>
        </w:rPr>
        <w:t>на обществена поръчка с предмет:</w:t>
      </w:r>
      <w:r w:rsidR="003005C7">
        <w:rPr>
          <w:b/>
          <w:bCs/>
        </w:rPr>
        <w:t xml:space="preserve"> </w:t>
      </w:r>
      <w:r w:rsidR="00DE5745" w:rsidRPr="008F4BBE">
        <w:t>„Избор на оператор за предоставяне на фиксирани телефонни услуги за</w:t>
      </w:r>
      <w:r w:rsidR="00DE5745">
        <w:t xml:space="preserve"> Централната администрация на</w:t>
      </w:r>
      <w:r w:rsidR="00DE5745" w:rsidRPr="008F4BBE">
        <w:t xml:space="preserve"> Министерството на околната</w:t>
      </w:r>
      <w:r w:rsidR="00DE5745">
        <w:t xml:space="preserve"> среда и водите</w:t>
      </w:r>
      <w:r w:rsidR="00DE5745" w:rsidRPr="008F4BBE">
        <w:t xml:space="preserve"> чрез обществена фиксирана далекосъобщителна мрежа при запазване на съществуващия </w:t>
      </w:r>
      <w:proofErr w:type="spellStart"/>
      <w:r w:rsidR="00DE5745" w:rsidRPr="008F4BBE">
        <w:t>номерационен</w:t>
      </w:r>
      <w:proofErr w:type="spellEnd"/>
      <w:r w:rsidR="00DE5745" w:rsidRPr="008F4BBE">
        <w:t xml:space="preserve"> план“</w:t>
      </w:r>
      <w:r w:rsidR="00DE5745" w:rsidRPr="00AA4323">
        <w:rPr>
          <w:b/>
        </w:rPr>
        <w:t xml:space="preserve"> </w:t>
      </w:r>
    </w:p>
    <w:p w:rsidR="008A392F" w:rsidRPr="003005C7" w:rsidRDefault="00FC4F61" w:rsidP="00FC4F61">
      <w:pPr>
        <w:pStyle w:val="NormalIndent"/>
        <w:ind w:firstLine="0"/>
        <w:jc w:val="center"/>
        <w:rPr>
          <w:b/>
        </w:rPr>
      </w:pPr>
      <w:r w:rsidRPr="003005C7">
        <w:rPr>
          <w:b/>
        </w:rPr>
        <w:t xml:space="preserve"> </w:t>
      </w:r>
    </w:p>
    <w:p w:rsidR="005442E9" w:rsidRPr="003005C7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243BE2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2859E3" w:rsidRDefault="00287741" w:rsidP="002859E3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 w:rsidR="00805126">
        <w:t>обявата</w:t>
      </w:r>
      <w:r>
        <w:t>,</w:t>
      </w:r>
      <w:r w:rsidR="00805126">
        <w:t xml:space="preserve"> информацията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2859E3" w:rsidRDefault="002859E3" w:rsidP="002859E3">
      <w:pPr>
        <w:shd w:val="clear" w:color="auto" w:fill="FFFFFF"/>
        <w:ind w:firstLine="567"/>
        <w:jc w:val="both"/>
        <w:rPr>
          <w:lang w:val="ru-RU"/>
        </w:rPr>
      </w:pPr>
    </w:p>
    <w:p w:rsidR="00832F6D" w:rsidRDefault="005C2C78" w:rsidP="00805126">
      <w:pPr>
        <w:shd w:val="clear" w:color="auto" w:fill="FFFFFF"/>
        <w:ind w:firstLine="567"/>
        <w:jc w:val="both"/>
        <w:rPr>
          <w:color w:val="000000"/>
        </w:rPr>
      </w:pPr>
      <w:r>
        <w:t xml:space="preserve">1. </w:t>
      </w:r>
      <w:r w:rsidR="00805126" w:rsidRPr="00B07D64">
        <w:rPr>
          <w:color w:val="000000"/>
        </w:rPr>
        <w:t xml:space="preserve">Цена на месечна абонаментна такса за </w:t>
      </w:r>
      <w:r w:rsidR="00805126" w:rsidRPr="00055780">
        <w:rPr>
          <w:color w:val="000000" w:themeColor="text1"/>
        </w:rPr>
        <w:t>1 (един) прав телефон</w:t>
      </w:r>
      <w:r w:rsidR="00805126">
        <w:rPr>
          <w:color w:val="000000" w:themeColor="text1"/>
        </w:rPr>
        <w:t xml:space="preserve">ен пост - </w:t>
      </w:r>
      <w:r w:rsidR="00832F6D">
        <w:rPr>
          <w:color w:val="000000"/>
        </w:rPr>
        <w:t xml:space="preserve"> ………. лв. без ДДС</w:t>
      </w:r>
    </w:p>
    <w:p w:rsidR="00200F5D" w:rsidRPr="00805126" w:rsidRDefault="00200F5D" w:rsidP="00805126">
      <w:pPr>
        <w:shd w:val="clear" w:color="auto" w:fill="FFFFFF"/>
        <w:ind w:firstLine="567"/>
        <w:jc w:val="both"/>
        <w:rPr>
          <w:color w:val="000000"/>
        </w:rPr>
      </w:pPr>
    </w:p>
    <w:p w:rsidR="00993198" w:rsidRDefault="0022217A" w:rsidP="0022217A">
      <w:pPr>
        <w:shd w:val="clear" w:color="auto" w:fill="FFFFFF"/>
        <w:ind w:firstLine="567"/>
        <w:jc w:val="both"/>
        <w:rPr>
          <w:color w:val="000000"/>
        </w:rPr>
      </w:pPr>
      <w:r>
        <w:t xml:space="preserve">2. </w:t>
      </w:r>
      <w:r w:rsidR="00805126" w:rsidRPr="00B07D64">
        <w:rPr>
          <w:color w:val="000000"/>
        </w:rPr>
        <w:t xml:space="preserve">Цена на месечна абонаментна такса за </w:t>
      </w:r>
      <w:r w:rsidR="00805126" w:rsidRPr="00055780">
        <w:rPr>
          <w:color w:val="000000" w:themeColor="text1"/>
        </w:rPr>
        <w:t xml:space="preserve">1 (една) ISDN РRA линия </w:t>
      </w:r>
      <w:r w:rsidR="00805126">
        <w:rPr>
          <w:color w:val="000000"/>
        </w:rPr>
        <w:t xml:space="preserve">-          </w:t>
      </w:r>
      <w:r w:rsidR="00993198">
        <w:rPr>
          <w:color w:val="000000"/>
        </w:rPr>
        <w:t>………. лв. без ДДС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200F5D" w:rsidRDefault="0099319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="00805126" w:rsidRPr="00B07D64">
        <w:rPr>
          <w:color w:val="000000"/>
        </w:rPr>
        <w:t xml:space="preserve">Цена на минута за </w:t>
      </w:r>
      <w:r w:rsidR="00805126" w:rsidRPr="009D4746">
        <w:t>селищни разговори към всички национални фиксирани мрежи от 1 (един) прав телефонен пост, след изчерпване на безплатните минути</w:t>
      </w:r>
      <w:r w:rsidR="00805126">
        <w:t xml:space="preserve"> </w:t>
      </w:r>
      <w:r w:rsidR="00805126">
        <w:rPr>
          <w:color w:val="000000"/>
        </w:rPr>
        <w:t xml:space="preserve">-          </w:t>
      </w:r>
      <w:r w:rsidR="00805126">
        <w:rPr>
          <w:color w:val="000000"/>
        </w:rPr>
        <w:t xml:space="preserve">                  </w:t>
      </w:r>
      <w:r w:rsidR="00805126">
        <w:rPr>
          <w:color w:val="000000"/>
        </w:rPr>
        <w:t>………. лв. без ДДС</w:t>
      </w:r>
    </w:p>
    <w:p w:rsidR="00993198" w:rsidRDefault="00805126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 w:rsidR="00035165" w:rsidRPr="00434B73">
        <w:t xml:space="preserve">Цена на минута за междуселищни разговори към всички национални фиксирани оператори от 1 (един) прав телефонен пост, след изчерпване на безплатните минути </w:t>
      </w:r>
      <w:r w:rsidR="00035165">
        <w:rPr>
          <w:color w:val="000000"/>
        </w:rPr>
        <w:t xml:space="preserve">-          </w:t>
      </w:r>
      <w:r>
        <w:rPr>
          <w:color w:val="000000"/>
        </w:rPr>
        <w:t>………. лв. без ДДС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035165" w:rsidRPr="00F1276D">
        <w:t>Включени безплатни минути за селищни и междуселищни разговори към всички национални фиксирани оператори на 1 (един) прав телефонен пост</w:t>
      </w:r>
      <w:r w:rsidR="00035165" w:rsidRPr="00B07D64">
        <w:rPr>
          <w:color w:val="000000"/>
        </w:rPr>
        <w:t xml:space="preserve"> </w:t>
      </w:r>
      <w:r w:rsidR="00035165">
        <w:rPr>
          <w:color w:val="000000"/>
        </w:rPr>
        <w:t xml:space="preserve">-                                         </w:t>
      </w:r>
      <w:r>
        <w:rPr>
          <w:color w:val="000000"/>
        </w:rPr>
        <w:t>…………….. минути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="00035165" w:rsidRPr="00434B73">
        <w:t>Цена на минута за селищни разговори към всички национални фиксир</w:t>
      </w:r>
      <w:r w:rsidR="00035165">
        <w:t>ани оператори от 1 (една) ISDN РRА</w:t>
      </w:r>
      <w:r w:rsidR="00035165" w:rsidRPr="00434B73">
        <w:t xml:space="preserve"> линия, след изчерпване на безплатните минути</w:t>
      </w:r>
      <w:r w:rsidR="00035165">
        <w:rPr>
          <w:color w:val="000000"/>
        </w:rPr>
        <w:t xml:space="preserve"> -</w:t>
      </w:r>
      <w:r w:rsidR="00035165">
        <w:rPr>
          <w:color w:val="000000"/>
        </w:rPr>
        <w:tab/>
      </w:r>
      <w:r w:rsidR="00035165">
        <w:rPr>
          <w:color w:val="000000"/>
        </w:rPr>
        <w:tab/>
        <w:t xml:space="preserve">          </w:t>
      </w:r>
      <w:r>
        <w:rPr>
          <w:color w:val="000000"/>
        </w:rPr>
        <w:t>………. лв. без ДДС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7. </w:t>
      </w:r>
      <w:r w:rsidR="00035165" w:rsidRPr="0021254B">
        <w:t xml:space="preserve">Цена на минута за междуселищни разговори към всички национални фиксирани оператори от 1 (една) ISDN </w:t>
      </w:r>
      <w:r w:rsidR="00035165">
        <w:t>РRА</w:t>
      </w:r>
      <w:r w:rsidR="00035165" w:rsidRPr="0021254B">
        <w:t xml:space="preserve"> линия, след изчерпване на безплатните минути</w:t>
      </w:r>
      <w:r w:rsidR="00035165" w:rsidRPr="00F5031C">
        <w:rPr>
          <w:b/>
        </w:rPr>
        <w:t xml:space="preserve"> </w:t>
      </w:r>
      <w:r w:rsidR="00035165">
        <w:rPr>
          <w:color w:val="000000"/>
        </w:rPr>
        <w:t>-</w:t>
      </w:r>
      <w:r w:rsidR="00035165">
        <w:rPr>
          <w:color w:val="000000"/>
          <w:lang w:val="en-US"/>
        </w:rPr>
        <w:t xml:space="preserve"> </w:t>
      </w:r>
      <w:r w:rsidR="00035165">
        <w:rPr>
          <w:color w:val="000000"/>
        </w:rPr>
        <w:t xml:space="preserve">                 </w:t>
      </w:r>
      <w:r w:rsidR="00035165">
        <w:rPr>
          <w:color w:val="000000"/>
        </w:rPr>
        <w:t>………. лв. без ДДС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8. </w:t>
      </w:r>
      <w:r w:rsidR="00200F5D" w:rsidRPr="0021254B">
        <w:t>Включени безплатни минути за селищни и междуселищни разговори към всички национални фиксир</w:t>
      </w:r>
      <w:r w:rsidR="00200F5D">
        <w:t>ани оператори на 1 (една) ISDN РRА</w:t>
      </w:r>
      <w:r w:rsidR="00200F5D" w:rsidRPr="0021254B">
        <w:t xml:space="preserve"> линия</w:t>
      </w:r>
      <w:r w:rsidR="00200F5D">
        <w:t xml:space="preserve"> -                                                </w:t>
      </w:r>
      <w:r w:rsidR="00200F5D">
        <w:rPr>
          <w:color w:val="000000"/>
        </w:rPr>
        <w:t>…………….. минути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</w:p>
    <w:p w:rsidR="00647028" w:rsidRDefault="00647028" w:rsidP="0022217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9. </w:t>
      </w:r>
      <w:r w:rsidR="00200F5D" w:rsidRPr="0064465E">
        <w:t>Цена на минута за международни разговори към всички международни направления, общо</w:t>
      </w:r>
      <w:r w:rsidR="00200F5D">
        <w:t xml:space="preserve"> за всички линии (POTS и ISDN PRА</w:t>
      </w:r>
      <w:r w:rsidR="00200F5D" w:rsidRPr="0064465E">
        <w:t>), след изчерпване на безплатните минути</w:t>
      </w:r>
      <w:r w:rsidR="00200F5D" w:rsidRPr="00F5031C">
        <w:t xml:space="preserve"> </w:t>
      </w:r>
      <w:r w:rsidR="00200F5D">
        <w:rPr>
          <w:color w:val="000000"/>
        </w:rPr>
        <w:t>-</w:t>
      </w:r>
      <w:r w:rsidR="00200F5D">
        <w:rPr>
          <w:color w:val="000000"/>
        </w:rPr>
        <w:t xml:space="preserve">       </w:t>
      </w:r>
      <w:r w:rsidR="00200F5D">
        <w:rPr>
          <w:color w:val="000000"/>
        </w:rPr>
        <w:t>………. лв. без ДДС</w:t>
      </w:r>
    </w:p>
    <w:p w:rsidR="00200F5D" w:rsidRDefault="00200F5D" w:rsidP="0022217A">
      <w:pPr>
        <w:shd w:val="clear" w:color="auto" w:fill="FFFFFF"/>
        <w:ind w:firstLine="567"/>
        <w:jc w:val="both"/>
        <w:rPr>
          <w:color w:val="000000"/>
        </w:rPr>
      </w:pPr>
      <w:bookmarkStart w:id="0" w:name="_GoBack"/>
      <w:bookmarkEnd w:id="0"/>
    </w:p>
    <w:p w:rsidR="00F8624F" w:rsidRDefault="00647028" w:rsidP="00200F5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10. </w:t>
      </w:r>
      <w:r w:rsidR="00200F5D" w:rsidRPr="0064465E">
        <w:t xml:space="preserve">Включени безплатни минути за международни разговори </w:t>
      </w:r>
      <w:r w:rsidR="00200F5D" w:rsidRPr="008B01DC">
        <w:rPr>
          <w:rFonts w:eastAsia="Verdana-Bold"/>
          <w:color w:val="000000" w:themeColor="text1"/>
        </w:rPr>
        <w:t xml:space="preserve">към фиксирани и мобилни мрежи </w:t>
      </w:r>
      <w:r w:rsidR="00200F5D" w:rsidRPr="0064465E">
        <w:t>към всички международни направления, общо за всички</w:t>
      </w:r>
      <w:r w:rsidR="00200F5D">
        <w:t xml:space="preserve"> линии (POTS и ISDN PRА</w:t>
      </w:r>
      <w:r w:rsidR="00200F5D">
        <w:t xml:space="preserve">) - </w:t>
      </w:r>
      <w:r w:rsidR="00200F5D">
        <w:rPr>
          <w:color w:val="000000"/>
        </w:rPr>
        <w:t>..</w:t>
      </w:r>
      <w:r w:rsidR="00F8624F">
        <w:rPr>
          <w:color w:val="000000"/>
        </w:rPr>
        <w:t>…….. минути</w:t>
      </w:r>
    </w:p>
    <w:p w:rsidR="00792BF8" w:rsidRDefault="00792BF8" w:rsidP="00792BF8">
      <w:pPr>
        <w:shd w:val="clear" w:color="auto" w:fill="FFFFFF"/>
        <w:jc w:val="both"/>
        <w:rPr>
          <w:rFonts w:eastAsia="Verdana-Bold"/>
          <w:color w:val="000000" w:themeColor="text1"/>
        </w:rPr>
      </w:pPr>
    </w:p>
    <w:p w:rsidR="00654C41" w:rsidRPr="00815277" w:rsidRDefault="00654C41" w:rsidP="00654C41">
      <w:pPr>
        <w:tabs>
          <w:tab w:val="left" w:pos="709"/>
          <w:tab w:val="left" w:pos="900"/>
          <w:tab w:val="left" w:pos="1985"/>
        </w:tabs>
        <w:ind w:right="141"/>
        <w:jc w:val="both"/>
        <w:rPr>
          <w:rFonts w:eastAsia="Arial Unicode MS"/>
        </w:rPr>
      </w:pPr>
      <w:r>
        <w:rPr>
          <w:rFonts w:eastAsia="Verdana-Bold"/>
          <w:color w:val="000000" w:themeColor="text1"/>
        </w:rPr>
        <w:t xml:space="preserve">         </w:t>
      </w:r>
      <w:r w:rsidRPr="00E97247">
        <w:rPr>
          <w:rFonts w:eastAsia="Arial Unicode MS"/>
        </w:rPr>
        <w:t xml:space="preserve">Всички разходи по предоставяне на услугата са калкулирани в месечната абонаментна такса, като </w:t>
      </w:r>
      <w:r>
        <w:rPr>
          <w:rFonts w:eastAsia="Arial Unicode MS"/>
        </w:rPr>
        <w:t>в</w:t>
      </w:r>
      <w:r w:rsidRPr="00E97247">
        <w:rPr>
          <w:rFonts w:eastAsia="Arial Unicode MS"/>
        </w:rPr>
        <w:t>ъзложителя не дължи заплащането на инсталационни и други еднократни так</w:t>
      </w:r>
      <w:r>
        <w:rPr>
          <w:rFonts w:eastAsia="Arial Unicode MS"/>
        </w:rPr>
        <w:t>си.</w:t>
      </w:r>
    </w:p>
    <w:p w:rsidR="00654C41" w:rsidRDefault="00654C41" w:rsidP="00792BF8">
      <w:pPr>
        <w:shd w:val="clear" w:color="auto" w:fill="FFFFFF"/>
        <w:jc w:val="both"/>
        <w:rPr>
          <w:rFonts w:eastAsia="Verdana-Bold"/>
          <w:color w:val="000000" w:themeColor="text1"/>
        </w:rPr>
      </w:pPr>
    </w:p>
    <w:p w:rsidR="00F15859" w:rsidRPr="00792BF8" w:rsidRDefault="00792BF8" w:rsidP="00792BF8">
      <w:pPr>
        <w:shd w:val="clear" w:color="auto" w:fill="FFFFFF"/>
        <w:ind w:firstLine="567"/>
        <w:jc w:val="both"/>
      </w:pPr>
      <w:r>
        <w:rPr>
          <w:lang w:eastAsia="bg-BG"/>
        </w:rPr>
        <w:t>Декларираме</w:t>
      </w:r>
      <w:r w:rsidR="00F15859">
        <w:rPr>
          <w:lang w:eastAsia="bg-BG"/>
        </w:rPr>
        <w:t>,</w:t>
      </w:r>
      <w:r>
        <w:rPr>
          <w:lang w:eastAsia="bg-BG"/>
        </w:rPr>
        <w:t xml:space="preserve"> че ако бъдем определени</w:t>
      </w:r>
      <w:r w:rsidR="00F15859">
        <w:rPr>
          <w:lang w:eastAsia="bg-BG"/>
        </w:rPr>
        <w:t xml:space="preserve"> за и</w:t>
      </w:r>
      <w:r w:rsidR="00F15859" w:rsidRPr="004300F6">
        <w:rPr>
          <w:lang w:eastAsia="bg-BG"/>
        </w:rPr>
        <w:t>зпълнител</w:t>
      </w:r>
      <w:r w:rsidR="00F15859">
        <w:rPr>
          <w:lang w:eastAsia="bg-BG"/>
        </w:rPr>
        <w:t xml:space="preserve"> на обществената поръчка</w:t>
      </w:r>
      <w:r w:rsidR="00F15859" w:rsidRPr="004300F6">
        <w:rPr>
          <w:lang w:eastAsia="bg-BG"/>
        </w:rPr>
        <w:t>, по време на действие на догово</w:t>
      </w:r>
      <w:r>
        <w:rPr>
          <w:lang w:eastAsia="bg-BG"/>
        </w:rPr>
        <w:t>ра оферираните</w:t>
      </w:r>
      <w:r w:rsidR="00F15859">
        <w:rPr>
          <w:lang w:eastAsia="bg-BG"/>
        </w:rPr>
        <w:t xml:space="preserve"> в това</w:t>
      </w:r>
      <w:r>
        <w:rPr>
          <w:lang w:eastAsia="bg-BG"/>
        </w:rPr>
        <w:t xml:space="preserve"> ценово предложение цени и безплатни минути няма да бъдат променяни,</w:t>
      </w:r>
      <w:r w:rsidR="00F15859">
        <w:rPr>
          <w:lang w:eastAsia="bg-BG"/>
        </w:rPr>
        <w:t xml:space="preserve"> </w:t>
      </w:r>
      <w:r w:rsidR="00F15859" w:rsidRPr="00B83227">
        <w:rPr>
          <w:lang w:eastAsia="bg-BG"/>
        </w:rPr>
        <w:t>освен с случаите, когато</w:t>
      </w:r>
      <w:r>
        <w:rPr>
          <w:lang w:eastAsia="bg-BG"/>
        </w:rPr>
        <w:t xml:space="preserve"> промяната</w:t>
      </w:r>
      <w:r w:rsidR="00F15859" w:rsidRPr="00B83227">
        <w:rPr>
          <w:lang w:eastAsia="bg-BG"/>
        </w:rPr>
        <w:t xml:space="preserve"> е в полза на възложителя</w:t>
      </w:r>
      <w:r w:rsidR="00F15859" w:rsidRPr="004300F6">
        <w:rPr>
          <w:lang w:eastAsia="bg-BG"/>
        </w:rPr>
        <w:t xml:space="preserve">. </w:t>
      </w:r>
    </w:p>
    <w:p w:rsidR="00FD01D5" w:rsidRDefault="00FD01D5" w:rsidP="00F10D53">
      <w:pPr>
        <w:rPr>
          <w:i/>
        </w:rPr>
      </w:pPr>
    </w:p>
    <w:p w:rsidR="00F10D53" w:rsidRDefault="00F10D53" w:rsidP="00F10D53">
      <w:pPr>
        <w:rPr>
          <w:i/>
        </w:rPr>
      </w:pPr>
    </w:p>
    <w:p w:rsidR="00F10D53" w:rsidRDefault="00F10D53" w:rsidP="00F10D53">
      <w:pPr>
        <w:rPr>
          <w:i/>
        </w:rPr>
      </w:pPr>
    </w:p>
    <w:p w:rsidR="00F10D53" w:rsidRPr="00F10D53" w:rsidRDefault="00F10D53" w:rsidP="00F10D53"/>
    <w:p w:rsidR="00FD01D5" w:rsidRPr="002008C9" w:rsidRDefault="00FD01D5" w:rsidP="002008C9">
      <w:pPr>
        <w:ind w:left="-426" w:right="-1" w:firstLine="567"/>
        <w:jc w:val="both"/>
        <w:outlineLvl w:val="0"/>
        <w:rPr>
          <w:rFonts w:eastAsia="Times New Roman"/>
          <w:bCs/>
        </w:rPr>
      </w:pPr>
    </w:p>
    <w:p w:rsidR="007F65C8" w:rsidRDefault="007F65C8" w:rsidP="007F65C8">
      <w:pPr>
        <w:shd w:val="clear" w:color="auto" w:fill="FFFFFF"/>
        <w:ind w:firstLine="567"/>
        <w:jc w:val="both"/>
      </w:pPr>
    </w:p>
    <w:p w:rsidR="00FC4F61" w:rsidRDefault="00FC4F61" w:rsidP="00FC4F61">
      <w:pPr>
        <w:ind w:left="720"/>
        <w:jc w:val="both"/>
      </w:pPr>
      <w:r>
        <w:t>Дата ..................... 2017 г.                                    Подпис и печат</w:t>
      </w:r>
      <w:r w:rsidRPr="0001790D">
        <w:t>:</w:t>
      </w:r>
      <w:r>
        <w:t xml:space="preserve">    </w:t>
      </w:r>
      <w:r w:rsidRPr="0001790D">
        <w:t>................................</w:t>
      </w:r>
    </w:p>
    <w:p w:rsidR="00FC4F61" w:rsidRDefault="00FC4F61" w:rsidP="00FC4F6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Име и фамилия: ……………………………</w:t>
      </w:r>
    </w:p>
    <w:p w:rsidR="00FC4F61" w:rsidRPr="0001790D" w:rsidRDefault="00FC4F61" w:rsidP="00FC4F6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Длъжност: ………………………………….</w:t>
      </w:r>
    </w:p>
    <w:p w:rsidR="007F65C8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10D53" w:rsidRDefault="00F10D53" w:rsidP="007F65C8">
      <w:pPr>
        <w:shd w:val="clear" w:color="auto" w:fill="FFFFFF"/>
        <w:ind w:firstLine="567"/>
        <w:jc w:val="both"/>
        <w:rPr>
          <w:lang w:val="ru-RU"/>
        </w:rPr>
      </w:pPr>
    </w:p>
    <w:p w:rsidR="00FC4F61" w:rsidRDefault="00FC4F61" w:rsidP="007F65C8">
      <w:pPr>
        <w:shd w:val="clear" w:color="auto" w:fill="FFFFFF"/>
        <w:ind w:firstLine="567"/>
        <w:jc w:val="both"/>
        <w:rPr>
          <w:lang w:val="ru-RU"/>
        </w:rPr>
      </w:pPr>
    </w:p>
    <w:p w:rsidR="00FC4F61" w:rsidRPr="002859E3" w:rsidRDefault="00FC4F61" w:rsidP="007F65C8">
      <w:pPr>
        <w:shd w:val="clear" w:color="auto" w:fill="FFFFFF"/>
        <w:ind w:firstLine="567"/>
        <w:jc w:val="both"/>
        <w:rPr>
          <w:lang w:val="ru-RU"/>
        </w:rPr>
      </w:pPr>
    </w:p>
    <w:p w:rsidR="007F65C8" w:rsidRPr="002E197C" w:rsidRDefault="00FE2B58" w:rsidP="007F65C8">
      <w:pPr>
        <w:jc w:val="both"/>
        <w:rPr>
          <w:b/>
          <w:i/>
          <w:u w:val="single"/>
          <w:lang w:eastAsia="bg-BG"/>
        </w:rPr>
      </w:pPr>
      <w:r>
        <w:t xml:space="preserve"> </w:t>
      </w:r>
      <w:r w:rsidR="007F65C8" w:rsidRPr="00F10D53">
        <w:rPr>
          <w:b/>
          <w:i/>
          <w:u w:val="single"/>
          <w:lang w:eastAsia="bg-BG"/>
        </w:rPr>
        <w:t xml:space="preserve">Забележка: </w:t>
      </w:r>
      <w:r w:rsidR="00792BF8">
        <w:rPr>
          <w:b/>
          <w:i/>
          <w:lang w:eastAsia="bg-BG"/>
        </w:rPr>
        <w:t>Предложените цени</w:t>
      </w:r>
      <w:r w:rsidR="002008C9" w:rsidRPr="00F10D53">
        <w:rPr>
          <w:b/>
          <w:i/>
          <w:lang w:eastAsia="bg-BG"/>
        </w:rPr>
        <w:t xml:space="preserve"> трябва да </w:t>
      </w:r>
      <w:r w:rsidR="00792BF8">
        <w:rPr>
          <w:b/>
          <w:i/>
          <w:lang w:eastAsia="bg-BG"/>
        </w:rPr>
        <w:t>бъдат посочени</w:t>
      </w:r>
      <w:r w:rsidR="00200F5D">
        <w:rPr>
          <w:b/>
          <w:i/>
          <w:lang w:eastAsia="bg-BG"/>
        </w:rPr>
        <w:t xml:space="preserve"> с точност до третия</w:t>
      </w:r>
      <w:r w:rsidR="002008C9" w:rsidRPr="00F10D53">
        <w:rPr>
          <w:b/>
          <w:i/>
          <w:lang w:eastAsia="bg-BG"/>
        </w:rPr>
        <w:t xml:space="preserve"> знак след десетичната запетая. </w:t>
      </w:r>
    </w:p>
    <w:p w:rsidR="008A392F" w:rsidRPr="00F10D53" w:rsidRDefault="008A392F" w:rsidP="00F87D41">
      <w:pPr>
        <w:jc w:val="both"/>
        <w:rPr>
          <w:b/>
          <w:i/>
        </w:rPr>
      </w:pPr>
    </w:p>
    <w:sectPr w:rsidR="008A392F" w:rsidRPr="00F10D53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01C4"/>
    <w:rsid w:val="00035165"/>
    <w:rsid w:val="00037D4D"/>
    <w:rsid w:val="00063553"/>
    <w:rsid w:val="00076D3F"/>
    <w:rsid w:val="000A7AE9"/>
    <w:rsid w:val="000B1600"/>
    <w:rsid w:val="000B5AF8"/>
    <w:rsid w:val="000F12F9"/>
    <w:rsid w:val="0016509D"/>
    <w:rsid w:val="002008C9"/>
    <w:rsid w:val="00200F5D"/>
    <w:rsid w:val="00217E86"/>
    <w:rsid w:val="0022217A"/>
    <w:rsid w:val="0022272D"/>
    <w:rsid w:val="00240382"/>
    <w:rsid w:val="00253F5C"/>
    <w:rsid w:val="0026423C"/>
    <w:rsid w:val="002859E3"/>
    <w:rsid w:val="00287741"/>
    <w:rsid w:val="002B6028"/>
    <w:rsid w:val="002E197C"/>
    <w:rsid w:val="002E3CE1"/>
    <w:rsid w:val="003005C7"/>
    <w:rsid w:val="00341290"/>
    <w:rsid w:val="003569B3"/>
    <w:rsid w:val="0036757D"/>
    <w:rsid w:val="003C2AE0"/>
    <w:rsid w:val="003D71A9"/>
    <w:rsid w:val="00404A51"/>
    <w:rsid w:val="00411B14"/>
    <w:rsid w:val="00420380"/>
    <w:rsid w:val="00420577"/>
    <w:rsid w:val="004B0EA7"/>
    <w:rsid w:val="005250EC"/>
    <w:rsid w:val="005442E9"/>
    <w:rsid w:val="00562CA8"/>
    <w:rsid w:val="00566D69"/>
    <w:rsid w:val="00573501"/>
    <w:rsid w:val="005B5203"/>
    <w:rsid w:val="005C2C78"/>
    <w:rsid w:val="005E2FE9"/>
    <w:rsid w:val="00602E46"/>
    <w:rsid w:val="00620691"/>
    <w:rsid w:val="0063057B"/>
    <w:rsid w:val="00647028"/>
    <w:rsid w:val="00654C41"/>
    <w:rsid w:val="0065729A"/>
    <w:rsid w:val="00692EDA"/>
    <w:rsid w:val="006B6797"/>
    <w:rsid w:val="00701C2D"/>
    <w:rsid w:val="00720588"/>
    <w:rsid w:val="007556C8"/>
    <w:rsid w:val="00782E7F"/>
    <w:rsid w:val="00792BF8"/>
    <w:rsid w:val="007D3364"/>
    <w:rsid w:val="007F65C8"/>
    <w:rsid w:val="00805126"/>
    <w:rsid w:val="00832F6D"/>
    <w:rsid w:val="0086257A"/>
    <w:rsid w:val="00864D25"/>
    <w:rsid w:val="00895B7E"/>
    <w:rsid w:val="008A392F"/>
    <w:rsid w:val="008C45E5"/>
    <w:rsid w:val="008E0A2C"/>
    <w:rsid w:val="00920A80"/>
    <w:rsid w:val="00941DF1"/>
    <w:rsid w:val="00993198"/>
    <w:rsid w:val="009C3D8A"/>
    <w:rsid w:val="00A70C2C"/>
    <w:rsid w:val="00AD3ADA"/>
    <w:rsid w:val="00AD58C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5745"/>
    <w:rsid w:val="00DE6945"/>
    <w:rsid w:val="00DF08E9"/>
    <w:rsid w:val="00E62D81"/>
    <w:rsid w:val="00E7444A"/>
    <w:rsid w:val="00ED23D2"/>
    <w:rsid w:val="00EE703F"/>
    <w:rsid w:val="00F10D53"/>
    <w:rsid w:val="00F15859"/>
    <w:rsid w:val="00F21100"/>
    <w:rsid w:val="00F24881"/>
    <w:rsid w:val="00F53A4A"/>
    <w:rsid w:val="00F614CF"/>
    <w:rsid w:val="00F8624F"/>
    <w:rsid w:val="00F87D41"/>
    <w:rsid w:val="00FC4F61"/>
    <w:rsid w:val="00FD01D5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customStyle="1" w:styleId="a">
    <w:name w:val="Обикн. параграф"/>
    <w:basedOn w:val="Normal"/>
    <w:rsid w:val="00895B7E"/>
    <w:pPr>
      <w:suppressAutoHyphens w:val="0"/>
      <w:spacing w:before="120" w:line="360" w:lineRule="auto"/>
      <w:ind w:firstLine="720"/>
      <w:jc w:val="both"/>
    </w:pPr>
    <w:rPr>
      <w:rFonts w:eastAsia="Times New Roman"/>
      <w:szCs w:val="20"/>
      <w:lang w:val="en-US" w:eastAsia="bg-BG"/>
    </w:rPr>
  </w:style>
  <w:style w:type="paragraph" w:styleId="Header">
    <w:name w:val="header"/>
    <w:basedOn w:val="Normal"/>
    <w:link w:val="HeaderChar"/>
    <w:rsid w:val="00FC4F61"/>
    <w:pPr>
      <w:tabs>
        <w:tab w:val="center" w:pos="4680"/>
        <w:tab w:val="right" w:pos="9360"/>
      </w:tabs>
      <w:suppressAutoHyphens w:val="0"/>
    </w:pPr>
    <w:rPr>
      <w:rFonts w:eastAsia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4F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27</cp:revision>
  <cp:lastPrinted>2016-11-01T05:56:00Z</cp:lastPrinted>
  <dcterms:created xsi:type="dcterms:W3CDTF">2015-08-25T05:06:00Z</dcterms:created>
  <dcterms:modified xsi:type="dcterms:W3CDTF">2017-08-28T09:50:00Z</dcterms:modified>
</cp:coreProperties>
</file>