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795BF6">
              <w:rPr>
                <w:rFonts w:eastAsia="Times New Roman"/>
                <w:b/>
                <w:lang w:eastAsia="bg-BG"/>
              </w:rPr>
              <w:t>.</w:t>
            </w:r>
            <w:r w:rsidR="00CB6D85">
              <w:rPr>
                <w:rFonts w:eastAsia="Times New Roman"/>
                <w:b/>
                <w:lang w:eastAsia="bg-BG"/>
              </w:rPr>
              <w:t>1</w:t>
            </w:r>
            <w:r w:rsidRPr="008E5F0D">
              <w:rPr>
                <w:rFonts w:eastAsia="Times New Roman"/>
                <w:b/>
                <w:lang w:eastAsia="bg-BG"/>
              </w:rPr>
              <w:t>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795BF6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795BF6" w:rsidRPr="00795BF6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Техническо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обезпечаване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изпълнението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проект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BG16M1OP002-1.013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Доизграждане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мрежите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за</w:t>
            </w:r>
            <w:proofErr w:type="spellEnd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 w:rsidRP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монито</w:t>
            </w:r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ринг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количеството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на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водите</w:t>
            </w:r>
            <w:proofErr w:type="spellEnd"/>
            <w:r w:rsidR="00795BF6">
              <w:rPr>
                <w:rFonts w:eastAsia="Times New Roman"/>
                <w:b/>
                <w:bCs/>
                <w:color w:val="000000"/>
                <w:lang w:val="en-US" w:eastAsia="bg-BG"/>
              </w:rPr>
              <w:t>”</w:t>
            </w:r>
            <w:r w:rsidR="005C7340" w:rsidRPr="005C7340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, с </w:t>
            </w:r>
            <w:r w:rsidR="005C7340">
              <w:rPr>
                <w:rFonts w:eastAsia="Times New Roman"/>
                <w:b/>
                <w:bCs/>
                <w:color w:val="000000"/>
                <w:lang w:eastAsia="bg-BG"/>
              </w:rPr>
              <w:t>включени позиции, както следва:</w:t>
            </w:r>
          </w:p>
        </w:tc>
      </w:tr>
    </w:tbl>
    <w:p w:rsidR="006D14F5" w:rsidRPr="00CB6D85" w:rsidRDefault="002610CE" w:rsidP="006D14F5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B6D85">
        <w:rPr>
          <w:rFonts w:eastAsia="Times New Roman"/>
          <w:b/>
          <w:bCs/>
          <w:color w:val="000000"/>
          <w:lang w:eastAsia="bg-BG"/>
        </w:rPr>
        <w:t>1</w:t>
      </w:r>
      <w:r w:rsidR="005C7340">
        <w:rPr>
          <w:rFonts w:eastAsia="Times New Roman"/>
          <w:b/>
          <w:bCs/>
          <w:color w:val="000000"/>
          <w:lang w:eastAsia="bg-BG"/>
        </w:rPr>
        <w:t xml:space="preserve"> </w:t>
      </w:r>
      <w:r w:rsidR="00CB6D85" w:rsidRPr="00CB6D85">
        <w:rPr>
          <w:rFonts w:eastAsia="Calibri"/>
          <w:b/>
          <w:lang w:eastAsia="en-US"/>
        </w:rPr>
        <w:t>„Доставка на компютърна техника“</w:t>
      </w:r>
    </w:p>
    <w:p w:rsidR="002610CE" w:rsidRP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2610CE" w:rsidRDefault="008E5F0D" w:rsidP="005C7340">
      <w:pPr>
        <w:spacing w:before="60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420DC6" w:rsidRPr="00420DC6">
        <w:rPr>
          <w:rFonts w:eastAsia="Calibri"/>
          <w:lang w:eastAsia="en-US"/>
        </w:rPr>
        <w:t>„Техническо обезпечаване на изпълнението на проект BG16M1OP002-1.013 Доизграждане на мрежите за мониторинг на количеството на водите”</w:t>
      </w:r>
      <w:r w:rsidR="00420DC6">
        <w:rPr>
          <w:rFonts w:eastAsia="Calibri"/>
          <w:lang w:eastAsia="en-US"/>
        </w:rPr>
        <w:t xml:space="preserve">, </w:t>
      </w:r>
      <w:r w:rsidR="002610CE" w:rsidRPr="00420DC6">
        <w:rPr>
          <w:rFonts w:eastAsia="Calibri"/>
          <w:b/>
          <w:lang w:eastAsia="en-US"/>
        </w:rPr>
        <w:t xml:space="preserve">за Обособена позиция </w:t>
      </w:r>
      <w:r w:rsidR="005C7340" w:rsidRPr="00420DC6">
        <w:rPr>
          <w:rFonts w:eastAsia="Calibri"/>
          <w:b/>
          <w:lang w:eastAsia="en-US"/>
        </w:rPr>
        <w:t>№</w:t>
      </w:r>
      <w:r w:rsidR="00CB6D85">
        <w:rPr>
          <w:rFonts w:eastAsia="Calibri"/>
          <w:b/>
          <w:lang w:eastAsia="en-US"/>
        </w:rPr>
        <w:t>1</w:t>
      </w:r>
      <w:r w:rsidR="005C7340">
        <w:rPr>
          <w:rFonts w:eastAsia="Calibri"/>
          <w:b/>
          <w:lang w:eastAsia="en-US"/>
        </w:rPr>
        <w:t xml:space="preserve"> </w:t>
      </w:r>
      <w:r w:rsidR="00CB6D85" w:rsidRPr="00CB6D85">
        <w:rPr>
          <w:rFonts w:eastAsia="Calibri"/>
          <w:b/>
          <w:lang w:eastAsia="en-US"/>
        </w:rPr>
        <w:t>„Доставка на компютърна техника“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8E5F0D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ED6AB5" w:rsidRDefault="00ED6AB5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</w:p>
    <w:p w:rsidR="00ED6AB5" w:rsidRDefault="00ED6AB5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</w:p>
    <w:p w:rsidR="00ED6AB5" w:rsidRDefault="00ED6AB5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</w:p>
    <w:p w:rsidR="005C7340" w:rsidRPr="005C7340" w:rsidRDefault="005C7340" w:rsidP="00AB5840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lastRenderedPageBreak/>
        <w:t>V</w:t>
      </w:r>
      <w:r w:rsidR="00E343A4" w:rsidRPr="008B7972">
        <w:rPr>
          <w:rFonts w:eastAsia="Times New Roman"/>
          <w:b/>
          <w:lang w:val="en-US" w:eastAsia="en-US"/>
        </w:rPr>
        <w:t>I.</w:t>
      </w:r>
      <w:r w:rsidR="00E343A4" w:rsidRPr="008B7972">
        <w:rPr>
          <w:rFonts w:eastAsia="Times New Roman"/>
          <w:lang w:val="en-US" w:eastAsia="en-US"/>
        </w:rPr>
        <w:t xml:space="preserve"> </w:t>
      </w:r>
      <w:r w:rsidR="00E343A4" w:rsidRPr="008B7972">
        <w:rPr>
          <w:rFonts w:eastAsia="Times New Roman"/>
          <w:lang w:eastAsia="bg-BG"/>
        </w:rPr>
        <w:t xml:space="preserve">За изпълнение </w:t>
      </w:r>
      <w:r w:rsidR="00AB5840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="00AB5840">
        <w:t>предложение</w:t>
      </w:r>
      <w:r w:rsidRPr="005C7340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5C7340" w:rsidRPr="005C7340" w:rsidRDefault="005C7340" w:rsidP="00AB5840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683"/>
        <w:gridCol w:w="4961"/>
        <w:gridCol w:w="1134"/>
      </w:tblGrid>
      <w:tr w:rsidR="009D4B80" w:rsidRPr="00496613" w:rsidTr="009D4B80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9D4B80" w:rsidRPr="00496613" w:rsidTr="007B02F8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B80" w:rsidRPr="00496613" w:rsidRDefault="00EE3A69" w:rsidP="00EE3A69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C70BDF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rFonts w:eastAsia="Times New Roman"/>
                <w:b/>
                <w:lang w:eastAsia="bg-BG"/>
              </w:rPr>
              <w:t xml:space="preserve">описание </w:t>
            </w:r>
            <w:r w:rsidR="009D4B80" w:rsidRPr="00496613">
              <w:rPr>
                <w:rFonts w:eastAsia="Times New Roman"/>
                <w:b/>
                <w:lang w:eastAsia="bg-BG"/>
              </w:rPr>
              <w:t>характеристики/изисквания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9D4B80" w:rsidRPr="005C7340" w:rsidTr="007B02F8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7B02F8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6C4D6C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реносим компютър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5C7340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20DC6" w:rsidRDefault="00420DC6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20DC6">
              <w:rPr>
                <w:rFonts w:eastAsia="Times New Roman"/>
                <w:b/>
                <w:bCs/>
                <w:color w:val="000000"/>
                <w:lang w:eastAsia="bg-BG"/>
              </w:rPr>
              <w:t>1</w:t>
            </w:r>
            <w:r w:rsidR="007B02F8">
              <w:rPr>
                <w:rFonts w:eastAsia="Times New Roman"/>
                <w:b/>
                <w:bCs/>
                <w:color w:val="000000"/>
                <w:lang w:eastAsia="bg-BG"/>
              </w:rPr>
              <w:t>0</w:t>
            </w:r>
          </w:p>
        </w:tc>
      </w:tr>
    </w:tbl>
    <w:p w:rsidR="001F2DCB" w:rsidRDefault="00E343A4" w:rsidP="00D51091">
      <w:pPr>
        <w:suppressAutoHyphens w:val="0"/>
        <w:spacing w:before="240" w:after="12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1F2DCB" w:rsidRPr="001F2DCB">
        <w:rPr>
          <w:rFonts w:eastAsia="Times New Roman"/>
          <w:bCs/>
          <w:sz w:val="22"/>
          <w:szCs w:val="22"/>
          <w:lang w:eastAsia="bg-BG"/>
        </w:rPr>
        <w:t>У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частниците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следва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съответствие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с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спецификация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и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изискванията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.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своя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преценка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участниците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могат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техниката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продуктите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описаното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спецификация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. </w:t>
      </w:r>
      <w:proofErr w:type="spellStart"/>
      <w:proofErr w:type="gram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За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считат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тези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които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имат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показатели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над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минималните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изисквания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="001F2DCB" w:rsidRPr="001F2DCB">
        <w:rPr>
          <w:rFonts w:eastAsia="Times New Roman"/>
          <w:bCs/>
          <w:sz w:val="22"/>
          <w:szCs w:val="22"/>
          <w:lang w:val="en-US" w:eastAsia="bg-BG"/>
        </w:rPr>
        <w:t>.</w:t>
      </w:r>
      <w:proofErr w:type="gramEnd"/>
    </w:p>
    <w:p w:rsidR="000F64DF" w:rsidRDefault="000F64DF" w:rsidP="000F64DF">
      <w:pPr>
        <w:suppressAutoHyphens w:val="0"/>
        <w:spacing w:after="12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Към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настоящото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участника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>
        <w:rPr>
          <w:rFonts w:eastAsia="Times New Roman"/>
          <w:bCs/>
          <w:sz w:val="22"/>
          <w:szCs w:val="22"/>
          <w:lang w:eastAsia="bg-BG"/>
        </w:rPr>
        <w:t xml:space="preserve">задължително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прилага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брошура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и/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или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линк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ове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като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посочва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пълния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адрес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където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е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публикуван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предлаганият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модел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/и.</w:t>
      </w:r>
    </w:p>
    <w:p w:rsidR="007A1550" w:rsidRPr="007A1550" w:rsidRDefault="007A1550" w:rsidP="007A1550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7A1550">
        <w:rPr>
          <w:rFonts w:eastAsia="Times New Roman"/>
          <w:bCs/>
          <w:sz w:val="22"/>
          <w:szCs w:val="22"/>
          <w:lang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7A1550" w:rsidRPr="007A1550" w:rsidRDefault="007A1550" w:rsidP="007A1550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7A1550">
        <w:rPr>
          <w:rFonts w:eastAsia="Times New Roman"/>
          <w:b/>
          <w:bCs/>
          <w:sz w:val="22"/>
          <w:szCs w:val="22"/>
          <w:lang w:eastAsia="bg-BG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0F64DF" w:rsidRPr="00C376C4" w:rsidRDefault="000F64DF" w:rsidP="000F64DF">
      <w:pPr>
        <w:pStyle w:val="ListParagraph"/>
        <w:numPr>
          <w:ilvl w:val="0"/>
          <w:numId w:val="8"/>
        </w:numPr>
        <w:spacing w:before="6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</w:t>
      </w:r>
      <w:r w:rsidRPr="000F64DF">
        <w:rPr>
          <w:rFonts w:eastAsia="Times New Roman"/>
          <w:lang w:eastAsia="bg-BG"/>
        </w:rPr>
        <w:t>ехническа брошура и/или линк/</w:t>
      </w:r>
      <w:proofErr w:type="spellStart"/>
      <w:r w:rsidRPr="000F64DF">
        <w:rPr>
          <w:rFonts w:eastAsia="Times New Roman"/>
          <w:lang w:eastAsia="bg-BG"/>
        </w:rPr>
        <w:t>ове</w:t>
      </w:r>
      <w:proofErr w:type="spellEnd"/>
      <w:r w:rsidRPr="000F64DF">
        <w:rPr>
          <w:rFonts w:eastAsia="Times New Roman"/>
          <w:lang w:eastAsia="bg-BG"/>
        </w:rPr>
        <w:t xml:space="preserve"> от интернет страницата на производителя</w:t>
      </w:r>
      <w:r>
        <w:rPr>
          <w:rFonts w:eastAsia="Times New Roman"/>
          <w:lang w:eastAsia="bg-BG"/>
        </w:rPr>
        <w:t>.</w:t>
      </w:r>
    </w:p>
    <w:p w:rsidR="008E5F0D" w:rsidRDefault="008E5F0D" w:rsidP="000F64DF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6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  <w:bookmarkStart w:id="0" w:name="_GoBack"/>
      <w:bookmarkEnd w:id="0"/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7A1550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F4" w:rsidRDefault="000F7EF4" w:rsidP="00C92B5F">
      <w:r>
        <w:separator/>
      </w:r>
    </w:p>
  </w:endnote>
  <w:endnote w:type="continuationSeparator" w:id="0">
    <w:p w:rsidR="000F7EF4" w:rsidRDefault="000F7EF4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CB0375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CB0375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F4" w:rsidRDefault="000F7EF4" w:rsidP="00C92B5F">
      <w:r>
        <w:separator/>
      </w:r>
    </w:p>
  </w:footnote>
  <w:footnote w:type="continuationSeparator" w:id="0">
    <w:p w:rsidR="000F7EF4" w:rsidRDefault="000F7EF4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D056C"/>
    <w:rsid w:val="007E280A"/>
    <w:rsid w:val="00801BBC"/>
    <w:rsid w:val="00821508"/>
    <w:rsid w:val="0083475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70F2"/>
    <w:rsid w:val="009465E0"/>
    <w:rsid w:val="00981357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52EB"/>
    <w:rsid w:val="00DF1845"/>
    <w:rsid w:val="00E05679"/>
    <w:rsid w:val="00E16E77"/>
    <w:rsid w:val="00E17B1C"/>
    <w:rsid w:val="00E343A4"/>
    <w:rsid w:val="00E55F32"/>
    <w:rsid w:val="00E7563D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A5AE-67B4-455F-8942-3578B3FC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8</cp:revision>
  <cp:lastPrinted>2019-02-18T11:43:00Z</cp:lastPrinted>
  <dcterms:created xsi:type="dcterms:W3CDTF">2019-01-23T15:02:00Z</dcterms:created>
  <dcterms:modified xsi:type="dcterms:W3CDTF">2019-02-18T11:43:00Z</dcterms:modified>
</cp:coreProperties>
</file>