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Default="00C45C41" w:rsidP="00C45C41">
      <w:pPr>
        <w:suppressAutoHyphens w:val="0"/>
        <w:spacing w:before="120"/>
        <w:ind w:left="5664"/>
        <w:jc w:val="center"/>
        <w:rPr>
          <w:rFonts w:eastAsia="Times New Roman"/>
          <w:b/>
          <w:bCs/>
          <w:lang w:eastAsia="bg-BG"/>
        </w:rPr>
      </w:pPr>
      <w:bookmarkStart w:id="0" w:name="_GoBack"/>
      <w:bookmarkEnd w:id="0"/>
      <w:r w:rsidRPr="008E5F0D">
        <w:rPr>
          <w:rFonts w:eastAsia="Times New Roman"/>
          <w:b/>
          <w:lang w:eastAsia="bg-BG"/>
        </w:rPr>
        <w:t>Приложение № 4</w:t>
      </w:r>
      <w:r>
        <w:rPr>
          <w:rFonts w:eastAsia="Times New Roman"/>
          <w:b/>
          <w:lang w:eastAsia="bg-BG"/>
        </w:rPr>
        <w:t>.</w:t>
      </w:r>
      <w:r w:rsidR="00192E78">
        <w:rPr>
          <w:rFonts w:eastAsia="Times New Roman"/>
          <w:b/>
          <w:lang w:eastAsia="bg-BG"/>
        </w:rPr>
        <w:t>3</w:t>
      </w:r>
      <w:r w:rsidRPr="008E5F0D">
        <w:rPr>
          <w:rFonts w:eastAsia="Times New Roman"/>
          <w:b/>
          <w:lang w:eastAsia="bg-BG"/>
        </w:rPr>
        <w:t>- образец</w:t>
      </w:r>
    </w:p>
    <w:p w:rsidR="00C45C41" w:rsidRDefault="00C45C41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Default="008E5F0D" w:rsidP="007C23B2">
      <w:pPr>
        <w:suppressAutoHyphens w:val="0"/>
        <w:spacing w:before="120"/>
        <w:ind w:left="426" w:hanging="426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FC480C" w:rsidRPr="008E5F0D" w:rsidRDefault="00FC480C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797055" w:rsidRPr="008E5F0D" w:rsidTr="00797055">
        <w:trPr>
          <w:jc w:val="center"/>
        </w:trPr>
        <w:tc>
          <w:tcPr>
            <w:tcW w:w="9010" w:type="dxa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94"/>
            </w:tblGrid>
            <w:tr w:rsidR="00797055" w:rsidRPr="00327ECF" w:rsidTr="000E405B">
              <w:trPr>
                <w:jc w:val="center"/>
              </w:trPr>
              <w:tc>
                <w:tcPr>
                  <w:tcW w:w="9010" w:type="dxa"/>
                  <w:vAlign w:val="center"/>
                  <w:hideMark/>
                </w:tcPr>
                <w:p w:rsidR="00797055" w:rsidRPr="00327ECF" w:rsidRDefault="00797055" w:rsidP="000E405B">
                  <w:pPr>
                    <w:widowControl w:val="0"/>
                    <w:spacing w:before="60"/>
                    <w:ind w:right="23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327ECF">
                    <w:rPr>
                      <w:rFonts w:eastAsia="Times New Roman"/>
                      <w:b/>
                      <w:bCs/>
                      <w:color w:val="000000"/>
                      <w:lang w:eastAsia="bg-BG"/>
                    </w:rPr>
                    <w:t xml:space="preserve">Обществена поръчка с предмет: </w:t>
                  </w:r>
                  <w:r w:rsidRPr="00327ECF">
                    <w:rPr>
                      <w:rFonts w:eastAsiaTheme="minorHAnsi"/>
                      <w:lang w:eastAsia="en-US"/>
                    </w:rPr>
                    <w:t xml:space="preserve">Осигуряване на публичност по проект №BG16M1OP002-4.002 </w:t>
                  </w:r>
                  <w:r w:rsidRPr="00327ECF">
                    <w:rPr>
                      <w:rFonts w:eastAsiaTheme="minorHAnsi"/>
                      <w:bCs/>
                      <w:color w:val="000000" w:themeColor="text1"/>
                      <w:lang w:eastAsia="en-US"/>
                    </w:rPr>
                    <w:t>"Пилотен проект по създаване на Национална система за Управление на водите в реално време (НСУВРВ) – река Искър“</w:t>
                  </w:r>
                  <w:r w:rsidRPr="00327ECF">
                    <w:rPr>
                      <w:rFonts w:asciiTheme="minorHAnsi" w:eastAsiaTheme="minorHAnsi" w:hAnsiTheme="minorHAnsi" w:cstheme="minorBidi"/>
                      <w:bCs/>
                      <w:i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327ECF">
                    <w:rPr>
                      <w:rFonts w:eastAsiaTheme="minorHAnsi"/>
                      <w:lang w:eastAsia="en-US"/>
                    </w:rPr>
                    <w:t>като първа фаза на Национална система за управление на водите в реално време (НСУВРВ)”</w:t>
                  </w:r>
                  <w:r w:rsidRPr="00327ECF">
                    <w:rPr>
                      <w:rFonts w:eastAsiaTheme="minorHAnsi"/>
                      <w:lang w:val="en-US" w:eastAsia="en-US"/>
                    </w:rPr>
                    <w:t xml:space="preserve"> </w:t>
                  </w:r>
                  <w:r w:rsidRPr="00327ECF">
                    <w:rPr>
                      <w:rFonts w:eastAsiaTheme="minorHAnsi"/>
                      <w:lang w:eastAsia="en-US"/>
                    </w:rPr>
                    <w:t>с включени три обособени позиции:</w:t>
                  </w:r>
                </w:p>
              </w:tc>
            </w:tr>
          </w:tbl>
          <w:p w:rsidR="00797055" w:rsidRPr="002A4325" w:rsidRDefault="00797055" w:rsidP="00797055">
            <w:pPr>
              <w:pStyle w:val="BodyText3"/>
              <w:tabs>
                <w:tab w:val="left" w:pos="0"/>
                <w:tab w:val="left" w:pos="993"/>
              </w:tabs>
              <w:spacing w:before="120" w:after="120" w:line="240" w:lineRule="auto"/>
              <w:ind w:right="23" w:firstLine="0"/>
              <w:jc w:val="center"/>
              <w:rPr>
                <w:b/>
                <w:sz w:val="24"/>
                <w:szCs w:val="24"/>
              </w:rPr>
            </w:pPr>
            <w:r w:rsidRPr="00327ECF">
              <w:rPr>
                <w:b/>
                <w:bCs/>
                <w:color w:val="000000"/>
                <w:lang w:eastAsia="bg-BG"/>
              </w:rPr>
              <w:t xml:space="preserve">За ОБОСОБЕНА ПОЗИЦИЯ № </w:t>
            </w:r>
            <w:r>
              <w:rPr>
                <w:b/>
                <w:bCs/>
                <w:color w:val="000000"/>
                <w:lang w:eastAsia="bg-BG"/>
              </w:rPr>
              <w:t>3</w:t>
            </w:r>
            <w:r w:rsidRPr="00327ECF">
              <w:rPr>
                <w:b/>
                <w:bCs/>
                <w:color w:val="000000"/>
                <w:lang w:eastAsia="bg-BG"/>
              </w:rPr>
              <w:t xml:space="preserve"> </w:t>
            </w:r>
            <w:r w:rsidRPr="002A4325">
              <w:rPr>
                <w:b/>
                <w:sz w:val="24"/>
                <w:szCs w:val="24"/>
              </w:rPr>
              <w:t>„Изработка и доставка на рекламно-информационни материали – плакати, брошури, блок пад и чаши“</w:t>
            </w:r>
          </w:p>
          <w:p w:rsidR="00797055" w:rsidRDefault="00797055" w:rsidP="00797055">
            <w:pPr>
              <w:jc w:val="center"/>
            </w:pPr>
          </w:p>
        </w:tc>
      </w:tr>
    </w:tbl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797055" w:rsidRDefault="008E5F0D" w:rsidP="00797055">
      <w:pPr>
        <w:pStyle w:val="BodyText3"/>
        <w:widowControl/>
        <w:tabs>
          <w:tab w:val="left" w:pos="0"/>
          <w:tab w:val="left" w:pos="993"/>
        </w:tabs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8E5F0D">
        <w:rPr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lang w:eastAsia="fr-FR"/>
        </w:rPr>
        <w:t>в обществена поръчка с предмет:</w:t>
      </w:r>
      <w:r w:rsidR="00D670FD" w:rsidRPr="00D670FD">
        <w:rPr>
          <w:lang w:eastAsia="fr-FR"/>
        </w:rPr>
        <w:t xml:space="preserve"> </w:t>
      </w:r>
      <w:r w:rsidR="00797055" w:rsidRPr="00327ECF">
        <w:rPr>
          <w:rFonts w:eastAsiaTheme="minorHAnsi"/>
        </w:rPr>
        <w:t xml:space="preserve">Осигуряване на публичност по проект №BG16M1OP002-4.002 </w:t>
      </w:r>
      <w:r w:rsidR="00797055" w:rsidRPr="00327ECF">
        <w:rPr>
          <w:rFonts w:eastAsiaTheme="minorHAnsi"/>
          <w:bCs/>
          <w:color w:val="000000" w:themeColor="text1"/>
        </w:rPr>
        <w:t>"Пилотен проект по създаване на Национална система за Управление на водите в реално време (НСУВРВ) – река Искър“</w:t>
      </w:r>
      <w:r w:rsidR="00797055" w:rsidRPr="00327ECF">
        <w:rPr>
          <w:rFonts w:asciiTheme="minorHAnsi" w:eastAsiaTheme="minorHAnsi" w:hAnsiTheme="minorHAnsi" w:cstheme="minorBidi"/>
          <w:bCs/>
          <w:i/>
          <w:color w:val="000000" w:themeColor="text1"/>
          <w:sz w:val="22"/>
          <w:szCs w:val="22"/>
        </w:rPr>
        <w:t xml:space="preserve"> </w:t>
      </w:r>
      <w:r w:rsidR="00797055" w:rsidRPr="00327ECF">
        <w:rPr>
          <w:rFonts w:eastAsiaTheme="minorHAnsi"/>
        </w:rPr>
        <w:t>като първа фаза на Национална система за управление на водите в реално време (НСУВРВ)”</w:t>
      </w:r>
      <w:r w:rsidR="00797055" w:rsidRPr="00327ECF">
        <w:rPr>
          <w:rFonts w:eastAsiaTheme="minorHAnsi"/>
          <w:lang w:val="en-US"/>
        </w:rPr>
        <w:t xml:space="preserve"> </w:t>
      </w:r>
      <w:r w:rsidR="00797055" w:rsidRPr="00327ECF">
        <w:rPr>
          <w:rFonts w:eastAsiaTheme="minorHAnsi"/>
        </w:rPr>
        <w:t>с включени три обособени позиции</w:t>
      </w:r>
      <w:r w:rsidR="00797055">
        <w:rPr>
          <w:lang w:eastAsia="fr-FR"/>
        </w:rPr>
        <w:t xml:space="preserve"> - </w:t>
      </w:r>
      <w:r w:rsidR="00D670FD" w:rsidRPr="00797055">
        <w:rPr>
          <w:b/>
          <w:lang w:eastAsia="fr-FR"/>
        </w:rPr>
        <w:t xml:space="preserve">за ОБОСОБЕНА ПОЗИЦИЯ № 3 </w:t>
      </w:r>
      <w:r w:rsidR="00797055" w:rsidRPr="002A4325">
        <w:rPr>
          <w:b/>
          <w:sz w:val="24"/>
          <w:szCs w:val="24"/>
        </w:rPr>
        <w:t>„Изработка и доставка на рекламно-информационни материали – плакати, брошури, блок пад и чаши“</w:t>
      </w:r>
      <w:r w:rsidRPr="00797055">
        <w:rPr>
          <w:rFonts w:eastAsia="Calibri"/>
          <w:bCs/>
          <w:lang w:eastAsia="fr-FR"/>
        </w:rPr>
        <w:t>,</w:t>
      </w:r>
      <w:r w:rsidRPr="00797055">
        <w:rPr>
          <w:b/>
          <w:lang w:eastAsia="fr-FR"/>
        </w:rPr>
        <w:t xml:space="preserve"> </w:t>
      </w:r>
      <w:r w:rsidRPr="00797055">
        <w:t>като правим следните обвързващи предложения за изпълнението й:</w:t>
      </w:r>
      <w:r w:rsidRPr="00797055">
        <w:rPr>
          <w:color w:val="000000"/>
        </w:rPr>
        <w:t xml:space="preserve"> </w:t>
      </w:r>
    </w:p>
    <w:p w:rsidR="004D2CA4" w:rsidRDefault="008E5F0D" w:rsidP="00797055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Default="00D670F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II</w:t>
      </w:r>
      <w:r w:rsidR="008E5F0D" w:rsidRPr="008E5F0D">
        <w:rPr>
          <w:rFonts w:eastAsia="Calibri"/>
          <w:b/>
          <w:lang w:eastAsia="en-US"/>
        </w:rPr>
        <w:t>.</w:t>
      </w:r>
      <w:r w:rsidR="008E5F0D" w:rsidRPr="008E5F0D">
        <w:rPr>
          <w:rFonts w:eastAsia="Calibri"/>
          <w:lang w:eastAsia="en-US"/>
        </w:rPr>
        <w:t xml:space="preserve"> Декларираме, </w:t>
      </w:r>
      <w:r w:rsidR="008E5F0D"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E5F0D"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3F51DA" w:rsidP="00107B5C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</w:t>
      </w:r>
      <w:r w:rsidR="00FD4FA2">
        <w:rPr>
          <w:rFonts w:eastAsia="Times New Roman"/>
          <w:lang w:eastAsia="en-US"/>
        </w:rPr>
        <w:t>,</w:t>
      </w:r>
      <w:r w:rsidR="008E5F0D" w:rsidRPr="008E5F0D">
        <w:rPr>
          <w:rFonts w:eastAsia="Times New Roman"/>
          <w:lang w:eastAsia="en-US"/>
        </w:rPr>
        <w:t xml:space="preserve"> ще предоставим на Възложителя гаранция за изпълнение в размер на </w:t>
      </w:r>
      <w:r w:rsidR="00977DC5">
        <w:rPr>
          <w:rFonts w:eastAsia="Times New Roman"/>
          <w:b/>
          <w:lang w:eastAsia="en-US"/>
        </w:rPr>
        <w:t>2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 посочени в докум</w:t>
      </w:r>
      <w:r w:rsidR="00977DC5">
        <w:rPr>
          <w:rFonts w:eastAsia="Times New Roman"/>
          <w:lang w:eastAsia="en-US"/>
        </w:rPr>
        <w:t xml:space="preserve">ентацията за обществена поръчка </w:t>
      </w:r>
      <w:r w:rsidR="00977DC5" w:rsidRPr="00977DC5">
        <w:rPr>
          <w:rFonts w:eastAsia="Times New Roman"/>
          <w:color w:val="000000"/>
          <w:lang w:eastAsia="bg-BG"/>
        </w:rPr>
        <w:t xml:space="preserve">за случаите, когато поръчката се възлага на специализирани предприятия или </w:t>
      </w:r>
      <w:r w:rsidR="00977DC5">
        <w:rPr>
          <w:rFonts w:eastAsia="Times New Roman"/>
          <w:color w:val="000000"/>
          <w:lang w:eastAsia="bg-BG"/>
        </w:rPr>
        <w:t>кооперации на хора с увреждания.</w:t>
      </w:r>
    </w:p>
    <w:p w:rsidR="00977DC5" w:rsidRPr="00977DC5" w:rsidRDefault="00977DC5" w:rsidP="00107B5C">
      <w:pPr>
        <w:suppressAutoHyphens w:val="0"/>
        <w:spacing w:before="120"/>
        <w:ind w:firstLine="567"/>
        <w:jc w:val="both"/>
        <w:rPr>
          <w:rFonts w:eastAsia="Times New Roman"/>
          <w:b/>
          <w:lang w:eastAsia="en-US"/>
        </w:rPr>
      </w:pPr>
      <w:r w:rsidRPr="00977DC5">
        <w:rPr>
          <w:rFonts w:eastAsia="Times New Roman"/>
          <w:b/>
          <w:color w:val="000000"/>
          <w:lang w:eastAsia="bg-BG"/>
        </w:rPr>
        <w:lastRenderedPageBreak/>
        <w:t>или</w:t>
      </w:r>
      <w:r>
        <w:rPr>
          <w:rStyle w:val="FootnoteReference"/>
          <w:rFonts w:eastAsia="Times New Roman"/>
          <w:b/>
          <w:color w:val="000000"/>
          <w:lang w:eastAsia="bg-BG"/>
        </w:rPr>
        <w:footnoteReference w:id="1"/>
      </w:r>
    </w:p>
    <w:p w:rsidR="00977DC5" w:rsidRPr="00977DC5" w:rsidRDefault="003F51DA" w:rsidP="00977DC5">
      <w:pPr>
        <w:suppressAutoHyphens w:val="0"/>
        <w:spacing w:before="120"/>
        <w:ind w:firstLine="567"/>
        <w:jc w:val="both"/>
        <w:rPr>
          <w:rFonts w:eastAsia="Times New Roman"/>
          <w:b/>
          <w:color w:val="000000"/>
          <w:lang w:val="en-US" w:eastAsia="bg-BG"/>
        </w:rPr>
      </w:pPr>
      <w:r>
        <w:rPr>
          <w:rFonts w:eastAsia="Times New Roman"/>
          <w:b/>
          <w:lang w:val="en-US" w:eastAsia="bg-BG"/>
        </w:rPr>
        <w:t>III</w:t>
      </w:r>
      <w:r w:rsidR="00977DC5" w:rsidRPr="008E5F0D">
        <w:rPr>
          <w:rFonts w:eastAsia="Times New Roman"/>
          <w:b/>
          <w:lang w:eastAsia="en-US"/>
        </w:rPr>
        <w:t>.</w:t>
      </w:r>
      <w:r w:rsidR="00977DC5">
        <w:rPr>
          <w:rFonts w:eastAsia="Times New Roman"/>
          <w:b/>
          <w:lang w:eastAsia="en-US"/>
        </w:rPr>
        <w:t>1</w:t>
      </w:r>
      <w:r w:rsidR="00977DC5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</w:t>
      </w:r>
      <w:r w:rsidR="00FD4FA2">
        <w:rPr>
          <w:rFonts w:eastAsia="Times New Roman"/>
          <w:lang w:eastAsia="en-US"/>
        </w:rPr>
        <w:t>,</w:t>
      </w:r>
      <w:r w:rsidR="00977DC5" w:rsidRPr="008E5F0D">
        <w:rPr>
          <w:rFonts w:eastAsia="Times New Roman"/>
          <w:lang w:eastAsia="en-US"/>
        </w:rPr>
        <w:t xml:space="preserve"> ще предоставим на Възложителя гаранция за изпълнение в размер на </w:t>
      </w:r>
      <w:r w:rsidR="00977DC5">
        <w:rPr>
          <w:rFonts w:eastAsia="Times New Roman"/>
          <w:b/>
          <w:lang w:eastAsia="en-US"/>
        </w:rPr>
        <w:t>5</w:t>
      </w:r>
      <w:r w:rsidR="00977DC5" w:rsidRPr="008E5F0D">
        <w:rPr>
          <w:rFonts w:eastAsia="Times New Roman"/>
          <w:b/>
          <w:lang w:eastAsia="en-US"/>
        </w:rPr>
        <w:t>%</w:t>
      </w:r>
      <w:r w:rsidR="00977DC5" w:rsidRPr="008E5F0D">
        <w:rPr>
          <w:rFonts w:eastAsia="Times New Roman"/>
          <w:lang w:eastAsia="en-US"/>
        </w:rPr>
        <w:t xml:space="preserve"> </w:t>
      </w:r>
      <w:r w:rsidR="00977DC5" w:rsidRPr="008E5F0D">
        <w:rPr>
          <w:rFonts w:eastAsia="Times New Roman"/>
          <w:lang w:eastAsia="bg-BG"/>
        </w:rPr>
        <w:t xml:space="preserve">от </w:t>
      </w:r>
      <w:r w:rsidR="00977DC5">
        <w:rPr>
          <w:rFonts w:eastAsia="Times New Roman"/>
          <w:lang w:eastAsia="bg-BG"/>
        </w:rPr>
        <w:t>общата цена</w:t>
      </w:r>
      <w:r w:rsidR="00977DC5" w:rsidRPr="002C4CD4">
        <w:rPr>
          <w:rFonts w:eastAsia="Times New Roman"/>
          <w:lang w:eastAsia="bg-BG"/>
        </w:rPr>
        <w:t xml:space="preserve"> по договора</w:t>
      </w:r>
      <w:r w:rsidR="00977DC5">
        <w:rPr>
          <w:rFonts w:eastAsia="Times New Roman"/>
          <w:lang w:eastAsia="bg-BG"/>
        </w:rPr>
        <w:t xml:space="preserve"> </w:t>
      </w:r>
      <w:r w:rsidR="00977DC5" w:rsidRPr="008E5F0D">
        <w:rPr>
          <w:rFonts w:eastAsia="Times New Roman"/>
          <w:lang w:eastAsia="bg-BG"/>
        </w:rPr>
        <w:t>без ДДС</w:t>
      </w:r>
      <w:r w:rsidR="00977DC5" w:rsidRPr="008E5F0D">
        <w:rPr>
          <w:rFonts w:eastAsia="Times New Roman"/>
          <w:lang w:val="en-US" w:eastAsia="en-US"/>
        </w:rPr>
        <w:t xml:space="preserve"> </w:t>
      </w:r>
      <w:r w:rsidR="00977DC5" w:rsidRPr="008E5F0D">
        <w:rPr>
          <w:rFonts w:eastAsia="Times New Roman"/>
          <w:lang w:eastAsia="en-US"/>
        </w:rPr>
        <w:t>при условията посочени в докум</w:t>
      </w:r>
      <w:r w:rsidR="00977DC5">
        <w:rPr>
          <w:rFonts w:eastAsia="Times New Roman"/>
          <w:lang w:eastAsia="en-US"/>
        </w:rPr>
        <w:t xml:space="preserve">ентацията за обществена поръчка </w:t>
      </w:r>
      <w:r w:rsidR="00977DC5" w:rsidRPr="00977DC5">
        <w:rPr>
          <w:rFonts w:eastAsia="Times New Roman"/>
          <w:b/>
          <w:color w:val="000000"/>
          <w:lang w:eastAsia="bg-BG"/>
        </w:rPr>
        <w:t>извън случаите по т.</w:t>
      </w:r>
      <w:r w:rsidR="00977DC5" w:rsidRPr="00977DC5">
        <w:rPr>
          <w:rFonts w:eastAsia="Times New Roman"/>
          <w:b/>
          <w:color w:val="000000"/>
          <w:lang w:val="en-US" w:eastAsia="bg-BG"/>
        </w:rPr>
        <w:t>V.</w:t>
      </w:r>
      <w:r w:rsidR="00977DC5" w:rsidRPr="00977DC5">
        <w:rPr>
          <w:rFonts w:eastAsia="Times New Roman"/>
          <w:b/>
          <w:lang w:eastAsia="en-US"/>
        </w:rPr>
        <w:t xml:space="preserve"> </w:t>
      </w:r>
    </w:p>
    <w:p w:rsidR="00DE25A8" w:rsidRPr="00DE25A8" w:rsidRDefault="00AD1F42" w:rsidP="00DE25A8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lang w:val="en-US" w:eastAsia="en-US"/>
        </w:rPr>
        <w:t>IV</w:t>
      </w:r>
      <w:r w:rsidR="00DE25A8" w:rsidRPr="00DE25A8">
        <w:rPr>
          <w:rFonts w:eastAsia="Times New Roman"/>
          <w:b/>
          <w:lang w:val="en-US" w:eastAsia="en-US"/>
        </w:rPr>
        <w:t>.</w:t>
      </w:r>
      <w:r w:rsidR="00DE25A8" w:rsidRPr="00DE25A8">
        <w:rPr>
          <w:rFonts w:eastAsia="Times New Roman"/>
          <w:lang w:val="en-US" w:eastAsia="en-US"/>
        </w:rPr>
        <w:t xml:space="preserve"> </w:t>
      </w:r>
      <w:r w:rsidR="00DE25A8" w:rsidRPr="00DE25A8">
        <w:rPr>
          <w:rFonts w:eastAsia="Times New Roman"/>
          <w:lang w:eastAsia="bg-BG"/>
        </w:rPr>
        <w:t xml:space="preserve">За изпълнение </w:t>
      </w:r>
      <w:r w:rsidR="00EA2FB6">
        <w:rPr>
          <w:rFonts w:eastAsia="Times New Roman"/>
          <w:color w:val="000000"/>
          <w:lang w:eastAsia="bg-BG"/>
        </w:rPr>
        <w:t>на настоящата поръчка представяме</w:t>
      </w:r>
      <w:r w:rsidR="00DE25A8" w:rsidRPr="00DE25A8">
        <w:rPr>
          <w:rFonts w:eastAsia="Times New Roman"/>
          <w:color w:val="000000"/>
          <w:lang w:eastAsia="bg-BG"/>
        </w:rPr>
        <w:t xml:space="preserve"> следното </w:t>
      </w:r>
      <w:r w:rsidR="00DE25A8" w:rsidRPr="00DE25A8">
        <w:t>предложение</w:t>
      </w:r>
      <w:r w:rsidR="00DE25A8" w:rsidRPr="00DE25A8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DE25A8" w:rsidRPr="00DE25A8" w:rsidRDefault="00DE25A8" w:rsidP="00DE25A8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541"/>
        <w:gridCol w:w="5103"/>
        <w:gridCol w:w="1134"/>
      </w:tblGrid>
      <w:tr w:rsidR="00DE25A8" w:rsidRPr="00DE25A8" w:rsidTr="00AD672A">
        <w:trPr>
          <w:trHeight w:val="555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DE25A8">
              <w:rPr>
                <w:b/>
                <w:bCs/>
                <w:kern w:val="2"/>
                <w:lang w:eastAsia="zh-CN"/>
              </w:rPr>
              <w:t>№</w:t>
            </w: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proofErr w:type="spellStart"/>
            <w:r w:rsidRPr="00DE25A8">
              <w:rPr>
                <w:b/>
                <w:kern w:val="2"/>
                <w:lang w:val="en-AU" w:eastAsia="zh-CN"/>
              </w:rPr>
              <w:t>Предложение</w:t>
            </w:r>
            <w:proofErr w:type="spellEnd"/>
            <w:r w:rsidRPr="00DE25A8">
              <w:rPr>
                <w:b/>
                <w:kern w:val="2"/>
                <w:lang w:val="en-AU" w:eastAsia="zh-CN"/>
              </w:rPr>
              <w:t xml:space="preserve"> </w:t>
            </w:r>
            <w:proofErr w:type="spellStart"/>
            <w:r w:rsidRPr="00DE25A8">
              <w:rPr>
                <w:b/>
                <w:kern w:val="2"/>
                <w:lang w:val="en-AU" w:eastAsia="zh-CN"/>
              </w:rPr>
              <w:t>на</w:t>
            </w:r>
            <w:proofErr w:type="spellEnd"/>
            <w:r w:rsidRPr="00DE25A8">
              <w:rPr>
                <w:b/>
                <w:kern w:val="2"/>
                <w:lang w:val="en-AU" w:eastAsia="zh-CN"/>
              </w:rPr>
              <w:t xml:space="preserve"> </w:t>
            </w:r>
            <w:r w:rsidRPr="00DE25A8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DE25A8" w:rsidRPr="00DE25A8" w:rsidTr="007B3BA2">
        <w:trPr>
          <w:trHeight w:val="697"/>
          <w:tblHeader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E25A8" w:rsidRPr="00DE25A8" w:rsidRDefault="007B3BA2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вид материал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DE25A8">
              <w:rPr>
                <w:b/>
                <w:kern w:val="2"/>
                <w:lang w:eastAsia="zh-CN"/>
              </w:rPr>
              <w:t>описание на предложението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192E7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b/>
                <w:bCs/>
                <w:kern w:val="2"/>
                <w:lang w:eastAsia="zh-CN"/>
              </w:rPr>
              <w:t>б</w:t>
            </w:r>
            <w:r w:rsidR="00DE25A8" w:rsidRPr="00DE25A8">
              <w:rPr>
                <w:b/>
                <w:bCs/>
                <w:kern w:val="2"/>
                <w:lang w:eastAsia="zh-CN"/>
              </w:rPr>
              <w:t>рой</w:t>
            </w:r>
            <w:r>
              <w:rPr>
                <w:b/>
                <w:bCs/>
                <w:kern w:val="2"/>
                <w:lang w:eastAsia="zh-CN"/>
              </w:rPr>
              <w:t>/тираж</w:t>
            </w:r>
          </w:p>
        </w:tc>
      </w:tr>
    </w:tbl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5103"/>
        <w:gridCol w:w="1134"/>
      </w:tblGrid>
      <w:tr w:rsidR="00797055" w:rsidRPr="007E4390" w:rsidTr="007B3BA2">
        <w:trPr>
          <w:trHeight w:val="589"/>
        </w:trPr>
        <w:tc>
          <w:tcPr>
            <w:tcW w:w="426" w:type="dxa"/>
            <w:vAlign w:val="center"/>
          </w:tcPr>
          <w:p w:rsidR="00797055" w:rsidRPr="007E4390" w:rsidRDefault="00797055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97055" w:rsidRPr="00D848C6" w:rsidRDefault="00797055" w:rsidP="000E405B">
            <w:pPr>
              <w:pStyle w:val="Text1"/>
              <w:tabs>
                <w:tab w:val="left" w:pos="0"/>
              </w:tabs>
              <w:spacing w:before="60" w:after="0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D848C6">
              <w:rPr>
                <w:sz w:val="24"/>
                <w:szCs w:val="24"/>
                <w:lang w:val="bg-BG"/>
              </w:rPr>
              <w:t>Плакат</w:t>
            </w:r>
          </w:p>
        </w:tc>
        <w:tc>
          <w:tcPr>
            <w:tcW w:w="5103" w:type="dxa"/>
            <w:vAlign w:val="center"/>
          </w:tcPr>
          <w:p w:rsidR="00797055" w:rsidRPr="007B3BA2" w:rsidRDefault="00797055" w:rsidP="007B3BA2">
            <w:pPr>
              <w:tabs>
                <w:tab w:val="left" w:pos="900"/>
              </w:tabs>
              <w:suppressAutoHyphens w:val="0"/>
              <w:spacing w:before="60" w:after="6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спецификация,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797055" w:rsidRPr="009E79C7" w:rsidRDefault="00797055" w:rsidP="000E405B">
            <w:pPr>
              <w:pStyle w:val="Text1"/>
              <w:tabs>
                <w:tab w:val="left" w:pos="0"/>
              </w:tabs>
              <w:spacing w:before="60" w:after="0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131B50">
              <w:rPr>
                <w:sz w:val="24"/>
                <w:szCs w:val="24"/>
                <w:lang w:val="bg-BG"/>
              </w:rPr>
              <w:t>8500</w:t>
            </w:r>
          </w:p>
        </w:tc>
      </w:tr>
      <w:tr w:rsidR="00797055" w:rsidRPr="007E4390" w:rsidTr="007B3BA2">
        <w:tc>
          <w:tcPr>
            <w:tcW w:w="426" w:type="dxa"/>
            <w:vAlign w:val="center"/>
          </w:tcPr>
          <w:p w:rsidR="00797055" w:rsidRPr="007E4390" w:rsidRDefault="00797055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97055" w:rsidRPr="00D848C6" w:rsidRDefault="00797055" w:rsidP="000E405B">
            <w:pPr>
              <w:pStyle w:val="Text1"/>
              <w:tabs>
                <w:tab w:val="left" w:pos="0"/>
              </w:tabs>
              <w:spacing w:before="60" w:after="0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D848C6">
              <w:rPr>
                <w:sz w:val="24"/>
                <w:szCs w:val="24"/>
                <w:lang w:val="bg-BG"/>
              </w:rPr>
              <w:t>Брошури</w:t>
            </w:r>
          </w:p>
        </w:tc>
        <w:tc>
          <w:tcPr>
            <w:tcW w:w="5103" w:type="dxa"/>
          </w:tcPr>
          <w:p w:rsidR="00797055" w:rsidRPr="00ED13A4" w:rsidRDefault="00797055" w:rsidP="0082361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спецификация,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797055" w:rsidRPr="009E79C7" w:rsidRDefault="00797055" w:rsidP="000E405B">
            <w:pPr>
              <w:pStyle w:val="Text1"/>
              <w:tabs>
                <w:tab w:val="left" w:pos="0"/>
              </w:tabs>
              <w:spacing w:before="60" w:after="0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131B50">
              <w:rPr>
                <w:sz w:val="24"/>
                <w:szCs w:val="24"/>
                <w:lang w:val="bg-BG"/>
              </w:rPr>
              <w:t>8500</w:t>
            </w:r>
          </w:p>
        </w:tc>
      </w:tr>
      <w:tr w:rsidR="00797055" w:rsidRPr="007E4390" w:rsidTr="007B3BA2">
        <w:tc>
          <w:tcPr>
            <w:tcW w:w="426" w:type="dxa"/>
            <w:vAlign w:val="center"/>
          </w:tcPr>
          <w:p w:rsidR="00797055" w:rsidRPr="007E4390" w:rsidRDefault="00797055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97055" w:rsidRPr="00D848C6" w:rsidRDefault="00797055" w:rsidP="000E405B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D848C6">
              <w:rPr>
                <w:sz w:val="24"/>
                <w:szCs w:val="24"/>
              </w:rPr>
              <w:t>Блок-пад</w:t>
            </w:r>
          </w:p>
        </w:tc>
        <w:tc>
          <w:tcPr>
            <w:tcW w:w="5103" w:type="dxa"/>
          </w:tcPr>
          <w:p w:rsidR="00797055" w:rsidRPr="00985A66" w:rsidRDefault="00797055" w:rsidP="007B3BA2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спецификация,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материали.</w:t>
            </w:r>
          </w:p>
        </w:tc>
        <w:tc>
          <w:tcPr>
            <w:tcW w:w="1134" w:type="dxa"/>
            <w:vAlign w:val="center"/>
          </w:tcPr>
          <w:p w:rsidR="00797055" w:rsidRDefault="00797055" w:rsidP="000E405B">
            <w:pPr>
              <w:pStyle w:val="Text1"/>
              <w:tabs>
                <w:tab w:val="left" w:pos="0"/>
              </w:tabs>
              <w:spacing w:before="60" w:after="0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300</w:t>
            </w:r>
          </w:p>
        </w:tc>
      </w:tr>
      <w:tr w:rsidR="00797055" w:rsidRPr="002A4A9B" w:rsidTr="007B3BA2">
        <w:tc>
          <w:tcPr>
            <w:tcW w:w="426" w:type="dxa"/>
            <w:vAlign w:val="center"/>
          </w:tcPr>
          <w:p w:rsidR="00797055" w:rsidRPr="002A4A9B" w:rsidRDefault="00797055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97055" w:rsidRPr="00D848C6" w:rsidRDefault="00797055" w:rsidP="000E405B">
            <w:pPr>
              <w:pStyle w:val="BodyText3"/>
              <w:keepNext/>
              <w:widowControl/>
              <w:tabs>
                <w:tab w:val="left" w:pos="284"/>
              </w:tabs>
              <w:suppressAutoHyphens/>
              <w:spacing w:before="60" w:after="0"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D848C6">
              <w:rPr>
                <w:sz w:val="24"/>
                <w:szCs w:val="24"/>
              </w:rPr>
              <w:t>Чаши</w:t>
            </w:r>
          </w:p>
        </w:tc>
        <w:tc>
          <w:tcPr>
            <w:tcW w:w="5103" w:type="dxa"/>
          </w:tcPr>
          <w:p w:rsidR="00797055" w:rsidRPr="002A4A9B" w:rsidRDefault="00797055" w:rsidP="00823610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спецификация,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797055" w:rsidRPr="002A4A9B" w:rsidRDefault="00797055" w:rsidP="000E405B">
            <w:pPr>
              <w:spacing w:before="120" w:after="120"/>
              <w:jc w:val="center"/>
            </w:pPr>
            <w:r>
              <w:t>100</w:t>
            </w:r>
          </w:p>
        </w:tc>
      </w:tr>
    </w:tbl>
    <w:p w:rsidR="00DE25A8" w:rsidRDefault="00DE25A8" w:rsidP="00823610">
      <w:pPr>
        <w:suppressAutoHyphens w:val="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7A1550" w:rsidRPr="007A1550" w:rsidRDefault="00E343A4" w:rsidP="00FC480C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</w:p>
    <w:p w:rsidR="00310D49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Представяйки попълнен приложения образец Участникът декларира </w:t>
      </w:r>
      <w:r w:rsidR="00EA130F">
        <w:rPr>
          <w:rFonts w:eastAsia="Times New Roman"/>
          <w:noProof/>
          <w:sz w:val="22"/>
          <w:szCs w:val="22"/>
          <w:lang w:val="ru-RU" w:eastAsia="bg-BG"/>
        </w:rPr>
        <w:t>обстоятелствата по точка I÷</w:t>
      </w:r>
      <w:r w:rsidR="00EA130F">
        <w:rPr>
          <w:rFonts w:eastAsia="Times New Roman"/>
          <w:noProof/>
          <w:sz w:val="22"/>
          <w:szCs w:val="22"/>
          <w:lang w:val="en-US" w:eastAsia="bg-BG"/>
        </w:rPr>
        <w:t>III</w:t>
      </w:r>
      <w:r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 w:rsidR="00E75F8F">
        <w:rPr>
          <w:rFonts w:eastAsia="Times New Roman"/>
          <w:noProof/>
          <w:sz w:val="22"/>
          <w:szCs w:val="22"/>
          <w:lang w:val="ru-RU" w:eastAsia="bg-BG"/>
        </w:rPr>
        <w:t>и прави своето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 xml:space="preserve"> предложение за изпълнение на поръчката в съответствие с техническите спецификации и изискв</w:t>
      </w:r>
      <w:r w:rsidR="00EA130F">
        <w:rPr>
          <w:rFonts w:eastAsia="Times New Roman"/>
          <w:noProof/>
          <w:sz w:val="22"/>
          <w:szCs w:val="22"/>
          <w:lang w:val="ru-RU" w:eastAsia="bg-BG"/>
        </w:rPr>
        <w:t xml:space="preserve">анията на възложителя по точка 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>I</w:t>
      </w:r>
      <w:r w:rsidR="00EA130F">
        <w:rPr>
          <w:rFonts w:eastAsia="Times New Roman"/>
          <w:noProof/>
          <w:sz w:val="22"/>
          <w:szCs w:val="22"/>
          <w:lang w:val="en-US" w:eastAsia="bg-BG"/>
        </w:rPr>
        <w:t>V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>.</w:t>
      </w:r>
    </w:p>
    <w:p w:rsidR="00894E8C" w:rsidRPr="001F1E5A" w:rsidRDefault="00894E8C" w:rsidP="00894E8C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По своя преценка участниците могат да предложат по-д</w:t>
      </w:r>
      <w:r>
        <w:rPr>
          <w:rFonts w:eastAsia="Times New Roman"/>
          <w:noProof/>
          <w:sz w:val="22"/>
          <w:szCs w:val="22"/>
          <w:lang w:val="ru-RU" w:eastAsia="bg-BG"/>
        </w:rPr>
        <w:t>обри характеристики на материалите</w:t>
      </w:r>
      <w:r w:rsidRPr="001F1E5A">
        <w:rPr>
          <w:rFonts w:eastAsia="Times New Roman"/>
          <w:noProof/>
          <w:sz w:val="22"/>
          <w:szCs w:val="22"/>
          <w:lang w:val="ru-RU" w:eastAsia="bg-BG"/>
        </w:rPr>
        <w:t>/продуктите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894E8C" w:rsidRDefault="00894E8C" w:rsidP="00894E8C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Участникът задължително прилага към техническото си предложение: мостри </w:t>
      </w:r>
      <w:r>
        <w:rPr>
          <w:rFonts w:eastAsia="Times New Roman"/>
          <w:noProof/>
          <w:sz w:val="22"/>
          <w:szCs w:val="22"/>
          <w:lang w:val="ru-RU" w:eastAsia="bg-BG"/>
        </w:rPr>
        <w:t xml:space="preserve">и цветни разпечатки </w:t>
      </w:r>
      <w:r w:rsidRPr="001F1E5A">
        <w:rPr>
          <w:rFonts w:eastAsia="Times New Roman"/>
          <w:noProof/>
          <w:sz w:val="22"/>
          <w:szCs w:val="22"/>
          <w:lang w:val="ru-RU" w:eastAsia="bg-BG"/>
        </w:rPr>
        <w:t>на материалите, предмет на възлагане, отговарящи по минимални изисквания, характеристики и параметри посочени в Техническата спецификация. Възложителят не поставя изискване мострите да бъдат брандирани.</w:t>
      </w:r>
      <w:r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 w:rsidRPr="004D65CD">
        <w:rPr>
          <w:rFonts w:eastAsia="Times New Roman"/>
          <w:noProof/>
          <w:sz w:val="22"/>
          <w:szCs w:val="22"/>
          <w:lang w:eastAsia="bg-BG"/>
        </w:rPr>
        <w:t>Към всяка от мострите следва да е приложен етикет с наименованието на участника, обособената позиция, за която участва и наименованието на материала.</w:t>
      </w:r>
    </w:p>
    <w:p w:rsidR="00665B8C" w:rsidRPr="004D65CD" w:rsidRDefault="00665B8C" w:rsidP="00894E8C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eastAsia="bg-BG"/>
        </w:rPr>
      </w:pPr>
      <w:r>
        <w:rPr>
          <w:rFonts w:eastAsia="Times New Roman"/>
          <w:noProof/>
          <w:sz w:val="22"/>
          <w:szCs w:val="22"/>
          <w:lang w:eastAsia="bg-BG"/>
        </w:rPr>
        <w:t>Мострата за материала „плакат“ може да бъде поставена сгъната на две в опаковката</w:t>
      </w:r>
      <w:r w:rsidR="00C14CCF">
        <w:rPr>
          <w:rFonts w:eastAsia="Times New Roman"/>
          <w:noProof/>
          <w:sz w:val="22"/>
          <w:szCs w:val="22"/>
          <w:lang w:eastAsia="bg-BG"/>
        </w:rPr>
        <w:t xml:space="preserve"> н</w:t>
      </w:r>
      <w:r>
        <w:rPr>
          <w:rFonts w:eastAsia="Times New Roman"/>
          <w:noProof/>
          <w:sz w:val="22"/>
          <w:szCs w:val="22"/>
          <w:lang w:eastAsia="bg-BG"/>
        </w:rPr>
        <w:t>а офертата.</w:t>
      </w:r>
    </w:p>
    <w:p w:rsidR="00894E8C" w:rsidRPr="004D65CD" w:rsidRDefault="00894E8C" w:rsidP="00894E8C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4D65CD">
        <w:rPr>
          <w:rFonts w:eastAsia="Times New Roman"/>
          <w:noProof/>
          <w:sz w:val="22"/>
          <w:szCs w:val="22"/>
          <w:lang w:val="ru-RU" w:eastAsia="bg-BG"/>
        </w:rPr>
        <w:lastRenderedPageBreak/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на Възложителя от Техническа спецификация за всеки отделен материал, както и с цел преценка дали са спазени посочените изисквания. В резултат на изследването на мострите няма да бъде нарушена тяхната цялост или търговски вид. </w:t>
      </w:r>
    </w:p>
    <w:p w:rsidR="00894E8C" w:rsidRPr="004D65CD" w:rsidRDefault="00894E8C" w:rsidP="00894E8C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4D65CD">
        <w:rPr>
          <w:rFonts w:eastAsia="Times New Roman"/>
          <w:noProof/>
          <w:sz w:val="22"/>
          <w:szCs w:val="22"/>
          <w:lang w:val="ru-RU" w:eastAsia="bg-BG"/>
        </w:rPr>
        <w:t xml:space="preserve">Мострите за всеки вид материал, който се предлага за изработка и доставка, следва да се представят включително и като цветна разпечатка на хартиен носител - лице, гръб и страничен изглед, формат А4, с проект за бранд със задължителните елементи за информация и публичност за визуализиране на предлагания артикул. </w:t>
      </w:r>
    </w:p>
    <w:p w:rsidR="00894E8C" w:rsidRDefault="00894E8C" w:rsidP="00894E8C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4D65CD">
        <w:rPr>
          <w:rFonts w:eastAsia="Times New Roman"/>
          <w:noProof/>
          <w:sz w:val="22"/>
          <w:szCs w:val="22"/>
          <w:lang w:val="ru-RU" w:eastAsia="bg-BG"/>
        </w:rPr>
        <w:t>Качеството на доставените при изпълнението на договора материали следва да бъде минимум еквивалентно на това на представените образци (мостри) с офертата на Участника, определен за Изпълнител.</w:t>
      </w:r>
    </w:p>
    <w:p w:rsidR="00894E8C" w:rsidRPr="00743DFD" w:rsidRDefault="00894E8C" w:rsidP="00894E8C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</w:t>
      </w:r>
      <w:r>
        <w:rPr>
          <w:rFonts w:eastAsia="Times New Roman"/>
          <w:b/>
          <w:noProof/>
          <w:sz w:val="22"/>
          <w:szCs w:val="22"/>
          <w:lang w:val="ru-RU" w:eastAsia="bg-BG"/>
        </w:rPr>
        <w:t>,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894E8C" w:rsidRPr="00DE2050" w:rsidRDefault="00894E8C" w:rsidP="00894E8C">
      <w:pPr>
        <w:suppressAutoHyphens w:val="0"/>
        <w:spacing w:before="60"/>
        <w:ind w:left="-142"/>
        <w:jc w:val="both"/>
        <w:rPr>
          <w:rFonts w:eastAsia="Calibri"/>
          <w:sz w:val="22"/>
          <w:szCs w:val="22"/>
          <w:lang w:eastAsia="en-US"/>
        </w:rPr>
      </w:pPr>
      <w:r w:rsidRPr="00DE2050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</w:t>
      </w:r>
      <w:r>
        <w:rPr>
          <w:rFonts w:eastAsia="Times New Roman"/>
          <w:bCs/>
          <w:sz w:val="22"/>
          <w:szCs w:val="22"/>
          <w:lang w:eastAsia="bg-BG"/>
        </w:rPr>
        <w:t>ява съответния стопански субект/</w:t>
      </w:r>
      <w:r w:rsidRPr="00DE2050">
        <w:rPr>
          <w:rFonts w:eastAsia="Times New Roman"/>
          <w:color w:val="000000"/>
          <w:sz w:val="22"/>
          <w:szCs w:val="22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</w:t>
      </w:r>
      <w:r>
        <w:rPr>
          <w:rFonts w:eastAsia="Times New Roman"/>
          <w:color w:val="000000"/>
          <w:sz w:val="22"/>
          <w:szCs w:val="22"/>
          <w:lang w:eastAsia="bg-BG"/>
        </w:rPr>
        <w:t>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D6AB5" w:rsidRDefault="00ED6AB5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FC480C" w:rsidRDefault="00FC480C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E5F0D" w:rsidRPr="008E5F0D" w:rsidRDefault="008E5F0D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8E5F0D" w:rsidRDefault="0001577A" w:rsidP="000F64DF">
      <w:pPr>
        <w:pStyle w:val="ListParagraph"/>
        <w:numPr>
          <w:ilvl w:val="0"/>
          <w:numId w:val="8"/>
        </w:numPr>
        <w:tabs>
          <w:tab w:val="left" w:pos="0"/>
        </w:tabs>
        <w:suppressAutoHyphens w:val="0"/>
        <w:spacing w:before="60" w:after="120"/>
        <w:ind w:left="924" w:hanging="357"/>
        <w:jc w:val="both"/>
        <w:rPr>
          <w:rFonts w:eastAsia="Times New Roman"/>
          <w:i/>
          <w:lang w:eastAsia="bg-BG"/>
        </w:rPr>
      </w:pPr>
      <w:r>
        <w:rPr>
          <w:rFonts w:eastAsia="Times New Roman"/>
          <w:lang w:eastAsia="bg-BG"/>
        </w:rPr>
        <w:t xml:space="preserve">Мостри и цветни разпечатки на следните материали: </w:t>
      </w:r>
      <w:r>
        <w:rPr>
          <w:rFonts w:eastAsia="Times New Roman"/>
          <w:lang w:val="en-US" w:eastAsia="bg-BG"/>
        </w:rPr>
        <w:t>______________</w:t>
      </w:r>
      <w:r w:rsidR="008E5F0D" w:rsidRPr="00CE6975">
        <w:rPr>
          <w:rFonts w:eastAsia="Times New Roman"/>
          <w:i/>
          <w:lang w:eastAsia="bg-BG"/>
        </w:rPr>
        <w:t>.</w:t>
      </w:r>
    </w:p>
    <w:p w:rsidR="00ED6AB5" w:rsidRPr="00CE6975" w:rsidRDefault="00ED6AB5" w:rsidP="00ED6AB5">
      <w:pPr>
        <w:pStyle w:val="ListParagraph"/>
        <w:tabs>
          <w:tab w:val="left" w:pos="0"/>
        </w:tabs>
        <w:suppressAutoHyphens w:val="0"/>
        <w:spacing w:before="60" w:after="120"/>
        <w:ind w:left="924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="00894E8C"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="00894E8C">
              <w:rPr>
                <w:rFonts w:eastAsia="Times New Roman"/>
                <w:i/>
                <w:color w:val="000000"/>
                <w:lang w:eastAsia="bg-BG"/>
              </w:rPr>
              <w:t xml:space="preserve"> подписало ЕЕДОП с посочен в него обхват на представителната му власт)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A1550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D5BC5">
      <w:footerReference w:type="default" r:id="rId9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52" w:rsidRDefault="00D41F52" w:rsidP="00C92B5F">
      <w:r>
        <w:separator/>
      </w:r>
    </w:p>
  </w:endnote>
  <w:endnote w:type="continuationSeparator" w:id="0">
    <w:p w:rsidR="00D41F52" w:rsidRDefault="00D41F52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16706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64440850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486193">
              <w:rPr>
                <w:b/>
                <w:bCs/>
                <w:noProof/>
                <w:sz w:val="20"/>
                <w:szCs w:val="20"/>
              </w:rPr>
              <w:t>1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486193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52" w:rsidRDefault="00D41F52" w:rsidP="00C92B5F">
      <w:r>
        <w:separator/>
      </w:r>
    </w:p>
  </w:footnote>
  <w:footnote w:type="continuationSeparator" w:id="0">
    <w:p w:rsidR="00D41F52" w:rsidRDefault="00D41F52" w:rsidP="00C92B5F">
      <w:r>
        <w:continuationSeparator/>
      </w:r>
    </w:p>
  </w:footnote>
  <w:footnote w:id="1">
    <w:p w:rsidR="00977DC5" w:rsidRDefault="00977DC5">
      <w:pPr>
        <w:pStyle w:val="FootnoteText"/>
      </w:pPr>
      <w:r>
        <w:rPr>
          <w:rStyle w:val="FootnoteReference"/>
        </w:rPr>
        <w:footnoteRef/>
      </w:r>
      <w:r>
        <w:t xml:space="preserve"> Размерът на гаранци</w:t>
      </w:r>
      <w:r w:rsidR="00956DEB">
        <w:t>ята за изпълнение е в съответствие с</w:t>
      </w:r>
      <w:r>
        <w:t xml:space="preserve"> чл.</w:t>
      </w:r>
      <w:r w:rsidR="004E33AA">
        <w:t>111, ал.2, изречение второ от ЗОП.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577A"/>
    <w:rsid w:val="000176B9"/>
    <w:rsid w:val="000234B8"/>
    <w:rsid w:val="000279D6"/>
    <w:rsid w:val="00084A2A"/>
    <w:rsid w:val="00092EE6"/>
    <w:rsid w:val="000B5AF8"/>
    <w:rsid w:val="000C55FB"/>
    <w:rsid w:val="000D64DC"/>
    <w:rsid w:val="000F64DF"/>
    <w:rsid w:val="000F7EF4"/>
    <w:rsid w:val="00107B5C"/>
    <w:rsid w:val="00112E42"/>
    <w:rsid w:val="0012596A"/>
    <w:rsid w:val="00131313"/>
    <w:rsid w:val="001354EA"/>
    <w:rsid w:val="00141AFE"/>
    <w:rsid w:val="00151A84"/>
    <w:rsid w:val="00167C59"/>
    <w:rsid w:val="0018631A"/>
    <w:rsid w:val="00192E78"/>
    <w:rsid w:val="00196952"/>
    <w:rsid w:val="001A05CB"/>
    <w:rsid w:val="001D6588"/>
    <w:rsid w:val="001E2386"/>
    <w:rsid w:val="001F1E5A"/>
    <w:rsid w:val="001F2DCB"/>
    <w:rsid w:val="00206A8D"/>
    <w:rsid w:val="00221BC8"/>
    <w:rsid w:val="0024305C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0330A"/>
    <w:rsid w:val="00310D49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B64A3"/>
    <w:rsid w:val="003D31A9"/>
    <w:rsid w:val="003F2FFE"/>
    <w:rsid w:val="003F51DA"/>
    <w:rsid w:val="00411B14"/>
    <w:rsid w:val="00420577"/>
    <w:rsid w:val="00420DC6"/>
    <w:rsid w:val="0045227B"/>
    <w:rsid w:val="00452E53"/>
    <w:rsid w:val="004774E5"/>
    <w:rsid w:val="004804D4"/>
    <w:rsid w:val="00484519"/>
    <w:rsid w:val="00486193"/>
    <w:rsid w:val="00490C51"/>
    <w:rsid w:val="00492080"/>
    <w:rsid w:val="00496613"/>
    <w:rsid w:val="004A38FC"/>
    <w:rsid w:val="004D1117"/>
    <w:rsid w:val="004D2CA4"/>
    <w:rsid w:val="004D7298"/>
    <w:rsid w:val="004E33AA"/>
    <w:rsid w:val="004F67CB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5779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65B8C"/>
    <w:rsid w:val="006844F3"/>
    <w:rsid w:val="006871F1"/>
    <w:rsid w:val="006C21E4"/>
    <w:rsid w:val="006C4ACE"/>
    <w:rsid w:val="006C62D2"/>
    <w:rsid w:val="006D14F5"/>
    <w:rsid w:val="006D3E80"/>
    <w:rsid w:val="006D5D3E"/>
    <w:rsid w:val="006E3EB4"/>
    <w:rsid w:val="006E7837"/>
    <w:rsid w:val="006F6A63"/>
    <w:rsid w:val="00710250"/>
    <w:rsid w:val="007255CF"/>
    <w:rsid w:val="00743DFD"/>
    <w:rsid w:val="00750882"/>
    <w:rsid w:val="00760163"/>
    <w:rsid w:val="007657AE"/>
    <w:rsid w:val="00772C78"/>
    <w:rsid w:val="00794115"/>
    <w:rsid w:val="00795BF6"/>
    <w:rsid w:val="00797055"/>
    <w:rsid w:val="007A1550"/>
    <w:rsid w:val="007B02F8"/>
    <w:rsid w:val="007B35E4"/>
    <w:rsid w:val="007B3BA2"/>
    <w:rsid w:val="007C23B2"/>
    <w:rsid w:val="007D056C"/>
    <w:rsid w:val="007E280A"/>
    <w:rsid w:val="00801BBC"/>
    <w:rsid w:val="00821508"/>
    <w:rsid w:val="00823610"/>
    <w:rsid w:val="00834756"/>
    <w:rsid w:val="008372FE"/>
    <w:rsid w:val="008651F8"/>
    <w:rsid w:val="00873C02"/>
    <w:rsid w:val="0088696E"/>
    <w:rsid w:val="00892B6C"/>
    <w:rsid w:val="00894E8C"/>
    <w:rsid w:val="008955EE"/>
    <w:rsid w:val="008A392F"/>
    <w:rsid w:val="008C223E"/>
    <w:rsid w:val="008C45E5"/>
    <w:rsid w:val="008C7888"/>
    <w:rsid w:val="008D5BC5"/>
    <w:rsid w:val="008D6B79"/>
    <w:rsid w:val="008E2ACB"/>
    <w:rsid w:val="008E2D33"/>
    <w:rsid w:val="008E5F0D"/>
    <w:rsid w:val="009170F2"/>
    <w:rsid w:val="009465E0"/>
    <w:rsid w:val="00956DEB"/>
    <w:rsid w:val="00977DC5"/>
    <w:rsid w:val="00981357"/>
    <w:rsid w:val="009851EC"/>
    <w:rsid w:val="009C13D2"/>
    <w:rsid w:val="009D4B80"/>
    <w:rsid w:val="009E2DC3"/>
    <w:rsid w:val="009E63F3"/>
    <w:rsid w:val="009F6408"/>
    <w:rsid w:val="00A24D4D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B5840"/>
    <w:rsid w:val="00AD0D65"/>
    <w:rsid w:val="00AD1F42"/>
    <w:rsid w:val="00AF3E03"/>
    <w:rsid w:val="00AF43CE"/>
    <w:rsid w:val="00B01C0B"/>
    <w:rsid w:val="00B03A19"/>
    <w:rsid w:val="00B10330"/>
    <w:rsid w:val="00B30963"/>
    <w:rsid w:val="00B42E84"/>
    <w:rsid w:val="00B60684"/>
    <w:rsid w:val="00B75FCE"/>
    <w:rsid w:val="00B77B6B"/>
    <w:rsid w:val="00B87265"/>
    <w:rsid w:val="00BA3BCD"/>
    <w:rsid w:val="00BB30EF"/>
    <w:rsid w:val="00BE6885"/>
    <w:rsid w:val="00BF325C"/>
    <w:rsid w:val="00C14CCF"/>
    <w:rsid w:val="00C21F8F"/>
    <w:rsid w:val="00C239CC"/>
    <w:rsid w:val="00C258D3"/>
    <w:rsid w:val="00C30C78"/>
    <w:rsid w:val="00C376C4"/>
    <w:rsid w:val="00C4372C"/>
    <w:rsid w:val="00C45C41"/>
    <w:rsid w:val="00C56133"/>
    <w:rsid w:val="00C570E9"/>
    <w:rsid w:val="00C70BDF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41F52"/>
    <w:rsid w:val="00D51091"/>
    <w:rsid w:val="00D54309"/>
    <w:rsid w:val="00D65BE2"/>
    <w:rsid w:val="00D670FD"/>
    <w:rsid w:val="00D806A0"/>
    <w:rsid w:val="00D90BCF"/>
    <w:rsid w:val="00D917EF"/>
    <w:rsid w:val="00DB5F72"/>
    <w:rsid w:val="00DB6672"/>
    <w:rsid w:val="00DC78D9"/>
    <w:rsid w:val="00DE25A8"/>
    <w:rsid w:val="00DE52EB"/>
    <w:rsid w:val="00DF1845"/>
    <w:rsid w:val="00E05679"/>
    <w:rsid w:val="00E16E77"/>
    <w:rsid w:val="00E17B1C"/>
    <w:rsid w:val="00E343A4"/>
    <w:rsid w:val="00E55F32"/>
    <w:rsid w:val="00E7563D"/>
    <w:rsid w:val="00E75F8F"/>
    <w:rsid w:val="00EA130F"/>
    <w:rsid w:val="00EA2FB6"/>
    <w:rsid w:val="00EB3302"/>
    <w:rsid w:val="00EB4E20"/>
    <w:rsid w:val="00EC6CFA"/>
    <w:rsid w:val="00ED3A69"/>
    <w:rsid w:val="00ED6AB5"/>
    <w:rsid w:val="00ED757E"/>
    <w:rsid w:val="00EE1B0E"/>
    <w:rsid w:val="00EE3A69"/>
    <w:rsid w:val="00EE4BA0"/>
    <w:rsid w:val="00EF72EA"/>
    <w:rsid w:val="00F02EAA"/>
    <w:rsid w:val="00F05669"/>
    <w:rsid w:val="00F15240"/>
    <w:rsid w:val="00F353EA"/>
    <w:rsid w:val="00F430BD"/>
    <w:rsid w:val="00F5021A"/>
    <w:rsid w:val="00F62035"/>
    <w:rsid w:val="00F64775"/>
    <w:rsid w:val="00F720E7"/>
    <w:rsid w:val="00F75A0F"/>
    <w:rsid w:val="00FA6720"/>
    <w:rsid w:val="00FB03BA"/>
    <w:rsid w:val="00FB2E55"/>
    <w:rsid w:val="00FB5A4C"/>
    <w:rsid w:val="00FB6965"/>
    <w:rsid w:val="00FC480C"/>
    <w:rsid w:val="00FD4FA2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DC5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77DC5"/>
    <w:rPr>
      <w:vertAlign w:val="superscript"/>
    </w:rPr>
  </w:style>
  <w:style w:type="paragraph" w:customStyle="1" w:styleId="Text1">
    <w:name w:val="Text 1"/>
    <w:basedOn w:val="Normal"/>
    <w:rsid w:val="00797055"/>
    <w:pPr>
      <w:spacing w:after="240"/>
      <w:ind w:left="482"/>
      <w:jc w:val="both"/>
    </w:pPr>
    <w:rPr>
      <w:rFonts w:eastAsia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DC5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77DC5"/>
    <w:rPr>
      <w:vertAlign w:val="superscript"/>
    </w:rPr>
  </w:style>
  <w:style w:type="paragraph" w:customStyle="1" w:styleId="Text1">
    <w:name w:val="Text 1"/>
    <w:basedOn w:val="Normal"/>
    <w:rsid w:val="00797055"/>
    <w:pPr>
      <w:spacing w:after="240"/>
      <w:ind w:left="482"/>
      <w:jc w:val="both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DCC4-5503-4F9F-ACB9-C1A36A2B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MGaydarzhiev</dc:creator>
  <cp:lastModifiedBy>user</cp:lastModifiedBy>
  <cp:revision>25</cp:revision>
  <cp:lastPrinted>2019-06-24T07:04:00Z</cp:lastPrinted>
  <dcterms:created xsi:type="dcterms:W3CDTF">2019-05-10T10:06:00Z</dcterms:created>
  <dcterms:modified xsi:type="dcterms:W3CDTF">2019-06-24T07:04:00Z</dcterms:modified>
</cp:coreProperties>
</file>