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5F436A" w:rsidRPr="005F436A" w:rsidTr="000E405B">
        <w:trPr>
          <w:jc w:val="center"/>
        </w:trPr>
        <w:tc>
          <w:tcPr>
            <w:tcW w:w="9010" w:type="dxa"/>
            <w:vAlign w:val="center"/>
            <w:hideMark/>
          </w:tcPr>
          <w:p w:rsidR="005F436A" w:rsidRPr="005F436A" w:rsidRDefault="005F436A" w:rsidP="005F436A">
            <w:pPr>
              <w:widowControl w:val="0"/>
              <w:suppressAutoHyphens/>
              <w:spacing w:before="60"/>
              <w:ind w:right="23"/>
              <w:jc w:val="center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5F436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Pr="005F436A">
              <w:rPr>
                <w:rFonts w:eastAsiaTheme="minorHAnsi"/>
                <w:sz w:val="24"/>
                <w:szCs w:val="24"/>
                <w:lang w:val="bg-BG" w:eastAsia="en-US"/>
              </w:rPr>
              <w:t xml:space="preserve">Осигуряване на публичност по проект №BG16M1OP002-4.002 </w:t>
            </w:r>
            <w:r w:rsidRPr="005F436A">
              <w:rPr>
                <w:rFonts w:eastAsiaTheme="minorHAnsi"/>
                <w:bCs/>
                <w:color w:val="000000" w:themeColor="text1"/>
                <w:sz w:val="24"/>
                <w:szCs w:val="24"/>
                <w:lang w:val="bg-BG" w:eastAsia="en-US"/>
              </w:rPr>
              <w:t>"Пилотен проект по създаване на Национална система за Управление на водите в реално време (НСУВРВ) – река Искър“</w:t>
            </w:r>
            <w:r w:rsidRPr="005F436A">
              <w:rPr>
                <w:rFonts w:asciiTheme="minorHAnsi" w:eastAsiaTheme="minorHAnsi" w:hAnsiTheme="minorHAnsi" w:cstheme="minorBidi"/>
                <w:bCs/>
                <w:i/>
                <w:color w:val="000000" w:themeColor="text1"/>
                <w:sz w:val="22"/>
                <w:szCs w:val="22"/>
                <w:lang w:val="bg-BG" w:eastAsia="en-US"/>
              </w:rPr>
              <w:t xml:space="preserve"> </w:t>
            </w:r>
            <w:r w:rsidRPr="005F436A">
              <w:rPr>
                <w:rFonts w:eastAsiaTheme="minorHAnsi"/>
                <w:sz w:val="24"/>
                <w:szCs w:val="24"/>
                <w:lang w:val="bg-BG" w:eastAsia="en-US"/>
              </w:rPr>
              <w:t>като първа фаза на Национална система за управление на водите в реално време (НСУВРВ)”</w:t>
            </w:r>
            <w:r w:rsidRPr="005F436A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5F436A">
              <w:rPr>
                <w:rFonts w:eastAsiaTheme="minorHAnsi"/>
                <w:sz w:val="24"/>
                <w:szCs w:val="24"/>
                <w:lang w:val="bg-BG" w:eastAsia="en-US"/>
              </w:rPr>
              <w:t>с включени три обособени позиции:</w:t>
            </w:r>
          </w:p>
        </w:tc>
      </w:tr>
    </w:tbl>
    <w:p w:rsidR="005F436A" w:rsidRPr="005F436A" w:rsidRDefault="005F436A" w:rsidP="005F436A">
      <w:pPr>
        <w:widowControl w:val="0"/>
        <w:suppressAutoHyphens/>
        <w:spacing w:before="60"/>
        <w:ind w:left="23"/>
        <w:jc w:val="center"/>
        <w:rPr>
          <w:rFonts w:eastAsiaTheme="minorHAnsi"/>
          <w:b/>
          <w:sz w:val="24"/>
          <w:szCs w:val="24"/>
          <w:lang w:val="bg-BG" w:eastAsia="en-US"/>
        </w:rPr>
      </w:pPr>
      <w:r w:rsidRPr="005F436A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2 </w:t>
      </w:r>
      <w:r w:rsidRPr="005F436A">
        <w:rPr>
          <w:rFonts w:eastAsiaTheme="minorHAnsi"/>
          <w:b/>
          <w:sz w:val="24"/>
          <w:szCs w:val="24"/>
          <w:lang w:val="bg-BG" w:eastAsia="en-US"/>
        </w:rPr>
        <w:t>„Изработка и доставка на рекламно-информационни материали“</w:t>
      </w:r>
    </w:p>
    <w:p w:rsidR="005D6F6A" w:rsidRPr="005D6F6A" w:rsidRDefault="005D6F6A" w:rsidP="003E4CF1">
      <w:pPr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8A668C" w:rsidRDefault="008A668C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сме</w:t>
      </w:r>
      <w:r w:rsidR="003A4564">
        <w:rPr>
          <w:sz w:val="24"/>
          <w:szCs w:val="24"/>
          <w:lang w:val="bg-BG" w:eastAsia="bg-BG"/>
        </w:rPr>
        <w:t xml:space="preserve">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88071C">
        <w:rPr>
          <w:b/>
          <w:sz w:val="24"/>
          <w:szCs w:val="24"/>
          <w:lang w:val="bg-BG" w:eastAsia="en-US"/>
        </w:rPr>
        <w:t>а Обособена позиция 2</w:t>
      </w:r>
      <w:r w:rsidR="007C4CF2">
        <w:rPr>
          <w:b/>
          <w:sz w:val="24"/>
          <w:szCs w:val="24"/>
          <w:lang w:val="bg-BG" w:eastAsia="en-US"/>
        </w:rPr>
        <w:t xml:space="preserve"> </w:t>
      </w:r>
      <w:bookmarkStart w:id="0" w:name="_GoBack"/>
      <w:bookmarkEnd w:id="0"/>
      <w:r w:rsidR="005F436A" w:rsidRPr="005F436A">
        <w:rPr>
          <w:b/>
          <w:sz w:val="24"/>
          <w:szCs w:val="24"/>
          <w:lang w:val="bg-BG" w:eastAsia="en-US"/>
        </w:rPr>
        <w:t>„Изработка и доставка на рекламно-информационни материали“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90109F" w:rsidRDefault="0090109F" w:rsidP="0090109F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A668C" w:rsidRDefault="008A668C" w:rsidP="003E4CF1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</w:t>
      </w:r>
      <w:r w:rsidR="008A668C">
        <w:rPr>
          <w:position w:val="5"/>
          <w:sz w:val="24"/>
          <w:szCs w:val="24"/>
          <w:lang w:val="ru-RU" w:eastAsia="bg-BG"/>
        </w:rPr>
        <w:t>материали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5F436A" w:rsidRPr="00D70980" w:rsidTr="0084364B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84364B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84364B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84364B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84364B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84364B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90109F">
              <w:rPr>
                <w:b/>
                <w:sz w:val="24"/>
                <w:szCs w:val="24"/>
                <w:lang w:val="bg-BG" w:eastAsia="bg-BG"/>
              </w:rPr>
              <w:t>материал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90109F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5F436A" w:rsidRPr="00791382" w:rsidTr="00205331">
        <w:tc>
          <w:tcPr>
            <w:tcW w:w="426" w:type="dxa"/>
            <w:vAlign w:val="center"/>
          </w:tcPr>
          <w:p w:rsidR="005F436A" w:rsidRPr="0007421F" w:rsidRDefault="005F436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5F436A" w:rsidRPr="007E4390" w:rsidRDefault="005F436A" w:rsidP="00BF4F1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850" w:type="dxa"/>
            <w:vAlign w:val="center"/>
          </w:tcPr>
          <w:p w:rsidR="005F436A" w:rsidRPr="000A3A71" w:rsidRDefault="005F436A" w:rsidP="00AD672A">
            <w:pPr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985" w:type="dxa"/>
          </w:tcPr>
          <w:p w:rsidR="005F436A" w:rsidRPr="00791382" w:rsidRDefault="005F436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5F436A" w:rsidRPr="00791382" w:rsidRDefault="005F436A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F436A" w:rsidRPr="00791382" w:rsidTr="00205331">
        <w:tc>
          <w:tcPr>
            <w:tcW w:w="426" w:type="dxa"/>
            <w:vAlign w:val="center"/>
          </w:tcPr>
          <w:p w:rsidR="005F436A" w:rsidRPr="0007421F" w:rsidRDefault="005F436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5F436A" w:rsidRPr="007E4390" w:rsidRDefault="005F436A" w:rsidP="00BF4F1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Табела</w:t>
            </w:r>
            <w:proofErr w:type="spellEnd"/>
          </w:p>
        </w:tc>
        <w:tc>
          <w:tcPr>
            <w:tcW w:w="850" w:type="dxa"/>
            <w:vAlign w:val="center"/>
          </w:tcPr>
          <w:p w:rsidR="005F436A" w:rsidRPr="000A3A71" w:rsidRDefault="005F436A" w:rsidP="00AD672A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985" w:type="dxa"/>
          </w:tcPr>
          <w:p w:rsidR="005F436A" w:rsidRPr="00791382" w:rsidRDefault="005F436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5F436A" w:rsidRPr="00791382" w:rsidRDefault="005F436A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E4CF1" w:rsidRPr="00791382" w:rsidTr="000E405B">
        <w:tc>
          <w:tcPr>
            <w:tcW w:w="426" w:type="dxa"/>
            <w:vAlign w:val="center"/>
          </w:tcPr>
          <w:p w:rsidR="003E4CF1" w:rsidRDefault="003E4CF1" w:rsidP="000E405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3E4CF1" w:rsidRPr="002A4A9B" w:rsidRDefault="003E4CF1" w:rsidP="000E405B">
            <w:pPr>
              <w:pStyle w:val="BodyText3"/>
              <w:keepNext/>
              <w:widowControl/>
              <w:tabs>
                <w:tab w:val="left" w:pos="284"/>
              </w:tabs>
              <w:suppressAutoHyphens/>
              <w:spacing w:before="60" w:after="0"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2A4A9B">
              <w:rPr>
                <w:sz w:val="24"/>
                <w:szCs w:val="24"/>
              </w:rPr>
              <w:t>Химикалка</w:t>
            </w:r>
            <w:proofErr w:type="spellEnd"/>
          </w:p>
        </w:tc>
        <w:tc>
          <w:tcPr>
            <w:tcW w:w="850" w:type="dxa"/>
            <w:vAlign w:val="center"/>
          </w:tcPr>
          <w:p w:rsidR="003E4CF1" w:rsidRPr="005F436A" w:rsidRDefault="003E4CF1" w:rsidP="000E405B">
            <w:pPr>
              <w:spacing w:before="60"/>
              <w:jc w:val="center"/>
              <w:rPr>
                <w:sz w:val="24"/>
                <w:szCs w:val="24"/>
              </w:rPr>
            </w:pPr>
            <w:r w:rsidRPr="005F436A">
              <w:rPr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3E4CF1" w:rsidRPr="00791382" w:rsidRDefault="003E4CF1" w:rsidP="000E405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3E4CF1" w:rsidRPr="00791382" w:rsidRDefault="003E4CF1" w:rsidP="000E405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F436A" w:rsidRDefault="005F436A">
      <w:r>
        <w:br w:type="page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1985"/>
        <w:gridCol w:w="1591"/>
      </w:tblGrid>
      <w:tr w:rsidR="005F436A" w:rsidRPr="00D70980" w:rsidTr="00425ABA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743B37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743B37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743B37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743B37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:rsidR="005F436A" w:rsidRPr="00D70980" w:rsidRDefault="005F436A" w:rsidP="00743B37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5F436A" w:rsidRPr="005F436A" w:rsidTr="00425ABA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5F436A" w:rsidRPr="005F436A" w:rsidRDefault="005F436A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5F436A">
              <w:rPr>
                <w:rFonts w:eastAsia="SimSun"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5F436A" w:rsidRPr="005F436A" w:rsidRDefault="005F436A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5F436A">
              <w:rPr>
                <w:sz w:val="24"/>
                <w:szCs w:val="24"/>
                <w:lang w:val="bg-BG" w:eastAsia="bg-BG"/>
              </w:rPr>
              <w:t>вид материал 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F436A" w:rsidRPr="005F436A" w:rsidRDefault="005F436A" w:rsidP="00AD672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5F436A">
              <w:rPr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F436A" w:rsidRPr="005F436A" w:rsidRDefault="005F436A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5F436A">
              <w:rPr>
                <w:position w:val="5"/>
                <w:sz w:val="24"/>
                <w:szCs w:val="24"/>
                <w:lang w:val="ru-RU" w:eastAsia="bg-BG"/>
              </w:rPr>
              <w:t>единична цена в лева без ДДС за един брой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:rsidR="005F436A" w:rsidRPr="005F436A" w:rsidRDefault="005F436A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 w:rsidRPr="005F436A">
              <w:rPr>
                <w:position w:val="5"/>
                <w:sz w:val="24"/>
                <w:szCs w:val="24"/>
                <w:lang w:val="ru-RU" w:eastAsia="bg-BG"/>
              </w:rPr>
              <w:t>обща цена за материал без ДДС</w:t>
            </w:r>
          </w:p>
        </w:tc>
      </w:tr>
      <w:tr w:rsidR="005F436A" w:rsidRPr="00791382" w:rsidTr="00425ABA">
        <w:tc>
          <w:tcPr>
            <w:tcW w:w="426" w:type="dxa"/>
            <w:vAlign w:val="center"/>
          </w:tcPr>
          <w:p w:rsidR="005F436A" w:rsidRDefault="005F436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4394" w:type="dxa"/>
            <w:vAlign w:val="center"/>
          </w:tcPr>
          <w:p w:rsidR="005F436A" w:rsidRPr="002A4A9B" w:rsidRDefault="005F436A" w:rsidP="000E405B">
            <w:pPr>
              <w:pStyle w:val="BodyText3"/>
              <w:keepNext/>
              <w:widowControl/>
              <w:tabs>
                <w:tab w:val="left" w:pos="284"/>
              </w:tabs>
              <w:suppressAutoHyphens/>
              <w:spacing w:before="60" w:after="0"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2A4A9B">
              <w:rPr>
                <w:sz w:val="24"/>
                <w:szCs w:val="24"/>
              </w:rPr>
              <w:t>Флаш</w:t>
            </w:r>
            <w:proofErr w:type="spellEnd"/>
            <w:r w:rsidRPr="002A4A9B">
              <w:rPr>
                <w:sz w:val="24"/>
                <w:szCs w:val="24"/>
              </w:rPr>
              <w:t xml:space="preserve"> </w:t>
            </w:r>
            <w:proofErr w:type="spellStart"/>
            <w:r w:rsidRPr="002A4A9B">
              <w:rPr>
                <w:sz w:val="24"/>
                <w:szCs w:val="24"/>
              </w:rPr>
              <w:t>памет</w:t>
            </w:r>
            <w:proofErr w:type="spellEnd"/>
          </w:p>
        </w:tc>
        <w:tc>
          <w:tcPr>
            <w:tcW w:w="850" w:type="dxa"/>
            <w:vAlign w:val="center"/>
          </w:tcPr>
          <w:p w:rsidR="005F436A" w:rsidRPr="005F436A" w:rsidRDefault="005F436A" w:rsidP="000E405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F436A"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</w:tcPr>
          <w:p w:rsidR="005F436A" w:rsidRPr="00791382" w:rsidRDefault="005F436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591" w:type="dxa"/>
          </w:tcPr>
          <w:p w:rsidR="005F436A" w:rsidRPr="00791382" w:rsidRDefault="005F436A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F436A" w:rsidRPr="00791382" w:rsidTr="00425ABA">
        <w:tc>
          <w:tcPr>
            <w:tcW w:w="426" w:type="dxa"/>
            <w:vAlign w:val="center"/>
          </w:tcPr>
          <w:p w:rsidR="005F436A" w:rsidRDefault="005F436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4394" w:type="dxa"/>
            <w:vAlign w:val="center"/>
          </w:tcPr>
          <w:p w:rsidR="005F436A" w:rsidRPr="002A4A9B" w:rsidRDefault="005F436A" w:rsidP="000E405B">
            <w:pPr>
              <w:pStyle w:val="BodyText3"/>
              <w:keepNext/>
              <w:widowControl/>
              <w:tabs>
                <w:tab w:val="left" w:pos="284"/>
              </w:tabs>
              <w:suppressAutoHyphens/>
              <w:spacing w:before="60" w:after="60"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Раници</w:t>
            </w:r>
            <w:proofErr w:type="spellEnd"/>
          </w:p>
        </w:tc>
        <w:tc>
          <w:tcPr>
            <w:tcW w:w="850" w:type="dxa"/>
            <w:vAlign w:val="center"/>
          </w:tcPr>
          <w:p w:rsidR="005F436A" w:rsidRPr="005F436A" w:rsidRDefault="005F436A" w:rsidP="000E405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F436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F436A" w:rsidRPr="00791382" w:rsidRDefault="005F436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591" w:type="dxa"/>
          </w:tcPr>
          <w:p w:rsidR="005F436A" w:rsidRPr="00791382" w:rsidRDefault="005F436A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F436A" w:rsidRPr="00791382" w:rsidTr="00425ABA">
        <w:tc>
          <w:tcPr>
            <w:tcW w:w="426" w:type="dxa"/>
            <w:vAlign w:val="center"/>
          </w:tcPr>
          <w:p w:rsidR="005F436A" w:rsidRDefault="005F436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4394" w:type="dxa"/>
            <w:vAlign w:val="center"/>
          </w:tcPr>
          <w:p w:rsidR="005F436A" w:rsidRPr="00D848C6" w:rsidRDefault="005F436A" w:rsidP="000E405B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D848C6">
              <w:rPr>
                <w:sz w:val="24"/>
                <w:szCs w:val="24"/>
              </w:rPr>
              <w:t>Стикери</w:t>
            </w:r>
            <w:proofErr w:type="spellEnd"/>
          </w:p>
        </w:tc>
        <w:tc>
          <w:tcPr>
            <w:tcW w:w="850" w:type="dxa"/>
            <w:vAlign w:val="center"/>
          </w:tcPr>
          <w:p w:rsidR="005F436A" w:rsidRPr="005F436A" w:rsidRDefault="005F436A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5F436A">
              <w:rPr>
                <w:sz w:val="24"/>
                <w:szCs w:val="24"/>
                <w:lang w:val="bg-BG"/>
              </w:rPr>
              <w:t>1000</w:t>
            </w:r>
          </w:p>
        </w:tc>
        <w:tc>
          <w:tcPr>
            <w:tcW w:w="1985" w:type="dxa"/>
          </w:tcPr>
          <w:p w:rsidR="005F436A" w:rsidRPr="00791382" w:rsidRDefault="005F436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591" w:type="dxa"/>
          </w:tcPr>
          <w:p w:rsidR="005F436A" w:rsidRPr="00791382" w:rsidRDefault="005F436A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F436A" w:rsidRPr="00791382" w:rsidTr="00425ABA">
        <w:tc>
          <w:tcPr>
            <w:tcW w:w="426" w:type="dxa"/>
            <w:vAlign w:val="center"/>
          </w:tcPr>
          <w:p w:rsidR="005F436A" w:rsidRDefault="005F436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4394" w:type="dxa"/>
            <w:vAlign w:val="center"/>
          </w:tcPr>
          <w:p w:rsidR="005F436A" w:rsidRPr="005F436A" w:rsidRDefault="005F436A" w:rsidP="000E405B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5F436A">
              <w:rPr>
                <w:sz w:val="24"/>
                <w:szCs w:val="24"/>
                <w:lang w:val="en-US" w:eastAsia="en-US"/>
              </w:rPr>
              <w:t>Външна</w:t>
            </w:r>
            <w:proofErr w:type="spellEnd"/>
            <w:r w:rsidRPr="005F436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436A">
              <w:rPr>
                <w:sz w:val="24"/>
                <w:szCs w:val="24"/>
                <w:lang w:val="en-US" w:eastAsia="en-US"/>
              </w:rPr>
              <w:t>преносима</w:t>
            </w:r>
            <w:proofErr w:type="spellEnd"/>
            <w:r w:rsidRPr="005F436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436A">
              <w:rPr>
                <w:sz w:val="24"/>
                <w:szCs w:val="24"/>
                <w:lang w:val="en-US" w:eastAsia="en-US"/>
              </w:rPr>
              <w:t>батерия</w:t>
            </w:r>
            <w:proofErr w:type="spellEnd"/>
            <w:r w:rsidRPr="005F436A">
              <w:rPr>
                <w:sz w:val="24"/>
                <w:szCs w:val="24"/>
                <w:lang w:val="en-US" w:eastAsia="en-US"/>
              </w:rPr>
              <w:t xml:space="preserve"> (power bank)</w:t>
            </w:r>
          </w:p>
        </w:tc>
        <w:tc>
          <w:tcPr>
            <w:tcW w:w="850" w:type="dxa"/>
            <w:vAlign w:val="center"/>
          </w:tcPr>
          <w:p w:rsidR="005F436A" w:rsidRPr="005F436A" w:rsidRDefault="005F436A" w:rsidP="000E405B">
            <w:pPr>
              <w:pStyle w:val="Text1"/>
              <w:tabs>
                <w:tab w:val="left" w:pos="0"/>
              </w:tabs>
              <w:spacing w:before="60" w:after="0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5F436A">
              <w:rPr>
                <w:sz w:val="24"/>
                <w:szCs w:val="24"/>
                <w:lang w:val="bg-BG"/>
              </w:rPr>
              <w:t>100</w:t>
            </w:r>
          </w:p>
        </w:tc>
        <w:tc>
          <w:tcPr>
            <w:tcW w:w="1985" w:type="dxa"/>
          </w:tcPr>
          <w:p w:rsidR="005F436A" w:rsidRPr="00791382" w:rsidRDefault="005F436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591" w:type="dxa"/>
          </w:tcPr>
          <w:p w:rsidR="005F436A" w:rsidRPr="00791382" w:rsidRDefault="005F436A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5F436A" w:rsidTr="00425ABA">
        <w:tc>
          <w:tcPr>
            <w:tcW w:w="7655" w:type="dxa"/>
            <w:gridSpan w:val="4"/>
            <w:vAlign w:val="center"/>
          </w:tcPr>
          <w:p w:rsidR="005F436A" w:rsidRDefault="005F436A" w:rsidP="007D5C8C">
            <w:pPr>
              <w:tabs>
                <w:tab w:val="left" w:pos="0"/>
                <w:tab w:val="left" w:pos="1418"/>
              </w:tabs>
              <w:suppressAutoHyphens/>
              <w:spacing w:before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за изпълнение на поръчката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  <w:p w:rsidR="005F436A" w:rsidRPr="00E75F42" w:rsidRDefault="005F436A" w:rsidP="007D5C8C">
            <w:pPr>
              <w:tabs>
                <w:tab w:val="left" w:pos="0"/>
                <w:tab w:val="left" w:pos="1418"/>
              </w:tabs>
              <w:suppressAutoHyphens/>
              <w:spacing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(сума по т.1 + т.2 + т.3 + т.4 + т.5 + т.6 + т.7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1591" w:type="dxa"/>
          </w:tcPr>
          <w:p w:rsidR="005F436A" w:rsidRDefault="005F436A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 xml:space="preserve">за един брой </w:t>
      </w:r>
      <w:r w:rsidR="0090109F">
        <w:rPr>
          <w:sz w:val="22"/>
          <w:szCs w:val="22"/>
          <w:lang w:val="bg-BG" w:eastAsia="bg-BG"/>
        </w:rPr>
        <w:t>материал</w:t>
      </w:r>
      <w:r w:rsidR="000B13C7">
        <w:rPr>
          <w:sz w:val="22"/>
          <w:szCs w:val="22"/>
          <w:lang w:val="bg-BG" w:eastAsia="bg-BG"/>
        </w:rPr>
        <w:t>,</w:t>
      </w:r>
      <w:r w:rsidR="00BC4473">
        <w:rPr>
          <w:sz w:val="22"/>
          <w:szCs w:val="22"/>
          <w:lang w:val="bg-BG" w:eastAsia="bg-BG"/>
        </w:rPr>
        <w:t xml:space="preserve"> включен в о</w:t>
      </w:r>
      <w:r w:rsidR="0090109F">
        <w:rPr>
          <w:sz w:val="22"/>
          <w:szCs w:val="22"/>
          <w:lang w:val="bg-BG" w:eastAsia="bg-BG"/>
        </w:rPr>
        <w:t>бхвата на доставката</w:t>
      </w:r>
      <w:r w:rsidR="00BC4473">
        <w:rPr>
          <w:sz w:val="22"/>
          <w:szCs w:val="22"/>
          <w:lang w:val="bg-BG" w:eastAsia="bg-BG"/>
        </w:rPr>
        <w:t>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5F436A">
        <w:rPr>
          <w:sz w:val="22"/>
          <w:szCs w:val="22"/>
          <w:lang w:val="bg-BG" w:eastAsia="bg-BG"/>
        </w:rPr>
        <w:t xml:space="preserve"> за материал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</w:t>
      </w:r>
      <w:r w:rsidR="000B13C7">
        <w:rPr>
          <w:b/>
          <w:sz w:val="22"/>
          <w:szCs w:val="22"/>
          <w:lang w:val="ru-RU"/>
        </w:rPr>
        <w:t>,</w:t>
      </w:r>
      <w:r w:rsidRPr="00A75B57">
        <w:rPr>
          <w:b/>
          <w:sz w:val="22"/>
          <w:szCs w:val="22"/>
          <w:lang w:val="ru-RU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BD6B70" w:rsidRPr="005C05A4" w:rsidRDefault="00BD6B70" w:rsidP="007F6DE6">
      <w:pPr>
        <w:tabs>
          <w:tab w:val="num" w:pos="1440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lang w:val="ru-RU"/>
        </w:rPr>
      </w:pPr>
      <w:r>
        <w:rPr>
          <w:bCs/>
          <w:sz w:val="22"/>
          <w:szCs w:val="22"/>
          <w:lang w:val="bg-BG" w:eastAsia="bg-BG"/>
        </w:rPr>
        <w:t>Ценовото</w:t>
      </w:r>
      <w:r w:rsidRPr="005C05A4">
        <w:rPr>
          <w:bCs/>
          <w:sz w:val="22"/>
          <w:szCs w:val="22"/>
          <w:lang w:val="bg-BG" w:eastAsia="bg-BG"/>
        </w:rPr>
        <w:t xml:space="preserve"> предложение следва да бъде подписано от лицето, което самостоятелно представлява съответния стопански субект/</w:t>
      </w:r>
      <w:r w:rsidRPr="005C05A4">
        <w:rPr>
          <w:color w:val="000000"/>
          <w:sz w:val="22"/>
          <w:szCs w:val="22"/>
          <w:lang w:val="bg-BG"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BD6B70" w:rsidRPr="00A75B57" w:rsidRDefault="00BD6B70" w:rsidP="001833E6">
      <w:pPr>
        <w:tabs>
          <w:tab w:val="num" w:pos="1440"/>
        </w:tabs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="001833E6"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proofErr w:type="spellStart"/>
            <w:r w:rsidR="001833E6" w:rsidRPr="008E5F0D">
              <w:rPr>
                <w:i/>
                <w:color w:val="000000"/>
                <w:lang w:eastAsia="bg-BG"/>
              </w:rPr>
              <w:t>законен</w:t>
            </w:r>
            <w:proofErr w:type="spellEnd"/>
            <w:r w:rsidR="001833E6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 w:rsidRPr="008E5F0D">
              <w:rPr>
                <w:i/>
                <w:color w:val="000000"/>
                <w:lang w:eastAsia="bg-BG"/>
              </w:rPr>
              <w:t>представител</w:t>
            </w:r>
            <w:proofErr w:type="spellEnd"/>
            <w:r w:rsidR="001833E6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 w:rsidRPr="008E5F0D">
              <w:rPr>
                <w:i/>
                <w:color w:val="000000"/>
                <w:lang w:eastAsia="bg-BG"/>
              </w:rPr>
              <w:t>на</w:t>
            </w:r>
            <w:proofErr w:type="spellEnd"/>
            <w:r w:rsidR="001833E6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 w:rsidRPr="008E5F0D">
              <w:rPr>
                <w:i/>
                <w:color w:val="000000"/>
                <w:lang w:eastAsia="bg-BG"/>
              </w:rPr>
              <w:t>участника</w:t>
            </w:r>
            <w:proofErr w:type="spellEnd"/>
            <w:r w:rsidR="001833E6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 w:rsidRPr="008E5F0D">
              <w:rPr>
                <w:i/>
                <w:color w:val="000000"/>
                <w:lang w:eastAsia="bg-BG"/>
              </w:rPr>
              <w:t>или</w:t>
            </w:r>
            <w:proofErr w:type="spellEnd"/>
            <w:r w:rsidR="001833E6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 w:rsidRPr="008E5F0D">
              <w:rPr>
                <w:i/>
                <w:color w:val="000000"/>
                <w:lang w:eastAsia="bg-BG"/>
              </w:rPr>
              <w:t>от</w:t>
            </w:r>
            <w:proofErr w:type="spellEnd"/>
            <w:r w:rsidR="001833E6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 w:rsidRPr="008E5F0D">
              <w:rPr>
                <w:i/>
                <w:color w:val="000000"/>
                <w:lang w:eastAsia="bg-BG"/>
              </w:rPr>
              <w:t>надлежно</w:t>
            </w:r>
            <w:proofErr w:type="spellEnd"/>
            <w:r w:rsidR="001833E6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 w:rsidRPr="008E5F0D">
              <w:rPr>
                <w:i/>
                <w:color w:val="000000"/>
                <w:lang w:eastAsia="bg-BG"/>
              </w:rPr>
              <w:t>упълномощено</w:t>
            </w:r>
            <w:proofErr w:type="spellEnd"/>
            <w:r w:rsidR="001833E6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 w:rsidRPr="008E5F0D">
              <w:rPr>
                <w:i/>
                <w:color w:val="000000"/>
                <w:lang w:eastAsia="bg-BG"/>
              </w:rPr>
              <w:t>лице</w:t>
            </w:r>
            <w:proofErr w:type="spellEnd"/>
            <w:r w:rsidR="001833E6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>
              <w:rPr>
                <w:i/>
                <w:color w:val="000000"/>
                <w:lang w:eastAsia="bg-BG"/>
              </w:rPr>
              <w:t>подписало</w:t>
            </w:r>
            <w:proofErr w:type="spellEnd"/>
            <w:r w:rsidR="001833E6">
              <w:rPr>
                <w:i/>
                <w:color w:val="000000"/>
                <w:lang w:eastAsia="bg-BG"/>
              </w:rPr>
              <w:t xml:space="preserve"> ЕЕДОП с </w:t>
            </w:r>
            <w:proofErr w:type="spellStart"/>
            <w:r w:rsidR="001833E6">
              <w:rPr>
                <w:i/>
                <w:color w:val="000000"/>
                <w:lang w:eastAsia="bg-BG"/>
              </w:rPr>
              <w:t>посочен</w:t>
            </w:r>
            <w:proofErr w:type="spellEnd"/>
            <w:r w:rsidR="001833E6">
              <w:rPr>
                <w:i/>
                <w:color w:val="000000"/>
                <w:lang w:eastAsia="bg-BG"/>
              </w:rPr>
              <w:t xml:space="preserve"> в </w:t>
            </w:r>
            <w:proofErr w:type="spellStart"/>
            <w:r w:rsidR="001833E6">
              <w:rPr>
                <w:i/>
                <w:color w:val="000000"/>
                <w:lang w:eastAsia="bg-BG"/>
              </w:rPr>
              <w:t>него</w:t>
            </w:r>
            <w:proofErr w:type="spellEnd"/>
            <w:r w:rsidR="001833E6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>
              <w:rPr>
                <w:i/>
                <w:color w:val="000000"/>
                <w:lang w:eastAsia="bg-BG"/>
              </w:rPr>
              <w:t>обхват</w:t>
            </w:r>
            <w:proofErr w:type="spellEnd"/>
            <w:r w:rsidR="001833E6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>
              <w:rPr>
                <w:i/>
                <w:color w:val="000000"/>
                <w:lang w:eastAsia="bg-BG"/>
              </w:rPr>
              <w:t>на</w:t>
            </w:r>
            <w:proofErr w:type="spellEnd"/>
            <w:r w:rsidR="001833E6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>
              <w:rPr>
                <w:i/>
                <w:color w:val="000000"/>
                <w:lang w:eastAsia="bg-BG"/>
              </w:rPr>
              <w:t>представителната</w:t>
            </w:r>
            <w:proofErr w:type="spellEnd"/>
            <w:r w:rsidR="001833E6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>
              <w:rPr>
                <w:i/>
                <w:color w:val="000000"/>
                <w:lang w:eastAsia="bg-BG"/>
              </w:rPr>
              <w:t>му</w:t>
            </w:r>
            <w:proofErr w:type="spellEnd"/>
            <w:r w:rsidR="001833E6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1833E6">
              <w:rPr>
                <w:i/>
                <w:color w:val="000000"/>
                <w:lang w:eastAsia="bg-BG"/>
              </w:rPr>
              <w:t>власт</w:t>
            </w:r>
            <w:proofErr w:type="spellEnd"/>
            <w:r w:rsidR="001833E6"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621B4" w:rsidRPr="00511223" w:rsidRDefault="006D4523" w:rsidP="00425ABA">
      <w:pPr>
        <w:spacing w:before="24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A3" w:rsidRDefault="002D47A3">
      <w:r>
        <w:separator/>
      </w:r>
    </w:p>
  </w:endnote>
  <w:endnote w:type="continuationSeparator" w:id="0">
    <w:p w:rsidR="002D47A3" w:rsidRDefault="002D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CF2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A3" w:rsidRDefault="002D47A3">
      <w:r>
        <w:separator/>
      </w:r>
    </w:p>
  </w:footnote>
  <w:footnote w:type="continuationSeparator" w:id="0">
    <w:p w:rsidR="002D47A3" w:rsidRDefault="002D4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88071C">
      <w:rPr>
        <w:rFonts w:eastAsia="Calibri"/>
        <w:b/>
        <w:bCs/>
        <w:sz w:val="24"/>
        <w:szCs w:val="24"/>
        <w:lang w:val="bg-BG" w:eastAsia="en-US"/>
      </w:rPr>
      <w:t>.2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A3A71"/>
    <w:rsid w:val="000B13C7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53035"/>
    <w:rsid w:val="00164134"/>
    <w:rsid w:val="001833E6"/>
    <w:rsid w:val="001A6389"/>
    <w:rsid w:val="001B28A5"/>
    <w:rsid w:val="001C0339"/>
    <w:rsid w:val="001C3C2B"/>
    <w:rsid w:val="001C5430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84DD3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47A3"/>
    <w:rsid w:val="002D71F9"/>
    <w:rsid w:val="002E0E03"/>
    <w:rsid w:val="002F2700"/>
    <w:rsid w:val="003006A1"/>
    <w:rsid w:val="0030185E"/>
    <w:rsid w:val="003031D0"/>
    <w:rsid w:val="00313537"/>
    <w:rsid w:val="00314AEF"/>
    <w:rsid w:val="0032642A"/>
    <w:rsid w:val="00326717"/>
    <w:rsid w:val="00342A62"/>
    <w:rsid w:val="00343751"/>
    <w:rsid w:val="00346990"/>
    <w:rsid w:val="0036241D"/>
    <w:rsid w:val="00370A68"/>
    <w:rsid w:val="003951D3"/>
    <w:rsid w:val="003A1AF5"/>
    <w:rsid w:val="003A4564"/>
    <w:rsid w:val="003B3C04"/>
    <w:rsid w:val="003C206D"/>
    <w:rsid w:val="003C73CA"/>
    <w:rsid w:val="003D05EC"/>
    <w:rsid w:val="003D2D04"/>
    <w:rsid w:val="003D3B43"/>
    <w:rsid w:val="003D7916"/>
    <w:rsid w:val="003E420A"/>
    <w:rsid w:val="003E4CF1"/>
    <w:rsid w:val="003E723D"/>
    <w:rsid w:val="003F139E"/>
    <w:rsid w:val="003F1D91"/>
    <w:rsid w:val="003F4E18"/>
    <w:rsid w:val="00401187"/>
    <w:rsid w:val="00425ABA"/>
    <w:rsid w:val="00427292"/>
    <w:rsid w:val="00427A6C"/>
    <w:rsid w:val="00440460"/>
    <w:rsid w:val="00442AAA"/>
    <w:rsid w:val="00452540"/>
    <w:rsid w:val="0046010E"/>
    <w:rsid w:val="004659E1"/>
    <w:rsid w:val="004A42B7"/>
    <w:rsid w:val="004B0AE9"/>
    <w:rsid w:val="004B0B0B"/>
    <w:rsid w:val="004C3216"/>
    <w:rsid w:val="004C408F"/>
    <w:rsid w:val="004F4156"/>
    <w:rsid w:val="004F5FA8"/>
    <w:rsid w:val="00500A3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436A"/>
    <w:rsid w:val="005F7372"/>
    <w:rsid w:val="00610A57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36EAB"/>
    <w:rsid w:val="007563FC"/>
    <w:rsid w:val="007605DF"/>
    <w:rsid w:val="00761F7F"/>
    <w:rsid w:val="00762E61"/>
    <w:rsid w:val="00766078"/>
    <w:rsid w:val="00770980"/>
    <w:rsid w:val="00775DF7"/>
    <w:rsid w:val="007847FE"/>
    <w:rsid w:val="00791382"/>
    <w:rsid w:val="007A0E2E"/>
    <w:rsid w:val="007A2EE8"/>
    <w:rsid w:val="007B09BB"/>
    <w:rsid w:val="007C4CF2"/>
    <w:rsid w:val="007D36E3"/>
    <w:rsid w:val="007D5B3B"/>
    <w:rsid w:val="007D5C8C"/>
    <w:rsid w:val="007E335A"/>
    <w:rsid w:val="007E4CA8"/>
    <w:rsid w:val="007F6DE6"/>
    <w:rsid w:val="00802D6A"/>
    <w:rsid w:val="0081396A"/>
    <w:rsid w:val="00825928"/>
    <w:rsid w:val="0084240F"/>
    <w:rsid w:val="0085769A"/>
    <w:rsid w:val="0088071C"/>
    <w:rsid w:val="008926B5"/>
    <w:rsid w:val="0089427A"/>
    <w:rsid w:val="008A668C"/>
    <w:rsid w:val="008E3F24"/>
    <w:rsid w:val="008E72CF"/>
    <w:rsid w:val="008F5614"/>
    <w:rsid w:val="0090109F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56F0E"/>
    <w:rsid w:val="00B64A22"/>
    <w:rsid w:val="00B71405"/>
    <w:rsid w:val="00B717BD"/>
    <w:rsid w:val="00B7546B"/>
    <w:rsid w:val="00B85A14"/>
    <w:rsid w:val="00B97D21"/>
    <w:rsid w:val="00BA7628"/>
    <w:rsid w:val="00BB24B6"/>
    <w:rsid w:val="00BC4473"/>
    <w:rsid w:val="00BC6A22"/>
    <w:rsid w:val="00BD3A1F"/>
    <w:rsid w:val="00BD45DE"/>
    <w:rsid w:val="00BD6B70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27842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4FCB"/>
    <w:rsid w:val="00F15449"/>
    <w:rsid w:val="00F4481E"/>
    <w:rsid w:val="00F55658"/>
    <w:rsid w:val="00F56D32"/>
    <w:rsid w:val="00F61025"/>
    <w:rsid w:val="00F77CAB"/>
    <w:rsid w:val="00F87E9B"/>
    <w:rsid w:val="00FC649F"/>
    <w:rsid w:val="00FC6A4D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Text1">
    <w:name w:val="Text 1"/>
    <w:basedOn w:val="Normal"/>
    <w:rsid w:val="005F436A"/>
    <w:pPr>
      <w:suppressAutoHyphens/>
      <w:spacing w:after="240"/>
      <w:ind w:left="482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Text1">
    <w:name w:val="Text 1"/>
    <w:basedOn w:val="Normal"/>
    <w:rsid w:val="005F436A"/>
    <w:pPr>
      <w:suppressAutoHyphens/>
      <w:spacing w:after="240"/>
      <w:ind w:left="482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3EF5-7B60-4783-9970-44F6658E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21</cp:revision>
  <dcterms:created xsi:type="dcterms:W3CDTF">2019-05-10T10:07:00Z</dcterms:created>
  <dcterms:modified xsi:type="dcterms:W3CDTF">2019-06-21T13:52:00Z</dcterms:modified>
</cp:coreProperties>
</file>