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1B3DE4" w:rsidRPr="00F56E34" w:rsidTr="0023241A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1B3DE4" w:rsidRPr="00F56E34" w:rsidRDefault="001B3DE4" w:rsidP="0023241A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1B3DE4" w:rsidRPr="00F56E34" w:rsidRDefault="001B3DE4" w:rsidP="0023241A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1B3DE4" w:rsidRPr="00F56E34" w:rsidRDefault="001B3DE4" w:rsidP="0023241A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1B3DE4" w:rsidRPr="00F56E34" w:rsidRDefault="001B3DE4" w:rsidP="0023241A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1B3DE4" w:rsidRPr="00F56E34" w:rsidRDefault="001B3DE4" w:rsidP="0023241A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E4" w:rsidRPr="00F56E34" w:rsidRDefault="001B3DE4" w:rsidP="0023241A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1B3DE4" w:rsidRPr="00F56E34" w:rsidRDefault="001B3DE4" w:rsidP="0023241A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1B3DE4" w:rsidRPr="00F56E34" w:rsidRDefault="001B3DE4" w:rsidP="0023241A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</w:tbl>
    <w:p w:rsidR="001B3DE4" w:rsidRDefault="001B3DE4" w:rsidP="001B3DE4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1B3DE4" w:rsidRPr="009D144D" w:rsidRDefault="009D144D" w:rsidP="001B3DE4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</w:pP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2"/>
          <w:szCs w:val="22"/>
          <w:shd w:val="clear" w:color="auto" w:fill="FFFFFF"/>
          <w:lang w:val="en-US" w:eastAsia="ar-SA"/>
        </w:rPr>
        <w:t>ОБРАЗЕЦ № 1</w:t>
      </w:r>
      <w:r w:rsidRPr="009D144D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>1</w:t>
      </w:r>
    </w:p>
    <w:p w:rsidR="001B3DE4" w:rsidRDefault="001B3DE4" w:rsidP="001B3DE4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310E5F" w:rsidRPr="00310E5F" w:rsidRDefault="00310E5F" w:rsidP="00310E5F">
      <w:pPr>
        <w:ind w:left="2160" w:hanging="2160"/>
        <w:jc w:val="center"/>
        <w:rPr>
          <w:b/>
          <w:sz w:val="24"/>
          <w:szCs w:val="22"/>
          <w:lang w:val="bg-BG" w:eastAsia="en-US"/>
        </w:rPr>
      </w:pPr>
      <w:r w:rsidRPr="00310E5F">
        <w:rPr>
          <w:b/>
          <w:sz w:val="24"/>
          <w:szCs w:val="22"/>
          <w:lang w:val="bg-BG" w:eastAsia="en-US"/>
        </w:rPr>
        <w:t xml:space="preserve">Д Е К Л А Р А Ц И Я </w:t>
      </w:r>
    </w:p>
    <w:p w:rsidR="00310E5F" w:rsidRPr="00310E5F" w:rsidRDefault="00310E5F" w:rsidP="00310E5F">
      <w:pPr>
        <w:ind w:left="720" w:hanging="720"/>
        <w:jc w:val="center"/>
        <w:rPr>
          <w:b/>
          <w:sz w:val="24"/>
          <w:szCs w:val="22"/>
          <w:lang w:val="bg-BG"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310E5F" w:rsidRPr="00310E5F" w:rsidTr="00904E75">
        <w:trPr>
          <w:trHeight w:val="131"/>
        </w:trPr>
        <w:tc>
          <w:tcPr>
            <w:tcW w:w="9555" w:type="dxa"/>
          </w:tcPr>
          <w:p w:rsidR="00310E5F" w:rsidRPr="00310E5F" w:rsidRDefault="00310E5F" w:rsidP="00310E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310E5F">
              <w:rPr>
                <w:b/>
                <w:color w:val="000000"/>
                <w:sz w:val="24"/>
                <w:szCs w:val="24"/>
                <w:lang w:val="bg-BG" w:eastAsia="bg-BG"/>
              </w:rPr>
              <w:t>за липса на свързаност с друг участник по чл. 55, ал. 7 от  ЗОП, както и за липса</w:t>
            </w:r>
          </w:p>
        </w:tc>
      </w:tr>
      <w:tr w:rsidR="00310E5F" w:rsidRPr="00310E5F" w:rsidTr="00904E75">
        <w:trPr>
          <w:trHeight w:val="131"/>
        </w:trPr>
        <w:tc>
          <w:tcPr>
            <w:tcW w:w="9555" w:type="dxa"/>
          </w:tcPr>
          <w:p w:rsidR="00310E5F" w:rsidRPr="00310E5F" w:rsidRDefault="00310E5F" w:rsidP="00310E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310E5F">
              <w:rPr>
                <w:b/>
                <w:color w:val="000000"/>
                <w:sz w:val="24"/>
                <w:szCs w:val="24"/>
                <w:lang w:val="bg-BG" w:eastAsia="bg-BG"/>
              </w:rPr>
              <w:t>на обстоятелство по чл. 8, ал. 8, т. 2 от ЗОП</w:t>
            </w:r>
          </w:p>
        </w:tc>
      </w:tr>
    </w:tbl>
    <w:p w:rsidR="00310E5F" w:rsidRPr="00310E5F" w:rsidRDefault="00310E5F" w:rsidP="00310E5F">
      <w:pPr>
        <w:rPr>
          <w:b/>
          <w:sz w:val="24"/>
          <w:szCs w:val="22"/>
          <w:lang w:val="bg-BG" w:eastAsia="en-US"/>
        </w:rPr>
      </w:pPr>
    </w:p>
    <w:p w:rsidR="00310E5F" w:rsidRPr="00310E5F" w:rsidRDefault="00310E5F" w:rsidP="00310E5F">
      <w:pPr>
        <w:rPr>
          <w:b/>
          <w:sz w:val="24"/>
          <w:szCs w:val="22"/>
          <w:lang w:val="bg-BG" w:eastAsia="en-US"/>
        </w:rPr>
      </w:pPr>
    </w:p>
    <w:p w:rsidR="00310E5F" w:rsidRPr="00310E5F" w:rsidRDefault="00310E5F" w:rsidP="00310E5F">
      <w:pPr>
        <w:jc w:val="both"/>
        <w:rPr>
          <w:lang w:val="bg-BG" w:eastAsia="en-US"/>
        </w:rPr>
      </w:pPr>
      <w:r w:rsidRPr="00310E5F">
        <w:rPr>
          <w:sz w:val="24"/>
          <w:szCs w:val="22"/>
          <w:lang w:val="bg-BG" w:eastAsia="en-US"/>
        </w:rPr>
        <w:t>Подписаният/</w:t>
      </w:r>
      <w:r w:rsidRPr="00310E5F">
        <w:rPr>
          <w:sz w:val="24"/>
          <w:szCs w:val="24"/>
          <w:lang w:val="bg-BG" w:eastAsia="en-US"/>
        </w:rPr>
        <w:t>ата ……...................................................................................</w:t>
      </w:r>
      <w:r w:rsidRPr="00310E5F">
        <w:rPr>
          <w:i/>
          <w:lang w:val="bg-BG" w:eastAsia="en-US"/>
        </w:rPr>
        <w:t>(трите имена)</w:t>
      </w:r>
      <w:r w:rsidRPr="00310E5F">
        <w:rPr>
          <w:sz w:val="24"/>
          <w:szCs w:val="24"/>
          <w:lang w:val="bg-BG" w:eastAsia="en-US"/>
        </w:rPr>
        <w:t>, с лична карта №..................,  издадена на.............................г. от ...................................., в качеството ми на ................................................................................ на …………………………………………….</w:t>
      </w:r>
    </w:p>
    <w:p w:rsidR="00310E5F" w:rsidRPr="00310E5F" w:rsidRDefault="00310E5F" w:rsidP="00310E5F">
      <w:pPr>
        <w:ind w:firstLine="708"/>
        <w:jc w:val="both"/>
        <w:rPr>
          <w:sz w:val="24"/>
          <w:szCs w:val="24"/>
          <w:lang w:val="bg-BG" w:eastAsia="en-US"/>
        </w:rPr>
      </w:pPr>
      <w:r w:rsidRPr="00310E5F">
        <w:rPr>
          <w:i/>
          <w:lang w:val="bg-BG" w:eastAsia="en-US"/>
        </w:rPr>
        <w:t xml:space="preserve">                          (длъжност)                                                               (наименование на участника)</w:t>
      </w:r>
    </w:p>
    <w:p w:rsidR="001B3DE4" w:rsidRPr="00D04038" w:rsidRDefault="00310E5F" w:rsidP="00310E5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310E5F">
        <w:rPr>
          <w:sz w:val="24"/>
          <w:szCs w:val="24"/>
          <w:lang w:val="bg-BG" w:eastAsia="en-US"/>
        </w:rPr>
        <w:t xml:space="preserve">с </w:t>
      </w:r>
      <w:r w:rsidRPr="00310E5F">
        <w:rPr>
          <w:iCs/>
          <w:sz w:val="24"/>
          <w:szCs w:val="24"/>
          <w:lang w:val="bg-BG" w:eastAsia="en-US"/>
        </w:rPr>
        <w:t>ЕИК:</w:t>
      </w:r>
      <w:r w:rsidRPr="00310E5F">
        <w:rPr>
          <w:sz w:val="24"/>
          <w:szCs w:val="24"/>
          <w:lang w:val="bg-BG" w:eastAsia="en-US"/>
        </w:rPr>
        <w:t xml:space="preserve"> .........................</w:t>
      </w:r>
      <w:r>
        <w:rPr>
          <w:sz w:val="24"/>
          <w:szCs w:val="24"/>
          <w:lang w:val="bg-BG" w:eastAsia="en-US"/>
        </w:rPr>
        <w:t xml:space="preserve"> </w:t>
      </w:r>
      <w:r w:rsidR="001B3DE4" w:rsidRPr="00D04038">
        <w:rPr>
          <w:rFonts w:eastAsia="Calibri"/>
          <w:color w:val="000000"/>
          <w:sz w:val="22"/>
          <w:szCs w:val="22"/>
          <w:shd w:val="clear" w:color="auto" w:fill="FFFFFF"/>
          <w:lang w:val="en-US" w:eastAsia="en-US"/>
        </w:rPr>
        <w:t xml:space="preserve">- </w:t>
      </w:r>
      <w:proofErr w:type="spellStart"/>
      <w:r w:rsidR="001B3DE4" w:rsidRPr="00D04038">
        <w:rPr>
          <w:rFonts w:eastAsia="Calibri"/>
          <w:color w:val="000000"/>
          <w:sz w:val="22"/>
          <w:szCs w:val="22"/>
          <w:shd w:val="clear" w:color="auto" w:fill="FFFFFF"/>
          <w:lang w:val="en-US" w:eastAsia="en-US"/>
        </w:rPr>
        <w:t>участник</w:t>
      </w:r>
      <w:proofErr w:type="spellEnd"/>
      <w:r w:rsidR="001B3DE4" w:rsidRPr="00D04038">
        <w:rPr>
          <w:rFonts w:eastAsia="Calibri"/>
          <w:color w:val="000000"/>
          <w:sz w:val="22"/>
          <w:szCs w:val="22"/>
          <w:shd w:val="clear" w:color="auto" w:fill="FFFFFF"/>
          <w:lang w:val="en-US" w:eastAsia="en-US"/>
        </w:rPr>
        <w:t xml:space="preserve"> в </w:t>
      </w:r>
      <w:proofErr w:type="spellStart"/>
      <w:r w:rsidR="001B3DE4" w:rsidRPr="00D04038">
        <w:rPr>
          <w:rFonts w:eastAsia="Calibri"/>
          <w:color w:val="000000"/>
          <w:sz w:val="22"/>
          <w:szCs w:val="22"/>
          <w:shd w:val="clear" w:color="auto" w:fill="FFFFFF"/>
          <w:lang w:val="en-US" w:eastAsia="en-US"/>
        </w:rPr>
        <w:t>обществена</w:t>
      </w:r>
      <w:proofErr w:type="spellEnd"/>
      <w:r w:rsidR="001B3DE4" w:rsidRPr="00D04038">
        <w:rPr>
          <w:rFonts w:eastAsia="Calibri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="001B3DE4" w:rsidRPr="00D04038">
        <w:rPr>
          <w:rFonts w:eastAsia="Calibri"/>
          <w:color w:val="000000"/>
          <w:sz w:val="22"/>
          <w:szCs w:val="22"/>
          <w:shd w:val="clear" w:color="auto" w:fill="FFFFFF"/>
          <w:lang w:val="en-US" w:eastAsia="en-US"/>
        </w:rPr>
        <w:t>поръчка</w:t>
      </w:r>
      <w:proofErr w:type="spellEnd"/>
      <w:r w:rsidR="001B3DE4" w:rsidRPr="00D04038">
        <w:rPr>
          <w:rFonts w:eastAsia="Calibri"/>
          <w:color w:val="000000"/>
          <w:sz w:val="22"/>
          <w:szCs w:val="22"/>
          <w:shd w:val="clear" w:color="auto" w:fill="FFFFFF"/>
          <w:lang w:val="en-US" w:eastAsia="en-US"/>
        </w:rPr>
        <w:t xml:space="preserve"> с </w:t>
      </w:r>
      <w:proofErr w:type="spellStart"/>
      <w:r w:rsidR="001B3DE4" w:rsidRPr="00D04038">
        <w:rPr>
          <w:rFonts w:eastAsia="Calibri"/>
          <w:color w:val="000000"/>
          <w:sz w:val="22"/>
          <w:szCs w:val="22"/>
          <w:shd w:val="clear" w:color="auto" w:fill="FFFFFF"/>
          <w:lang w:val="en-US" w:eastAsia="en-US"/>
        </w:rPr>
        <w:t>предмет</w:t>
      </w:r>
      <w:proofErr w:type="spellEnd"/>
      <w:r w:rsidR="001B3DE4" w:rsidRPr="00D04038">
        <w:rPr>
          <w:rFonts w:eastAsia="Calibri"/>
          <w:color w:val="000000"/>
          <w:sz w:val="22"/>
          <w:szCs w:val="22"/>
          <w:shd w:val="clear" w:color="auto" w:fill="FFFFFF"/>
          <w:lang w:val="en-US" w:eastAsia="en-US"/>
        </w:rPr>
        <w:t>:</w:t>
      </w:r>
      <w:r w:rsidR="001B3DE4" w:rsidRPr="00D04038">
        <w:rPr>
          <w:color w:val="000000"/>
          <w:spacing w:val="-1"/>
          <w:sz w:val="22"/>
          <w:szCs w:val="22"/>
          <w:lang w:val="en-US" w:eastAsia="en-US"/>
        </w:rPr>
        <w:t xml:space="preserve"> </w:t>
      </w:r>
      <w:r w:rsidR="00D04038" w:rsidRPr="00D04038">
        <w:rPr>
          <w:sz w:val="22"/>
          <w:szCs w:val="22"/>
          <w:lang w:val="bg-BG" w:eastAsia="en-US"/>
        </w:rPr>
        <w:t>„Извършване на анализ и оценка на административния капацитет на Главна дирекция ОП „Околна среда (Управляващ орган на ОП „Околна среда 2007-2013“ и ОП „Околна среда 2014-2020“) в Министерство на околната среда и водите, и актуализиране на Плана за развитие на административния капацитет и човешки ресурси на ГД ОПОС“</w:t>
      </w:r>
      <w:r w:rsidR="009D144D" w:rsidRPr="00D04038">
        <w:rPr>
          <w:color w:val="000000"/>
          <w:spacing w:val="-1"/>
          <w:sz w:val="22"/>
          <w:szCs w:val="22"/>
          <w:lang w:val="bg-BG" w:eastAsia="en-US"/>
        </w:rPr>
        <w:t xml:space="preserve">, </w:t>
      </w:r>
    </w:p>
    <w:p w:rsidR="001B3DE4" w:rsidRPr="00D04038" w:rsidRDefault="001B3DE4" w:rsidP="001B3DE4">
      <w:pPr>
        <w:widowControl w:val="0"/>
        <w:suppressAutoHyphens/>
        <w:spacing w:line="276" w:lineRule="auto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</w:p>
    <w:p w:rsidR="00310E5F" w:rsidRPr="00310E5F" w:rsidRDefault="00310E5F" w:rsidP="00310E5F">
      <w:pPr>
        <w:spacing w:line="360" w:lineRule="auto"/>
        <w:jc w:val="center"/>
        <w:rPr>
          <w:b/>
          <w:sz w:val="24"/>
          <w:szCs w:val="22"/>
          <w:lang w:val="bg-BG" w:eastAsia="en-US"/>
        </w:rPr>
      </w:pPr>
      <w:r w:rsidRPr="00310E5F">
        <w:rPr>
          <w:b/>
          <w:sz w:val="24"/>
          <w:szCs w:val="22"/>
          <w:lang w:val="bg-BG" w:eastAsia="en-US"/>
        </w:rPr>
        <w:t>Д Е К Л А Р И Р А М, ЧЕ:</w:t>
      </w:r>
    </w:p>
    <w:p w:rsidR="00310E5F" w:rsidRPr="00310E5F" w:rsidRDefault="00310E5F" w:rsidP="00310E5F">
      <w:pPr>
        <w:jc w:val="both"/>
        <w:rPr>
          <w:b/>
          <w:sz w:val="24"/>
          <w:szCs w:val="24"/>
          <w:lang w:val="bg-BG" w:eastAsia="en-US"/>
        </w:rPr>
      </w:pPr>
      <w:r w:rsidRPr="00310E5F">
        <w:rPr>
          <w:b/>
          <w:sz w:val="24"/>
          <w:szCs w:val="24"/>
          <w:lang w:val="bg-BG" w:eastAsia="en-US"/>
        </w:rPr>
        <w:t xml:space="preserve"> </w:t>
      </w: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310E5F" w:rsidRPr="00310E5F" w:rsidTr="00310E5F">
        <w:trPr>
          <w:trHeight w:val="406"/>
        </w:trPr>
        <w:tc>
          <w:tcPr>
            <w:tcW w:w="8897" w:type="dxa"/>
          </w:tcPr>
          <w:p w:rsidR="00310E5F" w:rsidRPr="00310E5F" w:rsidRDefault="00310E5F" w:rsidP="00310E5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310E5F">
              <w:rPr>
                <w:b/>
                <w:color w:val="000000"/>
                <w:sz w:val="24"/>
                <w:szCs w:val="24"/>
                <w:lang w:val="bg-BG" w:eastAsia="bg-BG"/>
              </w:rPr>
              <w:tab/>
            </w:r>
            <w:r w:rsidRPr="00310E5F">
              <w:rPr>
                <w:color w:val="000000"/>
                <w:sz w:val="24"/>
                <w:szCs w:val="24"/>
                <w:lang w:val="bg-BG" w:eastAsia="bg-BG"/>
              </w:rPr>
              <w:t xml:space="preserve"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 </w:t>
            </w:r>
          </w:p>
        </w:tc>
      </w:tr>
      <w:tr w:rsidR="00310E5F" w:rsidRPr="00310E5F" w:rsidTr="00310E5F">
        <w:trPr>
          <w:trHeight w:val="258"/>
        </w:trPr>
        <w:tc>
          <w:tcPr>
            <w:tcW w:w="8897" w:type="dxa"/>
          </w:tcPr>
          <w:p w:rsidR="00310E5F" w:rsidRPr="00310E5F" w:rsidRDefault="00310E5F" w:rsidP="00310E5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310E5F">
              <w:rPr>
                <w:sz w:val="24"/>
                <w:szCs w:val="24"/>
                <w:lang w:eastAsia="en-US"/>
              </w:rPr>
              <w:t xml:space="preserve">            2</w:t>
            </w:r>
            <w:r w:rsidRPr="00310E5F">
              <w:rPr>
                <w:color w:val="000000"/>
                <w:sz w:val="24"/>
                <w:szCs w:val="24"/>
                <w:lang w:val="bg-BG" w:eastAsia="bg-BG"/>
              </w:rPr>
              <w:t>. За представлявания от мен участник не са налице обстоятелствата по чл. 8, ал. 8, т. 2 от ЗОП по</w:t>
            </w:r>
            <w:r w:rsidR="009C2100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310E5F">
              <w:rPr>
                <w:color w:val="000000"/>
                <w:sz w:val="24"/>
                <w:szCs w:val="24"/>
                <w:lang w:val="bg-BG" w:eastAsia="bg-BG"/>
              </w:rPr>
              <w:t>отношение на настоящата обществена поръчка,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      </w:r>
          </w:p>
          <w:p w:rsidR="00310E5F" w:rsidRPr="00310E5F" w:rsidRDefault="00310E5F" w:rsidP="00310E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310E5F" w:rsidRPr="00310E5F" w:rsidRDefault="00310E5F" w:rsidP="00310E5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 w:eastAsia="bg-BG"/>
        </w:rPr>
      </w:pPr>
      <w:r w:rsidRPr="00310E5F"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310E5F" w:rsidRPr="00310E5F" w:rsidRDefault="00310E5F" w:rsidP="00310E5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 w:eastAsia="bg-BG"/>
        </w:rPr>
      </w:pPr>
    </w:p>
    <w:p w:rsidR="00310E5F" w:rsidRPr="00310E5F" w:rsidRDefault="00310E5F" w:rsidP="00310E5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 w:eastAsia="bg-BG"/>
        </w:rPr>
      </w:pPr>
      <w:r w:rsidRPr="00310E5F">
        <w:rPr>
          <w:sz w:val="24"/>
          <w:szCs w:val="24"/>
          <w:lang w:val="bg-BG" w:eastAsia="bg-BG"/>
        </w:rPr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310E5F" w:rsidRPr="00310E5F" w:rsidRDefault="00310E5F" w:rsidP="00310E5F">
      <w:pPr>
        <w:ind w:firstLine="720"/>
        <w:rPr>
          <w:sz w:val="24"/>
          <w:szCs w:val="24"/>
          <w:lang w:val="bg-BG" w:eastAsia="en-US"/>
        </w:rPr>
      </w:pPr>
    </w:p>
    <w:p w:rsidR="008B178E" w:rsidRDefault="008B178E" w:rsidP="008B178E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B178E" w:rsidTr="008B178E">
        <w:tc>
          <w:tcPr>
            <w:tcW w:w="4261" w:type="dxa"/>
            <w:hideMark/>
          </w:tcPr>
          <w:p w:rsidR="008B178E" w:rsidRDefault="008B178E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B178E" w:rsidRDefault="008B178E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8B178E" w:rsidTr="008B178E">
        <w:tc>
          <w:tcPr>
            <w:tcW w:w="4261" w:type="dxa"/>
            <w:hideMark/>
          </w:tcPr>
          <w:p w:rsidR="008B178E" w:rsidRDefault="008B178E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B178E" w:rsidRDefault="008B178E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8B178E" w:rsidTr="008B178E">
        <w:tc>
          <w:tcPr>
            <w:tcW w:w="4261" w:type="dxa"/>
            <w:hideMark/>
          </w:tcPr>
          <w:p w:rsidR="008B178E" w:rsidRDefault="008B178E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Длъжност </w:t>
            </w:r>
          </w:p>
          <w:p w:rsidR="008B178E" w:rsidRDefault="008B178E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rFonts w:eastAsia="SimSun"/>
                <w:sz w:val="22"/>
                <w:szCs w:val="24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B178E" w:rsidRDefault="008B178E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8B178E" w:rsidTr="008B178E">
        <w:tc>
          <w:tcPr>
            <w:tcW w:w="4261" w:type="dxa"/>
            <w:hideMark/>
          </w:tcPr>
          <w:p w:rsidR="008B178E" w:rsidRDefault="008B178E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B178E" w:rsidRDefault="008B178E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310E5F" w:rsidRPr="00310E5F" w:rsidRDefault="00310E5F" w:rsidP="008B178E">
      <w:pPr>
        <w:rPr>
          <w:sz w:val="22"/>
          <w:szCs w:val="22"/>
          <w:lang w:val="bg-BG"/>
        </w:rPr>
      </w:pPr>
      <w:bookmarkStart w:id="0" w:name="_GoBack"/>
      <w:bookmarkEnd w:id="0"/>
    </w:p>
    <w:sectPr w:rsidR="00310E5F" w:rsidRPr="00310E5F" w:rsidSect="008B178E">
      <w:footerReference w:type="even" r:id="rId10"/>
      <w:footerReference w:type="default" r:id="rId11"/>
      <w:footnotePr>
        <w:pos w:val="beneathText"/>
      </w:footnotePr>
      <w:pgSz w:w="11913" w:h="16837"/>
      <w:pgMar w:top="1190" w:right="1418" w:bottom="567" w:left="1701" w:header="113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9A" w:rsidRDefault="00CF1A9A">
      <w:r>
        <w:separator/>
      </w:r>
    </w:p>
  </w:endnote>
  <w:endnote w:type="continuationSeparator" w:id="0">
    <w:p w:rsidR="00CF1A9A" w:rsidRDefault="00CF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B3DE4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CF1A9A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B3DE4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78E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CF1A9A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9A" w:rsidRDefault="00CF1A9A">
      <w:r>
        <w:separator/>
      </w:r>
    </w:p>
  </w:footnote>
  <w:footnote w:type="continuationSeparator" w:id="0">
    <w:p w:rsidR="00CF1A9A" w:rsidRDefault="00CF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val="bg-BG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E4"/>
    <w:rsid w:val="001B3DE4"/>
    <w:rsid w:val="002D29FD"/>
    <w:rsid w:val="00310E5F"/>
    <w:rsid w:val="007E335A"/>
    <w:rsid w:val="008B178E"/>
    <w:rsid w:val="00980354"/>
    <w:rsid w:val="009C2100"/>
    <w:rsid w:val="009D144D"/>
    <w:rsid w:val="00B96EA3"/>
    <w:rsid w:val="00CF1A9A"/>
    <w:rsid w:val="00D04038"/>
    <w:rsid w:val="00E86EE0"/>
    <w:rsid w:val="00F9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B3D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B3D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B3D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B3DE4"/>
  </w:style>
  <w:style w:type="paragraph" w:styleId="BalloonText">
    <w:name w:val="Balloon Text"/>
    <w:basedOn w:val="Normal"/>
    <w:link w:val="BalloonTextChar"/>
    <w:uiPriority w:val="99"/>
    <w:semiHidden/>
    <w:unhideWhenUsed/>
    <w:rsid w:val="001B3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E4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B3D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B3D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B3D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B3DE4"/>
  </w:style>
  <w:style w:type="paragraph" w:styleId="BalloonText">
    <w:name w:val="Balloon Text"/>
    <w:basedOn w:val="Normal"/>
    <w:link w:val="BalloonTextChar"/>
    <w:uiPriority w:val="99"/>
    <w:semiHidden/>
    <w:unhideWhenUsed/>
    <w:rsid w:val="001B3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E4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6</cp:revision>
  <dcterms:created xsi:type="dcterms:W3CDTF">2016-02-05T09:04:00Z</dcterms:created>
  <dcterms:modified xsi:type="dcterms:W3CDTF">2016-03-10T16:07:00Z</dcterms:modified>
</cp:coreProperties>
</file>