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4" w:rsidRPr="00874433" w:rsidRDefault="00106554" w:rsidP="00106554">
      <w:pPr>
        <w:ind w:firstLine="720"/>
        <w:jc w:val="right"/>
        <w:rPr>
          <w:b/>
          <w:szCs w:val="24"/>
          <w:lang w:val="bg-BG"/>
        </w:rPr>
      </w:pPr>
      <w:r w:rsidRPr="00874433">
        <w:rPr>
          <w:b/>
          <w:szCs w:val="24"/>
          <w:lang w:val="bg-BG"/>
        </w:rPr>
        <w:t>Приложение № 1д</w:t>
      </w:r>
    </w:p>
    <w:p w:rsidR="00106554" w:rsidRPr="00874433" w:rsidRDefault="00106554" w:rsidP="00106554">
      <w:pPr>
        <w:ind w:firstLine="720"/>
        <w:jc w:val="right"/>
        <w:rPr>
          <w:szCs w:val="24"/>
          <w:lang w:val="bg-BG"/>
        </w:rPr>
      </w:pPr>
    </w:p>
    <w:p w:rsidR="003714CF" w:rsidRPr="00874433" w:rsidRDefault="003714CF" w:rsidP="003714CF">
      <w:pPr>
        <w:jc w:val="both"/>
        <w:rPr>
          <w:b/>
          <w:bCs/>
          <w:szCs w:val="24"/>
          <w:lang w:val="bg-BG" w:eastAsia="bg-BG"/>
        </w:rPr>
      </w:pPr>
      <w:r w:rsidRPr="00874433">
        <w:rPr>
          <w:szCs w:val="24"/>
          <w:lang w:val="bg-BG" w:eastAsia="bg-BG"/>
        </w:rPr>
        <w:t xml:space="preserve">Обществена поръчка с предмет: </w:t>
      </w:r>
      <w:r w:rsidRPr="00874433">
        <w:rPr>
          <w:b/>
          <w:bCs/>
          <w:szCs w:val="24"/>
          <w:lang w:val="bg-BG" w:eastAsia="bg-BG"/>
        </w:rPr>
        <w:t>„Предоставяне на услуги по застраховане на имуществени и неимуществени интереси на Министерството на околната среда и водите“ с обособени позиции, както следва: Обособена позиция № 1: „Сключване на застраховка „</w:t>
      </w:r>
      <w:proofErr w:type="spellStart"/>
      <w:r w:rsidRPr="00874433">
        <w:rPr>
          <w:b/>
          <w:bCs/>
          <w:szCs w:val="24"/>
          <w:lang w:val="bg-BG" w:eastAsia="bg-BG"/>
        </w:rPr>
        <w:t>Каско</w:t>
      </w:r>
      <w:proofErr w:type="spellEnd"/>
      <w:r w:rsidRPr="00874433">
        <w:rPr>
          <w:b/>
          <w:bCs/>
          <w:szCs w:val="24"/>
          <w:lang w:val="bg-BG" w:eastAsia="bg-BG"/>
        </w:rPr>
        <w:t xml:space="preserve">“ и „Злополука на местата“ на автомобилите на МОСВ“, Обособена позиция № 2: „Сключване на застраховка „Гражданска отговорност на автомобилистите“ за автомобилите на МОСВ“, Обособена позиция № 3: „Имуществено застраховане на сградите на МОСВ и подразделенията му в страната, които са публична държавна собственост”, Обособена позиция № 4: „Сключване на застраховка „Трудова злополука“ на 249 служители на Изпълнителна агенция по околна среда“, Обособена позиция №: 5 „Сключване на застраховка „Обща гражданска отговорност“ на лаборатории от системата на МОСВ“ </w:t>
      </w:r>
    </w:p>
    <w:p w:rsidR="003714CF" w:rsidRPr="00874433" w:rsidRDefault="003714CF" w:rsidP="00106554">
      <w:pPr>
        <w:ind w:firstLine="720"/>
        <w:jc w:val="both"/>
        <w:rPr>
          <w:b/>
          <w:szCs w:val="24"/>
          <w:lang w:val="bg-BG"/>
        </w:rPr>
      </w:pPr>
    </w:p>
    <w:p w:rsidR="00106554" w:rsidRPr="00874433" w:rsidRDefault="003714CF" w:rsidP="00106554">
      <w:pPr>
        <w:ind w:firstLine="720"/>
        <w:jc w:val="both"/>
        <w:rPr>
          <w:szCs w:val="24"/>
          <w:lang w:val="bg-BG"/>
        </w:rPr>
      </w:pPr>
      <w:r w:rsidRPr="00874433">
        <w:rPr>
          <w:b/>
          <w:szCs w:val="24"/>
          <w:lang w:val="bg-BG"/>
        </w:rPr>
        <w:t>Обособена позиция № 5: „Сключване на застраховка “Обща гражданска отговорност” на лаборатории от системата на МОСВ“</w:t>
      </w:r>
      <w:r w:rsidR="00106554" w:rsidRPr="00874433">
        <w:rPr>
          <w:szCs w:val="24"/>
          <w:lang w:val="bg-BG"/>
        </w:rPr>
        <w:t>: наличието на застраховка “Обща гражданска отговорност” е задължително условие за дейността на акредитираните лаборатории. Съгласно чл. 19, ал. 1 от Закона за акредитацията, извършвана от Българската служба за акредитация един от  необходимите документи при кандидатстване за акредитация на лабораториите за изпитване е копие от застрахователна полица за сключена застраховка "Гражданска отговорност". Неспазването на това законово изискване би довело до отказ от акредитация на лабораториите или отнемане на предоставената акредитация.</w:t>
      </w:r>
    </w:p>
    <w:p w:rsidR="00106554" w:rsidRPr="00874433" w:rsidRDefault="00106554" w:rsidP="00106554">
      <w:pPr>
        <w:ind w:firstLine="720"/>
        <w:jc w:val="both"/>
        <w:rPr>
          <w:b/>
          <w:szCs w:val="24"/>
          <w:lang w:val="bg-BG"/>
        </w:rPr>
      </w:pPr>
    </w:p>
    <w:p w:rsidR="00106554" w:rsidRPr="00874433" w:rsidRDefault="00106554" w:rsidP="00106554">
      <w:pPr>
        <w:ind w:firstLine="720"/>
        <w:jc w:val="both"/>
        <w:rPr>
          <w:b/>
          <w:szCs w:val="24"/>
          <w:lang w:val="bg-BG"/>
        </w:rPr>
      </w:pPr>
      <w:r w:rsidRPr="00874433">
        <w:rPr>
          <w:b/>
          <w:szCs w:val="24"/>
          <w:lang w:val="bg-BG"/>
        </w:rPr>
        <w:t>Информация относно сключването на застраховка “Обща гражданска отговорност” на лабораториите на ИАОС.</w:t>
      </w:r>
    </w:p>
    <w:p w:rsidR="00106554" w:rsidRPr="00874433" w:rsidRDefault="00106554" w:rsidP="00106554">
      <w:pPr>
        <w:jc w:val="center"/>
        <w:rPr>
          <w:rFonts w:ascii="A4p" w:hAnsi="A4p" w:cs="A4p"/>
          <w:b/>
          <w:bCs/>
          <w:szCs w:val="24"/>
          <w:lang w:val="bg-BG"/>
        </w:rPr>
      </w:pPr>
    </w:p>
    <w:p w:rsidR="00106554" w:rsidRPr="00874433" w:rsidRDefault="00106554" w:rsidP="00106554">
      <w:pPr>
        <w:jc w:val="center"/>
        <w:rPr>
          <w:b/>
          <w:bCs/>
          <w:sz w:val="22"/>
          <w:szCs w:val="22"/>
          <w:lang w:val="bg-BG"/>
        </w:rPr>
      </w:pPr>
      <w:r w:rsidRPr="00874433">
        <w:rPr>
          <w:b/>
          <w:bCs/>
          <w:sz w:val="22"/>
          <w:szCs w:val="22"/>
          <w:lang w:val="bg-BG"/>
        </w:rPr>
        <w:t>СПИСЪК НА ЛАБОРАТОРИИ ОТ СИСТЕМАТА НА МОСВ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74433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874433">
        <w:rPr>
          <w:rFonts w:ascii="Times New Roman" w:hAnsi="Times New Roman" w:cs="Times New Roman"/>
          <w:b/>
          <w:sz w:val="24"/>
          <w:szCs w:val="24"/>
        </w:rPr>
        <w:t>Изпитвателна</w:t>
      </w:r>
      <w:proofErr w:type="spellEnd"/>
      <w:r w:rsidRPr="00874433">
        <w:rPr>
          <w:rFonts w:ascii="Times New Roman" w:hAnsi="Times New Roman" w:cs="Times New Roman"/>
          <w:b/>
          <w:sz w:val="24"/>
          <w:szCs w:val="24"/>
        </w:rPr>
        <w:t xml:space="preserve"> лаборатория Главна Дирекция „Лабораторно аналитична дейност”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„Централна лаборатория – София”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 София, 1618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кв.: Павлово  бул./ул.: „Цар Борис ІІІ „ № 136, П.К1618</w:t>
      </w:r>
    </w:p>
    <w:p w:rsidR="00106554" w:rsidRPr="00874433" w:rsidRDefault="00106554" w:rsidP="00106554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 02/ 9406494, факс: 02/ 9559015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Благоевград”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гр.Благоевград, 2700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 «Свобода» № 1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 073 / 88314030, факс: 073 / 885157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Бургас”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Бургас, 8001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кв.: “Лазур” , ул.: ”Перущица” 67, П.К:  675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място): 056/813209, 056830619, факс: 056813209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Варна”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 Варна, 9010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lastRenderedPageBreak/>
        <w:t xml:space="preserve">ул.: «Ян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Палах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» №  4,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 052/ 63 45 76; 052/ 61 26 56, факс: 052/ 61 26 56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Велико Търново”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 xml:space="preserve">. код: </w:t>
      </w:r>
      <w:r w:rsidRPr="00874433">
        <w:rPr>
          <w:rFonts w:ascii="Times New Roman" w:hAnsi="Times New Roman"/>
          <w:sz w:val="24"/>
          <w:szCs w:val="24"/>
        </w:rPr>
        <w:t xml:space="preserve">гр.Велико Търново, 5002 </w:t>
      </w:r>
    </w:p>
    <w:p w:rsidR="00106554" w:rsidRPr="00874433" w:rsidRDefault="00106554" w:rsidP="00106554">
      <w:pPr>
        <w:pStyle w:val="PlainText"/>
        <w:rPr>
          <w:rFonts w:ascii="Times New Roman" w:hAnsi="Times New Roman"/>
          <w:sz w:val="24"/>
          <w:szCs w:val="24"/>
        </w:rPr>
      </w:pPr>
      <w:r w:rsidRPr="00874433">
        <w:rPr>
          <w:rFonts w:ascii="Times New Roman" w:hAnsi="Times New Roman"/>
          <w:sz w:val="24"/>
          <w:szCs w:val="24"/>
        </w:rPr>
        <w:t xml:space="preserve">ул.”Никола Габровски” № 68, 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П.К: </w:t>
      </w:r>
      <w:r w:rsidRPr="00874433">
        <w:rPr>
          <w:rFonts w:ascii="Times New Roman" w:hAnsi="Times New Roman"/>
          <w:sz w:val="24"/>
          <w:szCs w:val="24"/>
        </w:rPr>
        <w:t>42</w:t>
      </w:r>
    </w:p>
    <w:p w:rsidR="00106554" w:rsidRPr="00874433" w:rsidRDefault="00106554" w:rsidP="00106554">
      <w:pPr>
        <w:pStyle w:val="PlainText"/>
        <w:rPr>
          <w:rFonts w:ascii="Times New Roman" w:hAnsi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 </w:t>
      </w:r>
      <w:r w:rsidRPr="00874433">
        <w:rPr>
          <w:rFonts w:ascii="Times New Roman" w:hAnsi="Times New Roman"/>
          <w:sz w:val="24"/>
          <w:szCs w:val="24"/>
        </w:rPr>
        <w:t>062/ 601 737, факс:062/ 601 738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Враца”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>. код: гр. Враца, 3000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>ул.: «Екзарх Йосиф»№ 81, П.К: 56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тел.: (вкл. </w:t>
      </w:r>
      <w:r w:rsidRPr="00874433">
        <w:rPr>
          <w:rFonts w:ascii="Times New Roman" w:hAnsi="Times New Roman" w:cs="Times New Roman"/>
          <w:sz w:val="24"/>
          <w:szCs w:val="24"/>
        </w:rPr>
        <w:t xml:space="preserve">код на населеното място):  092 / 666632, факс: 092 / 666632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Монтана”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гр.Монтана, 3400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 «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Юлиус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Ирасек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» № 4, П.К: 240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място):  096 / 300 602, факс: 096 / 300 962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Пазарджик”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 Пазарджик, 4400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ул.: “Ген.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Гурко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”№ 3, ет. 4, П.К: 197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място):  034 / 443 141, факс: 034 / 401 926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Плевен”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</w:t>
      </w:r>
      <w:r w:rsidRPr="008744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4433">
        <w:rPr>
          <w:rFonts w:ascii="Times New Roman" w:hAnsi="Times New Roman" w:cs="Times New Roman"/>
          <w:sz w:val="24"/>
          <w:szCs w:val="24"/>
        </w:rPr>
        <w:t>гр.Плевен, 5800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</w:t>
      </w:r>
      <w:r w:rsidRPr="0087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433">
        <w:rPr>
          <w:rFonts w:ascii="Times New Roman" w:hAnsi="Times New Roman" w:cs="Times New Roman"/>
          <w:sz w:val="24"/>
          <w:szCs w:val="24"/>
        </w:rPr>
        <w:t>ж.к. „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Сторгозия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 xml:space="preserve">”, сградата на ГД ”МИУ”,  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П.К: </w:t>
      </w:r>
      <w:r w:rsidRPr="00874433">
        <w:rPr>
          <w:rFonts w:ascii="Times New Roman" w:hAnsi="Times New Roman" w:cs="Times New Roman"/>
          <w:sz w:val="24"/>
          <w:szCs w:val="24"/>
        </w:rPr>
        <w:t>525</w:t>
      </w:r>
      <w:r w:rsidRPr="00874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място):  тел./факс 064 681 748; 064 681 225, факс: 064 681 748; 064 681 225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–Пловдив”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гр.Пловдив, 4002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 «Перущица» № 1, П.К: 10- I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тел.: (вкл. код на населеното място):  032 / 642 723, факс: 032 / 642 723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Русе”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 Русе, 7000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 «Придунавски булевард» № 20, П.К: 279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 082 / 820 769, факс: 082 / 820 769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Стара Загора”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FF0000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 xml:space="preserve">. код: 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>гр.Стара Загора, 6000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ул.: «Стара планина» № 2,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>тел.: (вкл. код на населеното място):  042 / 620 284, факс: 042 / 623 284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Смолян”</w:t>
      </w:r>
    </w:p>
    <w:p w:rsidR="00106554" w:rsidRPr="00874433" w:rsidRDefault="00106554" w:rsidP="00106554">
      <w:pPr>
        <w:pStyle w:val="PlainText"/>
        <w:rPr>
          <w:rFonts w:ascii="Times New Roman" w:hAnsi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 xml:space="preserve">. код: </w:t>
      </w:r>
      <w:r w:rsidRPr="00874433">
        <w:rPr>
          <w:rFonts w:ascii="Times New Roman" w:hAnsi="Times New Roman"/>
          <w:sz w:val="24"/>
          <w:szCs w:val="24"/>
        </w:rPr>
        <w:t xml:space="preserve">гр.Смолян, 4700 </w:t>
      </w:r>
    </w:p>
    <w:p w:rsidR="00106554" w:rsidRPr="00874433" w:rsidRDefault="00106554" w:rsidP="00106554">
      <w:pPr>
        <w:pStyle w:val="PlainText"/>
        <w:rPr>
          <w:rFonts w:ascii="Times New Roman" w:hAnsi="Times New Roman"/>
          <w:sz w:val="24"/>
          <w:szCs w:val="24"/>
        </w:rPr>
      </w:pPr>
      <w:r w:rsidRPr="00874433">
        <w:rPr>
          <w:rFonts w:ascii="Times New Roman" w:hAnsi="Times New Roman"/>
          <w:sz w:val="24"/>
          <w:szCs w:val="24"/>
        </w:rPr>
        <w:t>ул.”Дичо Петров” №16, п.к. 112</w:t>
      </w:r>
    </w:p>
    <w:p w:rsidR="00106554" w:rsidRPr="00874433" w:rsidRDefault="00106554" w:rsidP="00106554">
      <w:pPr>
        <w:pStyle w:val="PlainText"/>
        <w:rPr>
          <w:rFonts w:ascii="Times New Roman" w:hAnsi="Times New Roman"/>
          <w:sz w:val="24"/>
          <w:szCs w:val="24"/>
        </w:rPr>
      </w:pPr>
      <w:r w:rsidRPr="00874433">
        <w:rPr>
          <w:rFonts w:ascii="Times New Roman" w:hAnsi="Times New Roman"/>
          <w:sz w:val="24"/>
          <w:szCs w:val="24"/>
        </w:rPr>
        <w:t xml:space="preserve">тел.: 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(вкл. код на населеното място): </w:t>
      </w:r>
      <w:r w:rsidRPr="00874433">
        <w:rPr>
          <w:rFonts w:ascii="Times New Roman" w:hAnsi="Times New Roman"/>
          <w:sz w:val="24"/>
          <w:szCs w:val="24"/>
        </w:rPr>
        <w:t>0301 / 65177, 60771;  факс: 0301/60125</w:t>
      </w:r>
      <w:r w:rsidRPr="00874433">
        <w:rPr>
          <w:rFonts w:ascii="Times New Roman" w:hAnsi="Times New Roman"/>
          <w:sz w:val="24"/>
          <w:szCs w:val="24"/>
        </w:rPr>
        <w:tab/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Хасково”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lastRenderedPageBreak/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sz w:val="24"/>
          <w:szCs w:val="24"/>
        </w:rPr>
        <w:t>. код: гр.Хасково, 6300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ул.: «Добруджа» № 14, П.К: 156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място):  038 / 664 614, факс: 038 / 664 614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6554" w:rsidRPr="00874433" w:rsidRDefault="00106554" w:rsidP="0010655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Офис „Регионална лаборатория – Шумен”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Населено място,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пощ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>. код: гр.Шумен, 9700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>ул.: «Съединение» № 71, П.К: 1016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тел.: (вкл. код на населеното място):  054 / 801711, факс: 054 / 874 996 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proofErr w:type="spellStart"/>
      <w:r w:rsidRPr="00874433">
        <w:rPr>
          <w:rFonts w:ascii="Times New Roman" w:hAnsi="Times New Roman" w:cs="Times New Roman"/>
          <w:b/>
          <w:color w:val="000000"/>
          <w:sz w:val="24"/>
          <w:szCs w:val="24"/>
        </w:rPr>
        <w:t>Калибровъчна</w:t>
      </w:r>
      <w:proofErr w:type="spellEnd"/>
      <w:r w:rsidRPr="008744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лаборатория „Мониторинг и оценка на околната среда”</w:t>
      </w:r>
    </w:p>
    <w:p w:rsidR="00106554" w:rsidRPr="00874433" w:rsidRDefault="00106554" w:rsidP="0010655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кв.: Павлово  бул./ул.: „Цар Борис ІІІ „ № 136, П.К1618</w:t>
      </w:r>
    </w:p>
    <w:p w:rsidR="00106554" w:rsidRPr="00874433" w:rsidRDefault="00106554" w:rsidP="00106554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433">
        <w:rPr>
          <w:rFonts w:ascii="Times New Roman" w:hAnsi="Times New Roman" w:cs="Times New Roman"/>
          <w:sz w:val="24"/>
          <w:szCs w:val="24"/>
        </w:rPr>
        <w:t>тел.: (вкл. код на населеното място) 02/ 9406494, факс: 02/ 9559015</w:t>
      </w:r>
    </w:p>
    <w:p w:rsidR="00710352" w:rsidRPr="00874433" w:rsidRDefault="00710352">
      <w:pPr>
        <w:rPr>
          <w:lang w:val="bg-BG"/>
        </w:rPr>
      </w:pPr>
      <w:bookmarkStart w:id="0" w:name="_GoBack"/>
      <w:bookmarkEnd w:id="0"/>
    </w:p>
    <w:sectPr w:rsidR="00710352" w:rsidRPr="0087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5716"/>
    <w:multiLevelType w:val="hybridMultilevel"/>
    <w:tmpl w:val="EC40D6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54"/>
    <w:rsid w:val="00106554"/>
    <w:rsid w:val="003714CF"/>
    <w:rsid w:val="00395CBF"/>
    <w:rsid w:val="00710352"/>
    <w:rsid w:val="008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ind w:left="720"/>
      <w:contextualSpacing/>
    </w:pPr>
  </w:style>
  <w:style w:type="character" w:customStyle="1" w:styleId="PlainTextChar">
    <w:name w:val="Plain Text Char"/>
    <w:aliases w:val="Char Char,Знак Char Char Char,Знак Char Char1"/>
    <w:basedOn w:val="DefaultParagraphFont"/>
    <w:link w:val="PlainText"/>
    <w:semiHidden/>
    <w:locked/>
    <w:rsid w:val="00106554"/>
    <w:rPr>
      <w:rFonts w:ascii="Courier New" w:hAnsi="Courier New" w:cs="Courier New"/>
    </w:rPr>
  </w:style>
  <w:style w:type="paragraph" w:styleId="PlainText">
    <w:name w:val="Plain Text"/>
    <w:aliases w:val="Char,Знак Char Char,Знак Char"/>
    <w:basedOn w:val="Normal"/>
    <w:link w:val="PlainTextChar"/>
    <w:semiHidden/>
    <w:unhideWhenUsed/>
    <w:rsid w:val="00106554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val="bg-BG"/>
    </w:rPr>
  </w:style>
  <w:style w:type="character" w:customStyle="1" w:styleId="PlainTextChar1">
    <w:name w:val="Plain Text Char1"/>
    <w:basedOn w:val="DefaultParagraphFont"/>
    <w:uiPriority w:val="99"/>
    <w:semiHidden/>
    <w:rsid w:val="00106554"/>
    <w:rPr>
      <w:rFonts w:ascii="Consolas" w:eastAsia="Times New Roman" w:hAnsi="Consolas" w:cs="Consolas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ind w:left="720"/>
      <w:contextualSpacing/>
    </w:pPr>
  </w:style>
  <w:style w:type="character" w:customStyle="1" w:styleId="PlainTextChar">
    <w:name w:val="Plain Text Char"/>
    <w:aliases w:val="Char Char,Знак Char Char Char,Знак Char Char1"/>
    <w:basedOn w:val="DefaultParagraphFont"/>
    <w:link w:val="PlainText"/>
    <w:semiHidden/>
    <w:locked/>
    <w:rsid w:val="00106554"/>
    <w:rPr>
      <w:rFonts w:ascii="Courier New" w:hAnsi="Courier New" w:cs="Courier New"/>
    </w:rPr>
  </w:style>
  <w:style w:type="paragraph" w:styleId="PlainText">
    <w:name w:val="Plain Text"/>
    <w:aliases w:val="Char,Знак Char Char,Знак Char"/>
    <w:basedOn w:val="Normal"/>
    <w:link w:val="PlainTextChar"/>
    <w:semiHidden/>
    <w:unhideWhenUsed/>
    <w:rsid w:val="00106554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val="bg-BG"/>
    </w:rPr>
  </w:style>
  <w:style w:type="character" w:customStyle="1" w:styleId="PlainTextChar1">
    <w:name w:val="Plain Text Char1"/>
    <w:basedOn w:val="DefaultParagraphFont"/>
    <w:uiPriority w:val="99"/>
    <w:semiHidden/>
    <w:rsid w:val="00106554"/>
    <w:rPr>
      <w:rFonts w:ascii="Consolas" w:eastAsia="Times New Roman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2016-10-03T08:52:00Z</dcterms:created>
  <dcterms:modified xsi:type="dcterms:W3CDTF">2016-10-03T09:34:00Z</dcterms:modified>
</cp:coreProperties>
</file>