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373C26" w:rsidRDefault="00373C26" w:rsidP="00373C26">
      <w:pPr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73C26">
        <w:rPr>
          <w:rFonts w:ascii="Times New Roman" w:hAnsi="Times New Roman" w:cs="Times New Roman"/>
          <w:b/>
          <w:caps/>
          <w:sz w:val="24"/>
          <w:szCs w:val="24"/>
        </w:rPr>
        <w:t>„изготвяне на</w:t>
      </w:r>
      <w:r w:rsidRPr="00373C26">
        <w:rPr>
          <w:b/>
          <w:caps/>
          <w:sz w:val="24"/>
          <w:szCs w:val="24"/>
        </w:rPr>
        <w:t xml:space="preserve"> </w:t>
      </w:r>
      <w:r w:rsidRPr="00373C26">
        <w:rPr>
          <w:rFonts w:ascii="Times New Roman" w:eastAsia="Times New Roman" w:hAnsi="Times New Roman"/>
          <w:b/>
          <w:caps/>
          <w:sz w:val="24"/>
          <w:szCs w:val="24"/>
        </w:rPr>
        <w:t>Двугодишен доклад на страните от Приложение I към РКООНИК</w:t>
      </w:r>
      <w:r w:rsidRPr="00373C26">
        <w:rPr>
          <w:b/>
          <w:caps/>
          <w:sz w:val="24"/>
          <w:szCs w:val="24"/>
        </w:rPr>
        <w:t>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4A7464" w:rsidRPr="00763F9F" w:rsidRDefault="004A7464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4A7464">
        <w:rPr>
          <w:lang w:eastAsia="bg-BG"/>
        </w:rPr>
        <w:t>Проект на договор</w:t>
      </w:r>
      <w:r>
        <w:rPr>
          <w:b/>
          <w:lang w:eastAsia="bg-BG"/>
        </w:rPr>
        <w:t>- Образец №14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263E26" w:rsidRDefault="00373C2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464" w:rsidRPr="00263E26" w:rsidTr="0023113A">
        <w:tc>
          <w:tcPr>
            <w:tcW w:w="816" w:type="dxa"/>
          </w:tcPr>
          <w:p w:rsidR="004A7464" w:rsidRPr="00263E26" w:rsidRDefault="004A7464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2" w:type="dxa"/>
          </w:tcPr>
          <w:p w:rsidR="004A7464" w:rsidRPr="00263E26" w:rsidRDefault="004A7464" w:rsidP="00D910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64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 на договор- Образец №14.</w:t>
            </w:r>
          </w:p>
        </w:tc>
        <w:tc>
          <w:tcPr>
            <w:tcW w:w="20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BF22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 w:rsidR="00312965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BF22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50725B" w:rsidRPr="00263E26" w:rsidRDefault="00BF22A5" w:rsidP="00BF22A5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</w:rPr>
        <w:t>6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Участникът следва да предложи организация за изпълнение на поръчката, които счита за най-подходящи, </w:t>
      </w:r>
      <w:r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на действащото законодателство, на съществуващите технически изисквания и стандарти, и да е съобразен</w:t>
      </w:r>
      <w:r w:rsidR="00BF22A5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о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с предмета на поръчката и проектната документация. </w:t>
      </w:r>
    </w:p>
    <w:p w:rsidR="00CE535D" w:rsidRPr="00CE535D" w:rsidRDefault="00BF22A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rStyle w:val="420"/>
          <w:i/>
          <w:color w:val="000000"/>
          <w:sz w:val="24"/>
          <w:szCs w:val="24"/>
          <w:u w:val="none"/>
          <w:lang w:val="bg-BG" w:eastAsia="bg-BG"/>
        </w:rPr>
        <w:t xml:space="preserve">В предложението за изпълнение на поръчката </w:t>
      </w:r>
      <w:r w:rsidR="00CE535D" w:rsidRPr="00CE535D">
        <w:rPr>
          <w:b w:val="0"/>
          <w:i/>
          <w:sz w:val="24"/>
          <w:szCs w:val="24"/>
          <w:lang w:val="bg-BG"/>
        </w:rPr>
        <w:t xml:space="preserve">участникът задължително прилага автобиографии (CV) на експертите, които ще изпълняват/отговарят за поръчката с посочена професионална компетентност,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</w:t>
      </w:r>
      <w:r w:rsidR="00CE535D" w:rsidRPr="00CE535D">
        <w:rPr>
          <w:b w:val="0"/>
          <w:i/>
          <w:sz w:val="24"/>
          <w:szCs w:val="24"/>
          <w:lang w:val="bg-BG"/>
        </w:rPr>
        <w:lastRenderedPageBreak/>
        <w:t>приложи доказателства, които да доказват професионалната компетентност на експерта .</w:t>
      </w:r>
    </w:p>
    <w:p w:rsidR="00CE535D" w:rsidRPr="00373C26" w:rsidRDefault="00CE535D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b w:val="0"/>
          <w:i/>
          <w:sz w:val="24"/>
          <w:szCs w:val="24"/>
          <w:lang w:val="bg-BG"/>
        </w:rPr>
        <w:t>Доказателствата</w:t>
      </w:r>
      <w:bookmarkStart w:id="1" w:name="_GoBack"/>
      <w:bookmarkEnd w:id="1"/>
      <w:r w:rsidRPr="00CE535D">
        <w:rPr>
          <w:b w:val="0"/>
          <w:i/>
          <w:sz w:val="24"/>
          <w:szCs w:val="24"/>
          <w:lang w:val="bg-BG"/>
        </w:rPr>
        <w:t xml:space="preserve">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експерта. Всички доказателства се представят на български език или придружени с превод на български език</w:t>
      </w:r>
      <w:r w:rsidRPr="00373C26">
        <w:rPr>
          <w:b w:val="0"/>
          <w:i/>
          <w:sz w:val="24"/>
          <w:szCs w:val="24"/>
          <w:lang w:val="bg-BG"/>
        </w:rPr>
        <w:t>, ако са на чужд език.</w:t>
      </w:r>
    </w:p>
    <w:p w:rsidR="00EA4BFF" w:rsidRPr="00D25693" w:rsidRDefault="00EA4BFF" w:rsidP="00CE535D">
      <w:pPr>
        <w:pStyle w:val="421"/>
        <w:keepNext/>
        <w:keepLines/>
        <w:shd w:val="clear" w:color="auto" w:fill="auto"/>
        <w:tabs>
          <w:tab w:val="left" w:pos="1289"/>
        </w:tabs>
        <w:spacing w:line="276" w:lineRule="auto"/>
        <w:ind w:right="-23" w:firstLine="567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2A0FA2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FD" w:rsidRDefault="006D7DFD" w:rsidP="00806C1E">
      <w:pPr>
        <w:spacing w:after="0" w:line="240" w:lineRule="auto"/>
      </w:pPr>
      <w:r>
        <w:separator/>
      </w:r>
    </w:p>
  </w:endnote>
  <w:endnote w:type="continuationSeparator" w:id="0">
    <w:p w:rsidR="006D7DFD" w:rsidRDefault="006D7DFD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Default="006D7DFD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FD" w:rsidRDefault="006D7D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Pr="0022588D" w:rsidRDefault="006D7DFD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6D7DFD" w:rsidRPr="0022588D" w:rsidRDefault="006D7DFD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FD" w:rsidRDefault="006D7DFD" w:rsidP="00806C1E">
      <w:pPr>
        <w:spacing w:after="0" w:line="240" w:lineRule="auto"/>
      </w:pPr>
      <w:r>
        <w:separator/>
      </w:r>
    </w:p>
  </w:footnote>
  <w:footnote w:type="continuationSeparator" w:id="0">
    <w:p w:rsidR="006D7DFD" w:rsidRDefault="006D7DFD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FD" w:rsidRDefault="006D7D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FD" w:rsidRDefault="006D7D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6pt;height:96pt" o:bullet="t">
        <v:imagedata r:id="rId1" o:title="Icon_CS 2"/>
      </v:shape>
    </w:pict>
  </w:numPicBullet>
  <w:numPicBullet w:numPicBulletId="1">
    <w:pict>
      <v:shape id="_x0000_i1032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C26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A7464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E58FD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9139-253B-4B7C-BBFE-F98E7EC7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5245</Words>
  <Characters>29897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UserName</cp:lastModifiedBy>
  <cp:revision>2</cp:revision>
  <cp:lastPrinted>2016-12-12T14:21:00Z</cp:lastPrinted>
  <dcterms:created xsi:type="dcterms:W3CDTF">2019-05-27T11:04:00Z</dcterms:created>
  <dcterms:modified xsi:type="dcterms:W3CDTF">2019-05-27T11:04:00Z</dcterms:modified>
</cp:coreProperties>
</file>