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0C" w:rsidRDefault="00250CC7" w:rsidP="00250CC7">
      <w:pPr>
        <w:jc w:val="center"/>
        <w:rPr>
          <w:rFonts w:ascii="Times New Roman" w:hAnsi="Times New Roman" w:cs="Times New Roman"/>
          <w:b/>
          <w:sz w:val="24"/>
          <w:lang w:val="en-US"/>
        </w:rPr>
      </w:pPr>
      <w:r w:rsidRPr="00250CC7">
        <w:rPr>
          <w:rFonts w:ascii="Times New Roman" w:hAnsi="Times New Roman" w:cs="Times New Roman"/>
          <w:b/>
          <w:sz w:val="24"/>
          <w:lang w:val="en-US"/>
        </w:rPr>
        <w:t xml:space="preserve">The Commission </w:t>
      </w:r>
      <w:r>
        <w:rPr>
          <w:rFonts w:ascii="Times New Roman" w:hAnsi="Times New Roman" w:cs="Times New Roman"/>
          <w:b/>
          <w:sz w:val="24"/>
          <w:lang w:val="en-US"/>
        </w:rPr>
        <w:t>stimulates</w:t>
      </w:r>
      <w:r w:rsidRPr="00250CC7">
        <w:rPr>
          <w:rFonts w:ascii="Times New Roman" w:hAnsi="Times New Roman" w:cs="Times New Roman"/>
          <w:b/>
          <w:sz w:val="24"/>
          <w:lang w:val="en-US"/>
        </w:rPr>
        <w:t xml:space="preserve"> water reuse in the EU for agricultural irrigation</w:t>
      </w:r>
    </w:p>
    <w:p w:rsidR="00250CC7" w:rsidRDefault="00250CC7" w:rsidP="00250CC7">
      <w:pPr>
        <w:jc w:val="both"/>
        <w:rPr>
          <w:rFonts w:ascii="Times New Roman" w:hAnsi="Times New Roman" w:cs="Times New Roman"/>
          <w:sz w:val="24"/>
          <w:lang w:val="en-US"/>
        </w:rPr>
      </w:pPr>
    </w:p>
    <w:p w:rsidR="00DA3225" w:rsidRDefault="00250CC7" w:rsidP="00250CC7">
      <w:pPr>
        <w:jc w:val="both"/>
        <w:rPr>
          <w:rFonts w:ascii="Times New Roman" w:hAnsi="Times New Roman" w:cs="Times New Roman"/>
          <w:sz w:val="24"/>
          <w:lang w:val="en-US"/>
        </w:rPr>
      </w:pPr>
      <w:r>
        <w:rPr>
          <w:rFonts w:ascii="Times New Roman" w:hAnsi="Times New Roman" w:cs="Times New Roman"/>
          <w:sz w:val="24"/>
          <w:lang w:val="en-US"/>
        </w:rPr>
        <w:t xml:space="preserve">On 28 May 2018 the European Commission adopted a new legislative proposal for a Regulation on minimum requirements for water reuse. The Commission proposes new rules in order to stimulate and facilitate water reuse in the EU for agricultural irrigation. The new rules will help </w:t>
      </w:r>
      <w:r w:rsidR="00DA3225">
        <w:rPr>
          <w:rFonts w:ascii="Times New Roman" w:hAnsi="Times New Roman" w:cs="Times New Roman"/>
          <w:sz w:val="24"/>
          <w:lang w:val="en-US"/>
        </w:rPr>
        <w:t xml:space="preserve">farmers use in the best way non-potable waste water, thus reducing water scarcity </w:t>
      </w:r>
      <w:r w:rsidR="00A63695">
        <w:rPr>
          <w:rFonts w:ascii="Times New Roman" w:hAnsi="Times New Roman" w:cs="Times New Roman"/>
          <w:sz w:val="24"/>
          <w:lang w:val="en-US"/>
        </w:rPr>
        <w:t>and</w:t>
      </w:r>
      <w:r w:rsidR="00DA3225">
        <w:rPr>
          <w:rFonts w:ascii="Times New Roman" w:hAnsi="Times New Roman" w:cs="Times New Roman"/>
          <w:sz w:val="24"/>
          <w:lang w:val="en-US"/>
        </w:rPr>
        <w:t xml:space="preserve"> protectin</w:t>
      </w:r>
      <w:r w:rsidR="00A63695">
        <w:rPr>
          <w:rFonts w:ascii="Times New Roman" w:hAnsi="Times New Roman" w:cs="Times New Roman"/>
          <w:sz w:val="24"/>
          <w:lang w:val="en-US"/>
        </w:rPr>
        <w:t>g</w:t>
      </w:r>
      <w:r w:rsidR="00DA3225">
        <w:rPr>
          <w:rFonts w:ascii="Times New Roman" w:hAnsi="Times New Roman" w:cs="Times New Roman"/>
          <w:sz w:val="24"/>
          <w:lang w:val="en-US"/>
        </w:rPr>
        <w:t xml:space="preserve"> the environment and human health.</w:t>
      </w:r>
    </w:p>
    <w:p w:rsidR="00DA3225" w:rsidRDefault="00DA3225" w:rsidP="00250CC7">
      <w:pPr>
        <w:jc w:val="both"/>
        <w:rPr>
          <w:rFonts w:ascii="Times New Roman" w:hAnsi="Times New Roman" w:cs="Times New Roman"/>
          <w:sz w:val="24"/>
          <w:lang w:val="en-US"/>
        </w:rPr>
      </w:pPr>
      <w:r>
        <w:rPr>
          <w:rFonts w:ascii="Times New Roman" w:hAnsi="Times New Roman" w:cs="Times New Roman"/>
          <w:sz w:val="24"/>
          <w:lang w:val="en-US"/>
        </w:rPr>
        <w:t>The main elements of the proposal are:</w:t>
      </w:r>
    </w:p>
    <w:p w:rsidR="00250CC7" w:rsidRDefault="00DA3225" w:rsidP="00DA3225">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Introduction of minimum requirements for the reuse of purified waste water from </w:t>
      </w:r>
      <w:r w:rsidR="008464D2">
        <w:rPr>
          <w:rFonts w:ascii="Times New Roman" w:hAnsi="Times New Roman" w:cs="Times New Roman"/>
          <w:sz w:val="24"/>
          <w:lang w:val="en-US"/>
        </w:rPr>
        <w:t>urban w</w:t>
      </w:r>
      <w:r>
        <w:rPr>
          <w:rFonts w:ascii="Times New Roman" w:hAnsi="Times New Roman" w:cs="Times New Roman"/>
          <w:sz w:val="24"/>
          <w:lang w:val="en-US"/>
        </w:rPr>
        <w:t xml:space="preserve">aste water treatment plants, which include requirements for microbiological parameters and monitoring for the purposes of </w:t>
      </w:r>
      <w:r w:rsidR="008464D2">
        <w:rPr>
          <w:rFonts w:ascii="Times New Roman" w:hAnsi="Times New Roman" w:cs="Times New Roman"/>
          <w:sz w:val="24"/>
          <w:lang w:val="en-US"/>
        </w:rPr>
        <w:t>routine</w:t>
      </w:r>
      <w:r>
        <w:rPr>
          <w:rFonts w:ascii="Times New Roman" w:hAnsi="Times New Roman" w:cs="Times New Roman"/>
          <w:sz w:val="24"/>
          <w:lang w:val="en-US"/>
        </w:rPr>
        <w:t xml:space="preserve"> monitoring; </w:t>
      </w:r>
      <w:r w:rsidRPr="00DA3225">
        <w:rPr>
          <w:rFonts w:ascii="Times New Roman" w:hAnsi="Times New Roman" w:cs="Times New Roman"/>
          <w:sz w:val="24"/>
          <w:lang w:val="en-US"/>
        </w:rPr>
        <w:t xml:space="preserve"> </w:t>
      </w:r>
    </w:p>
    <w:p w:rsidR="00C902E8" w:rsidRDefault="00E5588E" w:rsidP="00DA3225">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risk management, </w:t>
      </w:r>
      <w:r w:rsidR="00A63695">
        <w:rPr>
          <w:rFonts w:ascii="Times New Roman" w:hAnsi="Times New Roman" w:cs="Times New Roman"/>
          <w:sz w:val="24"/>
          <w:lang w:val="en-US"/>
        </w:rPr>
        <w:t>through</w:t>
      </w:r>
      <w:r>
        <w:rPr>
          <w:rFonts w:ascii="Times New Roman" w:hAnsi="Times New Roman" w:cs="Times New Roman"/>
          <w:sz w:val="24"/>
          <w:lang w:val="en-US"/>
        </w:rPr>
        <w:t xml:space="preserve"> which all additional risks</w:t>
      </w:r>
      <w:r w:rsidR="00C902E8">
        <w:rPr>
          <w:rFonts w:ascii="Times New Roman" w:hAnsi="Times New Roman" w:cs="Times New Roman"/>
          <w:sz w:val="24"/>
          <w:lang w:val="en-US"/>
        </w:rPr>
        <w:t xml:space="preserve"> should be treated to ensure safe water reuse;</w:t>
      </w:r>
    </w:p>
    <w:p w:rsidR="00E5588E" w:rsidRDefault="00C902E8" w:rsidP="00DA3225">
      <w:pPr>
        <w:pStyle w:val="ListParagraph"/>
        <w:numPr>
          <w:ilvl w:val="0"/>
          <w:numId w:val="1"/>
        </w:numPr>
        <w:jc w:val="both"/>
        <w:rPr>
          <w:rFonts w:ascii="Times New Roman" w:hAnsi="Times New Roman" w:cs="Times New Roman"/>
          <w:sz w:val="24"/>
          <w:lang w:val="en-US"/>
        </w:rPr>
      </w:pPr>
      <w:proofErr w:type="gramStart"/>
      <w:r>
        <w:rPr>
          <w:rFonts w:ascii="Times New Roman" w:hAnsi="Times New Roman" w:cs="Times New Roman"/>
          <w:sz w:val="24"/>
          <w:lang w:val="en-US"/>
        </w:rPr>
        <w:t>in</w:t>
      </w:r>
      <w:bookmarkStart w:id="0" w:name="_GoBack"/>
      <w:bookmarkEnd w:id="0"/>
      <w:r>
        <w:rPr>
          <w:rFonts w:ascii="Times New Roman" w:hAnsi="Times New Roman" w:cs="Times New Roman"/>
          <w:sz w:val="24"/>
          <w:lang w:val="en-US"/>
        </w:rPr>
        <w:t>creased</w:t>
      </w:r>
      <w:proofErr w:type="gramEnd"/>
      <w:r>
        <w:rPr>
          <w:rFonts w:ascii="Times New Roman" w:hAnsi="Times New Roman" w:cs="Times New Roman"/>
          <w:sz w:val="24"/>
          <w:lang w:val="en-US"/>
        </w:rPr>
        <w:t xml:space="preserve"> transparency – the public will have online access to information about the practice of  waste water reuse in the respective member state.</w:t>
      </w:r>
    </w:p>
    <w:p w:rsidR="00217A81" w:rsidRDefault="00C902E8" w:rsidP="00C902E8">
      <w:pPr>
        <w:jc w:val="both"/>
        <w:rPr>
          <w:rFonts w:ascii="Times New Roman" w:hAnsi="Times New Roman" w:cs="Times New Roman"/>
          <w:sz w:val="24"/>
          <w:lang w:val="en-US"/>
        </w:rPr>
      </w:pPr>
      <w:r>
        <w:rPr>
          <w:rFonts w:ascii="Times New Roman" w:hAnsi="Times New Roman" w:cs="Times New Roman"/>
          <w:sz w:val="24"/>
          <w:lang w:val="en-US"/>
        </w:rPr>
        <w:t xml:space="preserve">Currently water reuse in the EU is </w:t>
      </w:r>
      <w:r w:rsidR="008464D2">
        <w:rPr>
          <w:rFonts w:ascii="Times New Roman" w:hAnsi="Times New Roman" w:cs="Times New Roman"/>
          <w:sz w:val="24"/>
          <w:lang w:val="en-US"/>
        </w:rPr>
        <w:t>far below</w:t>
      </w:r>
      <w:r>
        <w:rPr>
          <w:rFonts w:ascii="Times New Roman" w:hAnsi="Times New Roman" w:cs="Times New Roman"/>
          <w:sz w:val="24"/>
          <w:lang w:val="en-US"/>
        </w:rPr>
        <w:t xml:space="preserve"> its potential, irrespective of the fact that the energy needed for the </w:t>
      </w:r>
      <w:r w:rsidR="00112DD3">
        <w:rPr>
          <w:rFonts w:ascii="Times New Roman" w:hAnsi="Times New Roman" w:cs="Times New Roman"/>
          <w:sz w:val="24"/>
          <w:lang w:val="en-US"/>
        </w:rPr>
        <w:t>abstraction and conveyance of fresh water is much higher. In addition, one-third of the EU territory suffers from water scarcity throughout the whole year. The ever more unpredictable meteorological phenomena, including prolonged droughts, are likely to lead to negative consequences on the quantity as well as the quality of fresh water resources. The new rules aim to ensure that we use</w:t>
      </w:r>
      <w:r>
        <w:rPr>
          <w:rFonts w:ascii="Times New Roman" w:hAnsi="Times New Roman" w:cs="Times New Roman"/>
          <w:sz w:val="24"/>
          <w:lang w:val="en-US"/>
        </w:rPr>
        <w:t xml:space="preserve"> </w:t>
      </w:r>
      <w:r w:rsidR="00112DD3">
        <w:rPr>
          <w:rFonts w:ascii="Times New Roman" w:hAnsi="Times New Roman" w:cs="Times New Roman"/>
          <w:sz w:val="24"/>
          <w:lang w:val="en-US"/>
        </w:rPr>
        <w:t xml:space="preserve">purified waste water from </w:t>
      </w:r>
      <w:r w:rsidR="00EF2B26">
        <w:rPr>
          <w:rFonts w:ascii="Times New Roman" w:hAnsi="Times New Roman" w:cs="Times New Roman"/>
          <w:sz w:val="24"/>
          <w:lang w:val="en-US"/>
        </w:rPr>
        <w:t>urban</w:t>
      </w:r>
      <w:r w:rsidR="00112DD3">
        <w:rPr>
          <w:rFonts w:ascii="Times New Roman" w:hAnsi="Times New Roman" w:cs="Times New Roman"/>
          <w:sz w:val="24"/>
          <w:lang w:val="en-US"/>
        </w:rPr>
        <w:t xml:space="preserve"> waste water treatment plants in the best way, providing </w:t>
      </w:r>
      <w:r w:rsidR="00EF2B26">
        <w:rPr>
          <w:rFonts w:ascii="Times New Roman" w:hAnsi="Times New Roman" w:cs="Times New Roman"/>
          <w:sz w:val="24"/>
          <w:lang w:val="en-US"/>
        </w:rPr>
        <w:t xml:space="preserve">a </w:t>
      </w:r>
      <w:r w:rsidR="00112DD3">
        <w:rPr>
          <w:rFonts w:ascii="Times New Roman" w:hAnsi="Times New Roman" w:cs="Times New Roman"/>
          <w:sz w:val="24"/>
          <w:lang w:val="en-US"/>
        </w:rPr>
        <w:t xml:space="preserve">reliable alternative water supply. Creating benefit from non-potable water, the new rules will also contribute to saving economic and ecological expenses connected with the construction of </w:t>
      </w:r>
      <w:r w:rsidR="00EF2B26">
        <w:rPr>
          <w:rFonts w:ascii="Times New Roman" w:hAnsi="Times New Roman" w:cs="Times New Roman"/>
          <w:sz w:val="24"/>
          <w:lang w:val="en-US"/>
        </w:rPr>
        <w:t xml:space="preserve">a </w:t>
      </w:r>
      <w:r w:rsidR="00112DD3">
        <w:rPr>
          <w:rFonts w:ascii="Times New Roman" w:hAnsi="Times New Roman" w:cs="Times New Roman"/>
          <w:sz w:val="24"/>
          <w:lang w:val="en-US"/>
        </w:rPr>
        <w:t>new water supply.</w:t>
      </w:r>
      <w:r w:rsidR="00EF2B26">
        <w:rPr>
          <w:rFonts w:ascii="Times New Roman" w:hAnsi="Times New Roman" w:cs="Times New Roman"/>
          <w:sz w:val="24"/>
          <w:lang w:val="en-US"/>
        </w:rPr>
        <w:t xml:space="preserve"> </w:t>
      </w:r>
    </w:p>
    <w:p w:rsidR="00C902E8" w:rsidRPr="00C902E8" w:rsidRDefault="00A63695" w:rsidP="00C902E8">
      <w:pPr>
        <w:jc w:val="both"/>
        <w:rPr>
          <w:rFonts w:ascii="Times New Roman" w:hAnsi="Times New Roman" w:cs="Times New Roman"/>
          <w:sz w:val="24"/>
          <w:lang w:val="en-US"/>
        </w:rPr>
      </w:pPr>
      <w:r>
        <w:rPr>
          <w:rFonts w:ascii="Times New Roman" w:hAnsi="Times New Roman" w:cs="Times New Roman"/>
          <w:sz w:val="24"/>
          <w:lang w:val="en-US"/>
        </w:rPr>
        <w:t>W</w:t>
      </w:r>
      <w:r w:rsidR="00217A81">
        <w:rPr>
          <w:rFonts w:ascii="Times New Roman" w:hAnsi="Times New Roman" w:cs="Times New Roman"/>
          <w:sz w:val="24"/>
          <w:lang w:val="en-US"/>
        </w:rPr>
        <w:t xml:space="preserve">ork on the legislative proposal commenced during the Bulgarian presidency and will continue during the Austrian presidency. Among the main issues </w:t>
      </w:r>
      <w:r w:rsidR="00A65E4F">
        <w:rPr>
          <w:rFonts w:ascii="Times New Roman" w:hAnsi="Times New Roman" w:cs="Times New Roman"/>
          <w:sz w:val="24"/>
          <w:lang w:val="en-US"/>
        </w:rPr>
        <w:t>which come out as sensitive for member states should be mentioned the additional administrative burden, the possibility for receiving transitional periods before the introduction of the new requirements and for the implementation of a different approach to</w:t>
      </w:r>
      <w:r w:rsidR="00112DD3">
        <w:rPr>
          <w:rFonts w:ascii="Times New Roman" w:hAnsi="Times New Roman" w:cs="Times New Roman"/>
          <w:sz w:val="24"/>
          <w:lang w:val="en-US"/>
        </w:rPr>
        <w:t xml:space="preserve"> </w:t>
      </w:r>
      <w:r w:rsidR="00EF2B26">
        <w:rPr>
          <w:rFonts w:ascii="Times New Roman" w:hAnsi="Times New Roman" w:cs="Times New Roman"/>
          <w:sz w:val="24"/>
          <w:lang w:val="en-US"/>
        </w:rPr>
        <w:t>urban waste water treatment plant</w:t>
      </w:r>
      <w:r w:rsidR="00A65E4F">
        <w:rPr>
          <w:rFonts w:ascii="Times New Roman" w:hAnsi="Times New Roman" w:cs="Times New Roman"/>
          <w:sz w:val="24"/>
          <w:lang w:val="en-US"/>
        </w:rPr>
        <w:t xml:space="preserve"> operators on the basis of their capacity.</w:t>
      </w:r>
    </w:p>
    <w:sectPr w:rsidR="00C902E8" w:rsidRPr="00C90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984"/>
    <w:multiLevelType w:val="hybridMultilevel"/>
    <w:tmpl w:val="D1ECF038"/>
    <w:lvl w:ilvl="0" w:tplc="315E356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17"/>
    <w:rsid w:val="00112DD3"/>
    <w:rsid w:val="00217A81"/>
    <w:rsid w:val="00250CC7"/>
    <w:rsid w:val="004136A4"/>
    <w:rsid w:val="008464D2"/>
    <w:rsid w:val="00900E17"/>
    <w:rsid w:val="00A63695"/>
    <w:rsid w:val="00A65E4F"/>
    <w:rsid w:val="00C902E8"/>
    <w:rsid w:val="00DA3225"/>
    <w:rsid w:val="00E5588E"/>
    <w:rsid w:val="00EF2B26"/>
    <w:rsid w:val="00F523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C1371-9325-4C65-89FA-99A86F50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CD6D-9202-46A9-852C-860F71C9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 Nedeva</cp:lastModifiedBy>
  <cp:revision>2</cp:revision>
  <dcterms:created xsi:type="dcterms:W3CDTF">2018-08-24T07:24:00Z</dcterms:created>
  <dcterms:modified xsi:type="dcterms:W3CDTF">2018-08-24T07:24:00Z</dcterms:modified>
</cp:coreProperties>
</file>