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B907E7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B907E7">
        <w:rPr>
          <w:b/>
        </w:rPr>
        <w:t>BG0000</w:t>
      </w:r>
      <w:r w:rsidR="0068179F" w:rsidRPr="00B907E7">
        <w:rPr>
          <w:b/>
        </w:rPr>
        <w:t xml:space="preserve">418 </w:t>
      </w:r>
      <w:r w:rsidR="00272865" w:rsidRPr="00B907E7">
        <w:rPr>
          <w:b/>
        </w:rPr>
        <w:t>„</w:t>
      </w:r>
      <w:proofErr w:type="spellStart"/>
      <w:r w:rsidR="0068179F" w:rsidRPr="00B907E7">
        <w:rPr>
          <w:b/>
        </w:rPr>
        <w:t>Керменски</w:t>
      </w:r>
      <w:proofErr w:type="spellEnd"/>
      <w:r w:rsidR="0068179F" w:rsidRPr="00B907E7">
        <w:rPr>
          <w:b/>
        </w:rPr>
        <w:t xml:space="preserve"> възвишения</w:t>
      </w:r>
      <w:r w:rsidR="00726B90" w:rsidRPr="00B907E7">
        <w:rPr>
          <w:b/>
        </w:rPr>
        <w:t>“</w:t>
      </w:r>
      <w:r w:rsidR="009B3D30" w:rsidRPr="00B907E7">
        <w:t xml:space="preserve">. </w:t>
      </w:r>
    </w:p>
    <w:p w:rsidR="00046BE2" w:rsidRPr="00B907E7" w:rsidRDefault="00046BE2" w:rsidP="00BB205F">
      <w:pPr>
        <w:ind w:firstLine="709"/>
        <w:jc w:val="both"/>
      </w:pPr>
      <w:r w:rsidRPr="00B907E7">
        <w:t>Защитената зона е разположена в землищата</w:t>
      </w:r>
      <w:r w:rsidR="009D3675" w:rsidRPr="00B907E7">
        <w:t xml:space="preserve"> на </w:t>
      </w:r>
      <w:r w:rsidR="00B907E7" w:rsidRPr="00B907E7">
        <w:t xml:space="preserve">с. Коньово, </w:t>
      </w:r>
      <w:r w:rsidR="00B907E7" w:rsidRPr="00B907E7">
        <w:rPr>
          <w:b/>
        </w:rPr>
        <w:t>община Нова Загора, област Сливен</w:t>
      </w:r>
      <w:r w:rsidR="00B907E7" w:rsidRPr="00B907E7">
        <w:t xml:space="preserve">, с. Биково, гр. Кермен, с. Младово, </w:t>
      </w:r>
      <w:r w:rsidR="00B907E7" w:rsidRPr="00B907E7">
        <w:rPr>
          <w:b/>
        </w:rPr>
        <w:t>община Сливен, област Сливен</w:t>
      </w:r>
      <w:r w:rsidR="00272865" w:rsidRPr="00B907E7">
        <w:rPr>
          <w:bCs/>
        </w:rPr>
        <w:t>.</w:t>
      </w:r>
    </w:p>
    <w:p w:rsidR="00C00C1E" w:rsidRPr="003523BF" w:rsidRDefault="00C00C1E" w:rsidP="00BB205F">
      <w:pPr>
        <w:ind w:firstLine="709"/>
        <w:jc w:val="both"/>
        <w:rPr>
          <w:lang w:val="en-GB"/>
        </w:rPr>
      </w:pPr>
      <w:r w:rsidRPr="00B907E7">
        <w:t>Пълният текст на проекта на заповед е публикуван на Интернет страницата на министерство на околната среда и водите - https://www</w:t>
      </w:r>
      <w:r w:rsidRPr="00C47C42">
        <w:t xml:space="preserve">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</w:t>
      </w:r>
      <w:r w:rsidRPr="003523BF">
        <w:t xml:space="preserve">водите </w:t>
      </w:r>
      <w:r w:rsidR="003523BF" w:rsidRPr="003523BF">
        <w:t>Стара Загора (гр. Стара</w:t>
      </w:r>
      <w:r w:rsidR="003523BF" w:rsidRPr="00CD0D59">
        <w:t xml:space="preserve"> Загора, ул. „Стара планина“ № 2)</w:t>
      </w:r>
      <w:r w:rsidR="003523BF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>В едномесечен срок заинтересованите лица могат да представят на министъра на околната среда и водите м</w:t>
      </w:r>
      <w:bookmarkStart w:id="0" w:name="_GoBack"/>
      <w:bookmarkEnd w:id="0"/>
      <w:r w:rsidRPr="00C47C42">
        <w:rPr>
          <w:b/>
        </w:rPr>
        <w:t xml:space="preserve">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523BF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8179F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907E7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902AB3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15</cp:revision>
  <cp:lastPrinted>2008-01-21T09:55:00Z</cp:lastPrinted>
  <dcterms:created xsi:type="dcterms:W3CDTF">2020-03-06T12:01:00Z</dcterms:created>
  <dcterms:modified xsi:type="dcterms:W3CDTF">2020-11-20T13:07:00Z</dcterms:modified>
</cp:coreProperties>
</file>