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976" w:rsidRPr="00985C08" w:rsidRDefault="00805976" w:rsidP="00725EE4">
      <w:pPr>
        <w:tabs>
          <w:tab w:val="center" w:pos="4153"/>
          <w:tab w:val="right" w:pos="8306"/>
        </w:tabs>
        <w:ind w:firstLine="720"/>
        <w:rPr>
          <w:sz w:val="20"/>
          <w:lang w:val="bg-BG"/>
        </w:rPr>
      </w:pPr>
      <w:bookmarkStart w:id="0" w:name="_GoBack"/>
      <w:bookmarkEnd w:id="0"/>
      <w:r w:rsidRPr="00725EE4">
        <w:rPr>
          <w:sz w:val="24"/>
          <w:szCs w:val="24"/>
          <w:lang w:val="bg-BG"/>
        </w:rPr>
        <w:tab/>
      </w:r>
      <w:r w:rsidRPr="00725EE4">
        <w:rPr>
          <w:sz w:val="24"/>
          <w:szCs w:val="24"/>
          <w:lang w:val="bg-BG"/>
        </w:rPr>
        <w:tab/>
      </w:r>
      <w:r w:rsidRPr="00985C08">
        <w:rPr>
          <w:sz w:val="20"/>
          <w:lang w:val="bg-BG"/>
        </w:rPr>
        <w:t xml:space="preserve">  Класификатор на информация:</w:t>
      </w:r>
    </w:p>
    <w:p w:rsidR="00805976" w:rsidRPr="00985C08" w:rsidRDefault="00805976" w:rsidP="00725EE4">
      <w:pPr>
        <w:tabs>
          <w:tab w:val="center" w:pos="4153"/>
        </w:tabs>
        <w:ind w:firstLine="720"/>
        <w:rPr>
          <w:sz w:val="20"/>
          <w:lang w:val="bg-BG"/>
        </w:rPr>
      </w:pPr>
      <w:r w:rsidRPr="00985C08">
        <w:rPr>
          <w:sz w:val="20"/>
          <w:lang w:val="bg-BG"/>
        </w:rPr>
        <w:tab/>
      </w:r>
      <w:r w:rsidRPr="00985C08">
        <w:rPr>
          <w:sz w:val="20"/>
          <w:lang w:val="bg-BG"/>
        </w:rPr>
        <w:tab/>
      </w:r>
      <w:r w:rsidRPr="00985C08">
        <w:rPr>
          <w:sz w:val="20"/>
          <w:lang w:val="bg-BG"/>
        </w:rPr>
        <w:tab/>
      </w:r>
      <w:r w:rsidRPr="00985C08">
        <w:rPr>
          <w:sz w:val="20"/>
          <w:lang w:val="bg-BG"/>
        </w:rPr>
        <w:tab/>
        <w:t>Ниво 1 TLP-GREEN</w:t>
      </w:r>
    </w:p>
    <w:p w:rsidR="00805976" w:rsidRPr="00985C08" w:rsidRDefault="00805976" w:rsidP="00725EE4">
      <w:pPr>
        <w:tabs>
          <w:tab w:val="center" w:pos="4153"/>
        </w:tabs>
        <w:ind w:firstLine="720"/>
        <w:rPr>
          <w:sz w:val="20"/>
          <w:lang w:val="bg-BG"/>
        </w:rPr>
      </w:pPr>
    </w:p>
    <w:p w:rsidR="00805976" w:rsidRPr="00725EE4" w:rsidRDefault="00805976" w:rsidP="00725EE4">
      <w:pPr>
        <w:keepNext/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  <w:lang w:val="bg-BG" w:eastAsia="en-US"/>
        </w:rPr>
      </w:pPr>
      <w:r w:rsidRPr="00725EE4">
        <w:rPr>
          <w:noProof/>
          <w:sz w:val="24"/>
          <w:szCs w:val="24"/>
          <w:lang w:val="bg-BG"/>
        </w:rPr>
        <w:drawing>
          <wp:anchor distT="0" distB="0" distL="114300" distR="114300" simplePos="0" relativeHeight="251659264" behindDoc="1" locked="0" layoutInCell="1" allowOverlap="1" wp14:anchorId="2A95F948" wp14:editId="56890EA7">
            <wp:simplePos x="0" y="0"/>
            <wp:positionH relativeFrom="column">
              <wp:posOffset>0</wp:posOffset>
            </wp:positionH>
            <wp:positionV relativeFrom="paragraph">
              <wp:posOffset>-180975</wp:posOffset>
            </wp:positionV>
            <wp:extent cx="777240" cy="615950"/>
            <wp:effectExtent l="0" t="0" r="3810" b="0"/>
            <wp:wrapNone/>
            <wp:docPr id="32" name="Picture 1" descr="logoNFB_720x 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NFB_720x 57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25EE4">
        <w:rPr>
          <w:rFonts w:eastAsia="Calibri"/>
          <w:sz w:val="24"/>
          <w:szCs w:val="24"/>
          <w:lang w:val="bg-BG" w:eastAsia="en-US"/>
        </w:rPr>
        <w:t>МИНИСТЕРСТВО НА ЗЕМЕДЕЛИЕТО</w:t>
      </w:r>
    </w:p>
    <w:p w:rsidR="00805976" w:rsidRPr="00725EE4" w:rsidRDefault="00805976" w:rsidP="00725EE4">
      <w:pPr>
        <w:keepNext/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  <w:lang w:val="bg-BG" w:eastAsia="en-US"/>
        </w:rPr>
      </w:pPr>
    </w:p>
    <w:p w:rsidR="00805976" w:rsidRPr="00725EE4" w:rsidRDefault="00805976" w:rsidP="00725EE4">
      <w:pPr>
        <w:pBdr>
          <w:bottom w:val="single" w:sz="4" w:space="7" w:color="auto"/>
        </w:pBd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  <w:lang w:val="bg-BG" w:eastAsia="en-US"/>
        </w:rPr>
      </w:pPr>
      <w:r w:rsidRPr="00725EE4">
        <w:rPr>
          <w:rFonts w:eastAsia="Calibri"/>
          <w:b/>
          <w:bCs/>
          <w:sz w:val="24"/>
          <w:szCs w:val="24"/>
          <w:lang w:val="bg-BG" w:eastAsia="en-US"/>
        </w:rPr>
        <w:t>ИЗПЪЛНИТЕЛНА АГЕНЦИЯ ПО ГОРИТЕ</w:t>
      </w:r>
    </w:p>
    <w:p w:rsidR="00805976" w:rsidRPr="00725EE4" w:rsidRDefault="00805976" w:rsidP="00725EE4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val="bg-BG" w:eastAsia="en-US"/>
        </w:rPr>
      </w:pPr>
      <w:r w:rsidRPr="00725EE4">
        <w:rPr>
          <w:rFonts w:eastAsia="Calibri"/>
          <w:sz w:val="24"/>
          <w:szCs w:val="24"/>
          <w:lang w:val="bg-BG" w:eastAsia="en-US"/>
        </w:rPr>
        <w:t>гр. София,  бул. “Христо Ботев” № 55,  тел. централа 98511..., ел. поща: iag@iag.bg</w:t>
      </w:r>
    </w:p>
    <w:p w:rsidR="00805976" w:rsidRPr="00725EE4" w:rsidRDefault="00001C38" w:rsidP="00725EE4">
      <w:pPr>
        <w:tabs>
          <w:tab w:val="left" w:pos="5529"/>
        </w:tabs>
        <w:ind w:right="-357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80pt;height:57.5pt">
            <v:imagedata r:id="rId9" o:title=""/>
            <o:lock v:ext="edit" ungrouping="t" rotation="t" cropping="t" verticies="t" text="t" grouping="t"/>
            <o:signatureline v:ext="edit" id="{84ECA333-75D5-4A2A-8C3D-C242EA6A6FB2}" provid="{00000000-0000-0000-0000-000000000000}" o:suggestedsigner2="Рег. инд. " issignatureline="t"/>
          </v:shape>
        </w:pict>
      </w:r>
    </w:p>
    <w:p w:rsidR="00976BC1" w:rsidRPr="00725EE4" w:rsidRDefault="00976BC1" w:rsidP="00725EE4">
      <w:pPr>
        <w:jc w:val="both"/>
        <w:rPr>
          <w:b/>
          <w:sz w:val="24"/>
          <w:szCs w:val="24"/>
          <w:lang w:val="bg-BG"/>
        </w:rPr>
      </w:pPr>
      <w:r w:rsidRPr="00725EE4">
        <w:rPr>
          <w:b/>
          <w:sz w:val="24"/>
          <w:szCs w:val="24"/>
          <w:lang w:val="bg-BG"/>
        </w:rPr>
        <w:t>ДО</w:t>
      </w:r>
    </w:p>
    <w:p w:rsidR="00976BC1" w:rsidRPr="00725EE4" w:rsidRDefault="006041CF" w:rsidP="00725EE4">
      <w:pPr>
        <w:jc w:val="both"/>
        <w:rPr>
          <w:b/>
          <w:sz w:val="24"/>
          <w:szCs w:val="24"/>
          <w:lang w:val="bg-BG"/>
        </w:rPr>
      </w:pPr>
      <w:r w:rsidRPr="00725EE4">
        <w:rPr>
          <w:b/>
          <w:sz w:val="24"/>
          <w:szCs w:val="24"/>
          <w:lang w:val="bg-BG"/>
        </w:rPr>
        <w:t>Г-ЖА</w:t>
      </w:r>
      <w:r w:rsidR="00976BC1" w:rsidRPr="00725EE4">
        <w:rPr>
          <w:b/>
          <w:sz w:val="24"/>
          <w:szCs w:val="24"/>
          <w:lang w:val="bg-BG"/>
        </w:rPr>
        <w:t xml:space="preserve"> </w:t>
      </w:r>
      <w:r w:rsidR="00A82719" w:rsidRPr="00725EE4">
        <w:rPr>
          <w:b/>
          <w:sz w:val="24"/>
          <w:szCs w:val="24"/>
          <w:lang w:val="bg-BG"/>
        </w:rPr>
        <w:t>РОСИЦА КАРАМФИЛОВА</w:t>
      </w:r>
    </w:p>
    <w:p w:rsidR="00976BC1" w:rsidRPr="00725EE4" w:rsidRDefault="00976BC1" w:rsidP="00725EE4">
      <w:pPr>
        <w:jc w:val="both"/>
        <w:rPr>
          <w:b/>
          <w:sz w:val="24"/>
          <w:szCs w:val="24"/>
          <w:lang w:val="bg-BG"/>
        </w:rPr>
      </w:pPr>
      <w:r w:rsidRPr="00725EE4">
        <w:rPr>
          <w:b/>
          <w:sz w:val="24"/>
          <w:szCs w:val="24"/>
          <w:lang w:val="bg-BG"/>
        </w:rPr>
        <w:t>МИНИСТЪР НА ОКОЛНАТА СРЕДА И ВОДИТЕ</w:t>
      </w:r>
    </w:p>
    <w:p w:rsidR="00DC33D9" w:rsidRPr="00725EE4" w:rsidRDefault="00DC33D9" w:rsidP="00725EE4">
      <w:pPr>
        <w:contextualSpacing/>
        <w:jc w:val="both"/>
        <w:rPr>
          <w:i/>
          <w:sz w:val="24"/>
          <w:szCs w:val="24"/>
          <w:lang w:val="bg-BG"/>
        </w:rPr>
      </w:pPr>
    </w:p>
    <w:p w:rsidR="00E51C73" w:rsidRPr="00725EE4" w:rsidRDefault="00E51C73" w:rsidP="00725EE4">
      <w:pPr>
        <w:jc w:val="both"/>
        <w:rPr>
          <w:b/>
          <w:sz w:val="24"/>
          <w:szCs w:val="24"/>
          <w:lang w:val="bg-BG"/>
        </w:rPr>
      </w:pPr>
    </w:p>
    <w:p w:rsidR="008A1A80" w:rsidRPr="00725EE4" w:rsidRDefault="009A4687" w:rsidP="00725EE4">
      <w:pPr>
        <w:ind w:firstLine="720"/>
        <w:jc w:val="both"/>
        <w:rPr>
          <w:sz w:val="24"/>
          <w:szCs w:val="24"/>
          <w:lang w:val="bg-BG"/>
        </w:rPr>
      </w:pPr>
      <w:r w:rsidRPr="00725EE4">
        <w:rPr>
          <w:b/>
          <w:sz w:val="24"/>
          <w:szCs w:val="24"/>
          <w:lang w:val="bg-BG"/>
        </w:rPr>
        <w:t>Относно:</w:t>
      </w:r>
      <w:r w:rsidRPr="00725EE4">
        <w:rPr>
          <w:b/>
          <w:i/>
          <w:sz w:val="24"/>
          <w:szCs w:val="24"/>
          <w:lang w:val="bg-BG"/>
        </w:rPr>
        <w:t xml:space="preserve"> </w:t>
      </w:r>
      <w:r w:rsidR="00A82719" w:rsidRPr="00725EE4">
        <w:rPr>
          <w:sz w:val="24"/>
          <w:szCs w:val="24"/>
          <w:lang w:val="bg-BG"/>
        </w:rPr>
        <w:t xml:space="preserve">обществено обсъждане на разработени специфични и подробни природозащитни цели на ниво </w:t>
      </w:r>
      <w:r w:rsidR="00BE55AD">
        <w:rPr>
          <w:sz w:val="24"/>
          <w:szCs w:val="24"/>
          <w:lang w:val="bg-BG"/>
        </w:rPr>
        <w:t xml:space="preserve">21 </w:t>
      </w:r>
      <w:r w:rsidR="00A82719" w:rsidRPr="00725EE4">
        <w:rPr>
          <w:sz w:val="24"/>
          <w:szCs w:val="24"/>
          <w:lang w:val="bg-BG"/>
        </w:rPr>
        <w:t>защитен</w:t>
      </w:r>
      <w:r w:rsidR="00FE01EB">
        <w:rPr>
          <w:sz w:val="24"/>
          <w:szCs w:val="24"/>
          <w:lang w:val="bg-BG"/>
        </w:rPr>
        <w:t>и зони</w:t>
      </w:r>
      <w:r w:rsidR="00A82719" w:rsidRPr="00725EE4">
        <w:rPr>
          <w:sz w:val="24"/>
          <w:szCs w:val="24"/>
          <w:lang w:val="bg-BG"/>
        </w:rPr>
        <w:t xml:space="preserve"> от екологична мрежа Натура 2000, по реда на Закона за биологичното разнообразие</w:t>
      </w:r>
    </w:p>
    <w:p w:rsidR="00991984" w:rsidRPr="00725EE4" w:rsidRDefault="00991984" w:rsidP="00725EE4">
      <w:pPr>
        <w:ind w:firstLine="720"/>
        <w:jc w:val="both"/>
        <w:rPr>
          <w:b/>
          <w:sz w:val="24"/>
          <w:szCs w:val="24"/>
          <w:lang w:val="bg-BG"/>
        </w:rPr>
      </w:pPr>
    </w:p>
    <w:p w:rsidR="00A82719" w:rsidRPr="00725EE4" w:rsidRDefault="00A82719" w:rsidP="00725EE4">
      <w:pPr>
        <w:ind w:firstLine="720"/>
        <w:jc w:val="both"/>
        <w:rPr>
          <w:b/>
          <w:sz w:val="24"/>
          <w:szCs w:val="24"/>
          <w:lang w:val="bg-BG"/>
        </w:rPr>
      </w:pPr>
    </w:p>
    <w:p w:rsidR="007E58AC" w:rsidRPr="00725EE4" w:rsidRDefault="006F7BDF" w:rsidP="00725EE4">
      <w:pPr>
        <w:ind w:firstLine="720"/>
        <w:contextualSpacing/>
        <w:jc w:val="both"/>
        <w:rPr>
          <w:b/>
          <w:sz w:val="24"/>
          <w:szCs w:val="24"/>
          <w:lang w:val="bg-BG"/>
        </w:rPr>
      </w:pPr>
      <w:r w:rsidRPr="00725EE4">
        <w:rPr>
          <w:b/>
          <w:sz w:val="24"/>
          <w:szCs w:val="24"/>
          <w:lang w:val="bg-BG"/>
        </w:rPr>
        <w:t>УВАЖАЕМА ГОСПОЖО</w:t>
      </w:r>
      <w:r w:rsidR="00976BC1" w:rsidRPr="00725EE4">
        <w:rPr>
          <w:b/>
          <w:sz w:val="24"/>
          <w:szCs w:val="24"/>
          <w:lang w:val="bg-BG"/>
        </w:rPr>
        <w:t xml:space="preserve"> </w:t>
      </w:r>
      <w:r w:rsidR="00A82719" w:rsidRPr="00725EE4">
        <w:rPr>
          <w:b/>
          <w:sz w:val="24"/>
          <w:szCs w:val="24"/>
          <w:lang w:val="bg-BG"/>
        </w:rPr>
        <w:t>КАРАМФИЛОВА</w:t>
      </w:r>
      <w:r w:rsidR="00976BC1" w:rsidRPr="00725EE4">
        <w:rPr>
          <w:b/>
          <w:sz w:val="24"/>
          <w:szCs w:val="24"/>
          <w:lang w:val="bg-BG"/>
        </w:rPr>
        <w:t>,</w:t>
      </w:r>
    </w:p>
    <w:p w:rsidR="00922C58" w:rsidRPr="00725EE4" w:rsidRDefault="00922C58" w:rsidP="00725EE4">
      <w:pPr>
        <w:ind w:firstLine="720"/>
        <w:contextualSpacing/>
        <w:jc w:val="both"/>
        <w:rPr>
          <w:b/>
          <w:sz w:val="24"/>
          <w:szCs w:val="24"/>
          <w:lang w:val="bg-BG"/>
        </w:rPr>
      </w:pPr>
    </w:p>
    <w:p w:rsidR="0040259D" w:rsidRPr="00725EE4" w:rsidRDefault="00095B08" w:rsidP="00725EE4">
      <w:pPr>
        <w:ind w:firstLine="720"/>
        <w:jc w:val="both"/>
        <w:rPr>
          <w:sz w:val="24"/>
          <w:szCs w:val="24"/>
          <w:lang w:val="bg-BG"/>
        </w:rPr>
      </w:pPr>
      <w:r w:rsidRPr="00725EE4">
        <w:rPr>
          <w:sz w:val="24"/>
          <w:szCs w:val="24"/>
          <w:lang w:val="bg-BG"/>
        </w:rPr>
        <w:t xml:space="preserve">На страницата на Министерството на околната среда и водите </w:t>
      </w:r>
      <w:r w:rsidR="004D2C8F">
        <w:rPr>
          <w:sz w:val="24"/>
          <w:szCs w:val="24"/>
          <w:lang w:val="bg-BG"/>
        </w:rPr>
        <w:t xml:space="preserve">на 23.03.2023 г. </w:t>
      </w:r>
      <w:r w:rsidRPr="00725EE4">
        <w:rPr>
          <w:sz w:val="24"/>
          <w:szCs w:val="24"/>
          <w:lang w:val="bg-BG"/>
        </w:rPr>
        <w:t>са публикувани за</w:t>
      </w:r>
      <w:r w:rsidR="00673E33" w:rsidRPr="00725EE4">
        <w:rPr>
          <w:sz w:val="24"/>
          <w:szCs w:val="24"/>
          <w:lang w:val="bg-BG"/>
        </w:rPr>
        <w:t xml:space="preserve"> </w:t>
      </w:r>
      <w:r w:rsidRPr="00725EE4">
        <w:rPr>
          <w:sz w:val="24"/>
          <w:szCs w:val="24"/>
          <w:lang w:val="bg-BG"/>
        </w:rPr>
        <w:t xml:space="preserve">обществено обсъждане, </w:t>
      </w:r>
      <w:r w:rsidR="00A82719" w:rsidRPr="00725EE4">
        <w:rPr>
          <w:sz w:val="24"/>
          <w:szCs w:val="24"/>
          <w:lang w:val="bg-BG"/>
        </w:rPr>
        <w:t>разработени специфични и подробни природозащи</w:t>
      </w:r>
      <w:r w:rsidRPr="00725EE4">
        <w:rPr>
          <w:sz w:val="24"/>
          <w:szCs w:val="24"/>
          <w:lang w:val="bg-BG"/>
        </w:rPr>
        <w:t>тни цели на ниво защитена зона.</w:t>
      </w:r>
      <w:r w:rsidR="00770AE3" w:rsidRPr="00725EE4">
        <w:rPr>
          <w:sz w:val="24"/>
          <w:szCs w:val="24"/>
          <w:lang w:val="bg-BG"/>
        </w:rPr>
        <w:t xml:space="preserve"> </w:t>
      </w:r>
      <w:r w:rsidR="002305B6" w:rsidRPr="00725EE4">
        <w:rPr>
          <w:sz w:val="24"/>
          <w:szCs w:val="24"/>
          <w:lang w:val="bg-BG"/>
        </w:rPr>
        <w:t xml:space="preserve">След запознаване с </w:t>
      </w:r>
      <w:r w:rsidR="00770AE3" w:rsidRPr="00725EE4">
        <w:rPr>
          <w:sz w:val="24"/>
          <w:szCs w:val="24"/>
          <w:lang w:val="bg-BG"/>
        </w:rPr>
        <w:t>тях</w:t>
      </w:r>
      <w:r w:rsidR="00B97730" w:rsidRPr="00725EE4">
        <w:rPr>
          <w:sz w:val="24"/>
          <w:szCs w:val="24"/>
          <w:lang w:val="bg-BG"/>
        </w:rPr>
        <w:t xml:space="preserve"> се установи, </w:t>
      </w:r>
      <w:r w:rsidR="002305B6" w:rsidRPr="00725EE4">
        <w:rPr>
          <w:sz w:val="24"/>
          <w:szCs w:val="24"/>
          <w:lang w:val="bg-BG"/>
        </w:rPr>
        <w:t xml:space="preserve">че </w:t>
      </w:r>
      <w:r w:rsidR="00770AE3" w:rsidRPr="00725EE4">
        <w:rPr>
          <w:sz w:val="24"/>
          <w:szCs w:val="24"/>
          <w:lang w:val="bg-BG"/>
        </w:rPr>
        <w:t xml:space="preserve">предложените параметри </w:t>
      </w:r>
      <w:r w:rsidRPr="00725EE4">
        <w:rPr>
          <w:sz w:val="24"/>
          <w:szCs w:val="24"/>
          <w:lang w:val="bg"/>
        </w:rPr>
        <w:t>за тяхното постигане са идентични във всяка от зоните</w:t>
      </w:r>
      <w:r w:rsidRPr="00725EE4">
        <w:rPr>
          <w:sz w:val="24"/>
          <w:szCs w:val="24"/>
          <w:lang w:val="bg-BG"/>
        </w:rPr>
        <w:t xml:space="preserve"> и </w:t>
      </w:r>
      <w:r w:rsidR="00B97730" w:rsidRPr="00725EE4">
        <w:rPr>
          <w:sz w:val="24"/>
          <w:szCs w:val="24"/>
          <w:lang w:val="bg-BG"/>
        </w:rPr>
        <w:t>с предходни такива</w:t>
      </w:r>
      <w:r w:rsidRPr="00725EE4">
        <w:rPr>
          <w:sz w:val="24"/>
          <w:szCs w:val="24"/>
          <w:lang w:val="bg-BG"/>
        </w:rPr>
        <w:t>.</w:t>
      </w:r>
      <w:r w:rsidR="002305B6" w:rsidRPr="00725EE4">
        <w:rPr>
          <w:sz w:val="24"/>
          <w:szCs w:val="24"/>
          <w:lang w:val="bg-BG"/>
        </w:rPr>
        <w:t xml:space="preserve"> </w:t>
      </w:r>
    </w:p>
    <w:p w:rsidR="0040259D" w:rsidRPr="00297199" w:rsidRDefault="002305B6" w:rsidP="00725E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val="bg-BG"/>
        </w:rPr>
      </w:pPr>
      <w:r w:rsidRPr="00725EE4">
        <w:rPr>
          <w:sz w:val="24"/>
          <w:szCs w:val="24"/>
          <w:lang w:val="bg-BG"/>
        </w:rPr>
        <w:t xml:space="preserve">В </w:t>
      </w:r>
      <w:r w:rsidRPr="00297199">
        <w:rPr>
          <w:sz w:val="24"/>
          <w:szCs w:val="24"/>
          <w:lang w:val="bg-BG"/>
        </w:rPr>
        <w:t xml:space="preserve">тази връзка, </w:t>
      </w:r>
      <w:r w:rsidR="00067746" w:rsidRPr="00297199">
        <w:rPr>
          <w:sz w:val="24"/>
          <w:szCs w:val="24"/>
          <w:lang w:val="bg-BG"/>
        </w:rPr>
        <w:t xml:space="preserve">Изпълнителна агенция </w:t>
      </w:r>
      <w:r w:rsidR="00067746" w:rsidRPr="00297199">
        <w:rPr>
          <w:color w:val="000000"/>
          <w:sz w:val="24"/>
          <w:szCs w:val="24"/>
          <w:lang w:val="bg-BG"/>
        </w:rPr>
        <w:t xml:space="preserve">по горите </w:t>
      </w:r>
      <w:r w:rsidR="00095B08" w:rsidRPr="00297199">
        <w:rPr>
          <w:color w:val="000000"/>
          <w:sz w:val="24"/>
          <w:szCs w:val="24"/>
          <w:lang w:val="bg-BG"/>
        </w:rPr>
        <w:t>изразява следното</w:t>
      </w:r>
      <w:r w:rsidR="00B97730" w:rsidRPr="00297199">
        <w:rPr>
          <w:color w:val="000000"/>
          <w:sz w:val="24"/>
          <w:szCs w:val="24"/>
          <w:lang w:val="bg-BG"/>
        </w:rPr>
        <w:t xml:space="preserve"> </w:t>
      </w:r>
      <w:r w:rsidR="00067746" w:rsidRPr="00297199">
        <w:rPr>
          <w:color w:val="000000"/>
          <w:sz w:val="24"/>
          <w:szCs w:val="24"/>
          <w:lang w:val="bg-BG"/>
        </w:rPr>
        <w:t>становище</w:t>
      </w:r>
      <w:r w:rsidR="00095B08" w:rsidRPr="00297199">
        <w:rPr>
          <w:sz w:val="24"/>
          <w:szCs w:val="24"/>
          <w:lang w:val="bg-BG"/>
        </w:rPr>
        <w:t>:</w:t>
      </w:r>
    </w:p>
    <w:p w:rsidR="005229DC" w:rsidRPr="00297199" w:rsidRDefault="005229DC" w:rsidP="001D0629">
      <w:pPr>
        <w:pStyle w:val="ListParagraph"/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7199">
        <w:rPr>
          <w:rFonts w:ascii="Times New Roman" w:hAnsi="Times New Roman"/>
          <w:sz w:val="24"/>
          <w:szCs w:val="24"/>
        </w:rPr>
        <w:t>За постигането на цел</w:t>
      </w:r>
      <w:r w:rsidR="00B47469" w:rsidRPr="00297199">
        <w:rPr>
          <w:rFonts w:ascii="Times New Roman" w:hAnsi="Times New Roman"/>
          <w:sz w:val="24"/>
          <w:szCs w:val="24"/>
        </w:rPr>
        <w:t>ите са заложени показатели като</w:t>
      </w:r>
      <w:r w:rsidRPr="00297199">
        <w:rPr>
          <w:rFonts w:ascii="Times New Roman" w:hAnsi="Times New Roman"/>
          <w:sz w:val="24"/>
          <w:szCs w:val="24"/>
        </w:rPr>
        <w:t xml:space="preserve">: среднопретеглена пълнота на първия дървесен етаж, състав на първия дървесен етаж, възраст на първия дървесен етаж. </w:t>
      </w:r>
    </w:p>
    <w:p w:rsidR="00B47469" w:rsidRPr="00ED06B1" w:rsidRDefault="0073400F" w:rsidP="00725EE4">
      <w:pPr>
        <w:pStyle w:val="ListParagraph"/>
        <w:widowControl w:val="0"/>
        <w:numPr>
          <w:ilvl w:val="1"/>
          <w:numId w:val="2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725EE4">
        <w:rPr>
          <w:rFonts w:ascii="Times New Roman" w:hAnsi="Times New Roman"/>
          <w:i/>
          <w:sz w:val="24"/>
          <w:szCs w:val="24"/>
        </w:rPr>
        <w:t xml:space="preserve"> </w:t>
      </w:r>
      <w:r w:rsidR="00B47469" w:rsidRPr="00ED06B1">
        <w:rPr>
          <w:rFonts w:ascii="Times New Roman" w:hAnsi="Times New Roman"/>
          <w:i/>
          <w:sz w:val="24"/>
          <w:szCs w:val="24"/>
          <w:u w:val="single"/>
        </w:rPr>
        <w:t>По отношение на среднопретеглената възраст</w:t>
      </w:r>
    </w:p>
    <w:p w:rsidR="00770AE3" w:rsidRPr="00725EE4" w:rsidRDefault="00B47469" w:rsidP="00725E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val="bg-BG"/>
        </w:rPr>
      </w:pPr>
      <w:r w:rsidRPr="00725EE4">
        <w:rPr>
          <w:sz w:val="24"/>
          <w:szCs w:val="24"/>
          <w:lang w:val="bg-BG"/>
        </w:rPr>
        <w:t>При така определената среднопретеглената възраст за горските природни местобитания, ще бъде невъзможно</w:t>
      </w:r>
      <w:r w:rsidR="00770AE3" w:rsidRPr="00725EE4">
        <w:rPr>
          <w:sz w:val="24"/>
          <w:szCs w:val="24"/>
          <w:lang w:val="bg-BG"/>
        </w:rPr>
        <w:t>:</w:t>
      </w:r>
    </w:p>
    <w:p w:rsidR="00770AE3" w:rsidRPr="00725EE4" w:rsidRDefault="00770AE3" w:rsidP="00725EE4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ind w:left="142" w:firstLine="992"/>
        <w:jc w:val="both"/>
        <w:rPr>
          <w:rFonts w:ascii="Times New Roman" w:hAnsi="Times New Roman"/>
          <w:sz w:val="24"/>
          <w:szCs w:val="24"/>
        </w:rPr>
      </w:pPr>
      <w:r w:rsidRPr="00725EE4">
        <w:rPr>
          <w:rFonts w:ascii="Times New Roman" w:hAnsi="Times New Roman"/>
          <w:sz w:val="24"/>
          <w:szCs w:val="24"/>
        </w:rPr>
        <w:t>Възобновяване на горите в мащаб, позволяващ ефективно използване на горски ресурси в условия на следване на естествените природни процеси</w:t>
      </w:r>
      <w:r w:rsidR="00B47469" w:rsidRPr="00725EE4">
        <w:rPr>
          <w:rFonts w:ascii="Times New Roman" w:hAnsi="Times New Roman"/>
          <w:sz w:val="24"/>
          <w:szCs w:val="24"/>
        </w:rPr>
        <w:t>.</w:t>
      </w:r>
      <w:r w:rsidRPr="00725EE4">
        <w:rPr>
          <w:rFonts w:ascii="Times New Roman" w:hAnsi="Times New Roman"/>
          <w:sz w:val="24"/>
          <w:szCs w:val="24"/>
        </w:rPr>
        <w:t xml:space="preserve"> Възобновителни сечи се провеждат в зрели насаждения с цел: осигуряване на възобновяване за създаване на ново поколение гора; направляване на процесите на възобновяване; регулиране на видовия състав и направляване на смяната на видовете; опазване и възстановяване на биологичното разнообразие и генетичния фонд; производство и добив на качествена дървесина; формиране и поддържане на гори с неравномерна структура.</w:t>
      </w:r>
    </w:p>
    <w:p w:rsidR="00B47469" w:rsidRPr="00725EE4" w:rsidRDefault="00770AE3" w:rsidP="00725EE4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ind w:left="142" w:firstLine="992"/>
        <w:jc w:val="both"/>
        <w:rPr>
          <w:rFonts w:ascii="Times New Roman" w:hAnsi="Times New Roman"/>
          <w:sz w:val="24"/>
          <w:szCs w:val="24"/>
        </w:rPr>
      </w:pPr>
      <w:r w:rsidRPr="00725EE4">
        <w:rPr>
          <w:rFonts w:ascii="Times New Roman" w:hAnsi="Times New Roman"/>
          <w:sz w:val="24"/>
          <w:szCs w:val="24"/>
        </w:rPr>
        <w:t xml:space="preserve">Прилагане на лесовъдски практики за създаване на </w:t>
      </w:r>
      <w:r w:rsidR="00B47469" w:rsidRPr="00725EE4">
        <w:rPr>
          <w:rFonts w:ascii="Times New Roman" w:hAnsi="Times New Roman"/>
          <w:sz w:val="24"/>
          <w:szCs w:val="24"/>
        </w:rPr>
        <w:t>разновъзрастн</w:t>
      </w:r>
      <w:r w:rsidRPr="00725EE4">
        <w:rPr>
          <w:rFonts w:ascii="Times New Roman" w:hAnsi="Times New Roman"/>
          <w:sz w:val="24"/>
          <w:szCs w:val="24"/>
        </w:rPr>
        <w:t>и</w:t>
      </w:r>
      <w:r w:rsidR="00B47469" w:rsidRPr="00725EE4">
        <w:rPr>
          <w:rFonts w:ascii="Times New Roman" w:hAnsi="Times New Roman"/>
          <w:sz w:val="24"/>
          <w:szCs w:val="24"/>
        </w:rPr>
        <w:t xml:space="preserve"> насаждения </w:t>
      </w:r>
      <w:r w:rsidRPr="00725EE4">
        <w:rPr>
          <w:rFonts w:ascii="Times New Roman" w:hAnsi="Times New Roman"/>
          <w:sz w:val="24"/>
          <w:szCs w:val="24"/>
        </w:rPr>
        <w:t>поради формално</w:t>
      </w:r>
      <w:r w:rsidR="00B47469" w:rsidRPr="00725EE4">
        <w:rPr>
          <w:rFonts w:ascii="Times New Roman" w:hAnsi="Times New Roman"/>
          <w:sz w:val="24"/>
          <w:szCs w:val="24"/>
        </w:rPr>
        <w:t xml:space="preserve"> заложена среднопретеглена възраст</w:t>
      </w:r>
      <w:r w:rsidRPr="00725EE4">
        <w:rPr>
          <w:rFonts w:ascii="Times New Roman" w:hAnsi="Times New Roman"/>
          <w:sz w:val="24"/>
          <w:szCs w:val="24"/>
        </w:rPr>
        <w:t xml:space="preserve">. Наличието на разновъзрастни насаждения </w:t>
      </w:r>
      <w:r w:rsidR="00D05A9D" w:rsidRPr="00725EE4">
        <w:rPr>
          <w:rFonts w:ascii="Times New Roman" w:hAnsi="Times New Roman"/>
          <w:sz w:val="24"/>
          <w:szCs w:val="24"/>
        </w:rPr>
        <w:t>възпрепятства</w:t>
      </w:r>
      <w:r w:rsidRPr="00725EE4">
        <w:rPr>
          <w:rFonts w:ascii="Times New Roman" w:hAnsi="Times New Roman"/>
          <w:sz w:val="24"/>
          <w:szCs w:val="24"/>
        </w:rPr>
        <w:t xml:space="preserve"> прякото прилагане на формулите за изчисление</w:t>
      </w:r>
      <w:r w:rsidR="00FE01EB">
        <w:rPr>
          <w:rFonts w:ascii="Times New Roman" w:hAnsi="Times New Roman"/>
          <w:sz w:val="24"/>
          <w:szCs w:val="24"/>
        </w:rPr>
        <w:t>.</w:t>
      </w:r>
    </w:p>
    <w:p w:rsidR="00B47469" w:rsidRDefault="0073400F" w:rsidP="00725EE4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ind w:left="142" w:firstLine="992"/>
        <w:jc w:val="both"/>
        <w:rPr>
          <w:rFonts w:ascii="Times New Roman" w:hAnsi="Times New Roman"/>
          <w:sz w:val="24"/>
          <w:szCs w:val="24"/>
        </w:rPr>
      </w:pPr>
      <w:r w:rsidRPr="00725EE4">
        <w:rPr>
          <w:rFonts w:ascii="Times New Roman" w:hAnsi="Times New Roman"/>
          <w:sz w:val="24"/>
          <w:szCs w:val="24"/>
        </w:rPr>
        <w:t>Прилагане на действащата нормативна база и практика за горскостопанско планиране, насочена към осигуряване на постоянство и равномерност при ползването на горски ресурси, съобразно природни условия на местно (локално) ниво.</w:t>
      </w:r>
      <w:r w:rsidR="00B47469" w:rsidRPr="00725EE4">
        <w:rPr>
          <w:rFonts w:ascii="Times New Roman" w:hAnsi="Times New Roman"/>
          <w:sz w:val="24"/>
          <w:szCs w:val="24"/>
        </w:rPr>
        <w:t> </w:t>
      </w:r>
    </w:p>
    <w:p w:rsidR="00D661DF" w:rsidRPr="00725EE4" w:rsidRDefault="00D661DF" w:rsidP="00725EE4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ind w:left="142" w:firstLine="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Изпълнението на </w:t>
      </w:r>
      <w:r w:rsidR="00FE01EB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орскостопанските планове/програми от различните по вид собственици и стопани на горски територии</w:t>
      </w:r>
      <w:r w:rsidR="00FE01EB">
        <w:rPr>
          <w:rFonts w:ascii="Times New Roman" w:hAnsi="Times New Roman"/>
          <w:sz w:val="24"/>
          <w:szCs w:val="24"/>
        </w:rPr>
        <w:t>.</w:t>
      </w:r>
    </w:p>
    <w:p w:rsidR="007476B5" w:rsidRPr="00725EE4" w:rsidRDefault="007476B5" w:rsidP="00725EE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B47469" w:rsidRPr="00ED06B1" w:rsidRDefault="00B47469" w:rsidP="00725EE4">
      <w:pPr>
        <w:pStyle w:val="ListParagraph"/>
        <w:widowControl w:val="0"/>
        <w:numPr>
          <w:ilvl w:val="1"/>
          <w:numId w:val="2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ED06B1">
        <w:rPr>
          <w:rFonts w:ascii="Times New Roman" w:hAnsi="Times New Roman"/>
          <w:i/>
          <w:sz w:val="24"/>
          <w:szCs w:val="24"/>
          <w:u w:val="single"/>
        </w:rPr>
        <w:t>По отношение на среднопретеглената пълнота</w:t>
      </w:r>
    </w:p>
    <w:p w:rsidR="0029420D" w:rsidRPr="00725EE4" w:rsidRDefault="0073400F" w:rsidP="00725E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val="bg-BG"/>
        </w:rPr>
      </w:pPr>
      <w:r w:rsidRPr="00725EE4">
        <w:rPr>
          <w:sz w:val="24"/>
          <w:szCs w:val="24"/>
          <w:lang w:val="bg-BG"/>
        </w:rPr>
        <w:t>В общ</w:t>
      </w:r>
      <w:r w:rsidR="00ED06B1">
        <w:rPr>
          <w:sz w:val="24"/>
          <w:szCs w:val="24"/>
          <w:lang w:val="bg-BG"/>
        </w:rPr>
        <w:t>ия</w:t>
      </w:r>
      <w:r w:rsidRPr="00725EE4">
        <w:rPr>
          <w:sz w:val="24"/>
          <w:szCs w:val="24"/>
          <w:lang w:val="bg-BG"/>
        </w:rPr>
        <w:t xml:space="preserve"> случай, дадено  местообитание в границите на дадена защитена зона е разпространено в няколко стопански единици. В местообитанието се включват произволен брой насаждения, които се характеризират по различен начин съобразно своето общо състояние, характеристиките на конкретните условия на средата (почва, релеф, изложение и </w:t>
      </w:r>
      <w:r w:rsidRPr="00725EE4">
        <w:rPr>
          <w:sz w:val="24"/>
          <w:szCs w:val="24"/>
          <w:lang w:val="bg-BG"/>
        </w:rPr>
        <w:lastRenderedPageBreak/>
        <w:t>др.), възраст, предишно стопанисване</w:t>
      </w:r>
      <w:r w:rsidR="007B590A">
        <w:rPr>
          <w:sz w:val="24"/>
          <w:szCs w:val="24"/>
          <w:lang w:val="bg-BG"/>
        </w:rPr>
        <w:t xml:space="preserve"> </w:t>
      </w:r>
      <w:r w:rsidRPr="00725EE4">
        <w:rPr>
          <w:sz w:val="24"/>
          <w:szCs w:val="24"/>
          <w:lang w:val="bg-BG"/>
        </w:rPr>
        <w:t>и свързаните тези фактори най-подходящи</w:t>
      </w:r>
      <w:r w:rsidR="0029420D" w:rsidRPr="00725EE4">
        <w:rPr>
          <w:sz w:val="24"/>
          <w:szCs w:val="24"/>
          <w:lang w:val="bg-BG"/>
        </w:rPr>
        <w:t xml:space="preserve"> за конкретния случай</w:t>
      </w:r>
      <w:r w:rsidRPr="00725EE4">
        <w:rPr>
          <w:sz w:val="24"/>
          <w:szCs w:val="24"/>
          <w:lang w:val="bg-BG"/>
        </w:rPr>
        <w:t xml:space="preserve"> лесовъдски системи. </w:t>
      </w:r>
      <w:r w:rsidR="0029420D" w:rsidRPr="00725EE4">
        <w:rPr>
          <w:sz w:val="24"/>
          <w:szCs w:val="24"/>
          <w:lang w:val="bg-BG"/>
        </w:rPr>
        <w:t>Въвеждането на среднопретеглена пълнота като параметър за контрол на общото състояние на голям брой насаждения със силно вариращи характеристики по изброените показатели автоматично изключва възможността за планиране и изпълнение на лесовъдски дейности съобразени с конкретните лока</w:t>
      </w:r>
      <w:r w:rsidR="00D661DF">
        <w:rPr>
          <w:sz w:val="24"/>
          <w:szCs w:val="24"/>
          <w:lang w:val="bg-BG"/>
        </w:rPr>
        <w:t>лни условия в дадено насаждение и в зависимост от различните по вид собствености.</w:t>
      </w:r>
    </w:p>
    <w:p w:rsidR="0029420D" w:rsidRPr="00725EE4" w:rsidRDefault="0029420D" w:rsidP="00725E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val="bg-BG"/>
        </w:rPr>
      </w:pPr>
      <w:r w:rsidRPr="00725EE4">
        <w:rPr>
          <w:sz w:val="24"/>
          <w:szCs w:val="24"/>
          <w:lang w:val="bg-BG"/>
        </w:rPr>
        <w:t xml:space="preserve">Пораждат се рискове от невъзможност за осъществяване на </w:t>
      </w:r>
      <w:r w:rsidR="005229DC" w:rsidRPr="00725EE4">
        <w:rPr>
          <w:sz w:val="24"/>
          <w:szCs w:val="24"/>
          <w:lang w:val="bg-BG"/>
        </w:rPr>
        <w:t xml:space="preserve">лесовъдски мероприятия като различни фази на </w:t>
      </w:r>
      <w:r w:rsidRPr="00725EE4">
        <w:rPr>
          <w:sz w:val="24"/>
          <w:szCs w:val="24"/>
          <w:lang w:val="bg-BG"/>
        </w:rPr>
        <w:t>възобновителните сечи</w:t>
      </w:r>
      <w:r w:rsidR="005229DC" w:rsidRPr="00725EE4">
        <w:rPr>
          <w:sz w:val="24"/>
          <w:szCs w:val="24"/>
          <w:lang w:val="bg-BG"/>
        </w:rPr>
        <w:t xml:space="preserve">, </w:t>
      </w:r>
      <w:r w:rsidRPr="00725EE4">
        <w:rPr>
          <w:sz w:val="24"/>
          <w:szCs w:val="24"/>
          <w:lang w:val="bg-BG"/>
        </w:rPr>
        <w:t xml:space="preserve">включително прилагане на щадящи и природосъобразни техники в този процес като </w:t>
      </w:r>
      <w:r w:rsidR="005229DC" w:rsidRPr="00725EE4">
        <w:rPr>
          <w:sz w:val="24"/>
          <w:szCs w:val="24"/>
          <w:lang w:val="bg-BG"/>
        </w:rPr>
        <w:t xml:space="preserve">отваряне на прозорци </w:t>
      </w:r>
      <w:r w:rsidR="00FE01EB">
        <w:rPr>
          <w:sz w:val="24"/>
          <w:szCs w:val="24"/>
          <w:lang w:val="bg-BG"/>
        </w:rPr>
        <w:t>в места</w:t>
      </w:r>
      <w:r w:rsidR="005229DC" w:rsidRPr="00725EE4">
        <w:rPr>
          <w:sz w:val="24"/>
          <w:szCs w:val="24"/>
          <w:lang w:val="bg-BG"/>
        </w:rPr>
        <w:t xml:space="preserve"> със започнал възобновителен процес, отваряне на котли при групово-изборната сеч, принудителни и санитарни сечи в насаждения повредени от биотични и аб</w:t>
      </w:r>
      <w:r w:rsidR="00292667" w:rsidRPr="00725EE4">
        <w:rPr>
          <w:sz w:val="24"/>
          <w:szCs w:val="24"/>
          <w:lang w:val="bg-BG"/>
        </w:rPr>
        <w:t>иотични фактори и др.</w:t>
      </w:r>
      <w:r w:rsidRPr="00725EE4">
        <w:rPr>
          <w:sz w:val="24"/>
          <w:szCs w:val="24"/>
          <w:lang w:val="bg-BG"/>
        </w:rPr>
        <w:t xml:space="preserve"> Механичното прилагане на параметъра „</w:t>
      </w:r>
      <w:r w:rsidR="007476B5" w:rsidRPr="00725EE4">
        <w:rPr>
          <w:sz w:val="24"/>
          <w:szCs w:val="24"/>
          <w:lang w:val="bg-BG"/>
        </w:rPr>
        <w:t>среднопретеглена пълнота</w:t>
      </w:r>
      <w:r w:rsidRPr="00725EE4">
        <w:rPr>
          <w:sz w:val="24"/>
          <w:szCs w:val="24"/>
          <w:lang w:val="bg-BG"/>
        </w:rPr>
        <w:t>“</w:t>
      </w:r>
      <w:r w:rsidR="007476B5" w:rsidRPr="00725EE4">
        <w:rPr>
          <w:sz w:val="24"/>
          <w:szCs w:val="24"/>
          <w:lang w:val="bg-BG"/>
        </w:rPr>
        <w:t xml:space="preserve"> ще доведе до невъзможност за провеждане на отгледни сечи в средновъзрас</w:t>
      </w:r>
      <w:r w:rsidR="00FE01EB">
        <w:rPr>
          <w:sz w:val="24"/>
          <w:szCs w:val="24"/>
          <w:lang w:val="bg-BG"/>
        </w:rPr>
        <w:t>т</w:t>
      </w:r>
      <w:r w:rsidR="007476B5" w:rsidRPr="00725EE4">
        <w:rPr>
          <w:sz w:val="24"/>
          <w:szCs w:val="24"/>
          <w:lang w:val="bg-BG"/>
        </w:rPr>
        <w:t xml:space="preserve">ните и дозряващи насаждения. Това автоматично обуславя компроментиране на устойчивостта и дълговечността на тези насаждения, като паралелно с това ограничава тяхната продуктивност, респективно капацитета им за поглъщане на въглерод. </w:t>
      </w:r>
      <w:r w:rsidR="00C35250" w:rsidRPr="00725EE4">
        <w:rPr>
          <w:sz w:val="24"/>
          <w:szCs w:val="24"/>
          <w:lang w:val="bg-BG"/>
        </w:rPr>
        <w:t xml:space="preserve"> </w:t>
      </w:r>
    </w:p>
    <w:p w:rsidR="007476B5" w:rsidRPr="00725EE4" w:rsidRDefault="007476B5" w:rsidP="00725E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val="bg-BG"/>
        </w:rPr>
      </w:pPr>
    </w:p>
    <w:p w:rsidR="007476B5" w:rsidRPr="00ED06B1" w:rsidRDefault="00AB2077" w:rsidP="00ED06B1">
      <w:pPr>
        <w:pStyle w:val="ListParagraph"/>
        <w:widowControl w:val="0"/>
        <w:numPr>
          <w:ilvl w:val="1"/>
          <w:numId w:val="24"/>
        </w:numPr>
        <w:autoSpaceDE w:val="0"/>
        <w:autoSpaceDN w:val="0"/>
        <w:adjustRightInd w:val="0"/>
        <w:spacing w:after="0"/>
        <w:ind w:left="1134" w:hanging="425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ED06B1">
        <w:rPr>
          <w:rFonts w:ascii="Times New Roman" w:hAnsi="Times New Roman"/>
          <w:i/>
          <w:sz w:val="24"/>
          <w:szCs w:val="24"/>
          <w:u w:val="single"/>
        </w:rPr>
        <w:t>По отношение на среднопретегленият видов състав</w:t>
      </w:r>
      <w:r w:rsidR="00ED06B1" w:rsidRPr="00ED06B1">
        <w:rPr>
          <w:rFonts w:ascii="Times New Roman" w:hAnsi="Times New Roman"/>
          <w:i/>
          <w:sz w:val="24"/>
          <w:szCs w:val="24"/>
          <w:u w:val="single"/>
          <w:lang w:val="en-GB"/>
        </w:rPr>
        <w:t xml:space="preserve"> </w:t>
      </w:r>
      <w:r w:rsidR="00ED06B1" w:rsidRPr="00ED06B1">
        <w:rPr>
          <w:rFonts w:ascii="Times New Roman" w:hAnsi="Times New Roman"/>
          <w:i/>
          <w:sz w:val="24"/>
          <w:szCs w:val="24"/>
          <w:u w:val="single"/>
        </w:rPr>
        <w:t>на първия дървесен етаж</w:t>
      </w:r>
    </w:p>
    <w:p w:rsidR="00AB2077" w:rsidRPr="00725EE4" w:rsidRDefault="00AB2077" w:rsidP="00725E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val="bg-BG"/>
        </w:rPr>
      </w:pPr>
      <w:r w:rsidRPr="00725EE4">
        <w:rPr>
          <w:sz w:val="24"/>
          <w:szCs w:val="24"/>
          <w:lang w:val="bg-BG"/>
        </w:rPr>
        <w:t>Напълно приемливо и релевантно е в насажденията, представляващи дадено местообитание да се толерира и поддържа съответният състав от доминиращи дървесни видове. В също време, по аналогия с изложените разсъждения по отношение на среднопретеглената пълнота, би следвало тази цел да се постига по начин, съобразен с местните (локални) условия на средата. Прилагането на формално аритметичен подход обвързан със среднопретеглени стойности отново ограничава възможния набо</w:t>
      </w:r>
      <w:r w:rsidR="007B590A">
        <w:rPr>
          <w:sz w:val="24"/>
          <w:szCs w:val="24"/>
          <w:lang w:val="bg-BG"/>
        </w:rPr>
        <w:t>р от инструменти за поддържане</w:t>
      </w:r>
      <w:r w:rsidRPr="00725EE4">
        <w:rPr>
          <w:sz w:val="24"/>
          <w:szCs w:val="24"/>
          <w:lang w:val="bg-BG"/>
        </w:rPr>
        <w:t xml:space="preserve"> и подобряване на природозащитното състояние на отделните насаждения, от които дадено местообитание се състои.</w:t>
      </w:r>
    </w:p>
    <w:p w:rsidR="00AB2077" w:rsidRPr="00725EE4" w:rsidRDefault="00AB2077" w:rsidP="00725EE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</w:p>
    <w:p w:rsidR="007476B5" w:rsidRDefault="005229DC" w:rsidP="001D0629">
      <w:pPr>
        <w:pStyle w:val="ListParagraph"/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0629">
        <w:rPr>
          <w:rFonts w:ascii="Times New Roman" w:hAnsi="Times New Roman"/>
          <w:sz w:val="24"/>
          <w:szCs w:val="24"/>
        </w:rPr>
        <w:t>Т</w:t>
      </w:r>
      <w:r w:rsidR="007476B5" w:rsidRPr="001D0629">
        <w:rPr>
          <w:rFonts w:ascii="Times New Roman" w:hAnsi="Times New Roman"/>
          <w:sz w:val="24"/>
          <w:szCs w:val="24"/>
        </w:rPr>
        <w:t xml:space="preserve">ака предложените на обществено обсъждане целеви стойности по горски природни местообитания не кореспондират със Закона за горите и съответните наредби - Наредба № 18 и Наредба № 8, което води до извода, че ако бъдат приети така разписаните параметри, то те ще спрат изпълнението на горскостопанските мероприятия по поддържане и възстановяване на горите в тези природни местообитания, което от своя страна ще доведе до влошаване на тяхното състояние. </w:t>
      </w:r>
    </w:p>
    <w:p w:rsidR="007430ED" w:rsidRDefault="007430ED" w:rsidP="001D0629">
      <w:pPr>
        <w:pStyle w:val="ListParagraph"/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Определянето на „количество мъртва дървесина“ следва да не се отнася за горите </w:t>
      </w:r>
      <w:r w:rsidRPr="007430ED">
        <w:rPr>
          <w:rFonts w:ascii="Times New Roman" w:hAnsi="Times New Roman"/>
          <w:sz w:val="24"/>
          <w:szCs w:val="24"/>
        </w:rPr>
        <w:t>попадащи</w:t>
      </w:r>
      <w:r>
        <w:rPr>
          <w:rFonts w:ascii="Times New Roman" w:hAnsi="Times New Roman"/>
          <w:sz w:val="24"/>
          <w:szCs w:val="24"/>
          <w:lang w:val="en-US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I </w:t>
      </w:r>
      <w:r>
        <w:rPr>
          <w:rFonts w:ascii="Times New Roman" w:hAnsi="Times New Roman"/>
          <w:sz w:val="24"/>
          <w:szCs w:val="24"/>
        </w:rPr>
        <w:t>клас  на пожарна опасност.</w:t>
      </w:r>
    </w:p>
    <w:p w:rsidR="001D0629" w:rsidRPr="001D0629" w:rsidRDefault="001D0629" w:rsidP="001D0629">
      <w:pPr>
        <w:pStyle w:val="ListParagraph"/>
        <w:widowControl w:val="0"/>
        <w:tabs>
          <w:tab w:val="left" w:pos="993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:rsidR="00292667" w:rsidRPr="00725EE4" w:rsidRDefault="00292667" w:rsidP="00725E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val="bg-BG"/>
        </w:rPr>
      </w:pPr>
      <w:r w:rsidRPr="00ED06B1">
        <w:rPr>
          <w:b/>
          <w:sz w:val="24"/>
          <w:szCs w:val="24"/>
          <w:lang w:val="bg-BG"/>
        </w:rPr>
        <w:t xml:space="preserve">Изпълнителна агенция по горите </w:t>
      </w:r>
      <w:r w:rsidR="00ED06B1">
        <w:rPr>
          <w:b/>
          <w:sz w:val="24"/>
          <w:szCs w:val="24"/>
          <w:lang w:val="bg-BG"/>
        </w:rPr>
        <w:t xml:space="preserve">(ИАГ) </w:t>
      </w:r>
      <w:r w:rsidRPr="00ED06B1">
        <w:rPr>
          <w:b/>
          <w:sz w:val="24"/>
          <w:szCs w:val="24"/>
          <w:lang w:val="bg-BG"/>
        </w:rPr>
        <w:t xml:space="preserve">предлага в природозащитните цели за защитените зони да </w:t>
      </w:r>
      <w:r w:rsidR="00E42B25" w:rsidRPr="00ED06B1">
        <w:rPr>
          <w:b/>
          <w:sz w:val="24"/>
          <w:szCs w:val="24"/>
          <w:lang w:val="bg-BG"/>
        </w:rPr>
        <w:t xml:space="preserve">не </w:t>
      </w:r>
      <w:r w:rsidRPr="00ED06B1">
        <w:rPr>
          <w:b/>
          <w:sz w:val="24"/>
          <w:szCs w:val="24"/>
          <w:lang w:val="bg-BG"/>
        </w:rPr>
        <w:t>бъдат включвани показатели</w:t>
      </w:r>
      <w:r w:rsidR="000D2BE4" w:rsidRPr="00ED06B1">
        <w:rPr>
          <w:b/>
          <w:sz w:val="24"/>
          <w:szCs w:val="24"/>
          <w:lang w:val="bg-BG"/>
        </w:rPr>
        <w:t>те</w:t>
      </w:r>
      <w:r w:rsidRPr="00ED06B1">
        <w:rPr>
          <w:b/>
          <w:sz w:val="24"/>
          <w:szCs w:val="24"/>
          <w:lang w:val="bg-BG"/>
        </w:rPr>
        <w:t xml:space="preserve"> среднопретеглена пълнота на първия дървесен етаж, среднопретеглен състав на първия дървесен етаж, среднопретеглена възраст на първия дървесен етаж.</w:t>
      </w:r>
      <w:r w:rsidRPr="00725EE4">
        <w:rPr>
          <w:sz w:val="24"/>
          <w:szCs w:val="24"/>
        </w:rPr>
        <w:t xml:space="preserve"> </w:t>
      </w:r>
      <w:r w:rsidR="000D2BE4" w:rsidRPr="00725EE4">
        <w:rPr>
          <w:sz w:val="24"/>
          <w:szCs w:val="24"/>
          <w:lang w:val="bg-BG"/>
        </w:rPr>
        <w:t xml:space="preserve">Считаме, че прилагането на формално аритметичния подход на тези параметри по-скоро ще възпрепятства, отколкото </w:t>
      </w:r>
      <w:r w:rsidR="00FE01EB">
        <w:rPr>
          <w:sz w:val="24"/>
          <w:szCs w:val="24"/>
          <w:lang w:val="bg-BG"/>
        </w:rPr>
        <w:t>ще</w:t>
      </w:r>
      <w:r w:rsidR="000D2BE4" w:rsidRPr="00725EE4">
        <w:rPr>
          <w:sz w:val="24"/>
          <w:szCs w:val="24"/>
          <w:lang w:val="bg-BG"/>
        </w:rPr>
        <w:t xml:space="preserve"> подпомогне усилията за поддържане и подобряване на природозащитното състояние на горските местообитания от Приложение 1 към ЗБР. </w:t>
      </w:r>
      <w:r w:rsidR="00740647" w:rsidRPr="00725EE4">
        <w:rPr>
          <w:sz w:val="24"/>
          <w:szCs w:val="24"/>
          <w:lang w:val="bg-BG"/>
        </w:rPr>
        <w:t xml:space="preserve">Природозащитните цели на ниво защитена зона трябва да включват </w:t>
      </w:r>
      <w:r w:rsidRPr="00725EE4">
        <w:rPr>
          <w:sz w:val="24"/>
          <w:szCs w:val="24"/>
          <w:lang w:val="bg-BG"/>
        </w:rPr>
        <w:t>стопанисване, което имитира съществуващи природни процеси. Природосъобразното стопанисване включва: устойчивост, производите</w:t>
      </w:r>
      <w:r w:rsidR="00FE01EB">
        <w:rPr>
          <w:sz w:val="24"/>
          <w:szCs w:val="24"/>
          <w:lang w:val="bg-BG"/>
        </w:rPr>
        <w:t>л</w:t>
      </w:r>
      <w:r w:rsidRPr="00725EE4">
        <w:rPr>
          <w:sz w:val="24"/>
          <w:szCs w:val="24"/>
          <w:lang w:val="bg-BG"/>
        </w:rPr>
        <w:t>ност, разнообразие и постоянно горско покритие, което задоволява многофункционални потребности и цели на относите</w:t>
      </w:r>
      <w:r w:rsidR="004C73CD">
        <w:rPr>
          <w:sz w:val="24"/>
          <w:szCs w:val="24"/>
          <w:lang w:val="bg-BG"/>
        </w:rPr>
        <w:t>лно малки пространства в гората</w:t>
      </w:r>
      <w:r w:rsidRPr="00725EE4">
        <w:rPr>
          <w:sz w:val="24"/>
          <w:szCs w:val="24"/>
          <w:lang w:val="bg-BG"/>
        </w:rPr>
        <w:t xml:space="preserve"> </w:t>
      </w:r>
      <w:r w:rsidR="00FE01EB">
        <w:rPr>
          <w:sz w:val="24"/>
          <w:szCs w:val="24"/>
          <w:lang w:val="bg-BG"/>
        </w:rPr>
        <w:t>н</w:t>
      </w:r>
      <w:r w:rsidRPr="00725EE4">
        <w:rPr>
          <w:sz w:val="24"/>
          <w:szCs w:val="24"/>
          <w:lang w:val="bg-BG"/>
        </w:rPr>
        <w:t>а ниво насаждение.</w:t>
      </w:r>
      <w:r w:rsidR="00740647" w:rsidRPr="00725EE4">
        <w:rPr>
          <w:sz w:val="24"/>
          <w:szCs w:val="24"/>
          <w:lang w:val="bg-BG"/>
        </w:rPr>
        <w:t xml:space="preserve"> </w:t>
      </w:r>
    </w:p>
    <w:p w:rsidR="00584D8D" w:rsidRDefault="00ED06B1" w:rsidP="00ED06B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val="bg-BG"/>
        </w:rPr>
      </w:pPr>
      <w:r w:rsidRPr="00ED06B1">
        <w:rPr>
          <w:b/>
          <w:sz w:val="24"/>
          <w:szCs w:val="24"/>
          <w:lang w:val="bg-BG"/>
        </w:rPr>
        <w:t>Природозащитни</w:t>
      </w:r>
      <w:r w:rsidR="00FE01EB">
        <w:rPr>
          <w:b/>
          <w:sz w:val="24"/>
          <w:szCs w:val="24"/>
          <w:lang w:val="bg-BG"/>
        </w:rPr>
        <w:t>те</w:t>
      </w:r>
      <w:r w:rsidRPr="00ED06B1">
        <w:rPr>
          <w:b/>
          <w:sz w:val="24"/>
          <w:szCs w:val="24"/>
          <w:lang w:val="bg-BG"/>
        </w:rPr>
        <w:t xml:space="preserve"> цели на ниво защитена зона да бъдат въз основа на приетите от ИАГ и от </w:t>
      </w:r>
      <w:r w:rsidR="000D2BE4" w:rsidRPr="00ED06B1">
        <w:rPr>
          <w:b/>
          <w:sz w:val="24"/>
          <w:szCs w:val="24"/>
          <w:lang w:val="bg-BG"/>
        </w:rPr>
        <w:t>страна на НСБР „Р</w:t>
      </w:r>
      <w:r w:rsidR="00E42B25" w:rsidRPr="00ED06B1">
        <w:rPr>
          <w:b/>
          <w:sz w:val="24"/>
          <w:szCs w:val="24"/>
          <w:lang w:val="bg-BG"/>
        </w:rPr>
        <w:t>ежими за устойчиво управление на горите в Натура 2000</w:t>
      </w:r>
      <w:r w:rsidR="000D2BE4" w:rsidRPr="00ED06B1">
        <w:rPr>
          <w:b/>
          <w:sz w:val="24"/>
          <w:szCs w:val="24"/>
          <w:lang w:val="bg-BG"/>
        </w:rPr>
        <w:t>“</w:t>
      </w:r>
      <w:r w:rsidR="00E42B25" w:rsidRPr="00ED06B1">
        <w:rPr>
          <w:b/>
          <w:sz w:val="24"/>
          <w:szCs w:val="24"/>
          <w:lang w:val="bg-BG"/>
        </w:rPr>
        <w:t>,</w:t>
      </w:r>
      <w:r w:rsidR="00292667" w:rsidRPr="00ED06B1">
        <w:rPr>
          <w:b/>
          <w:sz w:val="24"/>
          <w:szCs w:val="24"/>
          <w:lang w:val="bg-BG"/>
        </w:rPr>
        <w:t xml:space="preserve"> които подпомагат процеса на постигане на благоприятно природозащитно състояние на </w:t>
      </w:r>
      <w:r w:rsidR="000D2BE4" w:rsidRPr="00ED06B1">
        <w:rPr>
          <w:b/>
          <w:sz w:val="24"/>
          <w:szCs w:val="24"/>
          <w:lang w:val="bg-BG"/>
        </w:rPr>
        <w:t xml:space="preserve">горските </w:t>
      </w:r>
      <w:r w:rsidR="00292667" w:rsidRPr="00ED06B1">
        <w:rPr>
          <w:b/>
          <w:sz w:val="24"/>
          <w:szCs w:val="24"/>
          <w:lang w:val="bg-BG"/>
        </w:rPr>
        <w:t>местообитани</w:t>
      </w:r>
      <w:r w:rsidR="000D2BE4" w:rsidRPr="00ED06B1">
        <w:rPr>
          <w:b/>
          <w:sz w:val="24"/>
          <w:szCs w:val="24"/>
          <w:lang w:val="bg-BG"/>
        </w:rPr>
        <w:t>я</w:t>
      </w:r>
      <w:r w:rsidR="00292667" w:rsidRPr="00ED06B1">
        <w:rPr>
          <w:b/>
          <w:sz w:val="24"/>
          <w:szCs w:val="24"/>
          <w:lang w:val="bg-BG"/>
        </w:rPr>
        <w:t xml:space="preserve"> и </w:t>
      </w:r>
      <w:r w:rsidR="000D2BE4" w:rsidRPr="00ED06B1">
        <w:rPr>
          <w:b/>
          <w:sz w:val="24"/>
          <w:szCs w:val="24"/>
          <w:lang w:val="bg-BG"/>
        </w:rPr>
        <w:t>тяхното</w:t>
      </w:r>
      <w:r w:rsidR="00292667" w:rsidRPr="00ED06B1">
        <w:rPr>
          <w:b/>
          <w:sz w:val="24"/>
          <w:szCs w:val="24"/>
          <w:lang w:val="bg-BG"/>
        </w:rPr>
        <w:t xml:space="preserve"> поддържане във времето.</w:t>
      </w:r>
      <w:r w:rsidR="00292667" w:rsidRPr="00725EE4">
        <w:rPr>
          <w:sz w:val="24"/>
          <w:szCs w:val="24"/>
          <w:lang w:val="bg-BG"/>
        </w:rPr>
        <w:t xml:space="preserve"> </w:t>
      </w:r>
      <w:r w:rsidR="00584D8D">
        <w:rPr>
          <w:sz w:val="24"/>
          <w:szCs w:val="24"/>
          <w:lang w:val="bg-BG"/>
        </w:rPr>
        <w:t>Цитираните режими съдържат ясни показатели, които следва да се поддържат в рамките на горските природни местообитания в</w:t>
      </w:r>
      <w:r w:rsidR="00661930">
        <w:rPr>
          <w:sz w:val="24"/>
          <w:szCs w:val="24"/>
          <w:lang w:val="bg-BG"/>
        </w:rPr>
        <w:t xml:space="preserve"> съответните защи</w:t>
      </w:r>
      <w:r w:rsidR="00FE01EB">
        <w:rPr>
          <w:sz w:val="24"/>
          <w:szCs w:val="24"/>
          <w:lang w:val="bg-BG"/>
        </w:rPr>
        <w:t>тени зони, и с помощта на които</w:t>
      </w:r>
      <w:r w:rsidR="00661930">
        <w:rPr>
          <w:sz w:val="24"/>
          <w:szCs w:val="24"/>
          <w:lang w:val="bg-BG"/>
        </w:rPr>
        <w:t xml:space="preserve"> се гарантира </w:t>
      </w:r>
      <w:r w:rsidR="00FE01EB">
        <w:rPr>
          <w:sz w:val="24"/>
          <w:szCs w:val="24"/>
          <w:lang w:val="bg-BG"/>
        </w:rPr>
        <w:t xml:space="preserve">за </w:t>
      </w:r>
      <w:r w:rsidR="00661930">
        <w:rPr>
          <w:sz w:val="24"/>
          <w:szCs w:val="24"/>
          <w:lang w:val="bg-BG"/>
        </w:rPr>
        <w:t>устойчивото и оптималното им състояние.</w:t>
      </w:r>
    </w:p>
    <w:p w:rsidR="00ED06B1" w:rsidRDefault="000D2BE4" w:rsidP="00ED06B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val="bg-BG"/>
        </w:rPr>
      </w:pPr>
      <w:r w:rsidRPr="00725EE4">
        <w:rPr>
          <w:sz w:val="24"/>
          <w:szCs w:val="24"/>
          <w:lang w:val="bg-BG"/>
        </w:rPr>
        <w:t>Този документ се прилага понастоящем</w:t>
      </w:r>
      <w:r w:rsidR="00292667" w:rsidRPr="00725EE4">
        <w:rPr>
          <w:sz w:val="24"/>
          <w:szCs w:val="24"/>
          <w:lang w:val="bg-BG"/>
        </w:rPr>
        <w:t xml:space="preserve"> при планирането на лесовъдски </w:t>
      </w:r>
      <w:r w:rsidRPr="00725EE4">
        <w:rPr>
          <w:sz w:val="24"/>
          <w:szCs w:val="24"/>
          <w:lang w:val="bg-BG"/>
        </w:rPr>
        <w:t>дейности в защитените зони от Натура 2000</w:t>
      </w:r>
      <w:r w:rsidR="00292667" w:rsidRPr="00725EE4">
        <w:rPr>
          <w:sz w:val="24"/>
          <w:szCs w:val="24"/>
          <w:lang w:val="bg-BG"/>
        </w:rPr>
        <w:t xml:space="preserve">. Лесовъдските системи за отделните насаждения, </w:t>
      </w:r>
      <w:r w:rsidR="00292667" w:rsidRPr="00725EE4">
        <w:rPr>
          <w:sz w:val="24"/>
          <w:szCs w:val="24"/>
          <w:lang w:val="bg-BG"/>
        </w:rPr>
        <w:lastRenderedPageBreak/>
        <w:t>формиращи местообитанието, се определят в зависимост от формулираните оперативни цели и информацията от проучванията на състоянието на индикаторите за консервационния статус на местообитанието. В тази връзка</w:t>
      </w:r>
      <w:r w:rsidR="00FE01EB">
        <w:rPr>
          <w:sz w:val="24"/>
          <w:szCs w:val="24"/>
          <w:lang w:val="bg-BG"/>
        </w:rPr>
        <w:t>,</w:t>
      </w:r>
      <w:r w:rsidR="00292667" w:rsidRPr="00725EE4">
        <w:rPr>
          <w:sz w:val="24"/>
          <w:szCs w:val="24"/>
          <w:lang w:val="bg-BG"/>
        </w:rPr>
        <w:t xml:space="preserve"> дефинирането на адекватни мерки изисква познания за естествената динамика на екосистемата и функционалната роля на определените индикатори. В случаите, когато актуалното състояние на отделните индикатори не се различава от определеното благоприятно природозащитно състояние, се планират режими и дейности, които да осигурят поддържането на това състояние. Управлението трябва да бъде насочено в по-голяма степен към поддържане на естествения консервационен статус на цялата екосистема, отколкото към запазването на определени характеристики, които благопр</w:t>
      </w:r>
      <w:r w:rsidR="00B67ABC">
        <w:rPr>
          <w:sz w:val="24"/>
          <w:szCs w:val="24"/>
          <w:lang w:val="bg-BG"/>
        </w:rPr>
        <w:t>иятстват един или няколко вида.</w:t>
      </w:r>
    </w:p>
    <w:p w:rsidR="00B67ABC" w:rsidRPr="004D2C8F" w:rsidRDefault="00B67ABC" w:rsidP="00ED06B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С така предложеният проект на </w:t>
      </w:r>
      <w:r w:rsidRPr="00B67ABC">
        <w:rPr>
          <w:sz w:val="24"/>
          <w:szCs w:val="24"/>
          <w:lang w:val="bg-BG"/>
        </w:rPr>
        <w:t>специфични и подробни природозащитни цели на ниво защитена зона</w:t>
      </w:r>
      <w:r>
        <w:rPr>
          <w:sz w:val="24"/>
          <w:szCs w:val="24"/>
          <w:lang w:val="bg-BG"/>
        </w:rPr>
        <w:t xml:space="preserve">, ще се създаде невъзможност за извършване на контрол. Базата данни и информационните потоци в областта на горското стопанство са изградени изцяло базирайки се </w:t>
      </w:r>
      <w:r w:rsidRPr="004D2C8F">
        <w:rPr>
          <w:sz w:val="24"/>
          <w:szCs w:val="24"/>
          <w:lang w:val="bg-BG"/>
        </w:rPr>
        <w:t xml:space="preserve">на ниво „насаждение“, което се </w:t>
      </w:r>
      <w:r w:rsidR="00FE01EB" w:rsidRPr="004D2C8F">
        <w:rPr>
          <w:sz w:val="24"/>
          <w:szCs w:val="24"/>
          <w:lang w:val="bg-BG"/>
        </w:rPr>
        <w:t>идентифицира</w:t>
      </w:r>
      <w:r w:rsidRPr="004D2C8F">
        <w:rPr>
          <w:sz w:val="24"/>
          <w:szCs w:val="24"/>
          <w:lang w:val="bg-BG"/>
        </w:rPr>
        <w:t xml:space="preserve"> с помощта на</w:t>
      </w:r>
      <w:r w:rsidR="00856848" w:rsidRPr="004D2C8F">
        <w:rPr>
          <w:sz w:val="24"/>
          <w:szCs w:val="24"/>
          <w:lang w:val="bg-BG"/>
        </w:rPr>
        <w:t xml:space="preserve"> съответен </w:t>
      </w:r>
      <w:r w:rsidRPr="004D2C8F">
        <w:rPr>
          <w:sz w:val="24"/>
          <w:szCs w:val="24"/>
          <w:lang w:val="bg-BG"/>
        </w:rPr>
        <w:t>„отдел“ и „подотдел“.</w:t>
      </w:r>
    </w:p>
    <w:p w:rsidR="005229DC" w:rsidRPr="004D2C8F" w:rsidRDefault="000D2BE4" w:rsidP="00725EE4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lang w:val="bg-BG"/>
        </w:rPr>
      </w:pPr>
      <w:r w:rsidRPr="004D2C8F">
        <w:rPr>
          <w:b/>
          <w:sz w:val="24"/>
          <w:szCs w:val="24"/>
          <w:lang w:val="bg-BG"/>
        </w:rPr>
        <w:t>Считаме за целесъобразно с</w:t>
      </w:r>
      <w:r w:rsidR="00740647" w:rsidRPr="004D2C8F">
        <w:rPr>
          <w:b/>
          <w:sz w:val="24"/>
          <w:szCs w:val="24"/>
          <w:lang w:val="bg-BG"/>
        </w:rPr>
        <w:t>топанис</w:t>
      </w:r>
      <w:r w:rsidR="00292667" w:rsidRPr="004D2C8F">
        <w:rPr>
          <w:b/>
          <w:sz w:val="24"/>
          <w:szCs w:val="24"/>
          <w:lang w:val="bg-BG"/>
        </w:rPr>
        <w:t>ването (управлението) на горските територии</w:t>
      </w:r>
      <w:r w:rsidR="00FE01EB" w:rsidRPr="004D2C8F">
        <w:rPr>
          <w:b/>
          <w:sz w:val="24"/>
          <w:szCs w:val="24"/>
          <w:lang w:val="bg-BG"/>
        </w:rPr>
        <w:t>,</w:t>
      </w:r>
      <w:r w:rsidR="00292667" w:rsidRPr="004D2C8F">
        <w:rPr>
          <w:b/>
          <w:sz w:val="24"/>
          <w:szCs w:val="24"/>
          <w:lang w:val="bg-BG"/>
        </w:rPr>
        <w:t xml:space="preserve"> включени в НАТУРА 2000, да се извършва по насаждения</w:t>
      </w:r>
      <w:r w:rsidR="00D661DF" w:rsidRPr="004D2C8F">
        <w:rPr>
          <w:b/>
          <w:sz w:val="24"/>
          <w:szCs w:val="24"/>
          <w:lang w:val="bg-BG"/>
        </w:rPr>
        <w:t>/имоти</w:t>
      </w:r>
      <w:r w:rsidR="00292667" w:rsidRPr="004D2C8F">
        <w:rPr>
          <w:b/>
          <w:sz w:val="24"/>
          <w:szCs w:val="24"/>
          <w:lang w:val="bg-BG"/>
        </w:rPr>
        <w:t xml:space="preserve">, в зависимост от конкретните лесовъдски признаци, установени при редовна таксация и някои специфични </w:t>
      </w:r>
      <w:r w:rsidR="00B544F9" w:rsidRPr="004D2C8F">
        <w:rPr>
          <w:b/>
          <w:sz w:val="24"/>
          <w:szCs w:val="24"/>
          <w:lang w:val="bg-BG"/>
        </w:rPr>
        <w:t>и конкретни показатели</w:t>
      </w:r>
      <w:r w:rsidR="00292667" w:rsidRPr="004D2C8F">
        <w:rPr>
          <w:b/>
          <w:sz w:val="24"/>
          <w:szCs w:val="24"/>
          <w:lang w:val="bg-BG"/>
        </w:rPr>
        <w:t xml:space="preserve"> </w:t>
      </w:r>
      <w:r w:rsidR="00D661DF" w:rsidRPr="004D2C8F">
        <w:rPr>
          <w:b/>
          <w:sz w:val="24"/>
          <w:szCs w:val="24"/>
          <w:lang w:val="bg-BG"/>
        </w:rPr>
        <w:t>за</w:t>
      </w:r>
      <w:r w:rsidR="00FE01EB" w:rsidRPr="004D2C8F">
        <w:rPr>
          <w:b/>
          <w:sz w:val="24"/>
          <w:szCs w:val="24"/>
          <w:lang w:val="bg-BG"/>
        </w:rPr>
        <w:t xml:space="preserve"> типовете местообитания</w:t>
      </w:r>
      <w:r w:rsidR="00B544F9" w:rsidRPr="004D2C8F">
        <w:rPr>
          <w:b/>
          <w:sz w:val="24"/>
          <w:szCs w:val="24"/>
          <w:lang w:val="bg-BG"/>
        </w:rPr>
        <w:t>,</w:t>
      </w:r>
      <w:r w:rsidR="00D661DF" w:rsidRPr="004D2C8F">
        <w:rPr>
          <w:b/>
          <w:sz w:val="24"/>
          <w:szCs w:val="24"/>
          <w:lang w:val="bg-BG"/>
        </w:rPr>
        <w:t xml:space="preserve"> прилагани </w:t>
      </w:r>
      <w:r w:rsidR="00B544F9" w:rsidRPr="004D2C8F">
        <w:rPr>
          <w:b/>
          <w:sz w:val="24"/>
          <w:szCs w:val="24"/>
          <w:lang w:val="bg-BG"/>
        </w:rPr>
        <w:t>от</w:t>
      </w:r>
      <w:r w:rsidR="00D661DF" w:rsidRPr="004D2C8F">
        <w:rPr>
          <w:b/>
          <w:sz w:val="24"/>
          <w:szCs w:val="24"/>
          <w:lang w:val="bg-BG"/>
        </w:rPr>
        <w:t xml:space="preserve"> отделните собственици на </w:t>
      </w:r>
      <w:r w:rsidR="00C56691" w:rsidRPr="004D2C8F">
        <w:rPr>
          <w:b/>
          <w:sz w:val="24"/>
          <w:szCs w:val="24"/>
          <w:lang w:val="bg-BG"/>
        </w:rPr>
        <w:t>горски територии</w:t>
      </w:r>
      <w:r w:rsidR="00D661DF" w:rsidRPr="004D2C8F">
        <w:rPr>
          <w:b/>
          <w:sz w:val="24"/>
          <w:szCs w:val="24"/>
          <w:lang w:val="bg-BG"/>
        </w:rPr>
        <w:t>.</w:t>
      </w:r>
    </w:p>
    <w:p w:rsidR="00D661DF" w:rsidRPr="004D2C8F" w:rsidRDefault="00D661DF" w:rsidP="00725EE4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lang w:val="bg-BG"/>
        </w:rPr>
      </w:pPr>
      <w:r w:rsidRPr="004D2C8F">
        <w:rPr>
          <w:b/>
          <w:sz w:val="24"/>
          <w:szCs w:val="24"/>
          <w:lang w:val="bg-BG"/>
        </w:rPr>
        <w:t xml:space="preserve">С прилагането на показателите, заложени в </w:t>
      </w:r>
      <w:r w:rsidR="004D2C8F" w:rsidRPr="004D2C8F">
        <w:rPr>
          <w:b/>
          <w:sz w:val="24"/>
          <w:szCs w:val="24"/>
          <w:lang w:val="bg-BG"/>
        </w:rPr>
        <w:t xml:space="preserve">така </w:t>
      </w:r>
      <w:r w:rsidRPr="004D2C8F">
        <w:rPr>
          <w:b/>
          <w:sz w:val="24"/>
          <w:szCs w:val="24"/>
          <w:lang w:val="bg-BG"/>
        </w:rPr>
        <w:t xml:space="preserve">предложените специфични и подробни природозащитни цели, </w:t>
      </w:r>
      <w:r w:rsidR="004D2C8F" w:rsidRPr="004D2C8F">
        <w:rPr>
          <w:b/>
          <w:sz w:val="24"/>
          <w:szCs w:val="24"/>
          <w:lang w:val="bg-BG"/>
        </w:rPr>
        <w:t>няма да се</w:t>
      </w:r>
      <w:r w:rsidRPr="004D2C8F">
        <w:rPr>
          <w:b/>
          <w:sz w:val="24"/>
          <w:szCs w:val="24"/>
          <w:lang w:val="bg-BG"/>
        </w:rPr>
        <w:t xml:space="preserve"> постигнат очакваните резултати. Възможно е влошаване на структурата на горите и наличие на предпоставки</w:t>
      </w:r>
      <w:r w:rsidR="00B544F9" w:rsidRPr="004D2C8F">
        <w:rPr>
          <w:b/>
          <w:sz w:val="24"/>
          <w:szCs w:val="24"/>
          <w:lang w:val="bg-BG"/>
        </w:rPr>
        <w:t>,</w:t>
      </w:r>
      <w:r w:rsidRPr="004D2C8F">
        <w:rPr>
          <w:b/>
          <w:sz w:val="24"/>
          <w:szCs w:val="24"/>
          <w:lang w:val="bg-BG"/>
        </w:rPr>
        <w:t xml:space="preserve"> пречещи за </w:t>
      </w:r>
      <w:r w:rsidR="00401854" w:rsidRPr="004D2C8F">
        <w:rPr>
          <w:b/>
          <w:sz w:val="24"/>
          <w:szCs w:val="24"/>
          <w:lang w:val="bg-BG"/>
        </w:rPr>
        <w:t xml:space="preserve">поддържане на </w:t>
      </w:r>
      <w:r w:rsidRPr="004D2C8F">
        <w:rPr>
          <w:b/>
          <w:sz w:val="24"/>
          <w:szCs w:val="24"/>
          <w:lang w:val="bg-BG"/>
        </w:rPr>
        <w:t>устойчив</w:t>
      </w:r>
      <w:r w:rsidR="00401854" w:rsidRPr="004D2C8F">
        <w:rPr>
          <w:b/>
          <w:sz w:val="24"/>
          <w:szCs w:val="24"/>
          <w:lang w:val="bg-BG"/>
        </w:rPr>
        <w:t xml:space="preserve">и и жизнени </w:t>
      </w:r>
      <w:r w:rsidRPr="004D2C8F">
        <w:rPr>
          <w:b/>
          <w:sz w:val="24"/>
          <w:szCs w:val="24"/>
          <w:lang w:val="bg-BG"/>
        </w:rPr>
        <w:t>горски екосистеми.</w:t>
      </w:r>
    </w:p>
    <w:p w:rsidR="00985C08" w:rsidRDefault="00985C08" w:rsidP="00725EE4">
      <w:pPr>
        <w:tabs>
          <w:tab w:val="left" w:pos="3570"/>
        </w:tabs>
        <w:ind w:firstLine="709"/>
        <w:jc w:val="both"/>
        <w:rPr>
          <w:sz w:val="24"/>
          <w:szCs w:val="24"/>
          <w:lang w:val="bg-BG" w:eastAsia="en-US"/>
        </w:rPr>
      </w:pPr>
    </w:p>
    <w:p w:rsidR="00985C08" w:rsidRDefault="00985C08" w:rsidP="00725EE4">
      <w:pPr>
        <w:tabs>
          <w:tab w:val="left" w:pos="3570"/>
        </w:tabs>
        <w:ind w:firstLine="709"/>
        <w:jc w:val="both"/>
        <w:rPr>
          <w:sz w:val="24"/>
          <w:szCs w:val="24"/>
          <w:lang w:val="bg-BG" w:eastAsia="en-US"/>
        </w:rPr>
      </w:pPr>
    </w:p>
    <w:p w:rsidR="00162DBE" w:rsidRPr="00725EE4" w:rsidRDefault="00162DBE" w:rsidP="00725EE4">
      <w:pPr>
        <w:tabs>
          <w:tab w:val="left" w:pos="3570"/>
        </w:tabs>
        <w:ind w:firstLine="709"/>
        <w:jc w:val="both"/>
        <w:rPr>
          <w:sz w:val="24"/>
          <w:szCs w:val="24"/>
          <w:lang w:val="bg-BG" w:eastAsia="en-US"/>
        </w:rPr>
      </w:pPr>
      <w:r w:rsidRPr="00725EE4">
        <w:rPr>
          <w:sz w:val="24"/>
          <w:szCs w:val="24"/>
          <w:lang w:val="bg-BG" w:eastAsia="en-US"/>
        </w:rPr>
        <w:t>С уважение,</w:t>
      </w:r>
      <w:r w:rsidRPr="00725EE4">
        <w:rPr>
          <w:sz w:val="24"/>
          <w:szCs w:val="24"/>
          <w:lang w:val="bg-BG" w:eastAsia="en-US"/>
        </w:rPr>
        <w:tab/>
      </w:r>
    </w:p>
    <w:p w:rsidR="001F3E08" w:rsidRPr="00725EE4" w:rsidRDefault="00162DBE" w:rsidP="00725EE4">
      <w:pPr>
        <w:jc w:val="both"/>
        <w:rPr>
          <w:b/>
          <w:sz w:val="24"/>
          <w:szCs w:val="24"/>
          <w:lang w:val="bg-BG"/>
        </w:rPr>
      </w:pPr>
      <w:r w:rsidRPr="00725EE4">
        <w:rPr>
          <w:sz w:val="24"/>
          <w:szCs w:val="24"/>
          <w:lang w:val="bg-BG"/>
        </w:rPr>
        <w:t xml:space="preserve">   </w:t>
      </w:r>
      <w:r w:rsidR="00001C38">
        <w:rPr>
          <w:b/>
          <w:sz w:val="24"/>
          <w:szCs w:val="24"/>
          <w:lang w:val="bg-BG"/>
        </w:rPr>
        <w:pict>
          <v:shape id="_x0000_i1026" type="#_x0000_t75" alt="Microsoft Office Signature Line..." style="width:200.35pt;height:87.05pt">
            <v:imagedata r:id="rId10" o:title=""/>
            <o:lock v:ext="edit" ungrouping="t" rotation="t" cropping="t" verticies="t" text="t" grouping="t"/>
            <o:signatureline v:ext="edit" id="{44633301-AAD8-4928-8D69-B797A9025940}" provid="{00000000-0000-0000-0000-000000000000}" o:suggestedsigner="инж. Стоян Тошев" o:suggestedsigner2="ИЗПЪЛНИТЕЛЕН ДИРЕКТОР НА ИАГ" showsigndate="f" issignatureline="t"/>
          </v:shape>
        </w:pict>
      </w:r>
    </w:p>
    <w:p w:rsidR="003F5094" w:rsidRPr="00725EE4" w:rsidRDefault="003F5094" w:rsidP="00725EE4">
      <w:pPr>
        <w:jc w:val="both"/>
        <w:rPr>
          <w:sz w:val="24"/>
          <w:szCs w:val="24"/>
          <w:lang w:val="bg-BG"/>
        </w:rPr>
      </w:pPr>
    </w:p>
    <w:sectPr w:rsidR="003F5094" w:rsidRPr="00725EE4" w:rsidSect="004C73CD">
      <w:pgSz w:w="11906" w:h="16838"/>
      <w:pgMar w:top="426" w:right="1133" w:bottom="568" w:left="1276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CD2" w:rsidRDefault="003A7CD2" w:rsidP="00F16D3B">
      <w:r>
        <w:separator/>
      </w:r>
    </w:p>
  </w:endnote>
  <w:endnote w:type="continuationSeparator" w:id="0">
    <w:p w:rsidR="003A7CD2" w:rsidRDefault="003A7CD2" w:rsidP="00F16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utura B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CD2" w:rsidRDefault="003A7CD2" w:rsidP="00F16D3B">
      <w:r>
        <w:separator/>
      </w:r>
    </w:p>
  </w:footnote>
  <w:footnote w:type="continuationSeparator" w:id="0">
    <w:p w:rsidR="003A7CD2" w:rsidRDefault="003A7CD2" w:rsidP="00F16D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94F17"/>
    <w:multiLevelType w:val="hybridMultilevel"/>
    <w:tmpl w:val="49606ADC"/>
    <w:lvl w:ilvl="0" w:tplc="F77E5C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B438D"/>
    <w:multiLevelType w:val="hybridMultilevel"/>
    <w:tmpl w:val="95602AA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EA61AB7"/>
    <w:multiLevelType w:val="multilevel"/>
    <w:tmpl w:val="D462379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 w15:restartNumberingAfterBreak="0">
    <w:nsid w:val="12796B50"/>
    <w:multiLevelType w:val="hybridMultilevel"/>
    <w:tmpl w:val="D28022A6"/>
    <w:lvl w:ilvl="0" w:tplc="A216AC6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2F74563"/>
    <w:multiLevelType w:val="hybridMultilevel"/>
    <w:tmpl w:val="036A439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B35652F"/>
    <w:multiLevelType w:val="hybridMultilevel"/>
    <w:tmpl w:val="17E4F12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FD730AB"/>
    <w:multiLevelType w:val="multilevel"/>
    <w:tmpl w:val="8E305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CC69A2"/>
    <w:multiLevelType w:val="hybridMultilevel"/>
    <w:tmpl w:val="E6F28CA6"/>
    <w:lvl w:ilvl="0" w:tplc="87C4EDBC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058" w:hanging="360"/>
      </w:pPr>
    </w:lvl>
    <w:lvl w:ilvl="2" w:tplc="0809001B" w:tentative="1">
      <w:start w:val="1"/>
      <w:numFmt w:val="lowerRoman"/>
      <w:lvlText w:val="%3."/>
      <w:lvlJc w:val="right"/>
      <w:pPr>
        <w:ind w:left="4778" w:hanging="180"/>
      </w:pPr>
    </w:lvl>
    <w:lvl w:ilvl="3" w:tplc="0809000F" w:tentative="1">
      <w:start w:val="1"/>
      <w:numFmt w:val="decimal"/>
      <w:lvlText w:val="%4."/>
      <w:lvlJc w:val="left"/>
      <w:pPr>
        <w:ind w:left="5498" w:hanging="360"/>
      </w:pPr>
    </w:lvl>
    <w:lvl w:ilvl="4" w:tplc="08090019" w:tentative="1">
      <w:start w:val="1"/>
      <w:numFmt w:val="lowerLetter"/>
      <w:lvlText w:val="%5."/>
      <w:lvlJc w:val="left"/>
      <w:pPr>
        <w:ind w:left="6218" w:hanging="360"/>
      </w:pPr>
    </w:lvl>
    <w:lvl w:ilvl="5" w:tplc="0809001B" w:tentative="1">
      <w:start w:val="1"/>
      <w:numFmt w:val="lowerRoman"/>
      <w:lvlText w:val="%6."/>
      <w:lvlJc w:val="right"/>
      <w:pPr>
        <w:ind w:left="6938" w:hanging="180"/>
      </w:pPr>
    </w:lvl>
    <w:lvl w:ilvl="6" w:tplc="0809000F" w:tentative="1">
      <w:start w:val="1"/>
      <w:numFmt w:val="decimal"/>
      <w:lvlText w:val="%7."/>
      <w:lvlJc w:val="left"/>
      <w:pPr>
        <w:ind w:left="7658" w:hanging="360"/>
      </w:pPr>
    </w:lvl>
    <w:lvl w:ilvl="7" w:tplc="08090019" w:tentative="1">
      <w:start w:val="1"/>
      <w:numFmt w:val="lowerLetter"/>
      <w:lvlText w:val="%8."/>
      <w:lvlJc w:val="left"/>
      <w:pPr>
        <w:ind w:left="8378" w:hanging="360"/>
      </w:pPr>
    </w:lvl>
    <w:lvl w:ilvl="8" w:tplc="080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8" w15:restartNumberingAfterBreak="0">
    <w:nsid w:val="2CDE7232"/>
    <w:multiLevelType w:val="multilevel"/>
    <w:tmpl w:val="6D2C90DC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94D701D"/>
    <w:multiLevelType w:val="hybridMultilevel"/>
    <w:tmpl w:val="3E163E2E"/>
    <w:lvl w:ilvl="0" w:tplc="2AF092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B6A13E9"/>
    <w:multiLevelType w:val="hybridMultilevel"/>
    <w:tmpl w:val="E818923E"/>
    <w:lvl w:ilvl="0" w:tplc="57CA4D4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E603243"/>
    <w:multiLevelType w:val="multilevel"/>
    <w:tmpl w:val="DF86A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A1D0D68"/>
    <w:multiLevelType w:val="hybridMultilevel"/>
    <w:tmpl w:val="E0B87D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7D160B"/>
    <w:multiLevelType w:val="hybridMultilevel"/>
    <w:tmpl w:val="BD088D12"/>
    <w:lvl w:ilvl="0" w:tplc="812263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0D3199"/>
    <w:multiLevelType w:val="hybridMultilevel"/>
    <w:tmpl w:val="C298BDAE"/>
    <w:lvl w:ilvl="0" w:tplc="BAA264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B731C72"/>
    <w:multiLevelType w:val="multilevel"/>
    <w:tmpl w:val="D8CCBF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bg"/>
      </w:rPr>
    </w:lvl>
    <w:lvl w:ilvl="1">
      <w:start w:val="6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bg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C614A1B"/>
    <w:multiLevelType w:val="hybridMultilevel"/>
    <w:tmpl w:val="42FE9082"/>
    <w:lvl w:ilvl="0" w:tplc="8CC25A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ECF0386"/>
    <w:multiLevelType w:val="hybridMultilevel"/>
    <w:tmpl w:val="E8AA5AD2"/>
    <w:lvl w:ilvl="0" w:tplc="33BC2C54">
      <w:start w:val="1"/>
      <w:numFmt w:val="bullet"/>
      <w:lvlText w:val="-"/>
      <w:lvlJc w:val="left"/>
      <w:pPr>
        <w:ind w:left="112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8" w15:restartNumberingAfterBreak="0">
    <w:nsid w:val="63B61490"/>
    <w:multiLevelType w:val="hybridMultilevel"/>
    <w:tmpl w:val="773CA228"/>
    <w:lvl w:ilvl="0" w:tplc="3A76196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1017097"/>
    <w:multiLevelType w:val="hybridMultilevel"/>
    <w:tmpl w:val="608E7E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28A5772"/>
    <w:multiLevelType w:val="hybridMultilevel"/>
    <w:tmpl w:val="49325F10"/>
    <w:lvl w:ilvl="0" w:tplc="30DA9B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5D66EB5"/>
    <w:multiLevelType w:val="hybridMultilevel"/>
    <w:tmpl w:val="D5FA535E"/>
    <w:lvl w:ilvl="0" w:tplc="57CA4D4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3D3760"/>
    <w:multiLevelType w:val="hybridMultilevel"/>
    <w:tmpl w:val="72688920"/>
    <w:lvl w:ilvl="0" w:tplc="74A2DF0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ACB161C"/>
    <w:multiLevelType w:val="hybridMultilevel"/>
    <w:tmpl w:val="E36C6680"/>
    <w:lvl w:ilvl="0" w:tplc="61B6F6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E5A0764"/>
    <w:multiLevelType w:val="hybridMultilevel"/>
    <w:tmpl w:val="E6F28CA6"/>
    <w:lvl w:ilvl="0" w:tplc="87C4EDBC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058" w:hanging="360"/>
      </w:pPr>
    </w:lvl>
    <w:lvl w:ilvl="2" w:tplc="0809001B" w:tentative="1">
      <w:start w:val="1"/>
      <w:numFmt w:val="lowerRoman"/>
      <w:lvlText w:val="%3."/>
      <w:lvlJc w:val="right"/>
      <w:pPr>
        <w:ind w:left="4778" w:hanging="180"/>
      </w:pPr>
    </w:lvl>
    <w:lvl w:ilvl="3" w:tplc="0809000F" w:tentative="1">
      <w:start w:val="1"/>
      <w:numFmt w:val="decimal"/>
      <w:lvlText w:val="%4."/>
      <w:lvlJc w:val="left"/>
      <w:pPr>
        <w:ind w:left="5498" w:hanging="360"/>
      </w:pPr>
    </w:lvl>
    <w:lvl w:ilvl="4" w:tplc="08090019" w:tentative="1">
      <w:start w:val="1"/>
      <w:numFmt w:val="lowerLetter"/>
      <w:lvlText w:val="%5."/>
      <w:lvlJc w:val="left"/>
      <w:pPr>
        <w:ind w:left="6218" w:hanging="360"/>
      </w:pPr>
    </w:lvl>
    <w:lvl w:ilvl="5" w:tplc="0809001B" w:tentative="1">
      <w:start w:val="1"/>
      <w:numFmt w:val="lowerRoman"/>
      <w:lvlText w:val="%6."/>
      <w:lvlJc w:val="right"/>
      <w:pPr>
        <w:ind w:left="6938" w:hanging="180"/>
      </w:pPr>
    </w:lvl>
    <w:lvl w:ilvl="6" w:tplc="0809000F" w:tentative="1">
      <w:start w:val="1"/>
      <w:numFmt w:val="decimal"/>
      <w:lvlText w:val="%7."/>
      <w:lvlJc w:val="left"/>
      <w:pPr>
        <w:ind w:left="7658" w:hanging="360"/>
      </w:pPr>
    </w:lvl>
    <w:lvl w:ilvl="7" w:tplc="08090019" w:tentative="1">
      <w:start w:val="1"/>
      <w:numFmt w:val="lowerLetter"/>
      <w:lvlText w:val="%8."/>
      <w:lvlJc w:val="left"/>
      <w:pPr>
        <w:ind w:left="8378" w:hanging="360"/>
      </w:pPr>
    </w:lvl>
    <w:lvl w:ilvl="8" w:tplc="080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25" w15:restartNumberingAfterBreak="0">
    <w:nsid w:val="7FD14DD3"/>
    <w:multiLevelType w:val="hybridMultilevel"/>
    <w:tmpl w:val="E04E8D5A"/>
    <w:lvl w:ilvl="0" w:tplc="B7E09B0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6"/>
  </w:num>
  <w:num w:numId="3">
    <w:abstractNumId w:val="19"/>
  </w:num>
  <w:num w:numId="4">
    <w:abstractNumId w:val="13"/>
  </w:num>
  <w:num w:numId="5">
    <w:abstractNumId w:val="10"/>
  </w:num>
  <w:num w:numId="6">
    <w:abstractNumId w:val="21"/>
  </w:num>
  <w:num w:numId="7">
    <w:abstractNumId w:val="5"/>
  </w:num>
  <w:num w:numId="8">
    <w:abstractNumId w:val="25"/>
  </w:num>
  <w:num w:numId="9">
    <w:abstractNumId w:val="0"/>
  </w:num>
  <w:num w:numId="10">
    <w:abstractNumId w:val="23"/>
  </w:num>
  <w:num w:numId="11">
    <w:abstractNumId w:val="3"/>
  </w:num>
  <w:num w:numId="12">
    <w:abstractNumId w:val="20"/>
  </w:num>
  <w:num w:numId="13">
    <w:abstractNumId w:val="1"/>
  </w:num>
  <w:num w:numId="14">
    <w:abstractNumId w:val="12"/>
  </w:num>
  <w:num w:numId="15">
    <w:abstractNumId w:val="22"/>
  </w:num>
  <w:num w:numId="16">
    <w:abstractNumId w:val="14"/>
  </w:num>
  <w:num w:numId="17">
    <w:abstractNumId w:val="18"/>
  </w:num>
  <w:num w:numId="18">
    <w:abstractNumId w:val="15"/>
  </w:num>
  <w:num w:numId="19">
    <w:abstractNumId w:val="24"/>
  </w:num>
  <w:num w:numId="20">
    <w:abstractNumId w:val="7"/>
  </w:num>
  <w:num w:numId="21">
    <w:abstractNumId w:val="6"/>
  </w:num>
  <w:num w:numId="22">
    <w:abstractNumId w:val="11"/>
  </w:num>
  <w:num w:numId="23">
    <w:abstractNumId w:val="8"/>
  </w:num>
  <w:num w:numId="24">
    <w:abstractNumId w:val="2"/>
  </w:num>
  <w:num w:numId="25">
    <w:abstractNumId w:val="4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C5F"/>
    <w:rsid w:val="00001C38"/>
    <w:rsid w:val="0000462C"/>
    <w:rsid w:val="00004DC2"/>
    <w:rsid w:val="000053E1"/>
    <w:rsid w:val="00010239"/>
    <w:rsid w:val="000122BD"/>
    <w:rsid w:val="000147BE"/>
    <w:rsid w:val="00017BB8"/>
    <w:rsid w:val="00017F72"/>
    <w:rsid w:val="0002293F"/>
    <w:rsid w:val="00022DA9"/>
    <w:rsid w:val="00024B3D"/>
    <w:rsid w:val="00031BFB"/>
    <w:rsid w:val="0003575B"/>
    <w:rsid w:val="00035A26"/>
    <w:rsid w:val="00036B57"/>
    <w:rsid w:val="0003783A"/>
    <w:rsid w:val="000414E9"/>
    <w:rsid w:val="000426EA"/>
    <w:rsid w:val="000438EE"/>
    <w:rsid w:val="000448FB"/>
    <w:rsid w:val="000466B5"/>
    <w:rsid w:val="0004679A"/>
    <w:rsid w:val="00051F3E"/>
    <w:rsid w:val="000538F2"/>
    <w:rsid w:val="00055606"/>
    <w:rsid w:val="00055F4E"/>
    <w:rsid w:val="00057EC2"/>
    <w:rsid w:val="00060B9B"/>
    <w:rsid w:val="00066994"/>
    <w:rsid w:val="00067746"/>
    <w:rsid w:val="00070F7E"/>
    <w:rsid w:val="00076811"/>
    <w:rsid w:val="00076DB9"/>
    <w:rsid w:val="00077B3B"/>
    <w:rsid w:val="0008764C"/>
    <w:rsid w:val="000876CE"/>
    <w:rsid w:val="00095B08"/>
    <w:rsid w:val="00095E56"/>
    <w:rsid w:val="000A30C5"/>
    <w:rsid w:val="000A3B03"/>
    <w:rsid w:val="000A4B25"/>
    <w:rsid w:val="000A51B3"/>
    <w:rsid w:val="000A52B1"/>
    <w:rsid w:val="000A6AEB"/>
    <w:rsid w:val="000B14D7"/>
    <w:rsid w:val="000B27C2"/>
    <w:rsid w:val="000B42DE"/>
    <w:rsid w:val="000B75CF"/>
    <w:rsid w:val="000C4299"/>
    <w:rsid w:val="000C6C3A"/>
    <w:rsid w:val="000D1369"/>
    <w:rsid w:val="000D2BE4"/>
    <w:rsid w:val="000D62DC"/>
    <w:rsid w:val="000E0A49"/>
    <w:rsid w:val="000E15DA"/>
    <w:rsid w:val="000E5BB2"/>
    <w:rsid w:val="000E643F"/>
    <w:rsid w:val="000E7A7A"/>
    <w:rsid w:val="000F0580"/>
    <w:rsid w:val="000F1162"/>
    <w:rsid w:val="00103678"/>
    <w:rsid w:val="00103A5B"/>
    <w:rsid w:val="001065C4"/>
    <w:rsid w:val="00110565"/>
    <w:rsid w:val="00110C26"/>
    <w:rsid w:val="00110D00"/>
    <w:rsid w:val="0011140C"/>
    <w:rsid w:val="001125BC"/>
    <w:rsid w:val="001140B6"/>
    <w:rsid w:val="00116627"/>
    <w:rsid w:val="00116991"/>
    <w:rsid w:val="00116A84"/>
    <w:rsid w:val="00116C36"/>
    <w:rsid w:val="00116EDA"/>
    <w:rsid w:val="00120F1C"/>
    <w:rsid w:val="00123637"/>
    <w:rsid w:val="00126EC2"/>
    <w:rsid w:val="00131B84"/>
    <w:rsid w:val="001336B3"/>
    <w:rsid w:val="00137608"/>
    <w:rsid w:val="00144F5D"/>
    <w:rsid w:val="00146FFA"/>
    <w:rsid w:val="001505E0"/>
    <w:rsid w:val="00150C05"/>
    <w:rsid w:val="0015171A"/>
    <w:rsid w:val="00151D9D"/>
    <w:rsid w:val="00151E75"/>
    <w:rsid w:val="00152BDF"/>
    <w:rsid w:val="00152CCC"/>
    <w:rsid w:val="0015305D"/>
    <w:rsid w:val="00153348"/>
    <w:rsid w:val="00154A65"/>
    <w:rsid w:val="00155366"/>
    <w:rsid w:val="00156952"/>
    <w:rsid w:val="00156BAD"/>
    <w:rsid w:val="00157475"/>
    <w:rsid w:val="0015775D"/>
    <w:rsid w:val="0016051B"/>
    <w:rsid w:val="00162DBE"/>
    <w:rsid w:val="001736A5"/>
    <w:rsid w:val="00173EC0"/>
    <w:rsid w:val="00174004"/>
    <w:rsid w:val="00174110"/>
    <w:rsid w:val="0017433A"/>
    <w:rsid w:val="0017636C"/>
    <w:rsid w:val="00190C26"/>
    <w:rsid w:val="001925C3"/>
    <w:rsid w:val="001A2513"/>
    <w:rsid w:val="001A46D9"/>
    <w:rsid w:val="001A4796"/>
    <w:rsid w:val="001A760C"/>
    <w:rsid w:val="001B04EC"/>
    <w:rsid w:val="001B0990"/>
    <w:rsid w:val="001B2439"/>
    <w:rsid w:val="001B2C81"/>
    <w:rsid w:val="001B39C3"/>
    <w:rsid w:val="001B3FE6"/>
    <w:rsid w:val="001B4A9D"/>
    <w:rsid w:val="001B6192"/>
    <w:rsid w:val="001B771B"/>
    <w:rsid w:val="001B7D5A"/>
    <w:rsid w:val="001C17F6"/>
    <w:rsid w:val="001C3CF0"/>
    <w:rsid w:val="001D0629"/>
    <w:rsid w:val="001D19E7"/>
    <w:rsid w:val="001D515A"/>
    <w:rsid w:val="001D5CC1"/>
    <w:rsid w:val="001D65B4"/>
    <w:rsid w:val="001E381E"/>
    <w:rsid w:val="001E5FF4"/>
    <w:rsid w:val="001F2B5D"/>
    <w:rsid w:val="001F3E08"/>
    <w:rsid w:val="001F5D17"/>
    <w:rsid w:val="001F6E56"/>
    <w:rsid w:val="00203CFC"/>
    <w:rsid w:val="002114A8"/>
    <w:rsid w:val="0021195C"/>
    <w:rsid w:val="002146B3"/>
    <w:rsid w:val="00215E24"/>
    <w:rsid w:val="0021672E"/>
    <w:rsid w:val="00216C34"/>
    <w:rsid w:val="002209FE"/>
    <w:rsid w:val="002246E7"/>
    <w:rsid w:val="00225A93"/>
    <w:rsid w:val="00227EC7"/>
    <w:rsid w:val="002305B6"/>
    <w:rsid w:val="0023124C"/>
    <w:rsid w:val="00243C8F"/>
    <w:rsid w:val="00244C6A"/>
    <w:rsid w:val="002522D6"/>
    <w:rsid w:val="00252A87"/>
    <w:rsid w:val="00255042"/>
    <w:rsid w:val="00255FA3"/>
    <w:rsid w:val="002574B3"/>
    <w:rsid w:val="00262923"/>
    <w:rsid w:val="00263D32"/>
    <w:rsid w:val="00264500"/>
    <w:rsid w:val="00264E6A"/>
    <w:rsid w:val="002650B4"/>
    <w:rsid w:val="002655A5"/>
    <w:rsid w:val="00272C55"/>
    <w:rsid w:val="002733F9"/>
    <w:rsid w:val="00274068"/>
    <w:rsid w:val="00274E5A"/>
    <w:rsid w:val="0027747F"/>
    <w:rsid w:val="00281766"/>
    <w:rsid w:val="00283DEB"/>
    <w:rsid w:val="00284366"/>
    <w:rsid w:val="002906A5"/>
    <w:rsid w:val="00291158"/>
    <w:rsid w:val="00292667"/>
    <w:rsid w:val="0029420D"/>
    <w:rsid w:val="00297199"/>
    <w:rsid w:val="002A13D4"/>
    <w:rsid w:val="002A1D68"/>
    <w:rsid w:val="002B076E"/>
    <w:rsid w:val="002B0E7C"/>
    <w:rsid w:val="002B12B5"/>
    <w:rsid w:val="002B1E04"/>
    <w:rsid w:val="002B7B98"/>
    <w:rsid w:val="002C0D2E"/>
    <w:rsid w:val="002C380D"/>
    <w:rsid w:val="002D12BD"/>
    <w:rsid w:val="002D298E"/>
    <w:rsid w:val="002D332C"/>
    <w:rsid w:val="002D36D3"/>
    <w:rsid w:val="002D47D2"/>
    <w:rsid w:val="002E1110"/>
    <w:rsid w:val="002E2025"/>
    <w:rsid w:val="002E2AC1"/>
    <w:rsid w:val="002E3870"/>
    <w:rsid w:val="002E513F"/>
    <w:rsid w:val="002E532D"/>
    <w:rsid w:val="002E5A52"/>
    <w:rsid w:val="002F4503"/>
    <w:rsid w:val="002F5295"/>
    <w:rsid w:val="0030699B"/>
    <w:rsid w:val="003079AD"/>
    <w:rsid w:val="00310D35"/>
    <w:rsid w:val="00311956"/>
    <w:rsid w:val="0031464C"/>
    <w:rsid w:val="00322B5D"/>
    <w:rsid w:val="003232BE"/>
    <w:rsid w:val="0032472F"/>
    <w:rsid w:val="00327313"/>
    <w:rsid w:val="00330597"/>
    <w:rsid w:val="00330C3C"/>
    <w:rsid w:val="003317DA"/>
    <w:rsid w:val="00331B46"/>
    <w:rsid w:val="003331B3"/>
    <w:rsid w:val="0033424B"/>
    <w:rsid w:val="00337B82"/>
    <w:rsid w:val="00341382"/>
    <w:rsid w:val="00344E01"/>
    <w:rsid w:val="00346DAD"/>
    <w:rsid w:val="00350D76"/>
    <w:rsid w:val="00354FCF"/>
    <w:rsid w:val="00355AA4"/>
    <w:rsid w:val="00365080"/>
    <w:rsid w:val="0036775A"/>
    <w:rsid w:val="003720CA"/>
    <w:rsid w:val="00372737"/>
    <w:rsid w:val="00372783"/>
    <w:rsid w:val="00373D9B"/>
    <w:rsid w:val="003757F9"/>
    <w:rsid w:val="003765BA"/>
    <w:rsid w:val="00376D05"/>
    <w:rsid w:val="00377FDF"/>
    <w:rsid w:val="00380D22"/>
    <w:rsid w:val="003868FD"/>
    <w:rsid w:val="00387817"/>
    <w:rsid w:val="00391C2A"/>
    <w:rsid w:val="00392CFF"/>
    <w:rsid w:val="00394AB5"/>
    <w:rsid w:val="00396EEA"/>
    <w:rsid w:val="003A0B23"/>
    <w:rsid w:val="003A0ECC"/>
    <w:rsid w:val="003A187E"/>
    <w:rsid w:val="003A2DA3"/>
    <w:rsid w:val="003A386D"/>
    <w:rsid w:val="003A43CD"/>
    <w:rsid w:val="003A5391"/>
    <w:rsid w:val="003A58F8"/>
    <w:rsid w:val="003A63E6"/>
    <w:rsid w:val="003A7CD2"/>
    <w:rsid w:val="003B1D42"/>
    <w:rsid w:val="003B39AB"/>
    <w:rsid w:val="003B4F03"/>
    <w:rsid w:val="003C0CE1"/>
    <w:rsid w:val="003C6005"/>
    <w:rsid w:val="003D18A9"/>
    <w:rsid w:val="003D73F9"/>
    <w:rsid w:val="003E72A4"/>
    <w:rsid w:val="003E7885"/>
    <w:rsid w:val="003F5094"/>
    <w:rsid w:val="003F5A6E"/>
    <w:rsid w:val="004009F1"/>
    <w:rsid w:val="00401446"/>
    <w:rsid w:val="00401854"/>
    <w:rsid w:val="00402534"/>
    <w:rsid w:val="0040259D"/>
    <w:rsid w:val="004034C4"/>
    <w:rsid w:val="00404FFC"/>
    <w:rsid w:val="004078A0"/>
    <w:rsid w:val="0041179C"/>
    <w:rsid w:val="00414937"/>
    <w:rsid w:val="004156CE"/>
    <w:rsid w:val="00415AB7"/>
    <w:rsid w:val="00416647"/>
    <w:rsid w:val="004174EB"/>
    <w:rsid w:val="00417EBF"/>
    <w:rsid w:val="00422168"/>
    <w:rsid w:val="004233BA"/>
    <w:rsid w:val="004245AB"/>
    <w:rsid w:val="00426943"/>
    <w:rsid w:val="00430FC3"/>
    <w:rsid w:val="00431DE6"/>
    <w:rsid w:val="0043515A"/>
    <w:rsid w:val="004359A4"/>
    <w:rsid w:val="00437BDC"/>
    <w:rsid w:val="004405D5"/>
    <w:rsid w:val="00441C79"/>
    <w:rsid w:val="004421F3"/>
    <w:rsid w:val="00446E7B"/>
    <w:rsid w:val="004602D6"/>
    <w:rsid w:val="0046153E"/>
    <w:rsid w:val="00461913"/>
    <w:rsid w:val="00465035"/>
    <w:rsid w:val="00471C3F"/>
    <w:rsid w:val="0047219E"/>
    <w:rsid w:val="00477580"/>
    <w:rsid w:val="004818BF"/>
    <w:rsid w:val="00483139"/>
    <w:rsid w:val="00484968"/>
    <w:rsid w:val="00492107"/>
    <w:rsid w:val="004921EF"/>
    <w:rsid w:val="004927DF"/>
    <w:rsid w:val="00492E95"/>
    <w:rsid w:val="00493545"/>
    <w:rsid w:val="00494741"/>
    <w:rsid w:val="00494FD6"/>
    <w:rsid w:val="0049659D"/>
    <w:rsid w:val="004968D4"/>
    <w:rsid w:val="004A0D15"/>
    <w:rsid w:val="004A20BF"/>
    <w:rsid w:val="004A3380"/>
    <w:rsid w:val="004A4E82"/>
    <w:rsid w:val="004A5D0A"/>
    <w:rsid w:val="004A66A7"/>
    <w:rsid w:val="004A704E"/>
    <w:rsid w:val="004B0249"/>
    <w:rsid w:val="004B0D5D"/>
    <w:rsid w:val="004B34D6"/>
    <w:rsid w:val="004B59A3"/>
    <w:rsid w:val="004B5E7F"/>
    <w:rsid w:val="004B6DE0"/>
    <w:rsid w:val="004B7AA0"/>
    <w:rsid w:val="004B7FEB"/>
    <w:rsid w:val="004C11F1"/>
    <w:rsid w:val="004C17CB"/>
    <w:rsid w:val="004C5B9E"/>
    <w:rsid w:val="004C73CD"/>
    <w:rsid w:val="004D0BB2"/>
    <w:rsid w:val="004D2C8F"/>
    <w:rsid w:val="004D5691"/>
    <w:rsid w:val="004D6B7F"/>
    <w:rsid w:val="004D78CF"/>
    <w:rsid w:val="004E0A32"/>
    <w:rsid w:val="004E1BD4"/>
    <w:rsid w:val="004F0F55"/>
    <w:rsid w:val="004F674A"/>
    <w:rsid w:val="005004C0"/>
    <w:rsid w:val="00501867"/>
    <w:rsid w:val="00501CDB"/>
    <w:rsid w:val="00511DB7"/>
    <w:rsid w:val="00512FF6"/>
    <w:rsid w:val="00513CDC"/>
    <w:rsid w:val="005211D5"/>
    <w:rsid w:val="005229DC"/>
    <w:rsid w:val="0052653B"/>
    <w:rsid w:val="005363C5"/>
    <w:rsid w:val="00536A0B"/>
    <w:rsid w:val="00541037"/>
    <w:rsid w:val="005445E7"/>
    <w:rsid w:val="005469AC"/>
    <w:rsid w:val="00547F3B"/>
    <w:rsid w:val="00551D6A"/>
    <w:rsid w:val="00555122"/>
    <w:rsid w:val="00557383"/>
    <w:rsid w:val="00557E92"/>
    <w:rsid w:val="00563EE2"/>
    <w:rsid w:val="00566DC6"/>
    <w:rsid w:val="00574C7F"/>
    <w:rsid w:val="00574E81"/>
    <w:rsid w:val="00575473"/>
    <w:rsid w:val="00577F52"/>
    <w:rsid w:val="00580D81"/>
    <w:rsid w:val="005828D8"/>
    <w:rsid w:val="00584D8D"/>
    <w:rsid w:val="00590FCB"/>
    <w:rsid w:val="00591344"/>
    <w:rsid w:val="005915A0"/>
    <w:rsid w:val="005924B1"/>
    <w:rsid w:val="00592C5F"/>
    <w:rsid w:val="005938A2"/>
    <w:rsid w:val="005938F3"/>
    <w:rsid w:val="00594C03"/>
    <w:rsid w:val="005979A9"/>
    <w:rsid w:val="005A27BC"/>
    <w:rsid w:val="005A295D"/>
    <w:rsid w:val="005A60D3"/>
    <w:rsid w:val="005A797E"/>
    <w:rsid w:val="005B12DB"/>
    <w:rsid w:val="005B3440"/>
    <w:rsid w:val="005B3710"/>
    <w:rsid w:val="005B384F"/>
    <w:rsid w:val="005B38F3"/>
    <w:rsid w:val="005B3915"/>
    <w:rsid w:val="005B6296"/>
    <w:rsid w:val="005B6334"/>
    <w:rsid w:val="005B6993"/>
    <w:rsid w:val="005B7169"/>
    <w:rsid w:val="005B7F61"/>
    <w:rsid w:val="005C3691"/>
    <w:rsid w:val="005C60A3"/>
    <w:rsid w:val="005D20E1"/>
    <w:rsid w:val="005D70F4"/>
    <w:rsid w:val="005D788C"/>
    <w:rsid w:val="005E0349"/>
    <w:rsid w:val="005E0DE4"/>
    <w:rsid w:val="005E0E3F"/>
    <w:rsid w:val="005E1D63"/>
    <w:rsid w:val="005E2828"/>
    <w:rsid w:val="005E3E59"/>
    <w:rsid w:val="005E4197"/>
    <w:rsid w:val="005E59B1"/>
    <w:rsid w:val="005E62DB"/>
    <w:rsid w:val="005F0F33"/>
    <w:rsid w:val="005F0FA8"/>
    <w:rsid w:val="005F2D25"/>
    <w:rsid w:val="00600C84"/>
    <w:rsid w:val="00601B46"/>
    <w:rsid w:val="006041CF"/>
    <w:rsid w:val="00606C8A"/>
    <w:rsid w:val="00607BF8"/>
    <w:rsid w:val="00611391"/>
    <w:rsid w:val="0061152D"/>
    <w:rsid w:val="00612799"/>
    <w:rsid w:val="00612EB2"/>
    <w:rsid w:val="006132B4"/>
    <w:rsid w:val="00617720"/>
    <w:rsid w:val="00621D47"/>
    <w:rsid w:val="006231E8"/>
    <w:rsid w:val="00625884"/>
    <w:rsid w:val="006269AD"/>
    <w:rsid w:val="00627900"/>
    <w:rsid w:val="006301AB"/>
    <w:rsid w:val="006303FE"/>
    <w:rsid w:val="006313AC"/>
    <w:rsid w:val="00631D9F"/>
    <w:rsid w:val="00634A82"/>
    <w:rsid w:val="006407E4"/>
    <w:rsid w:val="00640E0D"/>
    <w:rsid w:val="00644959"/>
    <w:rsid w:val="00644E86"/>
    <w:rsid w:val="006479EB"/>
    <w:rsid w:val="00650C48"/>
    <w:rsid w:val="00657942"/>
    <w:rsid w:val="006579F4"/>
    <w:rsid w:val="00661930"/>
    <w:rsid w:val="00662869"/>
    <w:rsid w:val="006639F1"/>
    <w:rsid w:val="00664057"/>
    <w:rsid w:val="00664C12"/>
    <w:rsid w:val="00664D94"/>
    <w:rsid w:val="0066522E"/>
    <w:rsid w:val="00670865"/>
    <w:rsid w:val="00670A66"/>
    <w:rsid w:val="00673700"/>
    <w:rsid w:val="00673E33"/>
    <w:rsid w:val="006752C4"/>
    <w:rsid w:val="00681E34"/>
    <w:rsid w:val="00681EEE"/>
    <w:rsid w:val="0068423F"/>
    <w:rsid w:val="00684392"/>
    <w:rsid w:val="00687263"/>
    <w:rsid w:val="00694C0B"/>
    <w:rsid w:val="006A0120"/>
    <w:rsid w:val="006A0A33"/>
    <w:rsid w:val="006A1907"/>
    <w:rsid w:val="006A1A07"/>
    <w:rsid w:val="006A1AFC"/>
    <w:rsid w:val="006A2F6A"/>
    <w:rsid w:val="006A3E3E"/>
    <w:rsid w:val="006A4329"/>
    <w:rsid w:val="006A618A"/>
    <w:rsid w:val="006B1718"/>
    <w:rsid w:val="006B6095"/>
    <w:rsid w:val="006B79E3"/>
    <w:rsid w:val="006C04FD"/>
    <w:rsid w:val="006C24C4"/>
    <w:rsid w:val="006C5658"/>
    <w:rsid w:val="006C7AA0"/>
    <w:rsid w:val="006D2F30"/>
    <w:rsid w:val="006D507E"/>
    <w:rsid w:val="006D53D8"/>
    <w:rsid w:val="006D63D6"/>
    <w:rsid w:val="006D71E2"/>
    <w:rsid w:val="006D7D2A"/>
    <w:rsid w:val="006E308D"/>
    <w:rsid w:val="006E3550"/>
    <w:rsid w:val="006E44CB"/>
    <w:rsid w:val="006E57C7"/>
    <w:rsid w:val="006F21D8"/>
    <w:rsid w:val="006F2AB3"/>
    <w:rsid w:val="006F359E"/>
    <w:rsid w:val="006F4A47"/>
    <w:rsid w:val="006F6FBD"/>
    <w:rsid w:val="006F7009"/>
    <w:rsid w:val="006F7BDF"/>
    <w:rsid w:val="00701E6C"/>
    <w:rsid w:val="007020F1"/>
    <w:rsid w:val="00702190"/>
    <w:rsid w:val="007114C5"/>
    <w:rsid w:val="00712C28"/>
    <w:rsid w:val="00721DEF"/>
    <w:rsid w:val="00725EE4"/>
    <w:rsid w:val="0072797A"/>
    <w:rsid w:val="007305D7"/>
    <w:rsid w:val="00731523"/>
    <w:rsid w:val="00732090"/>
    <w:rsid w:val="00732D98"/>
    <w:rsid w:val="0073400F"/>
    <w:rsid w:val="00734D71"/>
    <w:rsid w:val="00736E39"/>
    <w:rsid w:val="007377FC"/>
    <w:rsid w:val="00740647"/>
    <w:rsid w:val="007424A3"/>
    <w:rsid w:val="0074292A"/>
    <w:rsid w:val="007430ED"/>
    <w:rsid w:val="007438EF"/>
    <w:rsid w:val="00745163"/>
    <w:rsid w:val="007461D1"/>
    <w:rsid w:val="0074716F"/>
    <w:rsid w:val="007476B5"/>
    <w:rsid w:val="007526FB"/>
    <w:rsid w:val="00753F41"/>
    <w:rsid w:val="007541B6"/>
    <w:rsid w:val="00755D5D"/>
    <w:rsid w:val="007629B2"/>
    <w:rsid w:val="00763884"/>
    <w:rsid w:val="00764FA2"/>
    <w:rsid w:val="0076550E"/>
    <w:rsid w:val="00765DA3"/>
    <w:rsid w:val="00770AE3"/>
    <w:rsid w:val="00771C71"/>
    <w:rsid w:val="00771F82"/>
    <w:rsid w:val="0077231F"/>
    <w:rsid w:val="007748C0"/>
    <w:rsid w:val="00777F26"/>
    <w:rsid w:val="007804EF"/>
    <w:rsid w:val="0078103A"/>
    <w:rsid w:val="00782BDE"/>
    <w:rsid w:val="00782D16"/>
    <w:rsid w:val="00786602"/>
    <w:rsid w:val="00790271"/>
    <w:rsid w:val="00792C64"/>
    <w:rsid w:val="00794A51"/>
    <w:rsid w:val="00795AA7"/>
    <w:rsid w:val="00797097"/>
    <w:rsid w:val="007A11D3"/>
    <w:rsid w:val="007A4473"/>
    <w:rsid w:val="007A7638"/>
    <w:rsid w:val="007B204C"/>
    <w:rsid w:val="007B590A"/>
    <w:rsid w:val="007B6E54"/>
    <w:rsid w:val="007B7318"/>
    <w:rsid w:val="007C4E0A"/>
    <w:rsid w:val="007C5F4C"/>
    <w:rsid w:val="007C723F"/>
    <w:rsid w:val="007D1AB6"/>
    <w:rsid w:val="007D6722"/>
    <w:rsid w:val="007E189C"/>
    <w:rsid w:val="007E2371"/>
    <w:rsid w:val="007E41AD"/>
    <w:rsid w:val="007E4219"/>
    <w:rsid w:val="007E498F"/>
    <w:rsid w:val="007E4B83"/>
    <w:rsid w:val="007E4BAB"/>
    <w:rsid w:val="007E58AC"/>
    <w:rsid w:val="007F31E4"/>
    <w:rsid w:val="007F3A37"/>
    <w:rsid w:val="007F4337"/>
    <w:rsid w:val="007F63FD"/>
    <w:rsid w:val="00800EA6"/>
    <w:rsid w:val="00801E79"/>
    <w:rsid w:val="008027B7"/>
    <w:rsid w:val="00805976"/>
    <w:rsid w:val="00806B69"/>
    <w:rsid w:val="00806F80"/>
    <w:rsid w:val="008113EF"/>
    <w:rsid w:val="008154C2"/>
    <w:rsid w:val="00816AD8"/>
    <w:rsid w:val="00824849"/>
    <w:rsid w:val="00824AAF"/>
    <w:rsid w:val="00832771"/>
    <w:rsid w:val="008351DA"/>
    <w:rsid w:val="00841575"/>
    <w:rsid w:val="00843D9A"/>
    <w:rsid w:val="008444A7"/>
    <w:rsid w:val="00845B08"/>
    <w:rsid w:val="008510CF"/>
    <w:rsid w:val="00851D98"/>
    <w:rsid w:val="00855DF5"/>
    <w:rsid w:val="00856848"/>
    <w:rsid w:val="0086101A"/>
    <w:rsid w:val="00862471"/>
    <w:rsid w:val="00863720"/>
    <w:rsid w:val="00865AAA"/>
    <w:rsid w:val="00866A7B"/>
    <w:rsid w:val="0086787F"/>
    <w:rsid w:val="00867C43"/>
    <w:rsid w:val="00870DEE"/>
    <w:rsid w:val="008736C7"/>
    <w:rsid w:val="00874CBB"/>
    <w:rsid w:val="00876155"/>
    <w:rsid w:val="00880D53"/>
    <w:rsid w:val="00884568"/>
    <w:rsid w:val="00884FE8"/>
    <w:rsid w:val="00887570"/>
    <w:rsid w:val="0089129A"/>
    <w:rsid w:val="008921DC"/>
    <w:rsid w:val="00892CA5"/>
    <w:rsid w:val="008947DD"/>
    <w:rsid w:val="00896DDF"/>
    <w:rsid w:val="008979E9"/>
    <w:rsid w:val="008A1A80"/>
    <w:rsid w:val="008A25D4"/>
    <w:rsid w:val="008A298B"/>
    <w:rsid w:val="008A65C2"/>
    <w:rsid w:val="008A6C14"/>
    <w:rsid w:val="008A71CC"/>
    <w:rsid w:val="008B2AA5"/>
    <w:rsid w:val="008B4680"/>
    <w:rsid w:val="008B6056"/>
    <w:rsid w:val="008B6744"/>
    <w:rsid w:val="008C0AF3"/>
    <w:rsid w:val="008C18DC"/>
    <w:rsid w:val="008C5101"/>
    <w:rsid w:val="008C7D7F"/>
    <w:rsid w:val="008D06A8"/>
    <w:rsid w:val="008D0A48"/>
    <w:rsid w:val="008D1DCC"/>
    <w:rsid w:val="008D3BBC"/>
    <w:rsid w:val="008D4529"/>
    <w:rsid w:val="008D6437"/>
    <w:rsid w:val="008E52D4"/>
    <w:rsid w:val="008E73C7"/>
    <w:rsid w:val="008E791C"/>
    <w:rsid w:val="008E7B27"/>
    <w:rsid w:val="008F0E04"/>
    <w:rsid w:val="008F2445"/>
    <w:rsid w:val="008F2B5F"/>
    <w:rsid w:val="008F48CB"/>
    <w:rsid w:val="008F5259"/>
    <w:rsid w:val="008F5D87"/>
    <w:rsid w:val="009058F5"/>
    <w:rsid w:val="009072B9"/>
    <w:rsid w:val="0091012F"/>
    <w:rsid w:val="00913267"/>
    <w:rsid w:val="009139DA"/>
    <w:rsid w:val="00914AFA"/>
    <w:rsid w:val="00915958"/>
    <w:rsid w:val="009168D8"/>
    <w:rsid w:val="00922C58"/>
    <w:rsid w:val="009251F1"/>
    <w:rsid w:val="00927244"/>
    <w:rsid w:val="009302CF"/>
    <w:rsid w:val="009305FB"/>
    <w:rsid w:val="00930AA3"/>
    <w:rsid w:val="009345CE"/>
    <w:rsid w:val="009346A5"/>
    <w:rsid w:val="0094265B"/>
    <w:rsid w:val="00942C51"/>
    <w:rsid w:val="009439D0"/>
    <w:rsid w:val="0094543B"/>
    <w:rsid w:val="009459DE"/>
    <w:rsid w:val="00947394"/>
    <w:rsid w:val="00953E2A"/>
    <w:rsid w:val="009547DE"/>
    <w:rsid w:val="00954FE5"/>
    <w:rsid w:val="00955FD8"/>
    <w:rsid w:val="00957497"/>
    <w:rsid w:val="00960726"/>
    <w:rsid w:val="00962E7F"/>
    <w:rsid w:val="009650D6"/>
    <w:rsid w:val="00967B14"/>
    <w:rsid w:val="009710E1"/>
    <w:rsid w:val="00975084"/>
    <w:rsid w:val="00976BC1"/>
    <w:rsid w:val="00981891"/>
    <w:rsid w:val="00984CD1"/>
    <w:rsid w:val="00985C08"/>
    <w:rsid w:val="009861AC"/>
    <w:rsid w:val="0098681B"/>
    <w:rsid w:val="00986DCF"/>
    <w:rsid w:val="00991984"/>
    <w:rsid w:val="00992674"/>
    <w:rsid w:val="009933E6"/>
    <w:rsid w:val="00993692"/>
    <w:rsid w:val="00993DE7"/>
    <w:rsid w:val="009946FE"/>
    <w:rsid w:val="0099528B"/>
    <w:rsid w:val="0099590C"/>
    <w:rsid w:val="009A08D3"/>
    <w:rsid w:val="009A44AE"/>
    <w:rsid w:val="009A4687"/>
    <w:rsid w:val="009A50BA"/>
    <w:rsid w:val="009A60A6"/>
    <w:rsid w:val="009A6934"/>
    <w:rsid w:val="009B0B3C"/>
    <w:rsid w:val="009B33FD"/>
    <w:rsid w:val="009B4FD1"/>
    <w:rsid w:val="009B719F"/>
    <w:rsid w:val="009C109C"/>
    <w:rsid w:val="009C3CC3"/>
    <w:rsid w:val="009C6BE3"/>
    <w:rsid w:val="009C6F79"/>
    <w:rsid w:val="009D1290"/>
    <w:rsid w:val="009D1AB8"/>
    <w:rsid w:val="009D1E35"/>
    <w:rsid w:val="009D3D18"/>
    <w:rsid w:val="009D5B77"/>
    <w:rsid w:val="009D60EF"/>
    <w:rsid w:val="009D6C5F"/>
    <w:rsid w:val="009E1800"/>
    <w:rsid w:val="009E6EF0"/>
    <w:rsid w:val="009F41BF"/>
    <w:rsid w:val="009F430F"/>
    <w:rsid w:val="009F4C18"/>
    <w:rsid w:val="009F5452"/>
    <w:rsid w:val="009F667B"/>
    <w:rsid w:val="00A01248"/>
    <w:rsid w:val="00A01D30"/>
    <w:rsid w:val="00A0210E"/>
    <w:rsid w:val="00A0517C"/>
    <w:rsid w:val="00A07145"/>
    <w:rsid w:val="00A0798E"/>
    <w:rsid w:val="00A12D38"/>
    <w:rsid w:val="00A13DD9"/>
    <w:rsid w:val="00A16904"/>
    <w:rsid w:val="00A22936"/>
    <w:rsid w:val="00A22D47"/>
    <w:rsid w:val="00A2485F"/>
    <w:rsid w:val="00A27FE5"/>
    <w:rsid w:val="00A30203"/>
    <w:rsid w:val="00A31642"/>
    <w:rsid w:val="00A357F4"/>
    <w:rsid w:val="00A3640E"/>
    <w:rsid w:val="00A431F8"/>
    <w:rsid w:val="00A44489"/>
    <w:rsid w:val="00A46AAD"/>
    <w:rsid w:val="00A51DBC"/>
    <w:rsid w:val="00A527A6"/>
    <w:rsid w:val="00A53F22"/>
    <w:rsid w:val="00A54176"/>
    <w:rsid w:val="00A60142"/>
    <w:rsid w:val="00A60681"/>
    <w:rsid w:val="00A61906"/>
    <w:rsid w:val="00A6360E"/>
    <w:rsid w:val="00A63634"/>
    <w:rsid w:val="00A6373C"/>
    <w:rsid w:val="00A6537F"/>
    <w:rsid w:val="00A67A62"/>
    <w:rsid w:val="00A70E69"/>
    <w:rsid w:val="00A72148"/>
    <w:rsid w:val="00A7272D"/>
    <w:rsid w:val="00A73F96"/>
    <w:rsid w:val="00A74420"/>
    <w:rsid w:val="00A74F6A"/>
    <w:rsid w:val="00A76BB9"/>
    <w:rsid w:val="00A808D2"/>
    <w:rsid w:val="00A82629"/>
    <w:rsid w:val="00A82719"/>
    <w:rsid w:val="00A86024"/>
    <w:rsid w:val="00A93C11"/>
    <w:rsid w:val="00A9543F"/>
    <w:rsid w:val="00AA162E"/>
    <w:rsid w:val="00AA3B35"/>
    <w:rsid w:val="00AB05B5"/>
    <w:rsid w:val="00AB2077"/>
    <w:rsid w:val="00AB58B8"/>
    <w:rsid w:val="00AB5E1F"/>
    <w:rsid w:val="00AB6124"/>
    <w:rsid w:val="00AB65D8"/>
    <w:rsid w:val="00AB6D10"/>
    <w:rsid w:val="00AC1DCE"/>
    <w:rsid w:val="00AD02C8"/>
    <w:rsid w:val="00AD0AB6"/>
    <w:rsid w:val="00AD0ADE"/>
    <w:rsid w:val="00AD0C79"/>
    <w:rsid w:val="00AD2CCA"/>
    <w:rsid w:val="00AD3A3A"/>
    <w:rsid w:val="00AE1226"/>
    <w:rsid w:val="00AE42B6"/>
    <w:rsid w:val="00AE6E0C"/>
    <w:rsid w:val="00AE7C1A"/>
    <w:rsid w:val="00AF1FB3"/>
    <w:rsid w:val="00AF433C"/>
    <w:rsid w:val="00AF5FB6"/>
    <w:rsid w:val="00AF6BC3"/>
    <w:rsid w:val="00AF7320"/>
    <w:rsid w:val="00B06880"/>
    <w:rsid w:val="00B06ED3"/>
    <w:rsid w:val="00B07401"/>
    <w:rsid w:val="00B11AAA"/>
    <w:rsid w:val="00B131F5"/>
    <w:rsid w:val="00B138A6"/>
    <w:rsid w:val="00B1467F"/>
    <w:rsid w:val="00B166C9"/>
    <w:rsid w:val="00B17AEB"/>
    <w:rsid w:val="00B216B5"/>
    <w:rsid w:val="00B225B4"/>
    <w:rsid w:val="00B25109"/>
    <w:rsid w:val="00B270E0"/>
    <w:rsid w:val="00B27458"/>
    <w:rsid w:val="00B31EEB"/>
    <w:rsid w:val="00B32A47"/>
    <w:rsid w:val="00B33DD9"/>
    <w:rsid w:val="00B42E3C"/>
    <w:rsid w:val="00B47469"/>
    <w:rsid w:val="00B52173"/>
    <w:rsid w:val="00B5239E"/>
    <w:rsid w:val="00B53301"/>
    <w:rsid w:val="00B544F9"/>
    <w:rsid w:val="00B64016"/>
    <w:rsid w:val="00B644A3"/>
    <w:rsid w:val="00B65366"/>
    <w:rsid w:val="00B671EC"/>
    <w:rsid w:val="00B67ABC"/>
    <w:rsid w:val="00B714AE"/>
    <w:rsid w:val="00B717F8"/>
    <w:rsid w:val="00B72BFE"/>
    <w:rsid w:val="00B7387E"/>
    <w:rsid w:val="00B741A1"/>
    <w:rsid w:val="00B74FEF"/>
    <w:rsid w:val="00B7720B"/>
    <w:rsid w:val="00B8269C"/>
    <w:rsid w:val="00B83E2B"/>
    <w:rsid w:val="00B84A1A"/>
    <w:rsid w:val="00B85C8A"/>
    <w:rsid w:val="00B87F6A"/>
    <w:rsid w:val="00B917CF"/>
    <w:rsid w:val="00B96935"/>
    <w:rsid w:val="00B97730"/>
    <w:rsid w:val="00BA1367"/>
    <w:rsid w:val="00BA2FEA"/>
    <w:rsid w:val="00BB1F24"/>
    <w:rsid w:val="00BB541E"/>
    <w:rsid w:val="00BC3730"/>
    <w:rsid w:val="00BC3C3C"/>
    <w:rsid w:val="00BC4536"/>
    <w:rsid w:val="00BC5312"/>
    <w:rsid w:val="00BC7A09"/>
    <w:rsid w:val="00BD097F"/>
    <w:rsid w:val="00BD6284"/>
    <w:rsid w:val="00BE0C73"/>
    <w:rsid w:val="00BE20E1"/>
    <w:rsid w:val="00BE3425"/>
    <w:rsid w:val="00BE55AD"/>
    <w:rsid w:val="00BE7721"/>
    <w:rsid w:val="00BF226F"/>
    <w:rsid w:val="00BF62C1"/>
    <w:rsid w:val="00BF68C1"/>
    <w:rsid w:val="00BF6B8A"/>
    <w:rsid w:val="00C0003C"/>
    <w:rsid w:val="00C05B89"/>
    <w:rsid w:val="00C06302"/>
    <w:rsid w:val="00C07799"/>
    <w:rsid w:val="00C12956"/>
    <w:rsid w:val="00C142ED"/>
    <w:rsid w:val="00C149A7"/>
    <w:rsid w:val="00C152B8"/>
    <w:rsid w:val="00C16540"/>
    <w:rsid w:val="00C175CF"/>
    <w:rsid w:val="00C22AA7"/>
    <w:rsid w:val="00C30E33"/>
    <w:rsid w:val="00C322FC"/>
    <w:rsid w:val="00C33BE8"/>
    <w:rsid w:val="00C34304"/>
    <w:rsid w:val="00C34668"/>
    <w:rsid w:val="00C35250"/>
    <w:rsid w:val="00C36570"/>
    <w:rsid w:val="00C36AAC"/>
    <w:rsid w:val="00C375C4"/>
    <w:rsid w:val="00C37E3C"/>
    <w:rsid w:val="00C40C2A"/>
    <w:rsid w:val="00C43A74"/>
    <w:rsid w:val="00C45A85"/>
    <w:rsid w:val="00C47264"/>
    <w:rsid w:val="00C47513"/>
    <w:rsid w:val="00C517F0"/>
    <w:rsid w:val="00C518EB"/>
    <w:rsid w:val="00C53AD0"/>
    <w:rsid w:val="00C53B75"/>
    <w:rsid w:val="00C5442F"/>
    <w:rsid w:val="00C56691"/>
    <w:rsid w:val="00C604FB"/>
    <w:rsid w:val="00C60A95"/>
    <w:rsid w:val="00C618FE"/>
    <w:rsid w:val="00C632A8"/>
    <w:rsid w:val="00C64709"/>
    <w:rsid w:val="00C64DB4"/>
    <w:rsid w:val="00C65353"/>
    <w:rsid w:val="00C70BB0"/>
    <w:rsid w:val="00C855FF"/>
    <w:rsid w:val="00C86862"/>
    <w:rsid w:val="00C91596"/>
    <w:rsid w:val="00C9329A"/>
    <w:rsid w:val="00C9660B"/>
    <w:rsid w:val="00C97367"/>
    <w:rsid w:val="00CA0514"/>
    <w:rsid w:val="00CA236D"/>
    <w:rsid w:val="00CA2D60"/>
    <w:rsid w:val="00CA37A5"/>
    <w:rsid w:val="00CA7184"/>
    <w:rsid w:val="00CB13CC"/>
    <w:rsid w:val="00CB2A81"/>
    <w:rsid w:val="00CB3292"/>
    <w:rsid w:val="00CB52A3"/>
    <w:rsid w:val="00CB5D7E"/>
    <w:rsid w:val="00CC0A38"/>
    <w:rsid w:val="00CC3EB6"/>
    <w:rsid w:val="00CC5D93"/>
    <w:rsid w:val="00CD1039"/>
    <w:rsid w:val="00CD1201"/>
    <w:rsid w:val="00CD57FD"/>
    <w:rsid w:val="00CE0867"/>
    <w:rsid w:val="00CE34E4"/>
    <w:rsid w:val="00CE6703"/>
    <w:rsid w:val="00CE7A5B"/>
    <w:rsid w:val="00CF1EB1"/>
    <w:rsid w:val="00CF2270"/>
    <w:rsid w:val="00CF52AE"/>
    <w:rsid w:val="00CF7957"/>
    <w:rsid w:val="00D007D7"/>
    <w:rsid w:val="00D04DE5"/>
    <w:rsid w:val="00D05050"/>
    <w:rsid w:val="00D05A9D"/>
    <w:rsid w:val="00D1203E"/>
    <w:rsid w:val="00D14A96"/>
    <w:rsid w:val="00D16C84"/>
    <w:rsid w:val="00D1774D"/>
    <w:rsid w:val="00D20648"/>
    <w:rsid w:val="00D20EEA"/>
    <w:rsid w:val="00D23FC6"/>
    <w:rsid w:val="00D24010"/>
    <w:rsid w:val="00D251CB"/>
    <w:rsid w:val="00D256BB"/>
    <w:rsid w:val="00D34B12"/>
    <w:rsid w:val="00D40333"/>
    <w:rsid w:val="00D45072"/>
    <w:rsid w:val="00D50343"/>
    <w:rsid w:val="00D51076"/>
    <w:rsid w:val="00D5185C"/>
    <w:rsid w:val="00D51B46"/>
    <w:rsid w:val="00D53CC6"/>
    <w:rsid w:val="00D5622F"/>
    <w:rsid w:val="00D57288"/>
    <w:rsid w:val="00D61DE2"/>
    <w:rsid w:val="00D62921"/>
    <w:rsid w:val="00D661DF"/>
    <w:rsid w:val="00D66EC6"/>
    <w:rsid w:val="00D72108"/>
    <w:rsid w:val="00D7353F"/>
    <w:rsid w:val="00D7525F"/>
    <w:rsid w:val="00D81E5D"/>
    <w:rsid w:val="00D85005"/>
    <w:rsid w:val="00D8524B"/>
    <w:rsid w:val="00D85969"/>
    <w:rsid w:val="00D92523"/>
    <w:rsid w:val="00D93B52"/>
    <w:rsid w:val="00D966AE"/>
    <w:rsid w:val="00DA122D"/>
    <w:rsid w:val="00DA14BB"/>
    <w:rsid w:val="00DA44AC"/>
    <w:rsid w:val="00DA4BAE"/>
    <w:rsid w:val="00DA4C5B"/>
    <w:rsid w:val="00DA55CD"/>
    <w:rsid w:val="00DA5A86"/>
    <w:rsid w:val="00DA7ABB"/>
    <w:rsid w:val="00DA7DDA"/>
    <w:rsid w:val="00DB11FC"/>
    <w:rsid w:val="00DB181A"/>
    <w:rsid w:val="00DB1FB1"/>
    <w:rsid w:val="00DB5777"/>
    <w:rsid w:val="00DB60C2"/>
    <w:rsid w:val="00DB79AD"/>
    <w:rsid w:val="00DC2306"/>
    <w:rsid w:val="00DC33D9"/>
    <w:rsid w:val="00DC5613"/>
    <w:rsid w:val="00DC73F1"/>
    <w:rsid w:val="00DC774F"/>
    <w:rsid w:val="00DD1799"/>
    <w:rsid w:val="00DD6603"/>
    <w:rsid w:val="00DE19B7"/>
    <w:rsid w:val="00DE23E8"/>
    <w:rsid w:val="00DE27C2"/>
    <w:rsid w:val="00DE4158"/>
    <w:rsid w:val="00DE49E1"/>
    <w:rsid w:val="00DE7BCB"/>
    <w:rsid w:val="00DF240C"/>
    <w:rsid w:val="00E0153A"/>
    <w:rsid w:val="00E017CB"/>
    <w:rsid w:val="00E04315"/>
    <w:rsid w:val="00E06689"/>
    <w:rsid w:val="00E10A1D"/>
    <w:rsid w:val="00E10C40"/>
    <w:rsid w:val="00E10C93"/>
    <w:rsid w:val="00E11DF6"/>
    <w:rsid w:val="00E14923"/>
    <w:rsid w:val="00E15B10"/>
    <w:rsid w:val="00E20D88"/>
    <w:rsid w:val="00E215C3"/>
    <w:rsid w:val="00E220D2"/>
    <w:rsid w:val="00E23F44"/>
    <w:rsid w:val="00E2691A"/>
    <w:rsid w:val="00E27BED"/>
    <w:rsid w:val="00E3415B"/>
    <w:rsid w:val="00E35390"/>
    <w:rsid w:val="00E353A5"/>
    <w:rsid w:val="00E41724"/>
    <w:rsid w:val="00E429BE"/>
    <w:rsid w:val="00E42B25"/>
    <w:rsid w:val="00E42D1F"/>
    <w:rsid w:val="00E43591"/>
    <w:rsid w:val="00E47A68"/>
    <w:rsid w:val="00E51C73"/>
    <w:rsid w:val="00E522D9"/>
    <w:rsid w:val="00E56008"/>
    <w:rsid w:val="00E56C41"/>
    <w:rsid w:val="00E57EEE"/>
    <w:rsid w:val="00E600BC"/>
    <w:rsid w:val="00E61DD1"/>
    <w:rsid w:val="00E61EA3"/>
    <w:rsid w:val="00E6453F"/>
    <w:rsid w:val="00E658BD"/>
    <w:rsid w:val="00E66781"/>
    <w:rsid w:val="00E73461"/>
    <w:rsid w:val="00E80489"/>
    <w:rsid w:val="00E8513D"/>
    <w:rsid w:val="00E8641B"/>
    <w:rsid w:val="00E8649F"/>
    <w:rsid w:val="00E87FE7"/>
    <w:rsid w:val="00E90987"/>
    <w:rsid w:val="00E914AA"/>
    <w:rsid w:val="00E93462"/>
    <w:rsid w:val="00E93733"/>
    <w:rsid w:val="00E955E3"/>
    <w:rsid w:val="00E95653"/>
    <w:rsid w:val="00E9575C"/>
    <w:rsid w:val="00EA192E"/>
    <w:rsid w:val="00EA19D8"/>
    <w:rsid w:val="00EA1BBD"/>
    <w:rsid w:val="00EB1E1E"/>
    <w:rsid w:val="00EC0BF3"/>
    <w:rsid w:val="00EC2026"/>
    <w:rsid w:val="00EC30E6"/>
    <w:rsid w:val="00ED06B1"/>
    <w:rsid w:val="00ED10FB"/>
    <w:rsid w:val="00ED1B07"/>
    <w:rsid w:val="00EE0AA2"/>
    <w:rsid w:val="00EE120E"/>
    <w:rsid w:val="00EE4D65"/>
    <w:rsid w:val="00EE6FFE"/>
    <w:rsid w:val="00EE73C1"/>
    <w:rsid w:val="00EF0FA6"/>
    <w:rsid w:val="00EF646F"/>
    <w:rsid w:val="00F03D28"/>
    <w:rsid w:val="00F05227"/>
    <w:rsid w:val="00F11427"/>
    <w:rsid w:val="00F127D1"/>
    <w:rsid w:val="00F14DC3"/>
    <w:rsid w:val="00F15294"/>
    <w:rsid w:val="00F15EA0"/>
    <w:rsid w:val="00F16D3B"/>
    <w:rsid w:val="00F21AA5"/>
    <w:rsid w:val="00F21C0E"/>
    <w:rsid w:val="00F22A20"/>
    <w:rsid w:val="00F22CC4"/>
    <w:rsid w:val="00F23AF8"/>
    <w:rsid w:val="00F24D5D"/>
    <w:rsid w:val="00F2538D"/>
    <w:rsid w:val="00F2561D"/>
    <w:rsid w:val="00F2611F"/>
    <w:rsid w:val="00F30E79"/>
    <w:rsid w:val="00F314D1"/>
    <w:rsid w:val="00F33CC9"/>
    <w:rsid w:val="00F3495E"/>
    <w:rsid w:val="00F34BCD"/>
    <w:rsid w:val="00F404D3"/>
    <w:rsid w:val="00F46655"/>
    <w:rsid w:val="00F50AA8"/>
    <w:rsid w:val="00F519FD"/>
    <w:rsid w:val="00F52C1C"/>
    <w:rsid w:val="00F533C5"/>
    <w:rsid w:val="00F56895"/>
    <w:rsid w:val="00F57ACB"/>
    <w:rsid w:val="00F62C3A"/>
    <w:rsid w:val="00F63130"/>
    <w:rsid w:val="00F63B66"/>
    <w:rsid w:val="00F66FC2"/>
    <w:rsid w:val="00F76965"/>
    <w:rsid w:val="00F76C0B"/>
    <w:rsid w:val="00F77104"/>
    <w:rsid w:val="00F773DF"/>
    <w:rsid w:val="00F814B6"/>
    <w:rsid w:val="00F81CD6"/>
    <w:rsid w:val="00F83B86"/>
    <w:rsid w:val="00F8493F"/>
    <w:rsid w:val="00F85F5F"/>
    <w:rsid w:val="00F86301"/>
    <w:rsid w:val="00F87739"/>
    <w:rsid w:val="00F90B98"/>
    <w:rsid w:val="00F91C38"/>
    <w:rsid w:val="00F94510"/>
    <w:rsid w:val="00F94E78"/>
    <w:rsid w:val="00F966F5"/>
    <w:rsid w:val="00FA3BEB"/>
    <w:rsid w:val="00FA46F6"/>
    <w:rsid w:val="00FA58CB"/>
    <w:rsid w:val="00FA7A54"/>
    <w:rsid w:val="00FB2C61"/>
    <w:rsid w:val="00FB5984"/>
    <w:rsid w:val="00FC26F9"/>
    <w:rsid w:val="00FC2CE2"/>
    <w:rsid w:val="00FC35D3"/>
    <w:rsid w:val="00FC5920"/>
    <w:rsid w:val="00FC67D3"/>
    <w:rsid w:val="00FC7E6A"/>
    <w:rsid w:val="00FD317A"/>
    <w:rsid w:val="00FD685A"/>
    <w:rsid w:val="00FD7168"/>
    <w:rsid w:val="00FD7EBC"/>
    <w:rsid w:val="00FE01EB"/>
    <w:rsid w:val="00FE0603"/>
    <w:rsid w:val="00FE1879"/>
    <w:rsid w:val="00FE567D"/>
    <w:rsid w:val="00FF0691"/>
    <w:rsid w:val="00FF0BF6"/>
    <w:rsid w:val="00FF2470"/>
    <w:rsid w:val="00FF5BC1"/>
    <w:rsid w:val="00FF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F41F28D-CCEF-4073-8A4D-090633068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4176"/>
    <w:rPr>
      <w:sz w:val="28"/>
      <w:lang w:val="en-GB" w:eastAsia="bg-BG"/>
    </w:rPr>
  </w:style>
  <w:style w:type="paragraph" w:styleId="Heading1">
    <w:name w:val="heading 1"/>
    <w:basedOn w:val="Normal"/>
    <w:next w:val="Normal"/>
    <w:qFormat/>
    <w:rsid w:val="009D6C5F"/>
    <w:pPr>
      <w:keepNext/>
      <w:jc w:val="center"/>
      <w:outlineLvl w:val="0"/>
    </w:pPr>
    <w:rPr>
      <w:b/>
      <w:bCs/>
      <w:sz w:val="24"/>
      <w:szCs w:val="24"/>
      <w:lang w:val="bg-BG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"/>
    <w:basedOn w:val="Normal"/>
    <w:rsid w:val="009D6C5F"/>
    <w:pPr>
      <w:tabs>
        <w:tab w:val="left" w:pos="709"/>
      </w:tabs>
    </w:pPr>
    <w:rPr>
      <w:rFonts w:ascii="Arial Narrow" w:hAnsi="Arial Narrow"/>
      <w:b/>
      <w:sz w:val="26"/>
      <w:szCs w:val="24"/>
      <w:lang w:val="pl-PL" w:eastAsia="pl-PL"/>
    </w:rPr>
  </w:style>
  <w:style w:type="paragraph" w:styleId="BodyText">
    <w:name w:val="Body Text"/>
    <w:basedOn w:val="Normal"/>
    <w:rsid w:val="009D6C5F"/>
    <w:pPr>
      <w:overflowPunct w:val="0"/>
      <w:autoSpaceDE w:val="0"/>
      <w:autoSpaceDN w:val="0"/>
      <w:adjustRightInd w:val="0"/>
      <w:spacing w:after="120"/>
      <w:textAlignment w:val="baseline"/>
    </w:pPr>
    <w:rPr>
      <w:rFonts w:ascii="Timok" w:hAnsi="Timok"/>
      <w:lang w:val="en-US"/>
    </w:rPr>
  </w:style>
  <w:style w:type="paragraph" w:styleId="Header">
    <w:name w:val="header"/>
    <w:basedOn w:val="Normal"/>
    <w:rsid w:val="00A12D38"/>
    <w:pPr>
      <w:tabs>
        <w:tab w:val="center" w:pos="4153"/>
        <w:tab w:val="right" w:pos="8306"/>
      </w:tabs>
    </w:pPr>
    <w:rPr>
      <w:sz w:val="20"/>
      <w:szCs w:val="24"/>
      <w:lang w:eastAsia="en-US"/>
    </w:rPr>
  </w:style>
  <w:style w:type="paragraph" w:customStyle="1" w:styleId="Char">
    <w:name w:val="Char"/>
    <w:basedOn w:val="Normal"/>
    <w:autoRedefine/>
    <w:rsid w:val="00A12D38"/>
    <w:pPr>
      <w:spacing w:after="120"/>
    </w:pPr>
    <w:rPr>
      <w:rFonts w:ascii="Futura Bk" w:hAnsi="Futura Bk"/>
      <w:sz w:val="20"/>
      <w:szCs w:val="24"/>
      <w:lang w:val="en-US" w:eastAsia="pl-PL"/>
    </w:rPr>
  </w:style>
  <w:style w:type="paragraph" w:styleId="BalloonText">
    <w:name w:val="Balloon Text"/>
    <w:basedOn w:val="Normal"/>
    <w:semiHidden/>
    <w:rsid w:val="00F4665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4D0BB2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F16D3B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F16D3B"/>
    <w:rPr>
      <w:sz w:val="28"/>
      <w:lang w:val="en-GB" w:eastAsia="bg-BG"/>
    </w:rPr>
  </w:style>
  <w:style w:type="paragraph" w:styleId="ListParagraph">
    <w:name w:val="List Paragraph"/>
    <w:basedOn w:val="Normal"/>
    <w:uiPriority w:val="34"/>
    <w:qFormat/>
    <w:rsid w:val="00AB05B5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customStyle="1" w:styleId="CharCharCharCharChar">
    <w:name w:val="Char Char Знак Char Знак Знак Char Знак Char Знак"/>
    <w:basedOn w:val="Normal"/>
    <w:rsid w:val="007541B6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Bodytext6">
    <w:name w:val="Body text (6)_"/>
    <w:basedOn w:val="DefaultParagraphFont"/>
    <w:link w:val="Bodytext60"/>
    <w:rsid w:val="002E2AC1"/>
    <w:rPr>
      <w:sz w:val="22"/>
      <w:szCs w:val="22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2E2AC1"/>
    <w:pPr>
      <w:shd w:val="clear" w:color="auto" w:fill="FFFFFF"/>
      <w:spacing w:before="660" w:line="274" w:lineRule="exact"/>
      <w:ind w:firstLine="440"/>
      <w:jc w:val="both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6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16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96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4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6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6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3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CF4C9-0526-470A-82AD-D6D67309B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1276</Words>
  <Characters>7278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ЗЕМЕДЕЛИЕТО И ХРАНИТЕ</vt:lpstr>
      <vt:lpstr>МИНИСТЕРСТВО НА ЗЕМЕДЕЛИЕТО И ХРАНИТЕ</vt:lpstr>
    </vt:vector>
  </TitlesOfParts>
  <Company>DAG</Company>
  <LinksUpToDate>false</LinksUpToDate>
  <CharactersWithSpaces>8537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ЗЕМЕДЕЛИЕТО И ХРАНИТЕ</dc:title>
  <dc:subject/>
  <dc:creator>Anna Petrakieva</dc:creator>
  <cp:keywords/>
  <cp:lastModifiedBy>Windows User</cp:lastModifiedBy>
  <cp:revision>2</cp:revision>
  <cp:lastPrinted>2023-04-10T09:25:00Z</cp:lastPrinted>
  <dcterms:created xsi:type="dcterms:W3CDTF">2023-04-13T08:10:00Z</dcterms:created>
  <dcterms:modified xsi:type="dcterms:W3CDTF">2023-04-13T08:10:00Z</dcterms:modified>
</cp:coreProperties>
</file>