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F03AA" w14:textId="77777777" w:rsidR="00080D44" w:rsidRDefault="00080D44" w:rsidP="00A31B27">
      <w:pPr>
        <w:suppressAutoHyphens/>
        <w:jc w:val="center"/>
        <w:rPr>
          <w:b/>
          <w:color w:val="0070C0"/>
          <w:kern w:val="1"/>
          <w:sz w:val="32"/>
          <w:szCs w:val="32"/>
          <w:lang w:eastAsia="ar-SA"/>
        </w:rPr>
      </w:pPr>
      <w:bookmarkStart w:id="0" w:name="_Toc89087714"/>
      <w:bookmarkStart w:id="1" w:name="_Toc89633232"/>
      <w:bookmarkStart w:id="2" w:name="_Toc89634171"/>
      <w:bookmarkStart w:id="3" w:name="_Toc89634924"/>
      <w:bookmarkStart w:id="4" w:name="_Toc89635276"/>
      <w:bookmarkStart w:id="5" w:name="_Toc89677624"/>
    </w:p>
    <w:p w14:paraId="29D6BBC6" w14:textId="77777777" w:rsidR="00080D44" w:rsidRDefault="00080D44" w:rsidP="00A31B27">
      <w:pPr>
        <w:suppressAutoHyphens/>
        <w:jc w:val="center"/>
        <w:rPr>
          <w:b/>
          <w:color w:val="0070C0"/>
          <w:kern w:val="1"/>
          <w:sz w:val="32"/>
          <w:szCs w:val="32"/>
          <w:lang w:eastAsia="ar-SA"/>
        </w:rPr>
      </w:pPr>
    </w:p>
    <w:p w14:paraId="2F2B9227" w14:textId="18FC8067" w:rsidR="00A31B27" w:rsidRDefault="00A31B27" w:rsidP="00A31B27">
      <w:pPr>
        <w:suppressAutoHyphens/>
        <w:jc w:val="center"/>
        <w:rPr>
          <w:b/>
          <w:color w:val="0070C0"/>
          <w:sz w:val="32"/>
          <w:szCs w:val="32"/>
        </w:rPr>
      </w:pPr>
      <w:r w:rsidRPr="00835439">
        <w:rPr>
          <w:b/>
          <w:color w:val="0070C0"/>
          <w:kern w:val="1"/>
          <w:sz w:val="32"/>
          <w:szCs w:val="32"/>
          <w:lang w:eastAsia="ar-SA"/>
        </w:rPr>
        <w:t xml:space="preserve">Специфични </w:t>
      </w:r>
      <w:r w:rsidR="00D02317">
        <w:rPr>
          <w:b/>
          <w:color w:val="0070C0"/>
          <w:kern w:val="1"/>
          <w:sz w:val="32"/>
          <w:szCs w:val="32"/>
          <w:lang w:eastAsia="ar-SA"/>
        </w:rPr>
        <w:t xml:space="preserve">и подробни </w:t>
      </w:r>
      <w:r w:rsidRPr="00835439">
        <w:rPr>
          <w:b/>
          <w:color w:val="0070C0"/>
          <w:kern w:val="1"/>
          <w:sz w:val="32"/>
          <w:szCs w:val="32"/>
          <w:lang w:eastAsia="ar-SA"/>
        </w:rPr>
        <w:t xml:space="preserve">цели </w:t>
      </w:r>
      <w:r w:rsidR="00D02317">
        <w:rPr>
          <w:b/>
          <w:color w:val="0070C0"/>
          <w:kern w:val="1"/>
          <w:sz w:val="32"/>
          <w:szCs w:val="32"/>
          <w:lang w:eastAsia="ar-SA"/>
        </w:rPr>
        <w:t>на</w:t>
      </w:r>
      <w:r w:rsidR="00D02317" w:rsidRPr="00835439">
        <w:rPr>
          <w:b/>
          <w:color w:val="0070C0"/>
          <w:kern w:val="1"/>
          <w:sz w:val="32"/>
          <w:szCs w:val="32"/>
          <w:lang w:eastAsia="ar-SA"/>
        </w:rPr>
        <w:t xml:space="preserve"> </w:t>
      </w:r>
      <w:r w:rsidRPr="00835439">
        <w:rPr>
          <w:b/>
          <w:color w:val="0070C0"/>
          <w:kern w:val="1"/>
          <w:sz w:val="32"/>
          <w:szCs w:val="32"/>
          <w:lang w:eastAsia="ar-SA"/>
        </w:rPr>
        <w:t xml:space="preserve">опазване на </w:t>
      </w:r>
      <w:r w:rsidRPr="00835439">
        <w:rPr>
          <w:b/>
          <w:color w:val="0070C0"/>
          <w:sz w:val="32"/>
          <w:szCs w:val="32"/>
        </w:rPr>
        <w:t>защитена зона BG0002</w:t>
      </w:r>
      <w:r>
        <w:rPr>
          <w:b/>
          <w:color w:val="0070C0"/>
          <w:sz w:val="32"/>
          <w:szCs w:val="32"/>
        </w:rPr>
        <w:t>103</w:t>
      </w:r>
      <w:r w:rsidRPr="00835439">
        <w:rPr>
          <w:b/>
          <w:color w:val="0070C0"/>
          <w:sz w:val="32"/>
          <w:szCs w:val="32"/>
        </w:rPr>
        <w:t xml:space="preserve"> „</w:t>
      </w:r>
      <w:r>
        <w:rPr>
          <w:b/>
          <w:color w:val="0070C0"/>
          <w:sz w:val="32"/>
          <w:szCs w:val="32"/>
        </w:rPr>
        <w:t>Злато поле</w:t>
      </w:r>
      <w:r w:rsidRPr="00835439">
        <w:rPr>
          <w:b/>
          <w:color w:val="0070C0"/>
          <w:sz w:val="32"/>
          <w:szCs w:val="32"/>
        </w:rPr>
        <w:t>“</w:t>
      </w:r>
      <w:bookmarkEnd w:id="0"/>
      <w:bookmarkEnd w:id="1"/>
      <w:bookmarkEnd w:id="2"/>
      <w:bookmarkEnd w:id="3"/>
      <w:bookmarkEnd w:id="4"/>
      <w:bookmarkEnd w:id="5"/>
    </w:p>
    <w:p w14:paraId="1D0A7639" w14:textId="3566222E" w:rsidR="00D02317" w:rsidRDefault="00D02317" w:rsidP="00A31B27">
      <w:pPr>
        <w:suppressAutoHyphens/>
        <w:jc w:val="center"/>
        <w:rPr>
          <w:b/>
          <w:color w:val="0070C0"/>
          <w:sz w:val="32"/>
          <w:szCs w:val="32"/>
        </w:rPr>
      </w:pPr>
    </w:p>
    <w:p w14:paraId="3592C0BA" w14:textId="77777777" w:rsidR="00A31B27" w:rsidRPr="00A53E7A" w:rsidRDefault="00A31B27" w:rsidP="00A31B27">
      <w:pPr>
        <w:suppressAutoHyphens/>
        <w:ind w:firstLine="720"/>
        <w:rPr>
          <w:b/>
          <w:kern w:val="1"/>
          <w:lang w:eastAsia="ar-SA"/>
        </w:rPr>
      </w:pPr>
    </w:p>
    <w:p w14:paraId="59F88240" w14:textId="7F5AEED2" w:rsidR="00A31B27" w:rsidRPr="004F217F" w:rsidRDefault="00A31B27" w:rsidP="00A31B27">
      <w:pPr>
        <w:suppressAutoHyphens/>
        <w:jc w:val="left"/>
        <w:rPr>
          <w:kern w:val="1"/>
          <w:vertAlign w:val="superscript"/>
          <w:lang w:val="en-US" w:eastAsia="ar-SA"/>
        </w:rPr>
      </w:pPr>
      <w:r w:rsidRPr="004F217F">
        <w:rPr>
          <w:i/>
          <w:kern w:val="1"/>
          <w:lang w:eastAsia="ar-SA"/>
        </w:rPr>
        <w:t>Автори на текста</w:t>
      </w:r>
      <w:r w:rsidRPr="004F217F">
        <w:rPr>
          <w:kern w:val="1"/>
          <w:lang w:eastAsia="ar-SA"/>
        </w:rPr>
        <w:t xml:space="preserve">: Николай Караиванов, Кристина Панова, </w:t>
      </w:r>
      <w:r>
        <w:rPr>
          <w:kern w:val="1"/>
          <w:lang w:eastAsia="ar-SA"/>
        </w:rPr>
        <w:t>Димитър Рагьов</w:t>
      </w:r>
    </w:p>
    <w:p w14:paraId="2DA9B38F" w14:textId="77777777" w:rsidR="00A31B27" w:rsidRPr="001D7698" w:rsidRDefault="00A31B27" w:rsidP="00A31B27">
      <w:pPr>
        <w:suppressAutoHyphens/>
        <w:ind w:firstLine="720"/>
        <w:rPr>
          <w:b/>
          <w:kern w:val="1"/>
          <w:lang w:eastAsia="ar-SA"/>
        </w:rPr>
      </w:pPr>
    </w:p>
    <w:p w14:paraId="625A3469" w14:textId="4848D177" w:rsidR="00A31B27" w:rsidRPr="00080D44" w:rsidRDefault="00A31B27" w:rsidP="00A31B27">
      <w:pPr>
        <w:pStyle w:val="NormalWeb"/>
        <w:spacing w:before="0" w:beforeAutospacing="0" w:after="0"/>
        <w:rPr>
          <w:iCs/>
          <w:kern w:val="1"/>
          <w:lang w:val="en-US" w:eastAsia="ar-SA"/>
        </w:rPr>
      </w:pPr>
      <w:r w:rsidRPr="00080D44">
        <w:rPr>
          <w:iCs/>
          <w:kern w:val="1"/>
          <w:lang w:eastAsia="ar-SA"/>
        </w:rPr>
        <w:t>Институт по биоразнообразие и екосистемни изследвания при БАН</w:t>
      </w:r>
    </w:p>
    <w:p w14:paraId="5B8155FD" w14:textId="2C699BE1" w:rsidR="00CD5D42" w:rsidRDefault="00CD5D42"/>
    <w:p w14:paraId="6A8DC4ED" w14:textId="5BC8AF28" w:rsidR="00A31B27" w:rsidRDefault="00A31B27"/>
    <w:p w14:paraId="3CF4836C" w14:textId="0B62A3AC" w:rsidR="00A31B27" w:rsidRDefault="00A31B27" w:rsidP="00080D44">
      <w:pPr>
        <w:pageBreakBefore/>
      </w:pPr>
    </w:p>
    <w:sdt>
      <w:sdtPr>
        <w:rPr>
          <w:rFonts w:ascii="Times New Roman" w:eastAsia="Times New Roman" w:hAnsi="Times New Roman" w:cs="Times New Roman"/>
          <w:color w:val="auto"/>
          <w:sz w:val="24"/>
          <w:szCs w:val="24"/>
        </w:rPr>
        <w:id w:val="-1405294827"/>
        <w:docPartObj>
          <w:docPartGallery w:val="Table of Contents"/>
          <w:docPartUnique/>
        </w:docPartObj>
      </w:sdtPr>
      <w:sdtEndPr>
        <w:rPr>
          <w:b/>
          <w:bCs/>
        </w:rPr>
      </w:sdtEndPr>
      <w:sdtContent>
        <w:p w14:paraId="7B344418" w14:textId="0209CE2D" w:rsidR="00A31B27" w:rsidRDefault="00A31B27">
          <w:pPr>
            <w:pStyle w:val="TOCHeading"/>
          </w:pPr>
          <w:r>
            <w:t>Съдържание</w:t>
          </w:r>
        </w:p>
        <w:p w14:paraId="01B188C2" w14:textId="03D0BD2A" w:rsidR="00F80958" w:rsidRPr="007A4013" w:rsidRDefault="00A31B27" w:rsidP="00080D44">
          <w:pPr>
            <w:pStyle w:val="TOC1"/>
            <w:numPr>
              <w:ilvl w:val="0"/>
              <w:numId w:val="0"/>
            </w:numPr>
            <w:ind w:left="720"/>
            <w:rPr>
              <w:rFonts w:asciiTheme="minorHAnsi" w:eastAsiaTheme="minorEastAsia" w:hAnsiTheme="minorHAnsi" w:cstheme="minorBidi"/>
              <w:smallCaps/>
              <w:noProof/>
              <w:sz w:val="22"/>
              <w:szCs w:val="22"/>
              <w:lang w:val="en-GB" w:eastAsia="en-GB"/>
            </w:rPr>
          </w:pPr>
          <w:r>
            <w:fldChar w:fldCharType="begin"/>
          </w:r>
          <w:r>
            <w:instrText xml:space="preserve"> TOC \o "1-3" \h \z \u </w:instrText>
          </w:r>
          <w:r>
            <w:fldChar w:fldCharType="separate"/>
          </w:r>
          <w:bookmarkStart w:id="6" w:name="_GoBack"/>
          <w:r w:rsidR="00AD5BA4" w:rsidRPr="007A4013">
            <w:rPr>
              <w:smallCaps/>
              <w:noProof/>
            </w:rPr>
            <w:fldChar w:fldCharType="begin"/>
          </w:r>
          <w:r w:rsidR="00AD5BA4" w:rsidRPr="007A4013">
            <w:rPr>
              <w:smallCaps/>
              <w:noProof/>
            </w:rPr>
            <w:instrText xml:space="preserve"> HYPERLINK \l "_Toc132806947" </w:instrText>
          </w:r>
          <w:r w:rsidR="007A4013" w:rsidRPr="007A4013">
            <w:rPr>
              <w:smallCaps/>
              <w:noProof/>
            </w:rPr>
          </w:r>
          <w:r w:rsidR="00AD5BA4" w:rsidRPr="007A4013">
            <w:rPr>
              <w:smallCaps/>
              <w:noProof/>
            </w:rPr>
            <w:fldChar w:fldCharType="separate"/>
          </w:r>
          <w:r w:rsidR="00F80958" w:rsidRPr="007A4013">
            <w:rPr>
              <w:rStyle w:val="Hyperlink"/>
              <w:smallCaps/>
              <w:noProof/>
            </w:rPr>
            <w:t>Въведение</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_Toc132806947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4</w:t>
          </w:r>
          <w:r w:rsidR="00F80958" w:rsidRPr="007A4013">
            <w:rPr>
              <w:smallCaps/>
              <w:noProof/>
              <w:webHidden/>
            </w:rPr>
            <w:fldChar w:fldCharType="end"/>
          </w:r>
          <w:r w:rsidR="00AD5BA4" w:rsidRPr="007A4013">
            <w:rPr>
              <w:smallCaps/>
              <w:noProof/>
            </w:rPr>
            <w:fldChar w:fldCharType="end"/>
          </w:r>
        </w:p>
        <w:p w14:paraId="12D82EDB" w14:textId="4C925331"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48" w:history="1">
            <w:r w:rsidR="00F80958" w:rsidRPr="007A4013">
              <w:rPr>
                <w:rStyle w:val="Hyperlink"/>
                <w:smallCaps/>
                <w:noProof/>
              </w:rPr>
              <w:t xml:space="preserve">Специфични цели за А004 </w:t>
            </w:r>
            <w:r w:rsidR="00F80958" w:rsidRPr="007A4013">
              <w:rPr>
                <w:rStyle w:val="Hyperlink"/>
                <w:i/>
                <w:iCs/>
                <w:smallCaps/>
                <w:noProof/>
              </w:rPr>
              <w:t>Tachybaptus ruficollis</w:t>
            </w:r>
            <w:r w:rsidR="00F80958" w:rsidRPr="007A4013">
              <w:rPr>
                <w:rStyle w:val="Hyperlink"/>
                <w:smallCaps/>
                <w:noProof/>
              </w:rPr>
              <w:t xml:space="preserve"> (малък гмурец)</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_Toc132806948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7</w:t>
            </w:r>
            <w:r w:rsidR="00F80958" w:rsidRPr="007A4013">
              <w:rPr>
                <w:smallCaps/>
                <w:noProof/>
                <w:webHidden/>
              </w:rPr>
              <w:fldChar w:fldCharType="end"/>
            </w:r>
          </w:hyperlink>
        </w:p>
        <w:p w14:paraId="0A8A39C4" w14:textId="373B5133"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49" w:history="1">
            <w:r w:rsidR="00F80958" w:rsidRPr="007A4013">
              <w:rPr>
                <w:rStyle w:val="Hyperlink"/>
                <w:smallCaps/>
                <w:noProof/>
              </w:rPr>
              <w:t xml:space="preserve">Специфични цели за A391 </w:t>
            </w:r>
            <w:r w:rsidR="00F80958" w:rsidRPr="007A4013">
              <w:rPr>
                <w:rStyle w:val="Hyperlink"/>
                <w:i/>
                <w:iCs/>
                <w:smallCaps/>
                <w:noProof/>
              </w:rPr>
              <w:t>Phalacrocorax carbo sinensis</w:t>
            </w:r>
            <w:r w:rsidR="00F80958" w:rsidRPr="007A4013">
              <w:rPr>
                <w:rStyle w:val="Hyperlink"/>
                <w:smallCaps/>
                <w:noProof/>
              </w:rPr>
              <w:t xml:space="preserve"> (голям корморан)</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_Toc132806949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10</w:t>
            </w:r>
            <w:r w:rsidR="00F80958" w:rsidRPr="007A4013">
              <w:rPr>
                <w:smallCaps/>
                <w:noProof/>
                <w:webHidden/>
              </w:rPr>
              <w:fldChar w:fldCharType="end"/>
            </w:r>
          </w:hyperlink>
        </w:p>
        <w:p w14:paraId="73D6D324" w14:textId="4EA05874"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0" w:history="1">
            <w:r w:rsidR="00F80958" w:rsidRPr="007A4013">
              <w:rPr>
                <w:rStyle w:val="Hyperlink"/>
                <w:smallCaps/>
                <w:noProof/>
              </w:rPr>
              <w:t xml:space="preserve">Специфични цели за A875 </w:t>
            </w:r>
            <w:r w:rsidR="00F80958" w:rsidRPr="007A4013">
              <w:rPr>
                <w:rStyle w:val="Hyperlink"/>
                <w:i/>
                <w:iCs/>
                <w:smallCaps/>
                <w:noProof/>
              </w:rPr>
              <w:t>Microcarbo pygmaeus</w:t>
            </w:r>
            <w:r w:rsidR="00F80958" w:rsidRPr="007A4013">
              <w:rPr>
                <w:rStyle w:val="Hyperlink"/>
                <w:smallCaps/>
                <w:noProof/>
              </w:rPr>
              <w:t xml:space="preserve"> (малък корморан)</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w:t>
            </w:r>
            <w:r w:rsidR="00F80958" w:rsidRPr="007A4013">
              <w:rPr>
                <w:smallCaps/>
                <w:noProof/>
                <w:webHidden/>
              </w:rPr>
              <w:fldChar w:fldCharType="end"/>
            </w:r>
          </w:hyperlink>
        </w:p>
        <w:p w14:paraId="136EFC19" w14:textId="772F903D"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1" w:history="1">
            <w:r w:rsidR="00F80958" w:rsidRPr="007A4013">
              <w:rPr>
                <w:rStyle w:val="Hyperlink"/>
                <w:smallCaps/>
                <w:noProof/>
              </w:rPr>
              <w:t xml:space="preserve">Специфични цели за А022 </w:t>
            </w:r>
            <w:r w:rsidR="00F80958" w:rsidRPr="007A4013">
              <w:rPr>
                <w:rStyle w:val="Hyperlink"/>
                <w:i/>
                <w:iCs/>
                <w:smallCaps/>
                <w:noProof/>
              </w:rPr>
              <w:t>Ixobrychus minutus</w:t>
            </w:r>
            <w:r w:rsidR="00F80958" w:rsidRPr="007A4013">
              <w:rPr>
                <w:rStyle w:val="Hyperlink"/>
                <w:smallCaps/>
                <w:noProof/>
              </w:rPr>
              <w:t xml:space="preserve"> (малък воден бик)</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16</w:t>
            </w:r>
            <w:r w:rsidR="00F80958" w:rsidRPr="007A4013">
              <w:rPr>
                <w:smallCaps/>
                <w:noProof/>
                <w:webHidden/>
              </w:rPr>
              <w:fldChar w:fldCharType="end"/>
            </w:r>
          </w:hyperlink>
        </w:p>
        <w:p w14:paraId="23CA13D7" w14:textId="27DF38C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2" w:history="1">
            <w:r w:rsidR="00F80958" w:rsidRPr="007A4013">
              <w:rPr>
                <w:rStyle w:val="Hyperlink"/>
                <w:smallCaps/>
                <w:noProof/>
              </w:rPr>
              <w:t xml:space="preserve">Специфични цели за А023 </w:t>
            </w:r>
            <w:r w:rsidR="00F80958" w:rsidRPr="007A4013">
              <w:rPr>
                <w:rStyle w:val="Hyperlink"/>
                <w:i/>
                <w:iCs/>
                <w:smallCaps/>
                <w:noProof/>
                <w:lang w:val="en-GB"/>
              </w:rPr>
              <w:t>Nycticorax</w:t>
            </w:r>
            <w:r w:rsidR="00F80958" w:rsidRPr="007A4013">
              <w:rPr>
                <w:rStyle w:val="Hyperlink"/>
                <w:i/>
                <w:iCs/>
                <w:smallCaps/>
                <w:noProof/>
              </w:rPr>
              <w:t xml:space="preserve"> </w:t>
            </w:r>
            <w:r w:rsidR="00F80958" w:rsidRPr="007A4013">
              <w:rPr>
                <w:rStyle w:val="Hyperlink"/>
                <w:i/>
                <w:iCs/>
                <w:smallCaps/>
                <w:noProof/>
                <w:lang w:val="en-GB"/>
              </w:rPr>
              <w:t>nycticorax</w:t>
            </w:r>
            <w:r w:rsidR="00F80958" w:rsidRPr="007A4013">
              <w:rPr>
                <w:rStyle w:val="Hyperlink"/>
                <w:smallCaps/>
                <w:noProof/>
              </w:rPr>
              <w:t xml:space="preserve"> (нощна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19</w:t>
            </w:r>
            <w:r w:rsidR="00F80958" w:rsidRPr="007A4013">
              <w:rPr>
                <w:smallCaps/>
                <w:noProof/>
                <w:webHidden/>
              </w:rPr>
              <w:fldChar w:fldCharType="end"/>
            </w:r>
          </w:hyperlink>
        </w:p>
        <w:p w14:paraId="1A67E0E5" w14:textId="322CE1AD"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3" w:history="1">
            <w:r w:rsidR="00F80958" w:rsidRPr="007A4013">
              <w:rPr>
                <w:rStyle w:val="Hyperlink"/>
                <w:smallCaps/>
                <w:noProof/>
              </w:rPr>
              <w:t xml:space="preserve">Специфични цели за А024 </w:t>
            </w:r>
            <w:r w:rsidR="00F80958" w:rsidRPr="007A4013">
              <w:rPr>
                <w:rStyle w:val="Hyperlink"/>
                <w:i/>
                <w:iCs/>
                <w:smallCaps/>
                <w:noProof/>
                <w:lang w:val="en-GB"/>
              </w:rPr>
              <w:t>Ardeola</w:t>
            </w:r>
            <w:r w:rsidR="00F80958" w:rsidRPr="007A4013">
              <w:rPr>
                <w:rStyle w:val="Hyperlink"/>
                <w:i/>
                <w:iCs/>
                <w:smallCaps/>
                <w:noProof/>
              </w:rPr>
              <w:t xml:space="preserve"> </w:t>
            </w:r>
            <w:r w:rsidR="00F80958" w:rsidRPr="007A4013">
              <w:rPr>
                <w:rStyle w:val="Hyperlink"/>
                <w:i/>
                <w:iCs/>
                <w:smallCaps/>
                <w:noProof/>
                <w:lang w:val="en-GB"/>
              </w:rPr>
              <w:t>ralloides</w:t>
            </w:r>
            <w:r w:rsidR="00F80958" w:rsidRPr="007A4013">
              <w:rPr>
                <w:rStyle w:val="Hyperlink"/>
                <w:smallCaps/>
                <w:noProof/>
              </w:rPr>
              <w:t xml:space="preserve"> (гривеста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22</w:t>
            </w:r>
            <w:r w:rsidR="00F80958" w:rsidRPr="007A4013">
              <w:rPr>
                <w:smallCaps/>
                <w:noProof/>
                <w:webHidden/>
              </w:rPr>
              <w:fldChar w:fldCharType="end"/>
            </w:r>
          </w:hyperlink>
        </w:p>
        <w:p w14:paraId="1E2B771A" w14:textId="4394B531"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4" w:history="1">
            <w:r w:rsidR="00F80958" w:rsidRPr="007A4013">
              <w:rPr>
                <w:rStyle w:val="Hyperlink"/>
                <w:smallCaps/>
                <w:noProof/>
              </w:rPr>
              <w:t xml:space="preserve">Специфични цели за А026 </w:t>
            </w:r>
            <w:r w:rsidR="00F80958" w:rsidRPr="007A4013">
              <w:rPr>
                <w:rStyle w:val="Hyperlink"/>
                <w:i/>
                <w:iCs/>
                <w:smallCaps/>
                <w:noProof/>
                <w:lang w:val="en-GB"/>
              </w:rPr>
              <w:t>Egretta</w:t>
            </w:r>
            <w:r w:rsidR="00F80958" w:rsidRPr="007A4013">
              <w:rPr>
                <w:rStyle w:val="Hyperlink"/>
                <w:i/>
                <w:iCs/>
                <w:smallCaps/>
                <w:noProof/>
              </w:rPr>
              <w:t xml:space="preserve"> </w:t>
            </w:r>
            <w:r w:rsidR="00F80958" w:rsidRPr="007A4013">
              <w:rPr>
                <w:rStyle w:val="Hyperlink"/>
                <w:i/>
                <w:iCs/>
                <w:smallCaps/>
                <w:noProof/>
                <w:lang w:val="en-GB"/>
              </w:rPr>
              <w:t>garzetta</w:t>
            </w:r>
            <w:r w:rsidR="00F80958" w:rsidRPr="007A4013">
              <w:rPr>
                <w:rStyle w:val="Hyperlink"/>
                <w:smallCaps/>
                <w:noProof/>
              </w:rPr>
              <w:t xml:space="preserve"> (малка бяла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_Toc132806954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25</w:t>
            </w:r>
            <w:r w:rsidR="00F80958" w:rsidRPr="007A4013">
              <w:rPr>
                <w:smallCaps/>
                <w:noProof/>
                <w:webHidden/>
              </w:rPr>
              <w:fldChar w:fldCharType="end"/>
            </w:r>
          </w:hyperlink>
        </w:p>
        <w:p w14:paraId="0484E5FC" w14:textId="6BDD2276"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5" w:history="1">
            <w:r w:rsidR="00F80958" w:rsidRPr="007A4013">
              <w:rPr>
                <w:rStyle w:val="Hyperlink"/>
                <w:smallCaps/>
                <w:noProof/>
              </w:rPr>
              <w:t>Специфични цели за А</w:t>
            </w:r>
            <w:r w:rsidR="00F80958" w:rsidRPr="007A4013">
              <w:rPr>
                <w:rStyle w:val="Hyperlink"/>
                <w:smallCaps/>
                <w:noProof/>
                <w:lang w:val="en-US"/>
              </w:rPr>
              <w:t>773</w:t>
            </w:r>
            <w:r w:rsidR="00F80958" w:rsidRPr="007A4013">
              <w:rPr>
                <w:rStyle w:val="Hyperlink"/>
                <w:smallCaps/>
                <w:noProof/>
              </w:rPr>
              <w:t xml:space="preserve"> </w:t>
            </w:r>
            <w:r w:rsidR="00F80958" w:rsidRPr="007A4013">
              <w:rPr>
                <w:rStyle w:val="Hyperlink"/>
                <w:i/>
                <w:iCs/>
                <w:smallCaps/>
                <w:noProof/>
                <w:lang w:val="en-GB"/>
              </w:rPr>
              <w:t>Ardea</w:t>
            </w:r>
            <w:r w:rsidR="00F80958" w:rsidRPr="007A4013">
              <w:rPr>
                <w:rStyle w:val="Hyperlink"/>
                <w:i/>
                <w:iCs/>
                <w:smallCaps/>
                <w:noProof/>
              </w:rPr>
              <w:t xml:space="preserve"> </w:t>
            </w:r>
            <w:r w:rsidR="00F80958" w:rsidRPr="007A4013">
              <w:rPr>
                <w:rStyle w:val="Hyperlink"/>
                <w:i/>
                <w:iCs/>
                <w:smallCaps/>
                <w:noProof/>
                <w:lang w:val="en-GB"/>
              </w:rPr>
              <w:t>alba</w:t>
            </w:r>
            <w:r w:rsidR="00F80958" w:rsidRPr="007A4013">
              <w:rPr>
                <w:rStyle w:val="Hyperlink"/>
                <w:smallCaps/>
                <w:noProof/>
              </w:rPr>
              <w:t xml:space="preserve"> (голяма бяла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_Toc132806955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28</w:t>
            </w:r>
            <w:r w:rsidR="00F80958" w:rsidRPr="007A4013">
              <w:rPr>
                <w:smallCaps/>
                <w:noProof/>
                <w:webHidden/>
              </w:rPr>
              <w:fldChar w:fldCharType="end"/>
            </w:r>
          </w:hyperlink>
        </w:p>
        <w:p w14:paraId="7977973C" w14:textId="2405135C"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6" w:history="1">
            <w:r w:rsidR="00F80958" w:rsidRPr="007A4013">
              <w:rPr>
                <w:rStyle w:val="Hyperlink"/>
                <w:smallCaps/>
                <w:noProof/>
              </w:rPr>
              <w:t xml:space="preserve">Специфични цели за А028 </w:t>
            </w:r>
            <w:r w:rsidR="00F80958" w:rsidRPr="007A4013">
              <w:rPr>
                <w:rStyle w:val="Hyperlink"/>
                <w:i/>
                <w:iCs/>
                <w:smallCaps/>
                <w:noProof/>
                <w:lang w:val="en-GB"/>
              </w:rPr>
              <w:t>Ardea</w:t>
            </w:r>
            <w:r w:rsidR="00F80958" w:rsidRPr="007A4013">
              <w:rPr>
                <w:rStyle w:val="Hyperlink"/>
                <w:i/>
                <w:iCs/>
                <w:smallCaps/>
                <w:noProof/>
              </w:rPr>
              <w:t xml:space="preserve"> </w:t>
            </w:r>
            <w:r w:rsidR="00F80958" w:rsidRPr="007A4013">
              <w:rPr>
                <w:rStyle w:val="Hyperlink"/>
                <w:i/>
                <w:iCs/>
                <w:smallCaps/>
                <w:noProof/>
                <w:lang w:val="en-GB"/>
              </w:rPr>
              <w:t>cinerea</w:t>
            </w:r>
            <w:r w:rsidR="00F80958" w:rsidRPr="007A4013">
              <w:rPr>
                <w:rStyle w:val="Hyperlink"/>
                <w:smallCaps/>
                <w:noProof/>
              </w:rPr>
              <w:t xml:space="preserve"> (сива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_Toc132806956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31</w:t>
            </w:r>
            <w:r w:rsidR="00F80958" w:rsidRPr="007A4013">
              <w:rPr>
                <w:smallCaps/>
                <w:noProof/>
                <w:webHidden/>
              </w:rPr>
              <w:fldChar w:fldCharType="end"/>
            </w:r>
          </w:hyperlink>
        </w:p>
        <w:p w14:paraId="7BF1DCD1" w14:textId="3E54500D"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7" w:history="1">
            <w:r w:rsidR="00F80958" w:rsidRPr="007A4013">
              <w:rPr>
                <w:rStyle w:val="Hyperlink"/>
                <w:smallCaps/>
                <w:noProof/>
              </w:rPr>
              <w:t xml:space="preserve">Специфични цели за А030 </w:t>
            </w:r>
            <w:r w:rsidR="00F80958" w:rsidRPr="007A4013">
              <w:rPr>
                <w:rStyle w:val="Hyperlink"/>
                <w:i/>
                <w:iCs/>
                <w:smallCaps/>
                <w:noProof/>
                <w:lang w:val="en-GB"/>
              </w:rPr>
              <w:t>Ciconia</w:t>
            </w:r>
            <w:r w:rsidR="00F80958" w:rsidRPr="007A4013">
              <w:rPr>
                <w:rStyle w:val="Hyperlink"/>
                <w:i/>
                <w:iCs/>
                <w:smallCaps/>
                <w:noProof/>
              </w:rPr>
              <w:t xml:space="preserve"> </w:t>
            </w:r>
            <w:r w:rsidR="00F80958" w:rsidRPr="007A4013">
              <w:rPr>
                <w:rStyle w:val="Hyperlink"/>
                <w:i/>
                <w:iCs/>
                <w:smallCaps/>
                <w:noProof/>
                <w:lang w:val="en-GB"/>
              </w:rPr>
              <w:t>nigra</w:t>
            </w:r>
            <w:r w:rsidR="00F80958" w:rsidRPr="007A4013">
              <w:rPr>
                <w:rStyle w:val="Hyperlink"/>
                <w:smallCaps/>
                <w:noProof/>
              </w:rPr>
              <w:t xml:space="preserve"> (черен щъркел)</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34</w:t>
            </w:r>
            <w:r w:rsidR="00F80958" w:rsidRPr="007A4013">
              <w:rPr>
                <w:smallCaps/>
                <w:noProof/>
                <w:webHidden/>
              </w:rPr>
              <w:fldChar w:fldCharType="end"/>
            </w:r>
          </w:hyperlink>
        </w:p>
        <w:p w14:paraId="08B1403B" w14:textId="008710E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8" w:history="1">
            <w:r w:rsidR="00F80958" w:rsidRPr="007A4013">
              <w:rPr>
                <w:rStyle w:val="Hyperlink"/>
                <w:smallCaps/>
                <w:noProof/>
              </w:rPr>
              <w:t xml:space="preserve">Специфични цели за А036 </w:t>
            </w:r>
            <w:r w:rsidR="00F80958" w:rsidRPr="007A4013">
              <w:rPr>
                <w:rStyle w:val="Hyperlink"/>
                <w:i/>
                <w:iCs/>
                <w:smallCaps/>
                <w:noProof/>
              </w:rPr>
              <w:t>Cygnus olor</w:t>
            </w:r>
            <w:r w:rsidR="00F80958" w:rsidRPr="007A4013">
              <w:rPr>
                <w:rStyle w:val="Hyperlink"/>
                <w:smallCaps/>
                <w:noProof/>
              </w:rPr>
              <w:t xml:space="preserve"> (ням лебед)</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38</w:t>
            </w:r>
            <w:r w:rsidR="00F80958" w:rsidRPr="007A4013">
              <w:rPr>
                <w:smallCaps/>
                <w:noProof/>
                <w:webHidden/>
              </w:rPr>
              <w:fldChar w:fldCharType="end"/>
            </w:r>
          </w:hyperlink>
        </w:p>
        <w:p w14:paraId="12F9C61E" w14:textId="7E170DFE"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59" w:history="1">
            <w:r w:rsidR="00F80958" w:rsidRPr="007A4013">
              <w:rPr>
                <w:rStyle w:val="Hyperlink"/>
                <w:smallCaps/>
                <w:noProof/>
              </w:rPr>
              <w:t xml:space="preserve">Специфични цели за А038 </w:t>
            </w:r>
            <w:r w:rsidR="00F80958" w:rsidRPr="007A4013">
              <w:rPr>
                <w:rStyle w:val="Hyperlink"/>
                <w:i/>
                <w:iCs/>
                <w:smallCaps/>
                <w:noProof/>
              </w:rPr>
              <w:t>Cygnus cygnus</w:t>
            </w:r>
            <w:r w:rsidR="00F80958" w:rsidRPr="007A4013">
              <w:rPr>
                <w:rStyle w:val="Hyperlink"/>
                <w:smallCaps/>
                <w:noProof/>
              </w:rPr>
              <w:t xml:space="preserve"> (поен лебед)</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_Toc132806959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41</w:t>
            </w:r>
            <w:r w:rsidR="00F80958" w:rsidRPr="007A4013">
              <w:rPr>
                <w:smallCaps/>
                <w:noProof/>
                <w:webHidden/>
              </w:rPr>
              <w:fldChar w:fldCharType="end"/>
            </w:r>
          </w:hyperlink>
        </w:p>
        <w:p w14:paraId="13322699" w14:textId="5A704E20"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0" w:history="1">
            <w:r w:rsidR="00F80958" w:rsidRPr="007A4013">
              <w:rPr>
                <w:rStyle w:val="Hyperlink"/>
                <w:smallCaps/>
                <w:noProof/>
              </w:rPr>
              <w:t xml:space="preserve">Специфични цели за А052 </w:t>
            </w:r>
            <w:r w:rsidR="00F80958" w:rsidRPr="007A4013">
              <w:rPr>
                <w:rStyle w:val="Hyperlink"/>
                <w:i/>
                <w:iCs/>
                <w:smallCaps/>
                <w:noProof/>
              </w:rPr>
              <w:t>Аnas crecca</w:t>
            </w:r>
            <w:r w:rsidR="00F80958" w:rsidRPr="007A4013">
              <w:rPr>
                <w:rStyle w:val="Hyperlink"/>
                <w:smallCaps/>
                <w:noProof/>
              </w:rPr>
              <w:t xml:space="preserve"> (зимно бърне)</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44</w:t>
            </w:r>
            <w:r w:rsidR="00F80958" w:rsidRPr="007A4013">
              <w:rPr>
                <w:smallCaps/>
                <w:noProof/>
                <w:webHidden/>
              </w:rPr>
              <w:fldChar w:fldCharType="end"/>
            </w:r>
          </w:hyperlink>
        </w:p>
        <w:p w14:paraId="05FF69D1" w14:textId="36860989"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1" w:history="1">
            <w:r w:rsidR="00F80958" w:rsidRPr="007A4013">
              <w:rPr>
                <w:rStyle w:val="Hyperlink"/>
                <w:smallCaps/>
                <w:noProof/>
              </w:rPr>
              <w:t xml:space="preserve">Специфични цели за А053 </w:t>
            </w:r>
            <w:r w:rsidR="00F80958" w:rsidRPr="007A4013">
              <w:rPr>
                <w:rStyle w:val="Hyperlink"/>
                <w:i/>
                <w:iCs/>
                <w:smallCaps/>
                <w:noProof/>
              </w:rPr>
              <w:t>Аnas platyrhynchos</w:t>
            </w:r>
            <w:r w:rsidR="00F80958" w:rsidRPr="007A4013">
              <w:rPr>
                <w:rStyle w:val="Hyperlink"/>
                <w:smallCaps/>
                <w:noProof/>
              </w:rPr>
              <w:t xml:space="preserve"> (зеленоглава патица)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47</w:t>
            </w:r>
            <w:r w:rsidR="00F80958" w:rsidRPr="007A4013">
              <w:rPr>
                <w:smallCaps/>
                <w:noProof/>
                <w:webHidden/>
              </w:rPr>
              <w:fldChar w:fldCharType="end"/>
            </w:r>
          </w:hyperlink>
        </w:p>
        <w:p w14:paraId="328B2D2D" w14:textId="10DC2241"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2" w:history="1">
            <w:r w:rsidR="00F80958" w:rsidRPr="007A4013">
              <w:rPr>
                <w:rStyle w:val="Hyperlink"/>
                <w:smallCaps/>
                <w:noProof/>
              </w:rPr>
              <w:t xml:space="preserve">Специфични цели за А856 </w:t>
            </w:r>
            <w:r w:rsidR="00F80958" w:rsidRPr="007A4013">
              <w:rPr>
                <w:rStyle w:val="Hyperlink"/>
                <w:i/>
                <w:iCs/>
                <w:smallCaps/>
                <w:noProof/>
              </w:rPr>
              <w:t>Spatula querquedula</w:t>
            </w:r>
            <w:r w:rsidR="00F80958" w:rsidRPr="007A4013">
              <w:rPr>
                <w:rStyle w:val="Hyperlink"/>
                <w:smallCaps/>
                <w:noProof/>
              </w:rPr>
              <w:t xml:space="preserve"> (лятно бърне)</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52</w:t>
            </w:r>
            <w:r w:rsidR="00F80958" w:rsidRPr="007A4013">
              <w:rPr>
                <w:smallCaps/>
                <w:noProof/>
                <w:webHidden/>
              </w:rPr>
              <w:fldChar w:fldCharType="end"/>
            </w:r>
          </w:hyperlink>
        </w:p>
        <w:p w14:paraId="2050DE4F" w14:textId="3C0D7259"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3" w:history="1">
            <w:r w:rsidR="00F80958" w:rsidRPr="007A4013">
              <w:rPr>
                <w:rStyle w:val="Hyperlink"/>
                <w:smallCaps/>
                <w:noProof/>
              </w:rPr>
              <w:t xml:space="preserve">Специфични цели за А857 </w:t>
            </w:r>
            <w:r w:rsidR="00F80958" w:rsidRPr="007A4013">
              <w:rPr>
                <w:rStyle w:val="Hyperlink"/>
                <w:i/>
                <w:iCs/>
                <w:smallCaps/>
                <w:noProof/>
              </w:rPr>
              <w:t>Spatula clypeata</w:t>
            </w:r>
            <w:r w:rsidR="00F80958" w:rsidRPr="007A4013">
              <w:rPr>
                <w:rStyle w:val="Hyperlink"/>
                <w:smallCaps/>
                <w:noProof/>
              </w:rPr>
              <w:t xml:space="preserve"> (клопач)</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55</w:t>
            </w:r>
            <w:r w:rsidR="00F80958" w:rsidRPr="007A4013">
              <w:rPr>
                <w:smallCaps/>
                <w:noProof/>
                <w:webHidden/>
              </w:rPr>
              <w:fldChar w:fldCharType="end"/>
            </w:r>
          </w:hyperlink>
        </w:p>
        <w:p w14:paraId="596D30B3" w14:textId="71890056"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4" w:history="1">
            <w:r w:rsidR="00F80958" w:rsidRPr="007A4013">
              <w:rPr>
                <w:rStyle w:val="Hyperlink"/>
                <w:smallCaps/>
                <w:noProof/>
              </w:rPr>
              <w:t xml:space="preserve">Специфични цели за А060 </w:t>
            </w:r>
            <w:r w:rsidR="00F80958" w:rsidRPr="007A4013">
              <w:rPr>
                <w:rStyle w:val="Hyperlink"/>
                <w:i/>
                <w:iCs/>
                <w:smallCaps/>
                <w:noProof/>
              </w:rPr>
              <w:t>Aythya nyroca</w:t>
            </w:r>
            <w:r w:rsidR="00F80958" w:rsidRPr="007A4013">
              <w:rPr>
                <w:rStyle w:val="Hyperlink"/>
                <w:smallCaps/>
                <w:noProof/>
              </w:rPr>
              <w:t xml:space="preserve"> (белоока потапница)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_Toc132806964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59</w:t>
            </w:r>
            <w:r w:rsidR="00F80958" w:rsidRPr="007A4013">
              <w:rPr>
                <w:smallCaps/>
                <w:noProof/>
                <w:webHidden/>
              </w:rPr>
              <w:fldChar w:fldCharType="end"/>
            </w:r>
          </w:hyperlink>
        </w:p>
        <w:p w14:paraId="4CF21F1D" w14:textId="3EDC130F"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5" w:history="1">
            <w:r w:rsidR="00F80958" w:rsidRPr="007A4013">
              <w:rPr>
                <w:rStyle w:val="Hyperlink"/>
                <w:smallCaps/>
                <w:noProof/>
              </w:rPr>
              <w:t xml:space="preserve">Специфични цели за A072 </w:t>
            </w:r>
            <w:r w:rsidR="00F80958" w:rsidRPr="007A4013">
              <w:rPr>
                <w:rStyle w:val="Hyperlink"/>
                <w:i/>
                <w:iCs/>
                <w:smallCaps/>
                <w:noProof/>
              </w:rPr>
              <w:t>Pernis apivorus</w:t>
            </w:r>
            <w:r w:rsidR="00F80958" w:rsidRPr="007A4013">
              <w:rPr>
                <w:rStyle w:val="Hyperlink"/>
                <w:smallCaps/>
                <w:noProof/>
              </w:rPr>
              <w:t xml:space="preserve"> (осояд)</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_Toc132806965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63</w:t>
            </w:r>
            <w:r w:rsidR="00F80958" w:rsidRPr="007A4013">
              <w:rPr>
                <w:smallCaps/>
                <w:noProof/>
                <w:webHidden/>
              </w:rPr>
              <w:fldChar w:fldCharType="end"/>
            </w:r>
          </w:hyperlink>
        </w:p>
        <w:p w14:paraId="7FA07E70" w14:textId="2F24FC12"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6" w:history="1">
            <w:r w:rsidR="00F80958" w:rsidRPr="007A4013">
              <w:rPr>
                <w:rStyle w:val="Hyperlink"/>
                <w:smallCaps/>
                <w:noProof/>
              </w:rPr>
              <w:t xml:space="preserve">Специфични цели за A073 </w:t>
            </w:r>
            <w:r w:rsidR="00F80958" w:rsidRPr="007A4013">
              <w:rPr>
                <w:rStyle w:val="Hyperlink"/>
                <w:i/>
                <w:iCs/>
                <w:smallCaps/>
                <w:noProof/>
              </w:rPr>
              <w:t>Milvus migrans</w:t>
            </w:r>
            <w:r w:rsidR="00F80958" w:rsidRPr="007A4013">
              <w:rPr>
                <w:rStyle w:val="Hyperlink"/>
                <w:smallCaps/>
                <w:noProof/>
              </w:rPr>
              <w:t xml:space="preserve"> (черна каня)</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_Toc132806966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65</w:t>
            </w:r>
            <w:r w:rsidR="00F80958" w:rsidRPr="007A4013">
              <w:rPr>
                <w:smallCaps/>
                <w:noProof/>
                <w:webHidden/>
              </w:rPr>
              <w:fldChar w:fldCharType="end"/>
            </w:r>
          </w:hyperlink>
        </w:p>
        <w:p w14:paraId="4B1F85E6" w14:textId="69C962B5"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7" w:history="1">
            <w:r w:rsidR="00F80958" w:rsidRPr="007A4013">
              <w:rPr>
                <w:rStyle w:val="Hyperlink"/>
                <w:smallCaps/>
                <w:noProof/>
              </w:rPr>
              <w:t xml:space="preserve">Специфични цели за A080 </w:t>
            </w:r>
            <w:r w:rsidR="00F80958" w:rsidRPr="007A4013">
              <w:rPr>
                <w:rStyle w:val="Hyperlink"/>
                <w:i/>
                <w:iCs/>
                <w:smallCaps/>
                <w:noProof/>
              </w:rPr>
              <w:t>Circaetus gallicus</w:t>
            </w:r>
            <w:r w:rsidR="00F80958" w:rsidRPr="007A4013">
              <w:rPr>
                <w:rStyle w:val="Hyperlink"/>
                <w:smallCaps/>
                <w:noProof/>
              </w:rPr>
              <w:t xml:space="preserve"> (орел змияр)</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68</w:t>
            </w:r>
            <w:r w:rsidR="00F80958" w:rsidRPr="007A4013">
              <w:rPr>
                <w:smallCaps/>
                <w:noProof/>
                <w:webHidden/>
              </w:rPr>
              <w:fldChar w:fldCharType="end"/>
            </w:r>
          </w:hyperlink>
        </w:p>
        <w:p w14:paraId="1360A219" w14:textId="31027576"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8" w:history="1">
            <w:r w:rsidR="00F80958" w:rsidRPr="007A4013">
              <w:rPr>
                <w:rStyle w:val="Hyperlink"/>
                <w:smallCaps/>
                <w:noProof/>
              </w:rPr>
              <w:t xml:space="preserve">Специфични цели за A081 </w:t>
            </w:r>
            <w:r w:rsidR="00F80958" w:rsidRPr="007A4013">
              <w:rPr>
                <w:rStyle w:val="Hyperlink"/>
                <w:i/>
                <w:iCs/>
                <w:smallCaps/>
                <w:noProof/>
              </w:rPr>
              <w:t>Circus aeruginosus</w:t>
            </w:r>
            <w:r w:rsidR="00F80958" w:rsidRPr="007A4013">
              <w:rPr>
                <w:rStyle w:val="Hyperlink"/>
                <w:smallCaps/>
                <w:noProof/>
              </w:rPr>
              <w:t xml:space="preserve"> (тръстиков блатар)</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70</w:t>
            </w:r>
            <w:r w:rsidR="00F80958" w:rsidRPr="007A4013">
              <w:rPr>
                <w:smallCaps/>
                <w:noProof/>
                <w:webHidden/>
              </w:rPr>
              <w:fldChar w:fldCharType="end"/>
            </w:r>
          </w:hyperlink>
        </w:p>
        <w:p w14:paraId="7D374EE1" w14:textId="03D4F5C5"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69" w:history="1">
            <w:r w:rsidR="00F80958" w:rsidRPr="007A4013">
              <w:rPr>
                <w:rStyle w:val="Hyperlink"/>
                <w:smallCaps/>
                <w:noProof/>
              </w:rPr>
              <w:t xml:space="preserve">Специфични цели за A082 </w:t>
            </w:r>
            <w:r w:rsidR="00F80958" w:rsidRPr="007A4013">
              <w:rPr>
                <w:rStyle w:val="Hyperlink"/>
                <w:i/>
                <w:iCs/>
                <w:smallCaps/>
                <w:noProof/>
              </w:rPr>
              <w:t>Circus cyaneus</w:t>
            </w:r>
            <w:r w:rsidR="00F80958" w:rsidRPr="007A4013">
              <w:rPr>
                <w:rStyle w:val="Hyperlink"/>
                <w:smallCaps/>
                <w:noProof/>
              </w:rPr>
              <w:t xml:space="preserve"> (полски блатар)</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_Toc132806969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73</w:t>
            </w:r>
            <w:r w:rsidR="00F80958" w:rsidRPr="007A4013">
              <w:rPr>
                <w:smallCaps/>
                <w:noProof/>
                <w:webHidden/>
              </w:rPr>
              <w:fldChar w:fldCharType="end"/>
            </w:r>
          </w:hyperlink>
        </w:p>
        <w:p w14:paraId="4DD9F79D" w14:textId="7B855FF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0" w:history="1">
            <w:r w:rsidR="00F80958" w:rsidRPr="007A4013">
              <w:rPr>
                <w:rStyle w:val="Hyperlink"/>
                <w:smallCaps/>
                <w:noProof/>
              </w:rPr>
              <w:t xml:space="preserve">Специфични цели за A402 </w:t>
            </w:r>
            <w:r w:rsidR="00F80958" w:rsidRPr="007A4013">
              <w:rPr>
                <w:rStyle w:val="Hyperlink"/>
                <w:i/>
                <w:iCs/>
                <w:smallCaps/>
                <w:noProof/>
              </w:rPr>
              <w:t>Accipiter brevipes</w:t>
            </w:r>
            <w:r w:rsidR="00F80958" w:rsidRPr="007A4013">
              <w:rPr>
                <w:rStyle w:val="Hyperlink"/>
                <w:smallCaps/>
                <w:noProof/>
              </w:rPr>
              <w:t xml:space="preserve"> (късопръст ястреб)</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75</w:t>
            </w:r>
            <w:r w:rsidR="00F80958" w:rsidRPr="007A4013">
              <w:rPr>
                <w:smallCaps/>
                <w:noProof/>
                <w:webHidden/>
              </w:rPr>
              <w:fldChar w:fldCharType="end"/>
            </w:r>
          </w:hyperlink>
        </w:p>
        <w:p w14:paraId="3DFD0ED6" w14:textId="7C0D7863"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1" w:history="1">
            <w:r w:rsidR="00F80958" w:rsidRPr="007A4013">
              <w:rPr>
                <w:rStyle w:val="Hyperlink"/>
                <w:smallCaps/>
                <w:noProof/>
              </w:rPr>
              <w:t xml:space="preserve">Специфични цели за A087 </w:t>
            </w:r>
            <w:r w:rsidR="00F80958" w:rsidRPr="007A4013">
              <w:rPr>
                <w:rStyle w:val="Hyperlink"/>
                <w:i/>
                <w:iCs/>
                <w:smallCaps/>
                <w:noProof/>
              </w:rPr>
              <w:t>Buteo buteo</w:t>
            </w:r>
            <w:r w:rsidR="00F80958" w:rsidRPr="007A4013">
              <w:rPr>
                <w:rStyle w:val="Hyperlink"/>
                <w:smallCaps/>
                <w:noProof/>
              </w:rPr>
              <w:t xml:space="preserve"> (обикновен мишелов)</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78</w:t>
            </w:r>
            <w:r w:rsidR="00F80958" w:rsidRPr="007A4013">
              <w:rPr>
                <w:smallCaps/>
                <w:noProof/>
                <w:webHidden/>
              </w:rPr>
              <w:fldChar w:fldCharType="end"/>
            </w:r>
          </w:hyperlink>
        </w:p>
        <w:p w14:paraId="302F088D" w14:textId="40969205"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2" w:history="1">
            <w:r w:rsidR="00F80958" w:rsidRPr="007A4013">
              <w:rPr>
                <w:rStyle w:val="Hyperlink"/>
                <w:smallCaps/>
                <w:noProof/>
              </w:rPr>
              <w:t xml:space="preserve">Специфични цели за A858 </w:t>
            </w:r>
            <w:r w:rsidR="00F80958" w:rsidRPr="007A4013">
              <w:rPr>
                <w:rStyle w:val="Hyperlink"/>
                <w:i/>
                <w:iCs/>
                <w:smallCaps/>
                <w:noProof/>
              </w:rPr>
              <w:t>Clanga pomarina</w:t>
            </w:r>
            <w:r w:rsidR="00F80958" w:rsidRPr="007A4013">
              <w:rPr>
                <w:rStyle w:val="Hyperlink"/>
                <w:smallCaps/>
                <w:noProof/>
              </w:rPr>
              <w:t xml:space="preserve"> (малък креслив орел)</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80</w:t>
            </w:r>
            <w:r w:rsidR="00F80958" w:rsidRPr="007A4013">
              <w:rPr>
                <w:smallCaps/>
                <w:noProof/>
                <w:webHidden/>
              </w:rPr>
              <w:fldChar w:fldCharType="end"/>
            </w:r>
          </w:hyperlink>
        </w:p>
        <w:p w14:paraId="1767D6C7" w14:textId="7F06C511"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3" w:history="1">
            <w:r w:rsidR="00F80958" w:rsidRPr="007A4013">
              <w:rPr>
                <w:rStyle w:val="Hyperlink"/>
                <w:smallCaps/>
                <w:noProof/>
              </w:rPr>
              <w:t xml:space="preserve">Специфични цели за A096 </w:t>
            </w:r>
            <w:r w:rsidR="00F80958" w:rsidRPr="007A4013">
              <w:rPr>
                <w:rStyle w:val="Hyperlink"/>
                <w:i/>
                <w:iCs/>
                <w:smallCaps/>
                <w:noProof/>
              </w:rPr>
              <w:t>Falco tinnunculus</w:t>
            </w:r>
            <w:r w:rsidR="00F80958" w:rsidRPr="007A4013">
              <w:rPr>
                <w:rStyle w:val="Hyperlink"/>
                <w:smallCaps/>
                <w:noProof/>
              </w:rPr>
              <w:t xml:space="preserve"> (черношипа ветрушка)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83</w:t>
            </w:r>
            <w:r w:rsidR="00F80958" w:rsidRPr="007A4013">
              <w:rPr>
                <w:smallCaps/>
                <w:noProof/>
                <w:webHidden/>
              </w:rPr>
              <w:fldChar w:fldCharType="end"/>
            </w:r>
          </w:hyperlink>
        </w:p>
        <w:p w14:paraId="05A743B3" w14:textId="472E4945"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4" w:history="1">
            <w:r w:rsidR="00F80958" w:rsidRPr="007A4013">
              <w:rPr>
                <w:rStyle w:val="Hyperlink"/>
                <w:smallCaps/>
                <w:noProof/>
              </w:rPr>
              <w:t xml:space="preserve">Специфични цели за A099 </w:t>
            </w:r>
            <w:r w:rsidR="00F80958" w:rsidRPr="007A4013">
              <w:rPr>
                <w:rStyle w:val="Hyperlink"/>
                <w:i/>
                <w:iCs/>
                <w:smallCaps/>
                <w:noProof/>
              </w:rPr>
              <w:t>Falco subbuteo</w:t>
            </w:r>
            <w:r w:rsidR="00F80958" w:rsidRPr="007A4013">
              <w:rPr>
                <w:rStyle w:val="Hyperlink"/>
                <w:smallCaps/>
                <w:noProof/>
              </w:rPr>
              <w:t xml:space="preserve"> (сокол орко)</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_Toc132806974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86</w:t>
            </w:r>
            <w:r w:rsidR="00F80958" w:rsidRPr="007A4013">
              <w:rPr>
                <w:smallCaps/>
                <w:noProof/>
                <w:webHidden/>
              </w:rPr>
              <w:fldChar w:fldCharType="end"/>
            </w:r>
          </w:hyperlink>
        </w:p>
        <w:p w14:paraId="7CDCCE5D" w14:textId="3C9C4449"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5" w:history="1">
            <w:r w:rsidR="00F80958" w:rsidRPr="007A4013">
              <w:rPr>
                <w:rStyle w:val="Hyperlink"/>
                <w:smallCaps/>
                <w:noProof/>
              </w:rPr>
              <w:t xml:space="preserve">Специфични цели за А118 </w:t>
            </w:r>
            <w:r w:rsidR="00F80958" w:rsidRPr="007A4013">
              <w:rPr>
                <w:rStyle w:val="Hyperlink"/>
                <w:i/>
                <w:iCs/>
                <w:smallCaps/>
                <w:noProof/>
              </w:rPr>
              <w:t xml:space="preserve">Rallus aquaticus </w:t>
            </w:r>
            <w:r w:rsidR="00F80958" w:rsidRPr="007A4013">
              <w:rPr>
                <w:rStyle w:val="Hyperlink"/>
                <w:smallCaps/>
                <w:noProof/>
              </w:rPr>
              <w:t>(крещалец)</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_Toc132806975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88</w:t>
            </w:r>
            <w:r w:rsidR="00F80958" w:rsidRPr="007A4013">
              <w:rPr>
                <w:smallCaps/>
                <w:noProof/>
                <w:webHidden/>
              </w:rPr>
              <w:fldChar w:fldCharType="end"/>
            </w:r>
          </w:hyperlink>
        </w:p>
        <w:p w14:paraId="3DE5C9A9" w14:textId="2A00D836"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6" w:history="1">
            <w:r w:rsidR="00F80958" w:rsidRPr="007A4013">
              <w:rPr>
                <w:rStyle w:val="Hyperlink"/>
                <w:smallCaps/>
                <w:noProof/>
              </w:rPr>
              <w:t xml:space="preserve">Специфични цели за A123 </w:t>
            </w:r>
            <w:r w:rsidR="00F80958" w:rsidRPr="007A4013">
              <w:rPr>
                <w:rStyle w:val="Hyperlink"/>
                <w:i/>
                <w:iCs/>
                <w:smallCaps/>
                <w:noProof/>
              </w:rPr>
              <w:t>Gallinula chloropus</w:t>
            </w:r>
            <w:r w:rsidR="00F80958" w:rsidRPr="007A4013">
              <w:rPr>
                <w:rStyle w:val="Hyperlink"/>
                <w:smallCaps/>
                <w:noProof/>
              </w:rPr>
              <w:t xml:space="preserve"> (зеленоножка)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_Toc132806976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91</w:t>
            </w:r>
            <w:r w:rsidR="00F80958" w:rsidRPr="007A4013">
              <w:rPr>
                <w:smallCaps/>
                <w:noProof/>
                <w:webHidden/>
              </w:rPr>
              <w:fldChar w:fldCharType="end"/>
            </w:r>
          </w:hyperlink>
        </w:p>
        <w:p w14:paraId="3376263F" w14:textId="3A630AC4"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7" w:history="1">
            <w:r w:rsidR="00F80958" w:rsidRPr="007A4013">
              <w:rPr>
                <w:rStyle w:val="Hyperlink"/>
                <w:smallCaps/>
                <w:noProof/>
              </w:rPr>
              <w:t xml:space="preserve">Специфични цели за А125 </w:t>
            </w:r>
            <w:r w:rsidR="00F80958" w:rsidRPr="007A4013">
              <w:rPr>
                <w:rStyle w:val="Hyperlink"/>
                <w:i/>
                <w:iCs/>
                <w:smallCaps/>
                <w:noProof/>
              </w:rPr>
              <w:t>Fulica atra</w:t>
            </w:r>
            <w:r w:rsidR="00F80958" w:rsidRPr="007A4013">
              <w:rPr>
                <w:rStyle w:val="Hyperlink"/>
                <w:smallCaps/>
                <w:noProof/>
              </w:rPr>
              <w:t xml:space="preserve"> (лиска)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94</w:t>
            </w:r>
            <w:r w:rsidR="00F80958" w:rsidRPr="007A4013">
              <w:rPr>
                <w:smallCaps/>
                <w:noProof/>
                <w:webHidden/>
              </w:rPr>
              <w:fldChar w:fldCharType="end"/>
            </w:r>
          </w:hyperlink>
        </w:p>
        <w:p w14:paraId="56A60E29" w14:textId="0ECCB17E"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8" w:history="1">
            <w:r w:rsidR="00F80958" w:rsidRPr="007A4013">
              <w:rPr>
                <w:rStyle w:val="Hyperlink"/>
                <w:smallCaps/>
                <w:noProof/>
              </w:rPr>
              <w:t xml:space="preserve">Специфични цели за А136 </w:t>
            </w:r>
            <w:r w:rsidR="00F80958" w:rsidRPr="007A4013">
              <w:rPr>
                <w:rStyle w:val="Hyperlink"/>
                <w:i/>
                <w:iCs/>
                <w:smallCaps/>
                <w:noProof/>
                <w:lang w:val="en-US"/>
              </w:rPr>
              <w:t>Charadrius</w:t>
            </w:r>
            <w:r w:rsidR="00F80958" w:rsidRPr="007A4013">
              <w:rPr>
                <w:rStyle w:val="Hyperlink"/>
                <w:i/>
                <w:iCs/>
                <w:smallCaps/>
                <w:noProof/>
              </w:rPr>
              <w:t xml:space="preserve"> </w:t>
            </w:r>
            <w:r w:rsidR="00F80958" w:rsidRPr="007A4013">
              <w:rPr>
                <w:rStyle w:val="Hyperlink"/>
                <w:i/>
                <w:iCs/>
                <w:smallCaps/>
                <w:noProof/>
                <w:lang w:val="en-US"/>
              </w:rPr>
              <w:t>dubius</w:t>
            </w:r>
            <w:r w:rsidR="00F80958" w:rsidRPr="007A4013">
              <w:rPr>
                <w:rStyle w:val="Hyperlink"/>
                <w:smallCaps/>
                <w:noProof/>
              </w:rPr>
              <w:t xml:space="preserve"> (речен дъждосвирец)</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97</w:t>
            </w:r>
            <w:r w:rsidR="00F80958" w:rsidRPr="007A4013">
              <w:rPr>
                <w:smallCaps/>
                <w:noProof/>
                <w:webHidden/>
              </w:rPr>
              <w:fldChar w:fldCharType="end"/>
            </w:r>
          </w:hyperlink>
        </w:p>
        <w:p w14:paraId="3B7A1B7A" w14:textId="2A6977EC"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79" w:history="1">
            <w:r w:rsidR="00F80958" w:rsidRPr="007A4013">
              <w:rPr>
                <w:rStyle w:val="Hyperlink"/>
                <w:smallCaps/>
                <w:noProof/>
              </w:rPr>
              <w:t xml:space="preserve">Специфични цели за А153 </w:t>
            </w:r>
            <w:r w:rsidR="00F80958" w:rsidRPr="007A4013">
              <w:rPr>
                <w:rStyle w:val="Hyperlink"/>
                <w:i/>
                <w:smallCaps/>
                <w:noProof/>
              </w:rPr>
              <w:t xml:space="preserve">Gallinago gallinago </w:t>
            </w:r>
            <w:r w:rsidR="00F80958" w:rsidRPr="007A4013">
              <w:rPr>
                <w:rStyle w:val="Hyperlink"/>
                <w:smallCaps/>
                <w:noProof/>
              </w:rPr>
              <w:t>(средна бекасина)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_Toc132806979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100</w:t>
            </w:r>
            <w:r w:rsidR="00F80958" w:rsidRPr="007A4013">
              <w:rPr>
                <w:smallCaps/>
                <w:noProof/>
                <w:webHidden/>
              </w:rPr>
              <w:fldChar w:fldCharType="end"/>
            </w:r>
          </w:hyperlink>
        </w:p>
        <w:p w14:paraId="567CF654" w14:textId="13C257B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0" w:history="1">
            <w:r w:rsidR="00F80958" w:rsidRPr="007A4013">
              <w:rPr>
                <w:rStyle w:val="Hyperlink"/>
                <w:smallCaps/>
                <w:noProof/>
              </w:rPr>
              <w:t xml:space="preserve">Специфични цели за А162 </w:t>
            </w:r>
            <w:r w:rsidR="00F80958" w:rsidRPr="007A4013">
              <w:rPr>
                <w:rStyle w:val="Hyperlink"/>
                <w:i/>
                <w:smallCaps/>
                <w:noProof/>
              </w:rPr>
              <w:t>Tringa totanus</w:t>
            </w:r>
            <w:r w:rsidR="00F80958" w:rsidRPr="007A4013">
              <w:rPr>
                <w:rStyle w:val="Hyperlink"/>
                <w:smallCaps/>
                <w:noProof/>
              </w:rPr>
              <w:t xml:space="preserve"> (малък червеноног водобегач)</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103</w:t>
            </w:r>
            <w:r w:rsidR="00F80958" w:rsidRPr="007A4013">
              <w:rPr>
                <w:smallCaps/>
                <w:noProof/>
                <w:webHidden/>
              </w:rPr>
              <w:fldChar w:fldCharType="end"/>
            </w:r>
          </w:hyperlink>
        </w:p>
        <w:p w14:paraId="1302DAA5" w14:textId="62F82AEB"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1" w:history="1">
            <w:r w:rsidR="00F80958" w:rsidRPr="007A4013">
              <w:rPr>
                <w:rStyle w:val="Hyperlink"/>
                <w:smallCaps/>
                <w:noProof/>
              </w:rPr>
              <w:t xml:space="preserve">Специфични цели за А165 </w:t>
            </w:r>
            <w:r w:rsidR="00F80958" w:rsidRPr="007A4013">
              <w:rPr>
                <w:rStyle w:val="Hyperlink"/>
                <w:i/>
                <w:iCs/>
                <w:smallCaps/>
                <w:noProof/>
              </w:rPr>
              <w:t>Tringa ochropus</w:t>
            </w:r>
            <w:r w:rsidR="00F80958" w:rsidRPr="007A4013">
              <w:rPr>
                <w:rStyle w:val="Hyperlink"/>
                <w:smallCaps/>
                <w:noProof/>
              </w:rPr>
              <w:t xml:space="preserve"> (голям горски водобегач)</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106</w:t>
            </w:r>
            <w:r w:rsidR="00F80958" w:rsidRPr="007A4013">
              <w:rPr>
                <w:smallCaps/>
                <w:noProof/>
                <w:webHidden/>
              </w:rPr>
              <w:fldChar w:fldCharType="end"/>
            </w:r>
          </w:hyperlink>
        </w:p>
        <w:p w14:paraId="6F8AB585" w14:textId="0E3402D4"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2" w:history="1">
            <w:r w:rsidR="00F80958" w:rsidRPr="007A4013">
              <w:rPr>
                <w:rStyle w:val="Hyperlink"/>
                <w:smallCaps/>
                <w:noProof/>
              </w:rPr>
              <w:t xml:space="preserve">Специфични цели за А179 </w:t>
            </w:r>
            <w:r w:rsidR="00F80958" w:rsidRPr="007A4013">
              <w:rPr>
                <w:rStyle w:val="Hyperlink"/>
                <w:i/>
                <w:iCs/>
                <w:smallCaps/>
                <w:noProof/>
                <w:lang w:val="en-US"/>
              </w:rPr>
              <w:t>Larus</w:t>
            </w:r>
            <w:r w:rsidR="00F80958" w:rsidRPr="007A4013">
              <w:rPr>
                <w:rStyle w:val="Hyperlink"/>
                <w:i/>
                <w:iCs/>
                <w:smallCaps/>
                <w:noProof/>
              </w:rPr>
              <w:t xml:space="preserve"> </w:t>
            </w:r>
            <w:r w:rsidR="00F80958" w:rsidRPr="007A4013">
              <w:rPr>
                <w:rStyle w:val="Hyperlink"/>
                <w:i/>
                <w:iCs/>
                <w:smallCaps/>
                <w:noProof/>
                <w:lang w:val="en-US"/>
              </w:rPr>
              <w:t>ridibundus</w:t>
            </w:r>
            <w:r w:rsidR="00F80958" w:rsidRPr="007A4013">
              <w:rPr>
                <w:rStyle w:val="Hyperlink"/>
                <w:smallCaps/>
                <w:noProof/>
              </w:rPr>
              <w:t xml:space="preserve"> (речна чайка)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109</w:t>
            </w:r>
            <w:r w:rsidR="00F80958" w:rsidRPr="007A4013">
              <w:rPr>
                <w:smallCaps/>
                <w:noProof/>
                <w:webHidden/>
              </w:rPr>
              <w:fldChar w:fldCharType="end"/>
            </w:r>
          </w:hyperlink>
        </w:p>
        <w:p w14:paraId="37629765" w14:textId="5134A2B7"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3" w:history="1">
            <w:r w:rsidR="00F80958" w:rsidRPr="007A4013">
              <w:rPr>
                <w:rStyle w:val="Hyperlink"/>
                <w:smallCaps/>
                <w:noProof/>
              </w:rPr>
              <w:t xml:space="preserve">Специфични цели за А193 </w:t>
            </w:r>
            <w:r w:rsidR="00F80958" w:rsidRPr="007A4013">
              <w:rPr>
                <w:rStyle w:val="Hyperlink"/>
                <w:i/>
                <w:iCs/>
                <w:smallCaps/>
                <w:noProof/>
              </w:rPr>
              <w:t>Sterna hirundo</w:t>
            </w:r>
            <w:r w:rsidR="00F80958" w:rsidRPr="007A4013">
              <w:rPr>
                <w:rStyle w:val="Hyperlink"/>
                <w:smallCaps/>
                <w:noProof/>
              </w:rPr>
              <w:t xml:space="preserve"> (речна рибарка)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111</w:t>
            </w:r>
            <w:r w:rsidR="00F80958" w:rsidRPr="007A4013">
              <w:rPr>
                <w:smallCaps/>
                <w:noProof/>
                <w:webHidden/>
              </w:rPr>
              <w:fldChar w:fldCharType="end"/>
            </w:r>
          </w:hyperlink>
        </w:p>
        <w:p w14:paraId="5C56BCB4" w14:textId="6381BD3D"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4" w:history="1">
            <w:r w:rsidR="00F80958" w:rsidRPr="007A4013">
              <w:rPr>
                <w:rStyle w:val="Hyperlink"/>
                <w:smallCaps/>
                <w:noProof/>
              </w:rPr>
              <w:t xml:space="preserve">Специфични цели за A229 </w:t>
            </w:r>
            <w:r w:rsidR="00F80958" w:rsidRPr="007A4013">
              <w:rPr>
                <w:rStyle w:val="Hyperlink"/>
                <w:i/>
                <w:iCs/>
                <w:smallCaps/>
                <w:noProof/>
              </w:rPr>
              <w:t>Alcedo atthis</w:t>
            </w:r>
            <w:r w:rsidR="00F80958" w:rsidRPr="007A4013">
              <w:rPr>
                <w:rStyle w:val="Hyperlink"/>
                <w:smallCaps/>
                <w:noProof/>
              </w:rPr>
              <w:t xml:space="preserve"> (земеродно рибарче)</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_Toc132806984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114</w:t>
            </w:r>
            <w:r w:rsidR="00F80958" w:rsidRPr="007A4013">
              <w:rPr>
                <w:smallCaps/>
                <w:noProof/>
                <w:webHidden/>
              </w:rPr>
              <w:fldChar w:fldCharType="end"/>
            </w:r>
          </w:hyperlink>
        </w:p>
        <w:p w14:paraId="06923C61" w14:textId="260EA02B"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5" w:history="1">
            <w:r w:rsidR="00F80958" w:rsidRPr="007A4013">
              <w:rPr>
                <w:rStyle w:val="Hyperlink"/>
                <w:smallCaps/>
                <w:noProof/>
              </w:rPr>
              <w:t xml:space="preserve">Специфични цели за A230 </w:t>
            </w:r>
            <w:r w:rsidR="00F80958" w:rsidRPr="007A4013">
              <w:rPr>
                <w:rStyle w:val="Hyperlink"/>
                <w:i/>
                <w:iCs/>
                <w:smallCaps/>
                <w:noProof/>
              </w:rPr>
              <w:t>Merops apiaster</w:t>
            </w:r>
            <w:r w:rsidR="00F80958" w:rsidRPr="007A4013">
              <w:rPr>
                <w:rStyle w:val="Hyperlink"/>
                <w:smallCaps/>
                <w:noProof/>
              </w:rPr>
              <w:t xml:space="preserve"> (пчелояд)</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_Toc132806985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116</w:t>
            </w:r>
            <w:r w:rsidR="00F80958" w:rsidRPr="007A4013">
              <w:rPr>
                <w:smallCaps/>
                <w:noProof/>
                <w:webHidden/>
              </w:rPr>
              <w:fldChar w:fldCharType="end"/>
            </w:r>
          </w:hyperlink>
        </w:p>
        <w:p w14:paraId="332319CC" w14:textId="7917A39C"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6" w:history="1">
            <w:r w:rsidR="00F80958" w:rsidRPr="007A4013">
              <w:rPr>
                <w:rStyle w:val="Hyperlink"/>
                <w:smallCaps/>
                <w:noProof/>
              </w:rPr>
              <w:t xml:space="preserve">Специфични цели за </w:t>
            </w:r>
            <w:r w:rsidR="00F80958" w:rsidRPr="007A4013">
              <w:rPr>
                <w:rStyle w:val="Hyperlink"/>
                <w:smallCaps/>
                <w:noProof/>
                <w:lang w:val="en-GB"/>
              </w:rPr>
              <w:t>A</w:t>
            </w:r>
            <w:r w:rsidR="00F80958" w:rsidRPr="007A4013">
              <w:rPr>
                <w:rStyle w:val="Hyperlink"/>
                <w:smallCaps/>
                <w:noProof/>
              </w:rPr>
              <w:t xml:space="preserve">231 </w:t>
            </w:r>
            <w:r w:rsidR="00F80958" w:rsidRPr="007A4013">
              <w:rPr>
                <w:rStyle w:val="Hyperlink"/>
                <w:i/>
                <w:iCs/>
                <w:smallCaps/>
                <w:noProof/>
                <w:lang w:val="en-GB"/>
              </w:rPr>
              <w:t>Coracias</w:t>
            </w:r>
            <w:r w:rsidR="00F80958" w:rsidRPr="007A4013">
              <w:rPr>
                <w:rStyle w:val="Hyperlink"/>
                <w:i/>
                <w:iCs/>
                <w:smallCaps/>
                <w:noProof/>
              </w:rPr>
              <w:t xml:space="preserve"> </w:t>
            </w:r>
            <w:r w:rsidR="00F80958" w:rsidRPr="007A4013">
              <w:rPr>
                <w:rStyle w:val="Hyperlink"/>
                <w:i/>
                <w:iCs/>
                <w:smallCaps/>
                <w:noProof/>
                <w:lang w:val="en-GB"/>
              </w:rPr>
              <w:t>garrulus</w:t>
            </w:r>
            <w:r w:rsidR="00F80958" w:rsidRPr="007A4013">
              <w:rPr>
                <w:rStyle w:val="Hyperlink"/>
                <w:smallCaps/>
                <w:noProof/>
              </w:rPr>
              <w:t xml:space="preserve"> (синявица)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_Toc132806986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119</w:t>
            </w:r>
            <w:r w:rsidR="00F80958" w:rsidRPr="007A4013">
              <w:rPr>
                <w:smallCaps/>
                <w:noProof/>
                <w:webHidden/>
              </w:rPr>
              <w:fldChar w:fldCharType="end"/>
            </w:r>
          </w:hyperlink>
        </w:p>
        <w:p w14:paraId="64A188AA" w14:textId="129050BE"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7" w:history="1">
            <w:r w:rsidR="00F80958" w:rsidRPr="007A4013">
              <w:rPr>
                <w:rStyle w:val="Hyperlink"/>
                <w:smallCaps/>
                <w:noProof/>
              </w:rPr>
              <w:t xml:space="preserve">Специфични цели за A429 </w:t>
            </w:r>
            <w:r w:rsidR="00F80958" w:rsidRPr="007A4013">
              <w:rPr>
                <w:rStyle w:val="Hyperlink"/>
                <w:i/>
                <w:iCs/>
                <w:smallCaps/>
                <w:noProof/>
              </w:rPr>
              <w:t>Dendrocopos syriacus</w:t>
            </w:r>
            <w:r w:rsidR="00F80958" w:rsidRPr="007A4013">
              <w:rPr>
                <w:rStyle w:val="Hyperlink"/>
                <w:smallCaps/>
                <w:noProof/>
              </w:rPr>
              <w:t xml:space="preserve"> (сирийски пъстър кълвач)</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122</w:t>
            </w:r>
            <w:r w:rsidR="00F80958" w:rsidRPr="007A4013">
              <w:rPr>
                <w:smallCaps/>
                <w:noProof/>
                <w:webHidden/>
              </w:rPr>
              <w:fldChar w:fldCharType="end"/>
            </w:r>
          </w:hyperlink>
        </w:p>
        <w:p w14:paraId="2404CEA1" w14:textId="4B3096CB"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8" w:history="1">
            <w:r w:rsidR="00F80958" w:rsidRPr="007A4013">
              <w:rPr>
                <w:rStyle w:val="Hyperlink"/>
                <w:smallCaps/>
                <w:noProof/>
              </w:rPr>
              <w:t>Специфични цели за</w:t>
            </w:r>
            <w:r w:rsidR="00F80958" w:rsidRPr="007A4013">
              <w:rPr>
                <w:rStyle w:val="Hyperlink"/>
                <w:smallCaps/>
                <w:noProof/>
                <w:lang w:val="ru-RU"/>
              </w:rPr>
              <w:t xml:space="preserve"> А338 </w:t>
            </w:r>
            <w:r w:rsidR="00F80958" w:rsidRPr="007A4013">
              <w:rPr>
                <w:rStyle w:val="Hyperlink"/>
                <w:i/>
                <w:iCs/>
                <w:smallCaps/>
                <w:noProof/>
                <w:lang w:val="en-US"/>
              </w:rPr>
              <w:t>Lanius</w:t>
            </w:r>
            <w:r w:rsidR="00F80958" w:rsidRPr="007A4013">
              <w:rPr>
                <w:rStyle w:val="Hyperlink"/>
                <w:i/>
                <w:iCs/>
                <w:smallCaps/>
                <w:noProof/>
                <w:lang w:val="ru-RU"/>
              </w:rPr>
              <w:t xml:space="preserve"> </w:t>
            </w:r>
            <w:r w:rsidR="00F80958" w:rsidRPr="007A4013">
              <w:rPr>
                <w:rStyle w:val="Hyperlink"/>
                <w:i/>
                <w:iCs/>
                <w:smallCaps/>
                <w:noProof/>
                <w:lang w:val="en-US"/>
              </w:rPr>
              <w:t>collurio</w:t>
            </w:r>
            <w:r w:rsidR="00F80958" w:rsidRPr="007A4013">
              <w:rPr>
                <w:rStyle w:val="Hyperlink"/>
                <w:smallCaps/>
                <w:noProof/>
                <w:lang w:val="ru-RU"/>
              </w:rPr>
              <w:t xml:space="preserve"> (червеногърба сврачка)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124</w:t>
            </w:r>
            <w:r w:rsidR="00F80958" w:rsidRPr="007A4013">
              <w:rPr>
                <w:smallCaps/>
                <w:noProof/>
                <w:webHidden/>
              </w:rPr>
              <w:fldChar w:fldCharType="end"/>
            </w:r>
          </w:hyperlink>
        </w:p>
        <w:p w14:paraId="6777CD67" w14:textId="35398413"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89" w:history="1">
            <w:r w:rsidR="00F80958" w:rsidRPr="007A4013">
              <w:rPr>
                <w:rStyle w:val="Hyperlink"/>
                <w:smallCaps/>
                <w:noProof/>
              </w:rPr>
              <w:t>Специфични цели за</w:t>
            </w:r>
            <w:r w:rsidR="00F80958" w:rsidRPr="007A4013">
              <w:rPr>
                <w:rStyle w:val="Hyperlink"/>
                <w:smallCaps/>
                <w:noProof/>
                <w:lang w:val="ru-RU"/>
              </w:rPr>
              <w:t xml:space="preserve"> А339 </w:t>
            </w:r>
            <w:r w:rsidR="00F80958" w:rsidRPr="007A4013">
              <w:rPr>
                <w:rStyle w:val="Hyperlink"/>
                <w:i/>
                <w:iCs/>
                <w:smallCaps/>
                <w:noProof/>
                <w:lang w:val="en-US"/>
              </w:rPr>
              <w:t>Lanius</w:t>
            </w:r>
            <w:r w:rsidR="00F80958" w:rsidRPr="007A4013">
              <w:rPr>
                <w:rStyle w:val="Hyperlink"/>
                <w:i/>
                <w:iCs/>
                <w:smallCaps/>
                <w:noProof/>
                <w:lang w:val="ru-RU"/>
              </w:rPr>
              <w:t xml:space="preserve"> </w:t>
            </w:r>
            <w:r w:rsidR="00F80958" w:rsidRPr="007A4013">
              <w:rPr>
                <w:rStyle w:val="Hyperlink"/>
                <w:i/>
                <w:iCs/>
                <w:smallCaps/>
                <w:noProof/>
                <w:lang w:val="en-US"/>
              </w:rPr>
              <w:t>minor</w:t>
            </w:r>
            <w:r w:rsidR="00F80958" w:rsidRPr="007A4013">
              <w:rPr>
                <w:rStyle w:val="Hyperlink"/>
                <w:smallCaps/>
                <w:noProof/>
                <w:lang w:val="ru-RU"/>
              </w:rPr>
              <w:t xml:space="preserve"> (черночела сврачка)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_Toc132806989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127</w:t>
            </w:r>
            <w:r w:rsidR="00F80958" w:rsidRPr="007A4013">
              <w:rPr>
                <w:smallCaps/>
                <w:noProof/>
                <w:webHidden/>
              </w:rPr>
              <w:fldChar w:fldCharType="end"/>
            </w:r>
          </w:hyperlink>
        </w:p>
        <w:p w14:paraId="7A0FDD3A" w14:textId="0D9016E7"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0" w:history="1">
            <w:r w:rsidR="00F80958" w:rsidRPr="007A4013">
              <w:rPr>
                <w:rStyle w:val="Hyperlink"/>
                <w:smallCaps/>
                <w:noProof/>
              </w:rPr>
              <w:t xml:space="preserve">Специфични цели за A379 </w:t>
            </w:r>
            <w:r w:rsidR="00F80958" w:rsidRPr="007A4013">
              <w:rPr>
                <w:rStyle w:val="Hyperlink"/>
                <w:i/>
                <w:iCs/>
                <w:smallCaps/>
                <w:noProof/>
              </w:rPr>
              <w:t>Emberiza hortulana</w:t>
            </w:r>
            <w:r w:rsidR="00F80958" w:rsidRPr="007A4013">
              <w:rPr>
                <w:rStyle w:val="Hyperlink"/>
                <w:smallCaps/>
                <w:noProof/>
              </w:rPr>
              <w:t xml:space="preserve"> (градинска овесарка)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129</w:t>
            </w:r>
            <w:r w:rsidR="00F80958" w:rsidRPr="007A4013">
              <w:rPr>
                <w:smallCaps/>
                <w:noProof/>
                <w:webHidden/>
              </w:rPr>
              <w:fldChar w:fldCharType="end"/>
            </w:r>
          </w:hyperlink>
        </w:p>
        <w:p w14:paraId="4DA70117" w14:textId="07B2566C" w:rsidR="00F80958" w:rsidRPr="007A4013" w:rsidRDefault="00AD5BA4" w:rsidP="00080D44">
          <w:pPr>
            <w:pStyle w:val="TOC1"/>
            <w:numPr>
              <w:ilvl w:val="0"/>
              <w:numId w:val="0"/>
            </w:numPr>
            <w:ind w:left="720"/>
            <w:rPr>
              <w:rFonts w:asciiTheme="minorHAnsi" w:eastAsiaTheme="minorEastAsia" w:hAnsiTheme="minorHAnsi" w:cstheme="minorBidi"/>
              <w:smallCaps/>
              <w:noProof/>
              <w:sz w:val="22"/>
              <w:szCs w:val="22"/>
              <w:lang w:val="en-GB" w:eastAsia="en-GB"/>
            </w:rPr>
          </w:pPr>
          <w:hyperlink w:anchor="_Toc132806991" w:history="1">
            <w:r w:rsidR="00F80958" w:rsidRPr="007A4013">
              <w:rPr>
                <w:rStyle w:val="Hyperlink"/>
                <w:smallCaps/>
                <w:noProof/>
                <w:lang w:eastAsia="en-US"/>
              </w:rPr>
              <w:t>Нови видове птци, предложени за включване в СФ на зоната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131</w:t>
            </w:r>
            <w:r w:rsidR="00F80958" w:rsidRPr="007A4013">
              <w:rPr>
                <w:smallCaps/>
                <w:noProof/>
                <w:webHidden/>
              </w:rPr>
              <w:fldChar w:fldCharType="end"/>
            </w:r>
          </w:hyperlink>
        </w:p>
        <w:p w14:paraId="1AE1B57C" w14:textId="51A082F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2" w:history="1">
            <w:r w:rsidR="00F80958" w:rsidRPr="007A4013">
              <w:rPr>
                <w:rStyle w:val="Hyperlink"/>
                <w:smallCaps/>
                <w:noProof/>
              </w:rPr>
              <w:t xml:space="preserve">Специфични цели за А020 </w:t>
            </w:r>
            <w:r w:rsidR="00F80958" w:rsidRPr="007A4013">
              <w:rPr>
                <w:rStyle w:val="Hyperlink"/>
                <w:i/>
                <w:iCs/>
                <w:smallCaps/>
                <w:noProof/>
              </w:rPr>
              <w:t>Pelecanus crispus</w:t>
            </w:r>
            <w:r w:rsidR="00F80958" w:rsidRPr="007A4013">
              <w:rPr>
                <w:rStyle w:val="Hyperlink"/>
                <w:smallCaps/>
                <w:noProof/>
              </w:rPr>
              <w:t xml:space="preserve"> (къдроглав пеликан)</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131</w:t>
            </w:r>
            <w:r w:rsidR="00F80958" w:rsidRPr="007A4013">
              <w:rPr>
                <w:smallCaps/>
                <w:noProof/>
                <w:webHidden/>
              </w:rPr>
              <w:fldChar w:fldCharType="end"/>
            </w:r>
          </w:hyperlink>
        </w:p>
        <w:p w14:paraId="5FFC1FA0" w14:textId="727A2206"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3" w:history="1">
            <w:r w:rsidR="00F80958" w:rsidRPr="007A4013">
              <w:rPr>
                <w:rStyle w:val="Hyperlink"/>
                <w:smallCaps/>
                <w:noProof/>
              </w:rPr>
              <w:t xml:space="preserve">Специфични цели за А029 </w:t>
            </w:r>
            <w:r w:rsidR="00F80958" w:rsidRPr="007A4013">
              <w:rPr>
                <w:rStyle w:val="Hyperlink"/>
                <w:i/>
                <w:iCs/>
                <w:smallCaps/>
                <w:noProof/>
              </w:rPr>
              <w:t>Ardea purpurea</w:t>
            </w:r>
            <w:r w:rsidR="00F80958" w:rsidRPr="007A4013">
              <w:rPr>
                <w:rStyle w:val="Hyperlink"/>
                <w:smallCaps/>
                <w:noProof/>
              </w:rPr>
              <w:t xml:space="preserve"> (червена чапла)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133</w:t>
            </w:r>
            <w:r w:rsidR="00F80958" w:rsidRPr="007A4013">
              <w:rPr>
                <w:smallCaps/>
                <w:noProof/>
                <w:webHidden/>
              </w:rPr>
              <w:fldChar w:fldCharType="end"/>
            </w:r>
          </w:hyperlink>
        </w:p>
        <w:p w14:paraId="66562533" w14:textId="7185878D"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4" w:history="1">
            <w:r w:rsidR="00F80958" w:rsidRPr="007A4013">
              <w:rPr>
                <w:rStyle w:val="Hyperlink"/>
                <w:smallCaps/>
                <w:noProof/>
              </w:rPr>
              <w:t>Специфични цели за А</w:t>
            </w:r>
            <w:r w:rsidR="00F80958" w:rsidRPr="007A4013">
              <w:rPr>
                <w:rStyle w:val="Hyperlink"/>
                <w:smallCaps/>
                <w:noProof/>
                <w:lang w:val="en-GB"/>
              </w:rPr>
              <w:t xml:space="preserve">031 </w:t>
            </w:r>
            <w:r w:rsidR="00F80958" w:rsidRPr="007A4013">
              <w:rPr>
                <w:rStyle w:val="Hyperlink"/>
                <w:i/>
                <w:iCs/>
                <w:smallCaps/>
                <w:noProof/>
                <w:lang w:val="en-GB"/>
              </w:rPr>
              <w:t>Ciconia ciconia</w:t>
            </w:r>
            <w:r w:rsidR="00F80958" w:rsidRPr="007A4013">
              <w:rPr>
                <w:rStyle w:val="Hyperlink"/>
                <w:smallCaps/>
                <w:noProof/>
              </w:rPr>
              <w:t xml:space="preserve"> (бял щъркел)</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_Toc132806994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136</w:t>
            </w:r>
            <w:r w:rsidR="00F80958" w:rsidRPr="007A4013">
              <w:rPr>
                <w:smallCaps/>
                <w:noProof/>
                <w:webHidden/>
              </w:rPr>
              <w:fldChar w:fldCharType="end"/>
            </w:r>
          </w:hyperlink>
        </w:p>
        <w:p w14:paraId="11DDFAD5" w14:textId="654D09E5"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5" w:history="1">
            <w:r w:rsidR="00F80958" w:rsidRPr="007A4013">
              <w:rPr>
                <w:rStyle w:val="Hyperlink"/>
                <w:smallCaps/>
                <w:noProof/>
              </w:rPr>
              <w:t xml:space="preserve">Специфични цели за А059 </w:t>
            </w:r>
            <w:r w:rsidR="00F80958" w:rsidRPr="007A4013">
              <w:rPr>
                <w:rStyle w:val="Hyperlink"/>
                <w:i/>
                <w:iCs/>
                <w:smallCaps/>
                <w:noProof/>
              </w:rPr>
              <w:t>Aythya ferina</w:t>
            </w:r>
            <w:r w:rsidR="00F80958" w:rsidRPr="007A4013">
              <w:rPr>
                <w:rStyle w:val="Hyperlink"/>
                <w:smallCaps/>
                <w:noProof/>
              </w:rPr>
              <w:t xml:space="preserve"> (кафявоглава потапница)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_Toc132806995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138</w:t>
            </w:r>
            <w:r w:rsidR="00F80958" w:rsidRPr="007A4013">
              <w:rPr>
                <w:smallCaps/>
                <w:noProof/>
                <w:webHidden/>
              </w:rPr>
              <w:fldChar w:fldCharType="end"/>
            </w:r>
          </w:hyperlink>
        </w:p>
        <w:p w14:paraId="0BEC8709" w14:textId="3BF45862"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6" w:history="1">
            <w:r w:rsidR="00F80958" w:rsidRPr="007A4013">
              <w:rPr>
                <w:rStyle w:val="Hyperlink"/>
                <w:smallCaps/>
                <w:noProof/>
              </w:rPr>
              <w:t xml:space="preserve">Специфични цели за А889 </w:t>
            </w:r>
            <w:r w:rsidR="00F80958" w:rsidRPr="007A4013">
              <w:rPr>
                <w:rStyle w:val="Hyperlink"/>
                <w:i/>
                <w:iCs/>
                <w:smallCaps/>
                <w:noProof/>
                <w:lang w:val="en-US"/>
              </w:rPr>
              <w:t>Mareca</w:t>
            </w:r>
            <w:r w:rsidR="00F80958" w:rsidRPr="007A4013">
              <w:rPr>
                <w:rStyle w:val="Hyperlink"/>
                <w:i/>
                <w:iCs/>
                <w:smallCaps/>
                <w:noProof/>
              </w:rPr>
              <w:t xml:space="preserve"> strepera</w:t>
            </w:r>
            <w:r w:rsidR="00F80958" w:rsidRPr="007A4013">
              <w:rPr>
                <w:rStyle w:val="Hyperlink"/>
                <w:smallCaps/>
                <w:noProof/>
              </w:rPr>
              <w:t xml:space="preserve"> (сива патица)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_Toc132806996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141</w:t>
            </w:r>
            <w:r w:rsidR="00F80958" w:rsidRPr="007A4013">
              <w:rPr>
                <w:smallCaps/>
                <w:noProof/>
                <w:webHidden/>
              </w:rPr>
              <w:fldChar w:fldCharType="end"/>
            </w:r>
          </w:hyperlink>
        </w:p>
        <w:p w14:paraId="0C052CF4" w14:textId="706FCE11"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7" w:history="1">
            <w:r w:rsidR="00F80958" w:rsidRPr="007A4013">
              <w:rPr>
                <w:rStyle w:val="Hyperlink"/>
                <w:smallCaps/>
                <w:noProof/>
              </w:rPr>
              <w:t xml:space="preserve">Специфични цели за А075 </w:t>
            </w:r>
            <w:r w:rsidR="00F80958" w:rsidRPr="007A4013">
              <w:rPr>
                <w:rStyle w:val="Hyperlink"/>
                <w:i/>
                <w:iCs/>
                <w:smallCaps/>
                <w:noProof/>
              </w:rPr>
              <w:t>Haliaeetus albicilla</w:t>
            </w:r>
            <w:r w:rsidR="00F80958" w:rsidRPr="007A4013">
              <w:rPr>
                <w:rStyle w:val="Hyperlink"/>
                <w:smallCaps/>
                <w:noProof/>
              </w:rPr>
              <w:t xml:space="preserve"> (морски орел)</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_Toc132806997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144</w:t>
            </w:r>
            <w:r w:rsidR="00F80958" w:rsidRPr="007A4013">
              <w:rPr>
                <w:smallCaps/>
                <w:noProof/>
                <w:webHidden/>
              </w:rPr>
              <w:fldChar w:fldCharType="end"/>
            </w:r>
          </w:hyperlink>
        </w:p>
        <w:p w14:paraId="3D9A4776" w14:textId="1265AA28"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8" w:history="1">
            <w:r w:rsidR="00F80958" w:rsidRPr="007A4013">
              <w:rPr>
                <w:rStyle w:val="Hyperlink"/>
                <w:smallCaps/>
                <w:noProof/>
              </w:rPr>
              <w:t xml:space="preserve">Специфични цели за A092 </w:t>
            </w:r>
            <w:r w:rsidR="00F80958" w:rsidRPr="007A4013">
              <w:rPr>
                <w:rStyle w:val="Hyperlink"/>
                <w:i/>
                <w:iCs/>
                <w:smallCaps/>
                <w:noProof/>
              </w:rPr>
              <w:t>Hieraaetus pennatus</w:t>
            </w:r>
            <w:r w:rsidR="00F80958" w:rsidRPr="007A4013">
              <w:rPr>
                <w:rStyle w:val="Hyperlink"/>
                <w:smallCaps/>
                <w:noProof/>
              </w:rPr>
              <w:t xml:space="preserve"> (малък орел)</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_Toc132806998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146</w:t>
            </w:r>
            <w:r w:rsidR="00F80958" w:rsidRPr="007A4013">
              <w:rPr>
                <w:smallCaps/>
                <w:noProof/>
                <w:webHidden/>
              </w:rPr>
              <w:fldChar w:fldCharType="end"/>
            </w:r>
          </w:hyperlink>
        </w:p>
        <w:p w14:paraId="62B443E5" w14:textId="06914923"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6999" w:history="1">
            <w:r w:rsidR="00F80958" w:rsidRPr="007A4013">
              <w:rPr>
                <w:rStyle w:val="Hyperlink"/>
                <w:smallCaps/>
                <w:noProof/>
              </w:rPr>
              <w:t xml:space="preserve">Специфични цели за А094 </w:t>
            </w:r>
            <w:r w:rsidR="00F80958" w:rsidRPr="007A4013">
              <w:rPr>
                <w:rStyle w:val="Hyperlink"/>
                <w:i/>
                <w:iCs/>
                <w:smallCaps/>
                <w:noProof/>
              </w:rPr>
              <w:t>Pandion haliaetus</w:t>
            </w:r>
            <w:r w:rsidR="00F80958" w:rsidRPr="007A4013">
              <w:rPr>
                <w:rStyle w:val="Hyperlink"/>
                <w:smallCaps/>
                <w:noProof/>
              </w:rPr>
              <w:t xml:space="preserve"> (орел рибар)</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_Toc132806999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148</w:t>
            </w:r>
            <w:r w:rsidR="00F80958" w:rsidRPr="007A4013">
              <w:rPr>
                <w:smallCaps/>
                <w:noProof/>
                <w:webHidden/>
              </w:rPr>
              <w:fldChar w:fldCharType="end"/>
            </w:r>
          </w:hyperlink>
        </w:p>
        <w:p w14:paraId="389D93B7" w14:textId="11FB5542"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7000" w:history="1">
            <w:r w:rsidR="00F80958" w:rsidRPr="007A4013">
              <w:rPr>
                <w:rStyle w:val="Hyperlink"/>
                <w:smallCaps/>
                <w:noProof/>
              </w:rPr>
              <w:t xml:space="preserve">Специфични цели за А097 </w:t>
            </w:r>
            <w:r w:rsidR="00F80958" w:rsidRPr="007A4013">
              <w:rPr>
                <w:rStyle w:val="Hyperlink"/>
                <w:i/>
                <w:iCs/>
                <w:smallCaps/>
                <w:noProof/>
              </w:rPr>
              <w:t>Falco vespertinus</w:t>
            </w:r>
            <w:r w:rsidR="00F80958" w:rsidRPr="007A4013">
              <w:rPr>
                <w:rStyle w:val="Hyperlink"/>
                <w:smallCaps/>
                <w:noProof/>
              </w:rPr>
              <w:t xml:space="preserve"> (вечерна ветрушка)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_Toc132807000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150</w:t>
            </w:r>
            <w:r w:rsidR="00F80958" w:rsidRPr="007A4013">
              <w:rPr>
                <w:smallCaps/>
                <w:noProof/>
                <w:webHidden/>
              </w:rPr>
              <w:fldChar w:fldCharType="end"/>
            </w:r>
          </w:hyperlink>
        </w:p>
        <w:p w14:paraId="1038A00F" w14:textId="044F2A09"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7001" w:history="1">
            <w:r w:rsidR="00F80958" w:rsidRPr="007A4013">
              <w:rPr>
                <w:rStyle w:val="Hyperlink"/>
                <w:smallCaps/>
                <w:noProof/>
              </w:rPr>
              <w:t xml:space="preserve">Специфични цели за А236 </w:t>
            </w:r>
            <w:r w:rsidR="00F80958" w:rsidRPr="007A4013">
              <w:rPr>
                <w:rStyle w:val="Hyperlink"/>
                <w:i/>
                <w:iCs/>
                <w:smallCaps/>
                <w:noProof/>
              </w:rPr>
              <w:t xml:space="preserve">Dryocopus martius </w:t>
            </w:r>
            <w:r w:rsidR="00F80958" w:rsidRPr="007A4013">
              <w:rPr>
                <w:rStyle w:val="Hyperlink"/>
                <w:smallCaps/>
                <w:noProof/>
              </w:rPr>
              <w:t>(черен кълвач)</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_Toc132807001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152</w:t>
            </w:r>
            <w:r w:rsidR="00F80958" w:rsidRPr="007A4013">
              <w:rPr>
                <w:smallCaps/>
                <w:noProof/>
                <w:webHidden/>
              </w:rPr>
              <w:fldChar w:fldCharType="end"/>
            </w:r>
          </w:hyperlink>
        </w:p>
        <w:p w14:paraId="67612B59" w14:textId="09B1C6CF" w:rsidR="00F80958" w:rsidRPr="007A4013" w:rsidRDefault="00AD5BA4">
          <w:pPr>
            <w:pStyle w:val="TOC1"/>
            <w:rPr>
              <w:rFonts w:asciiTheme="minorHAnsi" w:eastAsiaTheme="minorEastAsia" w:hAnsiTheme="minorHAnsi" w:cstheme="minorBidi"/>
              <w:smallCaps/>
              <w:noProof/>
              <w:sz w:val="22"/>
              <w:szCs w:val="22"/>
              <w:lang w:val="en-GB" w:eastAsia="en-GB"/>
            </w:rPr>
          </w:pPr>
          <w:hyperlink w:anchor="_Toc132807002" w:history="1">
            <w:r w:rsidR="00F80958" w:rsidRPr="007A4013">
              <w:rPr>
                <w:rStyle w:val="Hyperlink"/>
                <w:smallCaps/>
                <w:noProof/>
              </w:rPr>
              <w:t xml:space="preserve">Специфични цели за А433 </w:t>
            </w:r>
            <w:r w:rsidR="00F80958" w:rsidRPr="007A4013">
              <w:rPr>
                <w:rStyle w:val="Hyperlink"/>
                <w:i/>
                <w:smallCaps/>
                <w:noProof/>
              </w:rPr>
              <w:t>Lanius nubicus</w:t>
            </w:r>
            <w:r w:rsidR="00F80958" w:rsidRPr="007A4013">
              <w:rPr>
                <w:rStyle w:val="Hyperlink"/>
                <w:smallCaps/>
                <w:noProof/>
              </w:rPr>
              <w:t xml:space="preserve"> (белочела сврачка)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_Toc132807002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154</w:t>
            </w:r>
            <w:r w:rsidR="00F80958" w:rsidRPr="007A4013">
              <w:rPr>
                <w:smallCaps/>
                <w:noProof/>
                <w:webHidden/>
              </w:rPr>
              <w:fldChar w:fldCharType="end"/>
            </w:r>
          </w:hyperlink>
        </w:p>
        <w:p w14:paraId="15C8F59D" w14:textId="1D7C8633" w:rsidR="00F80958" w:rsidRDefault="00AD5BA4" w:rsidP="00080D44">
          <w:pPr>
            <w:pStyle w:val="TOC1"/>
            <w:numPr>
              <w:ilvl w:val="0"/>
              <w:numId w:val="0"/>
            </w:numPr>
            <w:ind w:left="720"/>
            <w:rPr>
              <w:rFonts w:asciiTheme="minorHAnsi" w:eastAsiaTheme="minorEastAsia" w:hAnsiTheme="minorHAnsi" w:cstheme="minorBidi"/>
              <w:noProof/>
              <w:sz w:val="22"/>
              <w:szCs w:val="22"/>
              <w:lang w:val="en-GB" w:eastAsia="en-GB"/>
            </w:rPr>
          </w:pPr>
          <w:hyperlink w:anchor="_Toc132807003" w:history="1">
            <w:r w:rsidR="00F80958" w:rsidRPr="007A4013">
              <w:rPr>
                <w:rStyle w:val="Hyperlink"/>
                <w:smallCaps/>
                <w:noProof/>
              </w:rPr>
              <w:t>Цитирана литература:</w:t>
            </w:r>
            <w:r w:rsidR="00F80958" w:rsidRPr="007A4013">
              <w:rPr>
                <w:smallCaps/>
                <w:noProof/>
                <w:webHidden/>
              </w:rPr>
              <w:tab/>
            </w:r>
            <w:r w:rsidR="00F80958" w:rsidRPr="007A4013">
              <w:rPr>
                <w:smallCaps/>
                <w:noProof/>
                <w:webHidden/>
              </w:rPr>
              <w:fldChar w:fldCharType="begin"/>
            </w:r>
            <w:r w:rsidR="00F80958" w:rsidRPr="007A4013">
              <w:rPr>
                <w:smallCaps/>
                <w:noProof/>
                <w:webHidden/>
              </w:rPr>
              <w:instrText xml:space="preserve"> PAGEREF _Toc132807003 \h </w:instrText>
            </w:r>
            <w:r w:rsidR="00F80958" w:rsidRPr="007A4013">
              <w:rPr>
                <w:smallCaps/>
                <w:noProof/>
                <w:webHidden/>
              </w:rPr>
            </w:r>
            <w:r w:rsidR="00F80958" w:rsidRPr="007A4013">
              <w:rPr>
                <w:smallCaps/>
                <w:noProof/>
                <w:webHidden/>
              </w:rPr>
              <w:fldChar w:fldCharType="separate"/>
            </w:r>
            <w:r w:rsidR="007A4013" w:rsidRPr="007A4013">
              <w:rPr>
                <w:smallCaps/>
                <w:noProof/>
                <w:webHidden/>
              </w:rPr>
              <w:t>157</w:t>
            </w:r>
            <w:r w:rsidR="00F80958" w:rsidRPr="007A4013">
              <w:rPr>
                <w:smallCaps/>
                <w:noProof/>
                <w:webHidden/>
              </w:rPr>
              <w:fldChar w:fldCharType="end"/>
            </w:r>
          </w:hyperlink>
          <w:bookmarkEnd w:id="6"/>
        </w:p>
        <w:p w14:paraId="1F253C70" w14:textId="7574E6ED" w:rsidR="00A31B27" w:rsidRDefault="00A31B27">
          <w:r>
            <w:rPr>
              <w:b/>
              <w:bCs/>
            </w:rPr>
            <w:fldChar w:fldCharType="end"/>
          </w:r>
        </w:p>
      </w:sdtContent>
    </w:sdt>
    <w:p w14:paraId="622DC45D" w14:textId="6122BBED" w:rsidR="005A0491" w:rsidRDefault="005A0491">
      <w:pPr>
        <w:spacing w:after="160" w:line="259" w:lineRule="auto"/>
        <w:jc w:val="left"/>
      </w:pPr>
      <w:r>
        <w:br w:type="page"/>
      </w:r>
    </w:p>
    <w:p w14:paraId="19757F3E" w14:textId="77777777" w:rsidR="00A31B27" w:rsidRPr="007A2819" w:rsidRDefault="00A31B27" w:rsidP="00A31B27">
      <w:pPr>
        <w:pStyle w:val="Heading1"/>
        <w:ind w:firstLine="567"/>
        <w:jc w:val="left"/>
        <w:rPr>
          <w:lang w:val="en-US"/>
        </w:rPr>
      </w:pPr>
      <w:bookmarkStart w:id="7" w:name="_Toc96975790"/>
      <w:bookmarkStart w:id="8" w:name="_Toc120514695"/>
      <w:bookmarkStart w:id="9" w:name="_Toc132806947"/>
      <w:r w:rsidRPr="00CA7CB4">
        <w:lastRenderedPageBreak/>
        <w:t>Въведение</w:t>
      </w:r>
      <w:bookmarkEnd w:id="7"/>
      <w:bookmarkEnd w:id="8"/>
      <w:bookmarkEnd w:id="9"/>
    </w:p>
    <w:p w14:paraId="4B9F2F9C" w14:textId="77777777" w:rsidR="00A31B27" w:rsidRDefault="00A31B27" w:rsidP="00A31B27"/>
    <w:p w14:paraId="34F25574" w14:textId="315E1498" w:rsidR="00A31B27" w:rsidRPr="00647CF8" w:rsidRDefault="00421577" w:rsidP="00A31B27">
      <w:pPr>
        <w:pStyle w:val="NormalWeb"/>
        <w:spacing w:before="0" w:beforeAutospacing="0" w:after="0"/>
        <w:ind w:firstLine="540"/>
      </w:pPr>
      <w:r>
        <w:t>З</w:t>
      </w:r>
      <w:r w:rsidR="00A31B27" w:rsidRPr="00750FBC">
        <w:t>ащитена зона</w:t>
      </w:r>
      <w:r w:rsidR="00A31B27" w:rsidRPr="00647CF8">
        <w:t xml:space="preserve"> </w:t>
      </w:r>
      <w:r w:rsidR="00A31B27">
        <w:t xml:space="preserve">(ЗЗ) </w:t>
      </w:r>
      <w:r w:rsidR="00A31B27" w:rsidRPr="00647CF8">
        <w:t>по Директива 2009/147/Е</w:t>
      </w:r>
      <w:r w:rsidR="00FA4424">
        <w:rPr>
          <w:lang w:val="en-US"/>
        </w:rPr>
        <w:t>O</w:t>
      </w:r>
      <w:r w:rsidR="00A31B27" w:rsidRPr="00647CF8">
        <w:t xml:space="preserve"> за опазване на дивите птици с площ </w:t>
      </w:r>
      <w:r w:rsidR="00750FBC">
        <w:rPr>
          <w:lang w:val="en-US"/>
        </w:rPr>
        <w:t>408</w:t>
      </w:r>
      <w:r w:rsidR="00A31B27">
        <w:t>,</w:t>
      </w:r>
      <w:r w:rsidR="00750FBC">
        <w:rPr>
          <w:lang w:val="en-US"/>
        </w:rPr>
        <w:t>9747</w:t>
      </w:r>
      <w:r w:rsidR="00A31B27">
        <w:t xml:space="preserve"> </w:t>
      </w:r>
      <w:r>
        <w:rPr>
          <w:lang w:val="en-GB"/>
        </w:rPr>
        <w:t>ha</w:t>
      </w:r>
      <w:r w:rsidR="00A31B27" w:rsidRPr="00647CF8">
        <w:t>, обявена със Заповед № РД-</w:t>
      </w:r>
      <w:r w:rsidR="00750FBC">
        <w:rPr>
          <w:lang w:val="en-US"/>
        </w:rPr>
        <w:t>771</w:t>
      </w:r>
      <w:r w:rsidR="00A31B27" w:rsidRPr="00647CF8">
        <w:t>/</w:t>
      </w:r>
      <w:r w:rsidR="00750FBC">
        <w:rPr>
          <w:lang w:val="en-US"/>
        </w:rPr>
        <w:t>28</w:t>
      </w:r>
      <w:r w:rsidR="00A31B27" w:rsidRPr="00647CF8">
        <w:t>.</w:t>
      </w:r>
      <w:r w:rsidR="00750FBC">
        <w:rPr>
          <w:lang w:val="en-US"/>
        </w:rPr>
        <w:t>10</w:t>
      </w:r>
      <w:r w:rsidR="00A31B27" w:rsidRPr="00647CF8">
        <w:t>.20</w:t>
      </w:r>
      <w:r w:rsidR="00750FBC">
        <w:rPr>
          <w:lang w:val="en-US"/>
        </w:rPr>
        <w:t>08</w:t>
      </w:r>
      <w:r w:rsidR="00A31B27" w:rsidRPr="00647CF8">
        <w:t xml:space="preserve"> г. на министъра на околната среда и водите (ДВ, бр. </w:t>
      </w:r>
      <w:r w:rsidR="00750FBC">
        <w:rPr>
          <w:lang w:val="en-US"/>
        </w:rPr>
        <w:t>103</w:t>
      </w:r>
      <w:r w:rsidR="00A31B27" w:rsidRPr="00647CF8">
        <w:t>/20</w:t>
      </w:r>
      <w:r w:rsidR="00750FBC">
        <w:rPr>
          <w:lang w:val="en-US"/>
        </w:rPr>
        <w:t>08</w:t>
      </w:r>
      <w:r w:rsidR="00A31B27" w:rsidRPr="00647CF8">
        <w:t xml:space="preserve"> г.). </w:t>
      </w:r>
    </w:p>
    <w:p w14:paraId="07BAA3D3" w14:textId="33EA3883" w:rsidR="008B25FB" w:rsidRPr="00913146" w:rsidRDefault="008B25FB" w:rsidP="008B25FB">
      <w:pPr>
        <w:autoSpaceDE w:val="0"/>
        <w:autoSpaceDN w:val="0"/>
        <w:adjustRightInd w:val="0"/>
        <w:ind w:firstLine="540"/>
      </w:pPr>
      <w:r w:rsidRPr="00913146">
        <w:t>Злато поле е старото корито на река Марица, разположено е на няколко километра от Димитровград,</w:t>
      </w:r>
      <w:r>
        <w:t xml:space="preserve"> </w:t>
      </w:r>
      <w:r w:rsidRPr="00913146">
        <w:t>южно от едноименното село. На юг граничи с железопътната линия за Свиленград и със село</w:t>
      </w:r>
      <w:r>
        <w:t xml:space="preserve"> </w:t>
      </w:r>
      <w:r w:rsidRPr="00913146">
        <w:t xml:space="preserve">Райново. Мястото е най-голямата влажна зона с естествен произход по поречието на </w:t>
      </w:r>
      <w:r w:rsidR="00421577">
        <w:t xml:space="preserve">р. </w:t>
      </w:r>
      <w:r w:rsidRPr="00913146">
        <w:t>Марица.</w:t>
      </w:r>
      <w:r>
        <w:t xml:space="preserve"> </w:t>
      </w:r>
      <w:r w:rsidRPr="00913146">
        <w:t>Включва старото речно корито с няколко водоема, тръстикови масиви, самата река и острови по нея,</w:t>
      </w:r>
      <w:r>
        <w:t xml:space="preserve"> </w:t>
      </w:r>
      <w:r w:rsidRPr="00913146">
        <w:t>пасища, земеделски земи и околните площи с обраствания от върби и крайречна растителност. Малки</w:t>
      </w:r>
      <w:r>
        <w:t xml:space="preserve"> </w:t>
      </w:r>
      <w:r w:rsidRPr="00913146">
        <w:t>петна от дъбови гори се срещат в близост до Мъртвицата.</w:t>
      </w:r>
    </w:p>
    <w:p w14:paraId="17B77B3C" w14:textId="54B22240" w:rsidR="008B25FB" w:rsidRPr="00913146" w:rsidRDefault="008B25FB" w:rsidP="008B25FB">
      <w:pPr>
        <w:autoSpaceDE w:val="0"/>
        <w:autoSpaceDN w:val="0"/>
        <w:adjustRightInd w:val="0"/>
        <w:ind w:firstLine="540"/>
      </w:pPr>
      <w:r w:rsidRPr="00913146">
        <w:t>В границите на мястото има една</w:t>
      </w:r>
      <w:r>
        <w:rPr>
          <w:lang w:val="en-US"/>
        </w:rPr>
        <w:t xml:space="preserve"> </w:t>
      </w:r>
      <w:r w:rsidRPr="00913146">
        <w:t>защитена територия, носеща същото име, която обхваща 20</w:t>
      </w:r>
      <w:r>
        <w:t>%</w:t>
      </w:r>
      <w:r w:rsidRPr="00913146">
        <w:t xml:space="preserve"> от територията</w:t>
      </w:r>
      <w:r>
        <w:t xml:space="preserve"> </w:t>
      </w:r>
      <w:r w:rsidRPr="00913146">
        <w:t>му. Злато поле е обявено за защитена местност през 2001 г. с цел опазване на влажна зона – местообитание на</w:t>
      </w:r>
      <w:r>
        <w:t xml:space="preserve"> </w:t>
      </w:r>
      <w:r w:rsidRPr="00913146">
        <w:t>застрашени видове растения, влечуги и водолюбиви птици.</w:t>
      </w:r>
    </w:p>
    <w:p w14:paraId="74FF6F7B" w14:textId="1CD147AB" w:rsidR="008B25FB" w:rsidRPr="00580F2E" w:rsidRDefault="008B25FB" w:rsidP="008B25FB">
      <w:pPr>
        <w:ind w:firstLine="539"/>
      </w:pPr>
      <w:r w:rsidRPr="00580F2E">
        <w:t>Съгласно заповедта за обявя</w:t>
      </w:r>
      <w:r>
        <w:t>ване на зоната (Заповед № РД-771</w:t>
      </w:r>
      <w:r w:rsidRPr="00580F2E">
        <w:t xml:space="preserve"> от 28 октомври 2008</w:t>
      </w:r>
      <w:r w:rsidR="00640098">
        <w:t xml:space="preserve"> </w:t>
      </w:r>
      <w:r w:rsidRPr="00580F2E">
        <w:t xml:space="preserve">г. на </w:t>
      </w:r>
      <w:r w:rsidR="00640098">
        <w:t>м</w:t>
      </w:r>
      <w:r w:rsidRPr="00580F2E">
        <w:t>инистъра на околната среда и водите), пр</w:t>
      </w:r>
      <w:r>
        <w:t>едмет на опазване в зоната са 22</w:t>
      </w:r>
      <w:r w:rsidRPr="00580F2E">
        <w:t xml:space="preserve"> вида пти</w:t>
      </w:r>
      <w:r>
        <w:t>ци по чл.6, ал.1, т.3 от ЗБР и 18</w:t>
      </w:r>
      <w:r w:rsidRPr="00580F2E">
        <w:t xml:space="preserve"> вида птици по чл.6, ал.1, т.4 от ЗБР.</w:t>
      </w:r>
      <w:r>
        <w:t xml:space="preserve"> </w:t>
      </w:r>
      <w:r w:rsidRPr="00580F2E">
        <w:t xml:space="preserve">В актуализираният </w:t>
      </w:r>
      <w:r w:rsidR="00FA4424">
        <w:t xml:space="preserve">стандартен </w:t>
      </w:r>
      <w:r w:rsidRPr="00580F2E">
        <w:t>формуляр</w:t>
      </w:r>
      <w:r w:rsidR="00FA4424">
        <w:t xml:space="preserve"> (СФ)</w:t>
      </w:r>
      <w:r w:rsidRPr="00580F2E">
        <w:t xml:space="preserve"> (2015</w:t>
      </w:r>
      <w:r w:rsidR="00640098">
        <w:t xml:space="preserve"> </w:t>
      </w:r>
      <w:r w:rsidRPr="00580F2E">
        <w:t>г.), следствие проект „Картиране и определяне на природозащитното състояние на природни местообитания и видове – фаза I”, предмет на поп</w:t>
      </w:r>
      <w:r>
        <w:t>азване в Защитена зона BG0002103 „Злато поле“ са включени 44</w:t>
      </w:r>
      <w:r w:rsidRPr="00580F2E">
        <w:t xml:space="preserve"> вида птици.</w:t>
      </w:r>
    </w:p>
    <w:p w14:paraId="607AC9B6" w14:textId="2C2BDA22" w:rsidR="008B25FB" w:rsidRPr="009556F2" w:rsidRDefault="00FA4424" w:rsidP="00080D44">
      <w:pPr>
        <w:ind w:firstLine="539"/>
        <w:rPr>
          <w:sz w:val="20"/>
          <w:szCs w:val="20"/>
        </w:rPr>
      </w:pPr>
      <w:r w:rsidRPr="00580F2E" w:rsidDel="00FA4424">
        <w:t xml:space="preserve"> </w:t>
      </w:r>
    </w:p>
    <w:p w14:paraId="4FCE78C3" w14:textId="77777777" w:rsidR="00A31B27" w:rsidRPr="00A53E7A" w:rsidRDefault="00A31B27" w:rsidP="0068473C">
      <w:pPr>
        <w:suppressAutoHyphens/>
        <w:spacing w:before="120" w:after="120"/>
        <w:ind w:firstLine="720"/>
        <w:rPr>
          <w:b/>
          <w:kern w:val="1"/>
          <w:lang w:eastAsia="ar-SA"/>
        </w:rPr>
      </w:pPr>
      <w:r w:rsidRPr="00A53E7A">
        <w:rPr>
          <w:b/>
          <w:kern w:val="1"/>
          <w:lang w:eastAsia="ar-SA"/>
        </w:rPr>
        <w:t>Литературна справка</w:t>
      </w:r>
    </w:p>
    <w:p w14:paraId="3EFB9F5D" w14:textId="56D8C240" w:rsidR="00A31B27" w:rsidRPr="00E070B3" w:rsidRDefault="00A31B27" w:rsidP="00A31B27">
      <w:pPr>
        <w:suppressAutoHyphens/>
        <w:ind w:firstLine="720"/>
        <w:rPr>
          <w:rFonts w:eastAsia="Lucida Sans Unicode"/>
          <w:color w:val="000000"/>
          <w:kern w:val="1"/>
          <w:lang w:eastAsia="ar-SA"/>
        </w:rPr>
      </w:pPr>
      <w:r w:rsidRPr="00A53E7A">
        <w:rPr>
          <w:kern w:val="1"/>
          <w:lang w:eastAsia="ar-SA"/>
        </w:rPr>
        <w:t>Самостоятелни публикации</w:t>
      </w:r>
      <w:r>
        <w:rPr>
          <w:kern w:val="1"/>
          <w:lang w:eastAsia="ar-SA"/>
        </w:rPr>
        <w:t xml:space="preserve"> за орнитофауната на „</w:t>
      </w:r>
      <w:r w:rsidR="008B25FB">
        <w:t>Злато поле</w:t>
      </w:r>
      <w:r>
        <w:rPr>
          <w:kern w:val="1"/>
          <w:lang w:eastAsia="ar-SA"/>
        </w:rPr>
        <w:t>“</w:t>
      </w:r>
      <w:r w:rsidRPr="00A53E7A">
        <w:rPr>
          <w:kern w:val="1"/>
          <w:lang w:eastAsia="ar-SA"/>
        </w:rPr>
        <w:t xml:space="preserve"> не бяха открити. По-голяма част от данните за птиците се откриват в </w:t>
      </w:r>
      <w:r w:rsidR="00180575">
        <w:rPr>
          <w:kern w:val="1"/>
          <w:lang w:eastAsia="ar-SA"/>
        </w:rPr>
        <w:t xml:space="preserve">Доклад от </w:t>
      </w:r>
      <w:r w:rsidR="00180575">
        <w:rPr>
          <w:color w:val="000000"/>
        </w:rPr>
        <w:t>Проучване на гнездящите птици в защитени зони за птици от Натура 2000 (Матеева и др., 2013)</w:t>
      </w:r>
      <w:r>
        <w:rPr>
          <w:kern w:val="1"/>
          <w:lang w:eastAsia="ar-SA"/>
        </w:rPr>
        <w:t xml:space="preserve">, както и данни за ОВМ </w:t>
      </w:r>
      <w:r w:rsidR="00180575">
        <w:rPr>
          <w:kern w:val="1"/>
          <w:lang w:eastAsia="ar-SA"/>
        </w:rPr>
        <w:t>Злато поле</w:t>
      </w:r>
      <w:r>
        <w:rPr>
          <w:kern w:val="1"/>
          <w:lang w:eastAsia="ar-SA"/>
        </w:rPr>
        <w:t xml:space="preserve"> (</w:t>
      </w:r>
      <w:r w:rsidRPr="00A53E7A">
        <w:rPr>
          <w:rFonts w:eastAsia="Lucida Sans Unicode"/>
          <w:color w:val="000000"/>
          <w:kern w:val="1"/>
          <w:lang w:eastAsia="ar-SA"/>
        </w:rPr>
        <w:t>Костадинова и Граматиков (ред.), 2007</w:t>
      </w:r>
      <w:r>
        <w:rPr>
          <w:rFonts w:eastAsia="Lucida Sans Unicode"/>
          <w:color w:val="000000"/>
          <w:kern w:val="1"/>
          <w:lang w:eastAsia="ar-SA"/>
        </w:rPr>
        <w:t>)</w:t>
      </w:r>
      <w:r w:rsidRPr="00A53E7A">
        <w:rPr>
          <w:kern w:val="1"/>
          <w:lang w:eastAsia="ar-SA"/>
        </w:rPr>
        <w:t xml:space="preserve">. Данни за видовете птици, които се срещат </w:t>
      </w:r>
      <w:r>
        <w:rPr>
          <w:kern w:val="1"/>
          <w:lang w:eastAsia="ar-SA"/>
        </w:rPr>
        <w:t xml:space="preserve">в зоната </w:t>
      </w:r>
      <w:r w:rsidRPr="00A53E7A">
        <w:rPr>
          <w:kern w:val="1"/>
          <w:lang w:eastAsia="ar-SA"/>
        </w:rPr>
        <w:t xml:space="preserve">могат да се намерят и в някои общи публикации като </w:t>
      </w:r>
      <w:r w:rsidR="00421577">
        <w:rPr>
          <w:kern w:val="1"/>
          <w:lang w:eastAsia="ar-SA"/>
        </w:rPr>
        <w:t xml:space="preserve">Фауна на България - </w:t>
      </w:r>
      <w:r>
        <w:rPr>
          <w:kern w:val="1"/>
          <w:lang w:eastAsia="ar-SA"/>
        </w:rPr>
        <w:t xml:space="preserve">Симеонов и др., </w:t>
      </w:r>
      <w:r w:rsidR="00421577">
        <w:rPr>
          <w:kern w:val="1"/>
          <w:lang w:eastAsia="ar-SA"/>
        </w:rPr>
        <w:t>(</w:t>
      </w:r>
      <w:r>
        <w:rPr>
          <w:kern w:val="1"/>
          <w:lang w:eastAsia="ar-SA"/>
        </w:rPr>
        <w:t>1990</w:t>
      </w:r>
      <w:r w:rsidR="00421577">
        <w:rPr>
          <w:kern w:val="1"/>
          <w:lang w:eastAsia="ar-SA"/>
        </w:rPr>
        <w:t>),</w:t>
      </w:r>
      <w:r>
        <w:rPr>
          <w:kern w:val="1"/>
          <w:lang w:eastAsia="ar-SA"/>
        </w:rPr>
        <w:t xml:space="preserve"> </w:t>
      </w:r>
      <w:r w:rsidRPr="00A53E7A">
        <w:rPr>
          <w:kern w:val="1"/>
          <w:lang w:eastAsia="ar-SA"/>
        </w:rPr>
        <w:t xml:space="preserve">Нанкинов </w:t>
      </w:r>
      <w:r>
        <w:rPr>
          <w:kern w:val="1"/>
          <w:lang w:eastAsia="ar-SA"/>
        </w:rPr>
        <w:t>и др</w:t>
      </w:r>
      <w:r w:rsidRPr="00A53E7A">
        <w:rPr>
          <w:kern w:val="1"/>
          <w:lang w:eastAsia="ar-SA"/>
        </w:rPr>
        <w:t xml:space="preserve">., </w:t>
      </w:r>
      <w:r w:rsidR="00421577">
        <w:rPr>
          <w:kern w:val="1"/>
          <w:lang w:eastAsia="ar-SA"/>
        </w:rPr>
        <w:t>(</w:t>
      </w:r>
      <w:r w:rsidRPr="00A53E7A">
        <w:rPr>
          <w:kern w:val="1"/>
          <w:lang w:eastAsia="ar-SA"/>
        </w:rPr>
        <w:t>1997</w:t>
      </w:r>
      <w:r w:rsidR="00421577">
        <w:rPr>
          <w:kern w:val="1"/>
          <w:lang w:eastAsia="ar-SA"/>
        </w:rPr>
        <w:t>),</w:t>
      </w:r>
      <w:r w:rsidRPr="00A53E7A">
        <w:rPr>
          <w:kern w:val="1"/>
          <w:lang w:eastAsia="ar-SA"/>
        </w:rPr>
        <w:t xml:space="preserve"> </w:t>
      </w:r>
      <w:r w:rsidR="00421577">
        <w:rPr>
          <w:kern w:val="1"/>
          <w:lang w:eastAsia="ar-SA"/>
        </w:rPr>
        <w:t>(</w:t>
      </w:r>
      <w:r w:rsidRPr="00A53E7A">
        <w:rPr>
          <w:kern w:val="1"/>
          <w:lang w:eastAsia="ar-SA"/>
        </w:rPr>
        <w:t>20</w:t>
      </w:r>
      <w:r>
        <w:rPr>
          <w:kern w:val="1"/>
          <w:lang w:eastAsia="ar-SA"/>
        </w:rPr>
        <w:t>12</w:t>
      </w:r>
      <w:r w:rsidR="00421577">
        <w:rPr>
          <w:kern w:val="1"/>
          <w:lang w:eastAsia="ar-SA"/>
        </w:rPr>
        <w:t>), Атлас на гнездящите птици в България -</w:t>
      </w:r>
      <w:r w:rsidRPr="00A53E7A">
        <w:rPr>
          <w:kern w:val="1"/>
          <w:lang w:eastAsia="ar-SA"/>
        </w:rPr>
        <w:t xml:space="preserve"> Янков (</w:t>
      </w:r>
      <w:r w:rsidR="00421577">
        <w:rPr>
          <w:kern w:val="1"/>
          <w:lang w:eastAsia="ar-SA"/>
        </w:rPr>
        <w:t xml:space="preserve">отг. </w:t>
      </w:r>
      <w:r w:rsidRPr="00A53E7A">
        <w:rPr>
          <w:kern w:val="1"/>
          <w:lang w:eastAsia="ar-SA"/>
        </w:rPr>
        <w:t xml:space="preserve">ред.), </w:t>
      </w:r>
      <w:r w:rsidR="00421577">
        <w:rPr>
          <w:kern w:val="1"/>
          <w:lang w:eastAsia="ar-SA"/>
        </w:rPr>
        <w:t>(</w:t>
      </w:r>
      <w:r w:rsidRPr="00A53E7A">
        <w:rPr>
          <w:kern w:val="1"/>
          <w:lang w:eastAsia="ar-SA"/>
        </w:rPr>
        <w:t>2007</w:t>
      </w:r>
      <w:r w:rsidR="00421577">
        <w:rPr>
          <w:kern w:val="1"/>
          <w:lang w:eastAsia="ar-SA"/>
        </w:rPr>
        <w:t>)</w:t>
      </w:r>
      <w:r w:rsidRPr="00A53E7A">
        <w:rPr>
          <w:kern w:val="1"/>
          <w:lang w:eastAsia="ar-SA"/>
        </w:rPr>
        <w:t xml:space="preserve">, </w:t>
      </w:r>
      <w:r w:rsidRPr="00A53E7A">
        <w:rPr>
          <w:rFonts w:eastAsia="Lucida Sans Unicode"/>
          <w:color w:val="000000"/>
          <w:kern w:val="1"/>
          <w:lang w:eastAsia="ar-SA"/>
        </w:rPr>
        <w:t xml:space="preserve">Червена книга на Република България </w:t>
      </w:r>
      <w:r w:rsidR="00421577">
        <w:rPr>
          <w:rFonts w:eastAsia="Lucida Sans Unicode"/>
          <w:color w:val="000000"/>
          <w:kern w:val="1"/>
          <w:lang w:eastAsia="ar-SA"/>
        </w:rPr>
        <w:t>- Големански и др. (ред.) (</w:t>
      </w:r>
      <w:r w:rsidRPr="00A53E7A">
        <w:rPr>
          <w:rFonts w:eastAsia="Lucida Sans Unicode"/>
          <w:color w:val="000000"/>
          <w:kern w:val="1"/>
          <w:lang w:eastAsia="ar-SA"/>
        </w:rPr>
        <w:t>2015).</w:t>
      </w:r>
      <w:r w:rsidR="00180575">
        <w:rPr>
          <w:rFonts w:eastAsia="Lucida Sans Unicode"/>
          <w:color w:val="000000"/>
          <w:kern w:val="1"/>
          <w:lang w:eastAsia="ar-SA"/>
        </w:rPr>
        <w:t xml:space="preserve"> Защитена местност „Злато поле“, обявена със </w:t>
      </w:r>
      <w:r w:rsidR="00180575">
        <w:t>Заповед № РД476/11.07.2001), има влязъл в сила от 2007 г</w:t>
      </w:r>
      <w:r w:rsidR="00640098">
        <w:t>.</w:t>
      </w:r>
      <w:r w:rsidR="00180575">
        <w:t xml:space="preserve"> План за управление</w:t>
      </w:r>
      <w:r w:rsidR="00180575">
        <w:rPr>
          <w:rFonts w:eastAsia="Lucida Sans Unicode"/>
          <w:color w:val="000000"/>
          <w:kern w:val="1"/>
          <w:lang w:eastAsia="ar-SA"/>
        </w:rPr>
        <w:t xml:space="preserve">. Данни за зоната се намират и в </w:t>
      </w:r>
      <w:r w:rsidR="00180575">
        <w:rPr>
          <w:rFonts w:eastAsia="Lucida Sans Unicode"/>
          <w:color w:val="000000"/>
          <w:kern w:val="1"/>
          <w:lang w:val="en-US" w:eastAsia="ar-SA"/>
        </w:rPr>
        <w:t>online</w:t>
      </w:r>
      <w:r w:rsidR="00180575">
        <w:rPr>
          <w:rFonts w:eastAsia="Lucida Sans Unicode"/>
          <w:color w:val="000000"/>
          <w:kern w:val="1"/>
          <w:lang w:eastAsia="ar-SA"/>
        </w:rPr>
        <w:t xml:space="preserve"> платформите за набиране на данни </w:t>
      </w:r>
      <w:r w:rsidR="00180575">
        <w:rPr>
          <w:rFonts w:eastAsia="Lucida Sans Unicode"/>
          <w:color w:val="000000"/>
          <w:kern w:val="1"/>
          <w:lang w:val="en-US" w:eastAsia="ar-SA"/>
        </w:rPr>
        <w:t xml:space="preserve">eBird.org </w:t>
      </w:r>
      <w:r w:rsidR="00180575">
        <w:rPr>
          <w:rFonts w:eastAsia="Lucida Sans Unicode"/>
          <w:color w:val="000000"/>
          <w:kern w:val="1"/>
          <w:lang w:eastAsia="ar-SA"/>
        </w:rPr>
        <w:t xml:space="preserve">и </w:t>
      </w:r>
      <w:r w:rsidR="00180575">
        <w:rPr>
          <w:rFonts w:eastAsia="Lucida Sans Unicode"/>
          <w:color w:val="000000"/>
          <w:kern w:val="1"/>
          <w:lang w:val="en-US" w:eastAsia="ar-SA"/>
        </w:rPr>
        <w:t>observation.org</w:t>
      </w:r>
      <w:r w:rsidR="00180575">
        <w:rPr>
          <w:rFonts w:eastAsia="Lucida Sans Unicode"/>
          <w:color w:val="000000"/>
          <w:kern w:val="1"/>
          <w:lang w:eastAsia="ar-SA"/>
        </w:rPr>
        <w:t>. Данни за разработване на целите са ни предоставени и от БДЗП (</w:t>
      </w:r>
      <w:r w:rsidR="00E070B3">
        <w:rPr>
          <w:color w:val="000000"/>
        </w:rPr>
        <w:t xml:space="preserve">платформата </w:t>
      </w:r>
      <w:r w:rsidR="00E070B3">
        <w:rPr>
          <w:color w:val="000000"/>
          <w:lang w:val="en-US"/>
        </w:rPr>
        <w:t>SmartBirds</w:t>
      </w:r>
      <w:r w:rsidR="00E070B3">
        <w:rPr>
          <w:color w:val="000000"/>
        </w:rPr>
        <w:t>).</w:t>
      </w:r>
    </w:p>
    <w:p w14:paraId="48B99000" w14:textId="77777777" w:rsidR="00A31B27" w:rsidRPr="00A53E7A" w:rsidRDefault="00A31B27" w:rsidP="0068473C">
      <w:pPr>
        <w:suppressAutoHyphens/>
        <w:spacing w:before="120" w:after="120"/>
        <w:ind w:firstLine="720"/>
        <w:rPr>
          <w:b/>
          <w:kern w:val="1"/>
          <w:lang w:eastAsia="ar-SA"/>
        </w:rPr>
      </w:pPr>
      <w:r w:rsidRPr="00A53E7A">
        <w:rPr>
          <w:b/>
          <w:kern w:val="1"/>
          <w:lang w:eastAsia="ar-SA"/>
        </w:rPr>
        <w:t>Резултати от полевите изследвания</w:t>
      </w:r>
    </w:p>
    <w:p w14:paraId="11D63262" w14:textId="4AD13DDB" w:rsidR="00A31B27" w:rsidRPr="00FC607B" w:rsidRDefault="00A31B27" w:rsidP="00A31B27">
      <w:pPr>
        <w:pStyle w:val="NormalWeb"/>
        <w:spacing w:before="0" w:beforeAutospacing="0" w:after="0"/>
        <w:ind w:firstLine="720"/>
      </w:pPr>
      <w:r w:rsidRPr="00A53E7A">
        <w:t>Във връзка с Разработване на специфични и подробни природозащитни цели н</w:t>
      </w:r>
      <w:r>
        <w:t xml:space="preserve">а ниво защитена зона </w:t>
      </w:r>
      <w:r w:rsidR="00E070B3">
        <w:t>Злато поле</w:t>
      </w:r>
      <w:r w:rsidRPr="00A53E7A">
        <w:t xml:space="preserve"> беше посетена </w:t>
      </w:r>
      <w:r>
        <w:t xml:space="preserve">общо </w:t>
      </w:r>
      <w:r w:rsidR="00E070B3">
        <w:t xml:space="preserve">два </w:t>
      </w:r>
      <w:r>
        <w:t xml:space="preserve">пъти през гнездовия период, </w:t>
      </w:r>
      <w:r w:rsidR="00E070B3">
        <w:t xml:space="preserve">два </w:t>
      </w:r>
      <w:r w:rsidR="00E070B3" w:rsidRPr="00FC607B">
        <w:t xml:space="preserve">пъти </w:t>
      </w:r>
      <w:r w:rsidRPr="00FC607B">
        <w:t xml:space="preserve">пролетната и есенна миграция </w:t>
      </w:r>
      <w:r w:rsidR="00E070B3" w:rsidRPr="00FC607B">
        <w:t>и 4 пъти през зимния период на 2021</w:t>
      </w:r>
      <w:r w:rsidR="00640098">
        <w:t xml:space="preserve"> г.</w:t>
      </w:r>
      <w:r w:rsidR="00E070B3" w:rsidRPr="00FC607B">
        <w:t xml:space="preserve"> и 2022 г.</w:t>
      </w:r>
    </w:p>
    <w:p w14:paraId="257FB71B" w14:textId="54A1071C" w:rsidR="00FC607B" w:rsidRDefault="00A31B27" w:rsidP="00FC607B">
      <w:pPr>
        <w:pStyle w:val="ListParagraph"/>
        <w:spacing w:after="120" w:line="240" w:lineRule="auto"/>
        <w:ind w:left="0" w:firstLine="709"/>
        <w:jc w:val="both"/>
        <w:rPr>
          <w:rFonts w:ascii="Times New Roman" w:hAnsi="Times New Roman" w:cs="Times New Roman"/>
          <w:sz w:val="24"/>
          <w:szCs w:val="24"/>
        </w:rPr>
      </w:pPr>
      <w:r w:rsidRPr="00FC607B">
        <w:rPr>
          <w:rFonts w:ascii="Times New Roman" w:hAnsi="Times New Roman" w:cs="Times New Roman"/>
          <w:sz w:val="24"/>
          <w:szCs w:val="24"/>
        </w:rPr>
        <w:t xml:space="preserve">Предмет на опазване в зоната са </w:t>
      </w:r>
      <w:r w:rsidR="00E070B3" w:rsidRPr="00FC607B">
        <w:rPr>
          <w:rFonts w:ascii="Times New Roman" w:hAnsi="Times New Roman" w:cs="Times New Roman"/>
          <w:sz w:val="24"/>
          <w:szCs w:val="24"/>
        </w:rPr>
        <w:t>44</w:t>
      </w:r>
      <w:r w:rsidRPr="00FC607B">
        <w:rPr>
          <w:rFonts w:ascii="Times New Roman" w:hAnsi="Times New Roman" w:cs="Times New Roman"/>
          <w:sz w:val="24"/>
          <w:szCs w:val="24"/>
        </w:rPr>
        <w:t xml:space="preserve"> вида птици. </w:t>
      </w:r>
      <w:r w:rsidRPr="00FC607B">
        <w:rPr>
          <w:rFonts w:ascii="Times New Roman" w:hAnsi="Times New Roman" w:cs="Times New Roman"/>
          <w:color w:val="000000"/>
          <w:sz w:val="24"/>
          <w:szCs w:val="24"/>
        </w:rPr>
        <w:t>Като приоритет</w:t>
      </w:r>
      <w:r w:rsidR="00E070B3" w:rsidRPr="00FC607B">
        <w:rPr>
          <w:rFonts w:ascii="Times New Roman" w:hAnsi="Times New Roman" w:cs="Times New Roman"/>
          <w:color w:val="000000"/>
          <w:sz w:val="24"/>
          <w:szCs w:val="24"/>
        </w:rPr>
        <w:t>ен</w:t>
      </w:r>
      <w:r w:rsidRPr="00FC607B">
        <w:rPr>
          <w:rFonts w:ascii="Times New Roman" w:hAnsi="Times New Roman" w:cs="Times New Roman"/>
          <w:color w:val="000000"/>
          <w:sz w:val="24"/>
          <w:szCs w:val="24"/>
        </w:rPr>
        <w:t xml:space="preserve"> </w:t>
      </w:r>
      <w:r w:rsidR="00E070B3" w:rsidRPr="00FC607B">
        <w:rPr>
          <w:rFonts w:ascii="Times New Roman" w:hAnsi="Times New Roman" w:cs="Times New Roman"/>
          <w:color w:val="000000"/>
          <w:sz w:val="24"/>
          <w:szCs w:val="24"/>
        </w:rPr>
        <w:t>е</w:t>
      </w:r>
      <w:r w:rsidRPr="00FC607B">
        <w:rPr>
          <w:rFonts w:ascii="Times New Roman" w:hAnsi="Times New Roman" w:cs="Times New Roman"/>
          <w:color w:val="000000"/>
          <w:sz w:val="24"/>
          <w:szCs w:val="24"/>
        </w:rPr>
        <w:t xml:space="preserve"> представен </w:t>
      </w:r>
      <w:r w:rsidR="00E070B3" w:rsidRPr="00FC607B">
        <w:rPr>
          <w:rFonts w:ascii="Times New Roman" w:hAnsi="Times New Roman" w:cs="Times New Roman"/>
          <w:color w:val="000000"/>
          <w:sz w:val="24"/>
          <w:szCs w:val="24"/>
        </w:rPr>
        <w:t>малкия</w:t>
      </w:r>
      <w:r w:rsidR="00640098">
        <w:rPr>
          <w:rFonts w:ascii="Times New Roman" w:hAnsi="Times New Roman" w:cs="Times New Roman"/>
          <w:color w:val="000000"/>
          <w:sz w:val="24"/>
          <w:szCs w:val="24"/>
        </w:rPr>
        <w:t>т</w:t>
      </w:r>
      <w:r w:rsidR="00E070B3" w:rsidRPr="00FC607B">
        <w:rPr>
          <w:rFonts w:ascii="Times New Roman" w:hAnsi="Times New Roman" w:cs="Times New Roman"/>
          <w:color w:val="000000"/>
          <w:sz w:val="24"/>
          <w:szCs w:val="24"/>
        </w:rPr>
        <w:t xml:space="preserve"> корморан (</w:t>
      </w:r>
      <w:r w:rsidR="00FC607B" w:rsidRPr="00FC607B">
        <w:rPr>
          <w:rFonts w:ascii="Times New Roman" w:hAnsi="Times New Roman" w:cs="Times New Roman"/>
          <w:i/>
          <w:iCs/>
          <w:color w:val="000000"/>
          <w:sz w:val="24"/>
          <w:szCs w:val="24"/>
        </w:rPr>
        <w:t>Microcarbo pygmaeus</w:t>
      </w:r>
      <w:r w:rsidR="00E070B3" w:rsidRPr="00FC607B">
        <w:rPr>
          <w:rFonts w:ascii="Times New Roman" w:hAnsi="Times New Roman" w:cs="Times New Roman"/>
          <w:color w:val="000000"/>
          <w:sz w:val="24"/>
          <w:szCs w:val="24"/>
        </w:rPr>
        <w:t xml:space="preserve">) по време на зимуване. </w:t>
      </w:r>
      <w:r w:rsidR="00E070B3" w:rsidRPr="00FC607B">
        <w:rPr>
          <w:rFonts w:ascii="Times New Roman" w:hAnsi="Times New Roman" w:cs="Times New Roman"/>
          <w:sz w:val="24"/>
          <w:szCs w:val="24"/>
        </w:rPr>
        <w:t>По време на теренното проучване през 2021</w:t>
      </w:r>
      <w:r w:rsidR="00640098">
        <w:rPr>
          <w:rFonts w:ascii="Times New Roman" w:hAnsi="Times New Roman" w:cs="Times New Roman"/>
          <w:sz w:val="24"/>
          <w:szCs w:val="24"/>
        </w:rPr>
        <w:t xml:space="preserve"> г.</w:t>
      </w:r>
      <w:r w:rsidR="00E070B3" w:rsidRPr="00FC607B">
        <w:rPr>
          <w:rFonts w:ascii="Times New Roman" w:hAnsi="Times New Roman" w:cs="Times New Roman"/>
          <w:sz w:val="24"/>
          <w:szCs w:val="24"/>
        </w:rPr>
        <w:t xml:space="preserve"> и 2022</w:t>
      </w:r>
      <w:r w:rsidR="00640098">
        <w:rPr>
          <w:rFonts w:ascii="Times New Roman" w:hAnsi="Times New Roman" w:cs="Times New Roman"/>
          <w:sz w:val="24"/>
          <w:szCs w:val="24"/>
        </w:rPr>
        <w:t xml:space="preserve"> г.</w:t>
      </w:r>
      <w:r w:rsidR="00E070B3" w:rsidRPr="00FC607B">
        <w:rPr>
          <w:rFonts w:ascii="Times New Roman" w:hAnsi="Times New Roman" w:cs="Times New Roman"/>
          <w:sz w:val="24"/>
          <w:szCs w:val="24"/>
        </w:rPr>
        <w:t xml:space="preserve"> видът</w:t>
      </w:r>
      <w:r w:rsidR="00E070B3" w:rsidRPr="00FC607B">
        <w:rPr>
          <w:rFonts w:ascii="Times New Roman" w:hAnsi="Times New Roman" w:cs="Times New Roman"/>
          <w:sz w:val="24"/>
          <w:szCs w:val="24"/>
          <w:lang w:val="en-US"/>
        </w:rPr>
        <w:t xml:space="preserve"> </w:t>
      </w:r>
      <w:r w:rsidR="00E070B3" w:rsidRPr="00FC607B">
        <w:rPr>
          <w:rFonts w:ascii="Times New Roman" w:hAnsi="Times New Roman" w:cs="Times New Roman"/>
          <w:sz w:val="24"/>
          <w:szCs w:val="24"/>
        </w:rPr>
        <w:t xml:space="preserve">беше регистриран с </w:t>
      </w:r>
      <w:r w:rsidR="00FC607B" w:rsidRPr="00FC607B">
        <w:rPr>
          <w:rFonts w:ascii="Times New Roman" w:hAnsi="Times New Roman" w:cs="Times New Roman"/>
          <w:sz w:val="24"/>
          <w:szCs w:val="24"/>
        </w:rPr>
        <w:t>5</w:t>
      </w:r>
      <w:r w:rsidR="00E070B3" w:rsidRPr="00FC607B">
        <w:rPr>
          <w:rFonts w:ascii="Times New Roman" w:hAnsi="Times New Roman" w:cs="Times New Roman"/>
          <w:sz w:val="24"/>
          <w:szCs w:val="24"/>
        </w:rPr>
        <w:t xml:space="preserve"> индивида през размножителния период.</w:t>
      </w:r>
      <w:r w:rsidR="00FC607B" w:rsidRPr="00FC607B">
        <w:rPr>
          <w:rFonts w:ascii="Times New Roman" w:hAnsi="Times New Roman" w:cs="Times New Roman"/>
          <w:sz w:val="24"/>
          <w:szCs w:val="24"/>
        </w:rPr>
        <w:t xml:space="preserve"> </w:t>
      </w:r>
      <w:r w:rsidR="00FC607B">
        <w:rPr>
          <w:rFonts w:ascii="Times New Roman" w:hAnsi="Times New Roman" w:cs="Times New Roman"/>
          <w:sz w:val="24"/>
          <w:szCs w:val="24"/>
        </w:rPr>
        <w:t xml:space="preserve">Малкият корморан </w:t>
      </w:r>
      <w:r w:rsidR="00FC607B" w:rsidRPr="00FC607B">
        <w:rPr>
          <w:rFonts w:ascii="Times New Roman" w:hAnsi="Times New Roman" w:cs="Times New Roman"/>
          <w:sz w:val="24"/>
          <w:szCs w:val="24"/>
        </w:rPr>
        <w:t>се среща рядко и не всяка година в зоната, но въпреки това размер</w:t>
      </w:r>
      <w:r w:rsidR="00640098">
        <w:rPr>
          <w:rFonts w:ascii="Times New Roman" w:hAnsi="Times New Roman" w:cs="Times New Roman"/>
          <w:sz w:val="24"/>
          <w:szCs w:val="24"/>
        </w:rPr>
        <w:t>ът</w:t>
      </w:r>
      <w:r w:rsidR="00FC607B" w:rsidRPr="00FC607B">
        <w:rPr>
          <w:rFonts w:ascii="Times New Roman" w:hAnsi="Times New Roman" w:cs="Times New Roman"/>
          <w:sz w:val="24"/>
          <w:szCs w:val="24"/>
        </w:rPr>
        <w:t xml:space="preserve"> на зимуващата популация в СФ на зоната е реалистичен (до 6 индивид</w:t>
      </w:r>
      <w:r w:rsidR="008C56E6">
        <w:rPr>
          <w:rFonts w:ascii="Times New Roman" w:hAnsi="Times New Roman" w:cs="Times New Roman"/>
          <w:sz w:val="24"/>
          <w:szCs w:val="24"/>
        </w:rPr>
        <w:t>а</w:t>
      </w:r>
      <w:r w:rsidR="00FC607B" w:rsidRPr="00FC607B">
        <w:rPr>
          <w:rFonts w:ascii="Times New Roman" w:hAnsi="Times New Roman" w:cs="Times New Roman"/>
          <w:sz w:val="24"/>
          <w:szCs w:val="24"/>
        </w:rPr>
        <w:t>). Националната зимуваща популация според докладването от 2019 г</w:t>
      </w:r>
      <w:r w:rsidR="00640098">
        <w:rPr>
          <w:rFonts w:ascii="Times New Roman" w:hAnsi="Times New Roman" w:cs="Times New Roman"/>
          <w:sz w:val="24"/>
          <w:szCs w:val="24"/>
        </w:rPr>
        <w:t>.</w:t>
      </w:r>
      <w:r w:rsidR="00FC607B" w:rsidRPr="00FC607B">
        <w:rPr>
          <w:rFonts w:ascii="Times New Roman" w:hAnsi="Times New Roman" w:cs="Times New Roman"/>
          <w:sz w:val="24"/>
          <w:szCs w:val="24"/>
        </w:rPr>
        <w:t xml:space="preserve"> е в размер на 2000 – 12000 индивида, което предполага оценка „</w:t>
      </w:r>
      <w:r w:rsidR="00FC607B" w:rsidRPr="00FC607B">
        <w:rPr>
          <w:rFonts w:ascii="Times New Roman" w:hAnsi="Times New Roman" w:cs="Times New Roman"/>
          <w:sz w:val="24"/>
          <w:szCs w:val="24"/>
          <w:lang w:val="en-US"/>
        </w:rPr>
        <w:t xml:space="preserve">C” (0%-2% </w:t>
      </w:r>
      <w:r w:rsidR="00640098">
        <w:rPr>
          <w:rFonts w:ascii="Times New Roman" w:hAnsi="Times New Roman" w:cs="Times New Roman"/>
          <w:sz w:val="24"/>
          <w:szCs w:val="24"/>
        </w:rPr>
        <w:t xml:space="preserve">от </w:t>
      </w:r>
      <w:r w:rsidR="00FC607B" w:rsidRPr="00FC607B">
        <w:rPr>
          <w:rFonts w:ascii="Times New Roman" w:hAnsi="Times New Roman" w:cs="Times New Roman"/>
          <w:sz w:val="24"/>
          <w:szCs w:val="24"/>
        </w:rPr>
        <w:t>националната зимуваща популация</w:t>
      </w:r>
      <w:r w:rsidR="00FC607B" w:rsidRPr="00FC607B">
        <w:rPr>
          <w:rFonts w:ascii="Times New Roman" w:hAnsi="Times New Roman" w:cs="Times New Roman"/>
          <w:sz w:val="24"/>
          <w:szCs w:val="24"/>
          <w:lang w:val="en-US"/>
        </w:rPr>
        <w:t>)</w:t>
      </w:r>
      <w:r w:rsidR="00FC607B" w:rsidRPr="00FC607B">
        <w:rPr>
          <w:rFonts w:ascii="Times New Roman" w:hAnsi="Times New Roman" w:cs="Times New Roman"/>
          <w:sz w:val="24"/>
          <w:szCs w:val="24"/>
        </w:rPr>
        <w:t>. Предложена е</w:t>
      </w:r>
      <w:r w:rsidR="00FC607B">
        <w:rPr>
          <w:rFonts w:ascii="Times New Roman" w:hAnsi="Times New Roman" w:cs="Times New Roman"/>
          <w:sz w:val="24"/>
          <w:szCs w:val="24"/>
        </w:rPr>
        <w:t xml:space="preserve"> промяна в СФ на зоната.</w:t>
      </w:r>
    </w:p>
    <w:p w14:paraId="6157A008" w14:textId="2FA05D5A" w:rsidR="00A31B27" w:rsidRPr="00647CF8" w:rsidRDefault="00A31B27" w:rsidP="00A31B27">
      <w:pPr>
        <w:pStyle w:val="NormalWeb"/>
        <w:spacing w:before="0" w:beforeAutospacing="0" w:after="0"/>
        <w:ind w:firstLine="540"/>
      </w:pPr>
    </w:p>
    <w:p w14:paraId="083CBBEB" w14:textId="04577B23" w:rsidR="00A31B27" w:rsidRDefault="00FC607B" w:rsidP="00A31B27">
      <w:pPr>
        <w:pStyle w:val="NormalWeb"/>
        <w:spacing w:before="0" w:beforeAutospacing="0" w:after="0"/>
        <w:ind w:firstLine="567"/>
      </w:pPr>
      <w:r>
        <w:t>Сивата чапла (</w:t>
      </w:r>
      <w:r w:rsidR="00FE68C8" w:rsidRPr="00FE68C8">
        <w:rPr>
          <w:i/>
          <w:iCs/>
        </w:rPr>
        <w:t>Ardea cinerea</w:t>
      </w:r>
      <w:r>
        <w:t>)</w:t>
      </w:r>
      <w:r w:rsidR="00A31B27" w:rsidRPr="00D92ED2">
        <w:t>, представен</w:t>
      </w:r>
      <w:r>
        <w:t>а</w:t>
      </w:r>
      <w:r w:rsidR="00A31B27" w:rsidRPr="00D92ED2">
        <w:t xml:space="preserve"> в СФ като </w:t>
      </w:r>
      <w:r>
        <w:t>зимув</w:t>
      </w:r>
      <w:r w:rsidR="00A31B27" w:rsidRPr="00D92ED2">
        <w:t>ащ вид, бе установен</w:t>
      </w:r>
      <w:r w:rsidR="00FE68C8">
        <w:t>а</w:t>
      </w:r>
      <w:r w:rsidR="00A31B27" w:rsidRPr="00D92ED2">
        <w:t xml:space="preserve"> като гнездящ</w:t>
      </w:r>
      <w:r w:rsidR="00FE68C8">
        <w:t>а</w:t>
      </w:r>
      <w:r w:rsidR="00A31B27" w:rsidRPr="00D92ED2">
        <w:t xml:space="preserve"> в зоната</w:t>
      </w:r>
      <w:r w:rsidR="00FE68C8">
        <w:t xml:space="preserve"> с численост през различните години от 2 до 26 двойки</w:t>
      </w:r>
      <w:r w:rsidR="00A31B27" w:rsidRPr="00D92ED2">
        <w:t>.</w:t>
      </w:r>
      <w:r w:rsidR="00FE68C8">
        <w:t xml:space="preserve"> През април 2022 г</w:t>
      </w:r>
      <w:r w:rsidR="00640098">
        <w:t>.</w:t>
      </w:r>
      <w:r w:rsidR="00FE68C8">
        <w:t xml:space="preserve"> установихме 26 заети гнезда от вида в смесената чаплова колония. През 2021 г</w:t>
      </w:r>
      <w:r w:rsidR="00640098">
        <w:t>.</w:t>
      </w:r>
      <w:r w:rsidR="00FE68C8">
        <w:t xml:space="preserve"> видът не е гнездил в зоната.</w:t>
      </w:r>
    </w:p>
    <w:p w14:paraId="4DF34C1C" w14:textId="09C4D00B" w:rsidR="00FE68C8" w:rsidRPr="00FE68C8" w:rsidRDefault="00FE68C8" w:rsidP="00640098">
      <w:pPr>
        <w:pStyle w:val="NormalWeb"/>
        <w:spacing w:before="0" w:beforeAutospacing="0" w:after="0"/>
        <w:ind w:firstLine="567"/>
      </w:pPr>
      <w:r>
        <w:t>При три вида – обикновения</w:t>
      </w:r>
      <w:r w:rsidR="00640098">
        <w:t>т</w:t>
      </w:r>
      <w:r>
        <w:t xml:space="preserve"> мишелов (</w:t>
      </w:r>
      <w:r w:rsidRPr="00FB3375">
        <w:rPr>
          <w:i/>
          <w:iCs/>
          <w:lang w:val="en-US"/>
        </w:rPr>
        <w:t>Buteo buteo</w:t>
      </w:r>
      <w:r>
        <w:t xml:space="preserve">), </w:t>
      </w:r>
      <w:r w:rsidR="008C56E6">
        <w:t>черно</w:t>
      </w:r>
      <w:r>
        <w:t>шипата ветрушка (</w:t>
      </w:r>
      <w:r w:rsidRPr="00FE68C8">
        <w:rPr>
          <w:i/>
          <w:iCs/>
        </w:rPr>
        <w:t>Falco tinnunculus</w:t>
      </w:r>
      <w:r>
        <w:t>) и каспийската чайка (</w:t>
      </w:r>
      <w:r w:rsidRPr="00FE68C8">
        <w:rPr>
          <w:i/>
          <w:iCs/>
        </w:rPr>
        <w:t>Larus cachinnans</w:t>
      </w:r>
      <w:r>
        <w:t xml:space="preserve">) оценката на популацията в СФ е </w:t>
      </w:r>
      <w:r>
        <w:rPr>
          <w:lang w:val="en-US"/>
        </w:rPr>
        <w:t xml:space="preserve">D </w:t>
      </w:r>
      <w:r>
        <w:t xml:space="preserve">(незначително популация). </w:t>
      </w:r>
      <w:r w:rsidRPr="00A92C4C">
        <w:t xml:space="preserve">За видовете с оценка </w:t>
      </w:r>
      <w:r w:rsidRPr="00A92C4C">
        <w:rPr>
          <w:lang w:val="en-US"/>
        </w:rPr>
        <w:t>D</w:t>
      </w:r>
      <w:r w:rsidRPr="00A92C4C">
        <w:t xml:space="preserve"> следва да не се разработват специфични природозащитни цели.</w:t>
      </w:r>
      <w:r w:rsidR="00A92C4C">
        <w:t xml:space="preserve"> При двата вида </w:t>
      </w:r>
      <w:r w:rsidR="00640098">
        <w:t>–</w:t>
      </w:r>
      <w:r w:rsidR="00A92C4C">
        <w:t xml:space="preserve"> обикновен мишелов и </w:t>
      </w:r>
      <w:r w:rsidR="008C56E6">
        <w:t>черно</w:t>
      </w:r>
      <w:r w:rsidR="00A92C4C">
        <w:t xml:space="preserve">шипа ветрушка е събрана достатъчно информация по време на теренните наблюдения и оценката на популацията им е повишена в категория „С“. При каспийската чайка </w:t>
      </w:r>
      <w:r w:rsidR="00A92C4C" w:rsidRPr="00A92C4C">
        <w:t>не с</w:t>
      </w:r>
      <w:r w:rsidR="00A92C4C">
        <w:t>а</w:t>
      </w:r>
      <w:r w:rsidR="00A92C4C" w:rsidRPr="00A92C4C">
        <w:t xml:space="preserve"> разработ</w:t>
      </w:r>
      <w:r w:rsidR="00A92C4C">
        <w:t>ени</w:t>
      </w:r>
      <w:r w:rsidR="00A92C4C" w:rsidRPr="00A92C4C">
        <w:t xml:space="preserve"> специфични природозащитни цели</w:t>
      </w:r>
      <w:r w:rsidR="008C56E6">
        <w:t xml:space="preserve"> поради таксономичното й отделяне от жълтокраката чайка (</w:t>
      </w:r>
      <w:r w:rsidR="008C56E6" w:rsidRPr="00080D44">
        <w:rPr>
          <w:i/>
          <w:lang w:val="en-GB"/>
        </w:rPr>
        <w:t>Larus michahellis</w:t>
      </w:r>
      <w:r w:rsidR="008C56E6">
        <w:t>)</w:t>
      </w:r>
      <w:r w:rsidR="008C56E6">
        <w:rPr>
          <w:lang w:val="en-GB"/>
        </w:rPr>
        <w:t xml:space="preserve"> </w:t>
      </w:r>
      <w:r w:rsidR="00C5009B">
        <w:t xml:space="preserve">и </w:t>
      </w:r>
      <w:r w:rsidR="008C56E6">
        <w:t>неизяснената численост на двата вида в ЗЗ</w:t>
      </w:r>
      <w:r w:rsidR="00A92C4C" w:rsidRPr="00A92C4C">
        <w:t>.</w:t>
      </w:r>
    </w:p>
    <w:p w14:paraId="6C0C201F" w14:textId="055ADB7D" w:rsidR="00A31B27" w:rsidRPr="00080D44" w:rsidRDefault="00A31B27" w:rsidP="00FE68C8">
      <w:pPr>
        <w:ind w:firstLine="567"/>
      </w:pPr>
      <w:r w:rsidRPr="00A53E7A">
        <w:t>Като нови видове в защитената зона установихме</w:t>
      </w:r>
      <w:r>
        <w:t xml:space="preserve"> </w:t>
      </w:r>
      <w:r w:rsidR="00B0791B">
        <w:t>1</w:t>
      </w:r>
      <w:r w:rsidR="00927F2F">
        <w:t>7</w:t>
      </w:r>
      <w:r w:rsidR="00B0791B">
        <w:t xml:space="preserve"> вида - </w:t>
      </w:r>
      <w:r w:rsidR="004B5C81">
        <w:t>белоопашат мишелов (</w:t>
      </w:r>
      <w:r w:rsidR="004B5C81" w:rsidRPr="004B5C81">
        <w:rPr>
          <w:i/>
          <w:iCs/>
        </w:rPr>
        <w:t>Buteo rufinus</w:t>
      </w:r>
      <w:r w:rsidR="004B5C81" w:rsidRPr="00A212ED">
        <w:t>), вечерна ветрушка (</w:t>
      </w:r>
      <w:r w:rsidR="004B5C81" w:rsidRPr="00A212ED">
        <w:rPr>
          <w:i/>
          <w:iCs/>
        </w:rPr>
        <w:t>Falco vespertinus</w:t>
      </w:r>
      <w:r w:rsidR="004B5C81" w:rsidRPr="00A212ED">
        <w:t>), бял щъркел (</w:t>
      </w:r>
      <w:r w:rsidR="004B5C81" w:rsidRPr="00A212ED">
        <w:rPr>
          <w:i/>
          <w:iCs/>
        </w:rPr>
        <w:t>Ciconia ciconia</w:t>
      </w:r>
      <w:r w:rsidR="004B5C81" w:rsidRPr="00A212ED">
        <w:t>), къдроглав пеликан (</w:t>
      </w:r>
      <w:r w:rsidR="004B5C81" w:rsidRPr="00A212ED">
        <w:rPr>
          <w:i/>
          <w:iCs/>
        </w:rPr>
        <w:t>Pelecanus crispus</w:t>
      </w:r>
      <w:r w:rsidR="004B5C81" w:rsidRPr="00A212ED">
        <w:t xml:space="preserve">), </w:t>
      </w:r>
      <w:r w:rsidR="002E0DC9" w:rsidRPr="00A212ED">
        <w:t>черен кълвач (</w:t>
      </w:r>
      <w:r w:rsidR="002E0DC9" w:rsidRPr="00A212ED">
        <w:rPr>
          <w:i/>
          <w:iCs/>
        </w:rPr>
        <w:t>Dryocopus martius</w:t>
      </w:r>
      <w:r w:rsidR="002E0DC9" w:rsidRPr="00A212ED">
        <w:t>), белочела сврачка (</w:t>
      </w:r>
      <w:r w:rsidR="002E0DC9" w:rsidRPr="00A212ED">
        <w:rPr>
          <w:i/>
          <w:iCs/>
        </w:rPr>
        <w:t>Lanius nubicus</w:t>
      </w:r>
      <w:r w:rsidR="002E0DC9" w:rsidRPr="00A212ED">
        <w:t>), горска чучулига (</w:t>
      </w:r>
      <w:r w:rsidR="002E0DC9" w:rsidRPr="00A212ED">
        <w:rPr>
          <w:i/>
          <w:iCs/>
        </w:rPr>
        <w:t>Lullula arborea</w:t>
      </w:r>
      <w:r w:rsidR="002E0DC9" w:rsidRPr="00A212ED">
        <w:t>), голям ястреб (</w:t>
      </w:r>
      <w:r w:rsidR="002E0DC9" w:rsidRPr="00A212ED">
        <w:rPr>
          <w:i/>
          <w:iCs/>
        </w:rPr>
        <w:t>Accipiter gentilis</w:t>
      </w:r>
      <w:r w:rsidR="002E0DC9" w:rsidRPr="00A212ED">
        <w:t>), късокрил кюкавец (</w:t>
      </w:r>
      <w:r w:rsidR="002E0DC9" w:rsidRPr="00A212ED">
        <w:rPr>
          <w:i/>
          <w:iCs/>
        </w:rPr>
        <w:t>Actitis hypoleucos</w:t>
      </w:r>
      <w:r w:rsidR="002E0DC9" w:rsidRPr="00A212ED">
        <w:t xml:space="preserve">), </w:t>
      </w:r>
      <w:r w:rsidR="00DF5B1B" w:rsidRPr="00A212ED">
        <w:t>сива патица (</w:t>
      </w:r>
      <w:r w:rsidR="00C163E9" w:rsidRPr="00A212ED">
        <w:rPr>
          <w:i/>
          <w:iCs/>
        </w:rPr>
        <w:t>Mareca strepera</w:t>
      </w:r>
      <w:r w:rsidR="00DF5B1B" w:rsidRPr="00A212ED">
        <w:t>), червена чапла (</w:t>
      </w:r>
      <w:r w:rsidR="00DF5B1B" w:rsidRPr="00A212ED">
        <w:rPr>
          <w:i/>
          <w:iCs/>
        </w:rPr>
        <w:t>Ardea purpurea</w:t>
      </w:r>
      <w:r w:rsidR="00DF5B1B" w:rsidRPr="00A212ED">
        <w:t xml:space="preserve">), </w:t>
      </w:r>
      <w:r w:rsidR="00C163E9" w:rsidRPr="00A212ED">
        <w:t>кафявоглава потапница (</w:t>
      </w:r>
      <w:r w:rsidR="00C163E9" w:rsidRPr="00A212ED">
        <w:rPr>
          <w:i/>
          <w:iCs/>
        </w:rPr>
        <w:t>Aythya ferina</w:t>
      </w:r>
      <w:r w:rsidR="00C163E9" w:rsidRPr="00A212ED">
        <w:t>), ливаден блатар (</w:t>
      </w:r>
      <w:r w:rsidR="00C163E9" w:rsidRPr="00A212ED">
        <w:rPr>
          <w:i/>
          <w:iCs/>
        </w:rPr>
        <w:t>Circus pygargus</w:t>
      </w:r>
      <w:r w:rsidR="00C163E9" w:rsidRPr="00A212ED">
        <w:t xml:space="preserve">), </w:t>
      </w:r>
      <w:r w:rsidR="00B0791B" w:rsidRPr="00A212ED">
        <w:t>морски орел (</w:t>
      </w:r>
      <w:r w:rsidR="00B0791B" w:rsidRPr="00A212ED">
        <w:rPr>
          <w:i/>
          <w:iCs/>
        </w:rPr>
        <w:t>Haliaeetus albicilla</w:t>
      </w:r>
      <w:r w:rsidR="00B0791B" w:rsidRPr="00A212ED">
        <w:t>), малък орел (</w:t>
      </w:r>
      <w:r w:rsidR="00B0791B" w:rsidRPr="00A212ED">
        <w:rPr>
          <w:i/>
          <w:iCs/>
        </w:rPr>
        <w:t>Hieraaetus pennatus</w:t>
      </w:r>
      <w:r w:rsidR="00B0791B" w:rsidRPr="00A212ED">
        <w:t>), орел рибар (</w:t>
      </w:r>
      <w:r w:rsidR="00B0791B" w:rsidRPr="00A212ED">
        <w:rPr>
          <w:i/>
          <w:iCs/>
        </w:rPr>
        <w:t>Pandion haliaetus</w:t>
      </w:r>
      <w:r w:rsidR="00B0791B" w:rsidRPr="00A212ED">
        <w:t>), брегова лястовица (</w:t>
      </w:r>
      <w:r w:rsidR="00B0791B" w:rsidRPr="00A212ED">
        <w:rPr>
          <w:i/>
          <w:iCs/>
        </w:rPr>
        <w:t>Riparia</w:t>
      </w:r>
      <w:r w:rsidR="00B0791B" w:rsidRPr="00B0791B">
        <w:rPr>
          <w:i/>
          <w:iCs/>
        </w:rPr>
        <w:t xml:space="preserve"> riparia</w:t>
      </w:r>
      <w:r w:rsidR="00B0791B">
        <w:t>).</w:t>
      </w:r>
      <w:r w:rsidR="00927F2F">
        <w:t xml:space="preserve"> За някои от видовете за които има достатъчно информация са разработени специфични природозащитни цели.</w:t>
      </w:r>
    </w:p>
    <w:p w14:paraId="486BCA4F" w14:textId="55FF9D78" w:rsidR="00340014" w:rsidRPr="006D280B" w:rsidRDefault="00A31B27" w:rsidP="005F7518">
      <w:pPr>
        <w:spacing w:before="120" w:after="120"/>
        <w:ind w:firstLine="567"/>
      </w:pPr>
      <w:r>
        <w:t xml:space="preserve">Като сериозна заплаха в зоната установихме </w:t>
      </w:r>
      <w:r w:rsidR="00B0791B">
        <w:t xml:space="preserve">нарушаване на хидродинамичните характеристики на зоната, </w:t>
      </w:r>
      <w:r w:rsidR="00B0791B" w:rsidRPr="00E97487">
        <w:t>непостоянното водно ниво, заблатяване и пресъхване на мъртвицата поради неработещи шлюзове на дигата към р. Марица</w:t>
      </w:r>
      <w:r w:rsidR="00B0791B">
        <w:t xml:space="preserve"> и връзката </w:t>
      </w:r>
      <w:r w:rsidR="00640098">
        <w:t>ѝ</w:t>
      </w:r>
      <w:r w:rsidR="00B0791B">
        <w:t xml:space="preserve"> с р. Мартинка</w:t>
      </w:r>
      <w:r w:rsidR="00340014">
        <w:t xml:space="preserve">, </w:t>
      </w:r>
      <w:r w:rsidR="00340014" w:rsidRPr="00E97487">
        <w:t>активно водочерпене</w:t>
      </w:r>
      <w:r w:rsidR="00340014">
        <w:t xml:space="preserve"> за напояване, риболов и лов в защитената местност (в ЗМ Злато поле лов</w:t>
      </w:r>
      <w:r w:rsidR="00640098">
        <w:t>ът</w:t>
      </w:r>
      <w:r w:rsidR="00340014">
        <w:t xml:space="preserve"> е забранен, както и водочерпенето при определени условия, съгласно Заповед № РД476/11.07.2001), движение на хора и автомобили, изхвърляне на отпадъци, замърсяване на водите, изсичане на отделни дървета.</w:t>
      </w:r>
      <w:r w:rsidR="00340014" w:rsidRPr="00340014">
        <w:t xml:space="preserve"> </w:t>
      </w:r>
      <w:r w:rsidR="00340014">
        <w:t>Като заплаха за вид</w:t>
      </w:r>
      <w:r w:rsidR="00C043BE">
        <w:t>овете</w:t>
      </w:r>
      <w:r w:rsidR="00340014">
        <w:t xml:space="preserve"> в зоната наблюдавахме унищожаване и изсичане на храсти, предимно от трънка, с цел събиране на плодовете</w:t>
      </w:r>
      <w:r w:rsidR="005F7518">
        <w:t>.</w:t>
      </w:r>
    </w:p>
    <w:p w14:paraId="6E2CFC3B" w14:textId="77777777" w:rsidR="00A31B27" w:rsidRPr="00A53E7A" w:rsidRDefault="00A31B27" w:rsidP="00A31B27">
      <w:pPr>
        <w:rPr>
          <w:b/>
        </w:rPr>
      </w:pPr>
      <w:r w:rsidRPr="00A53E7A">
        <w:rPr>
          <w:b/>
        </w:rPr>
        <w:t xml:space="preserve">Настоящият документ включва следните раздели с важна информация: </w:t>
      </w:r>
    </w:p>
    <w:p w14:paraId="4ED54BCF" w14:textId="1E8B00BF" w:rsidR="00A31B27" w:rsidRPr="00A53E7A" w:rsidRDefault="00A31B27" w:rsidP="00A31B27">
      <w:pPr>
        <w:numPr>
          <w:ilvl w:val="0"/>
          <w:numId w:val="1"/>
        </w:numPr>
        <w:spacing w:line="259" w:lineRule="auto"/>
      </w:pPr>
      <w:r w:rsidRPr="00A53E7A">
        <w:t>Код и наименование на вида</w:t>
      </w:r>
      <w:r w:rsidR="0095365A">
        <w:t xml:space="preserve"> </w:t>
      </w:r>
    </w:p>
    <w:p w14:paraId="67CA1F16" w14:textId="77777777" w:rsidR="00A31B27" w:rsidRPr="00A53E7A" w:rsidRDefault="00A31B27" w:rsidP="00A31B27">
      <w:pPr>
        <w:numPr>
          <w:ilvl w:val="0"/>
          <w:numId w:val="1"/>
        </w:numPr>
        <w:spacing w:line="259" w:lineRule="auto"/>
      </w:pPr>
      <w:r w:rsidRPr="00A53E7A">
        <w:t>Кратка характеристика на вида</w:t>
      </w:r>
    </w:p>
    <w:p w14:paraId="2F034F32" w14:textId="77777777" w:rsidR="00A31B27" w:rsidRPr="00A53E7A" w:rsidRDefault="00A31B27" w:rsidP="00A31B27">
      <w:pPr>
        <w:numPr>
          <w:ilvl w:val="0"/>
          <w:numId w:val="1"/>
        </w:numPr>
        <w:spacing w:line="259" w:lineRule="auto"/>
      </w:pPr>
      <w:r w:rsidRPr="00A53E7A">
        <w:t>Разпространение, природозащитно състояние и тенденции в популацията на вида на национално ниво</w:t>
      </w:r>
    </w:p>
    <w:p w14:paraId="2D0204A3" w14:textId="2CE448D3" w:rsidR="00A31B27" w:rsidRPr="00A53E7A" w:rsidRDefault="00A31B27" w:rsidP="00A31B27">
      <w:pPr>
        <w:numPr>
          <w:ilvl w:val="0"/>
          <w:numId w:val="1"/>
        </w:numPr>
        <w:spacing w:line="259" w:lineRule="auto"/>
      </w:pPr>
      <w:r w:rsidRPr="00A53E7A">
        <w:t xml:space="preserve">Състояние на ниво </w:t>
      </w:r>
      <w:r w:rsidR="006309F5">
        <w:t>защитена зона</w:t>
      </w:r>
    </w:p>
    <w:p w14:paraId="4178A207" w14:textId="77777777" w:rsidR="00A31B27" w:rsidRPr="00A53E7A" w:rsidRDefault="00A31B27" w:rsidP="00A31B27">
      <w:pPr>
        <w:numPr>
          <w:ilvl w:val="0"/>
          <w:numId w:val="1"/>
        </w:numPr>
        <w:spacing w:line="259" w:lineRule="auto"/>
      </w:pPr>
      <w:r w:rsidRPr="00A53E7A">
        <w:t>Анализ на наличната информация</w:t>
      </w:r>
    </w:p>
    <w:p w14:paraId="4BECC4F4" w14:textId="4CCAA330" w:rsidR="00A31B27" w:rsidRPr="00A53E7A" w:rsidRDefault="00193DD9" w:rsidP="00A31B27">
      <w:pPr>
        <w:numPr>
          <w:ilvl w:val="0"/>
          <w:numId w:val="1"/>
        </w:numPr>
        <w:spacing w:line="259" w:lineRule="auto"/>
      </w:pPr>
      <w:r>
        <w:t>С</w:t>
      </w:r>
      <w:r w:rsidRPr="00235421">
        <w:t xml:space="preserve">пецифични </w:t>
      </w:r>
      <w:r w:rsidR="00A31B27" w:rsidRPr="00235421">
        <w:t>природозащитни цели за вида в зоната</w:t>
      </w:r>
    </w:p>
    <w:p w14:paraId="554C9962" w14:textId="4A1A155C" w:rsidR="00A31B27" w:rsidRPr="00A53E7A" w:rsidRDefault="00A31B27" w:rsidP="00A31B27">
      <w:pPr>
        <w:numPr>
          <w:ilvl w:val="0"/>
          <w:numId w:val="1"/>
        </w:numPr>
        <w:spacing w:line="259" w:lineRule="auto"/>
      </w:pPr>
      <w:r w:rsidRPr="00A53E7A">
        <w:t xml:space="preserve">Необходимост от </w:t>
      </w:r>
      <w:r w:rsidR="00193DD9">
        <w:t>актуализация на</w:t>
      </w:r>
      <w:r w:rsidRPr="00A53E7A">
        <w:t xml:space="preserve"> СФ на </w:t>
      </w:r>
      <w:r w:rsidR="006309F5">
        <w:t>защитената зона</w:t>
      </w:r>
    </w:p>
    <w:p w14:paraId="76A52F26" w14:textId="3BA5217B" w:rsidR="00A31B27" w:rsidRPr="00A53E7A" w:rsidRDefault="008D402C" w:rsidP="00A31B27">
      <w:pPr>
        <w:numPr>
          <w:ilvl w:val="0"/>
          <w:numId w:val="1"/>
        </w:numPr>
        <w:spacing w:line="259" w:lineRule="auto"/>
      </w:pPr>
      <w:r>
        <w:t>Цитирана</w:t>
      </w:r>
      <w:r w:rsidR="00A31B27" w:rsidRPr="00A53E7A">
        <w:t xml:space="preserve"> литература</w:t>
      </w:r>
    </w:p>
    <w:p w14:paraId="3A0EA9E2" w14:textId="254EB8F0" w:rsidR="00A31B27" w:rsidRPr="00A53E7A" w:rsidRDefault="00A31B27" w:rsidP="00A31B27">
      <w:pPr>
        <w:ind w:firstLine="540"/>
      </w:pPr>
      <w: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w:t>
      </w:r>
      <w:r w:rsidR="00491D49">
        <w:t>,</w:t>
      </w:r>
      <w:r>
        <w:t xml:space="preserve">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ЗЗ от Натура 2000 в България, </w:t>
      </w:r>
      <w:r>
        <w:rPr>
          <w:b/>
          <w:bCs/>
        </w:rPr>
        <w:t>не са посочвани тенденции в популациите на видовете</w:t>
      </w:r>
      <w:r>
        <w:t xml:space="preserve">, а само целеви стойности за минималния размер на популациите в зоната. За да се посочат статистически достоверни, дори и само краткосрочни тенденции в популациите (за 10 г. период) на </w:t>
      </w:r>
      <w:r>
        <w:lastRenderedPageBreak/>
        <w:t xml:space="preserve">птиците в ЗЗ, са необходими данни от поне 5 г. систематизиран мониторинг </w:t>
      </w:r>
      <w:r w:rsidRPr="00340014">
        <w:t>на видовете</w:t>
      </w:r>
      <w:r>
        <w:t>.</w:t>
      </w:r>
    </w:p>
    <w:p w14:paraId="0E213DB5" w14:textId="472C8F16" w:rsidR="00A31B27" w:rsidRDefault="00A31B27"/>
    <w:p w14:paraId="137A0FFE" w14:textId="4CC44450" w:rsidR="00A31B27" w:rsidRDefault="00A31B27" w:rsidP="0068473C">
      <w:pPr>
        <w:pageBreakBefore/>
      </w:pPr>
    </w:p>
    <w:p w14:paraId="03D3A793" w14:textId="77777777" w:rsidR="00FA1A40" w:rsidRDefault="00FA1A40" w:rsidP="00FA1A40">
      <w:pPr>
        <w:pStyle w:val="Heading1"/>
      </w:pPr>
      <w:bookmarkStart w:id="10" w:name="_Toc89106057"/>
      <w:bookmarkStart w:id="11" w:name="_Toc98741896"/>
      <w:bookmarkStart w:id="12" w:name="_Toc116032913"/>
      <w:bookmarkStart w:id="13" w:name="_Toc116035215"/>
      <w:bookmarkStart w:id="14" w:name="_Toc132806948"/>
      <w:r>
        <w:t xml:space="preserve">Специфични цели за </w:t>
      </w:r>
      <w:bookmarkStart w:id="15" w:name="_Hlk138944294"/>
      <w:bookmarkStart w:id="16" w:name="_Hlk138944372"/>
      <w:r>
        <w:t xml:space="preserve">А004 </w:t>
      </w:r>
      <w:r>
        <w:rPr>
          <w:i/>
          <w:iCs/>
        </w:rPr>
        <w:t>Tachybaptus ruficollis</w:t>
      </w:r>
      <w:r>
        <w:t xml:space="preserve"> </w:t>
      </w:r>
      <w:bookmarkStart w:id="17" w:name="_Hlk138944334"/>
      <w:bookmarkEnd w:id="15"/>
      <w:r>
        <w:t>(малък гмурец)</w:t>
      </w:r>
      <w:bookmarkEnd w:id="10"/>
      <w:bookmarkEnd w:id="11"/>
      <w:bookmarkEnd w:id="12"/>
      <w:bookmarkEnd w:id="13"/>
      <w:bookmarkEnd w:id="14"/>
      <w:bookmarkEnd w:id="16"/>
      <w:bookmarkEnd w:id="17"/>
    </w:p>
    <w:p w14:paraId="69D07683" w14:textId="65B250D9" w:rsidR="00FA1A40" w:rsidRDefault="00FA1A40" w:rsidP="00FA1A40">
      <w:pPr>
        <w:spacing w:before="120" w:after="120"/>
        <w:rPr>
          <w:b/>
          <w:bCs/>
        </w:rPr>
      </w:pPr>
      <w:r>
        <w:rPr>
          <w:b/>
          <w:bCs/>
        </w:rPr>
        <w:t xml:space="preserve">1. </w:t>
      </w:r>
      <w:r w:rsidR="00D653C4">
        <w:rPr>
          <w:b/>
          <w:bCs/>
        </w:rPr>
        <w:t xml:space="preserve">Код и наименование </w:t>
      </w:r>
      <w:r>
        <w:rPr>
          <w:b/>
          <w:bCs/>
        </w:rPr>
        <w:t>на вида</w:t>
      </w:r>
    </w:p>
    <w:p w14:paraId="4144705A" w14:textId="0C47C096" w:rsidR="00D653C4" w:rsidRDefault="00D653C4" w:rsidP="00FA1A40">
      <w:pPr>
        <w:spacing w:before="120" w:after="120"/>
      </w:pPr>
      <w:r w:rsidRPr="00D653C4">
        <w:t xml:space="preserve">А004 </w:t>
      </w:r>
      <w:r w:rsidRPr="00A54423">
        <w:t>Tachybaptus ruficollis</w:t>
      </w:r>
      <w:r w:rsidRPr="00D653C4">
        <w:t xml:space="preserve"> (малък гмурец)</w:t>
      </w:r>
    </w:p>
    <w:p w14:paraId="37B3EAD2" w14:textId="13FE5600" w:rsidR="00D227C3" w:rsidRPr="007A4013" w:rsidRDefault="00D227C3" w:rsidP="00FA1A40">
      <w:pPr>
        <w:spacing w:before="120" w:after="120"/>
        <w:rPr>
          <w:b/>
          <w:bCs/>
        </w:rPr>
      </w:pPr>
      <w:r w:rsidRPr="007A4013">
        <w:rPr>
          <w:b/>
          <w:bCs/>
        </w:rPr>
        <w:t>2. Кратка характеристика на вида</w:t>
      </w:r>
    </w:p>
    <w:p w14:paraId="7D5F5DB2" w14:textId="77777777" w:rsidR="00FA1A40" w:rsidRDefault="00FA1A40" w:rsidP="00FA1A40">
      <w:pPr>
        <w:spacing w:before="120" w:after="120"/>
      </w:pPr>
      <w:r>
        <w:t>Дължината на тялото: 23-29 cm, размах на крилата: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са бежово-кафяви.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20</w:t>
      </w:r>
      <w:r>
        <w:rPr>
          <w:lang w:val="en-US"/>
        </w:rPr>
        <w:t>13</w:t>
      </w:r>
      <w:r>
        <w:t xml:space="preserve">; Симеонов и др., 1990; Cramp </w:t>
      </w:r>
      <w:r>
        <w:rPr>
          <w:lang w:val="en-US"/>
        </w:rPr>
        <w:t>&amp;</w:t>
      </w:r>
      <w:r>
        <w:t xml:space="preserve"> Simmons</w:t>
      </w:r>
      <w:r>
        <w:rPr>
          <w:lang w:val="en-US"/>
        </w:rPr>
        <w:t>,</w:t>
      </w:r>
      <w:r>
        <w:t xml:space="preserve"> eds., 1977). </w:t>
      </w:r>
    </w:p>
    <w:p w14:paraId="4E9A7B43" w14:textId="77777777" w:rsidR="00FA1A40" w:rsidRPr="00D653C4" w:rsidRDefault="00FA1A40" w:rsidP="00FA1A40">
      <w:pPr>
        <w:spacing w:before="120" w:after="120"/>
      </w:pPr>
      <w:r>
        <w:rPr>
          <w:i/>
          <w:iCs/>
        </w:rPr>
        <w:t>Характер на пребиваване в страната</w:t>
      </w:r>
    </w:p>
    <w:p w14:paraId="17778E16" w14:textId="77777777" w:rsidR="00FA1A40" w:rsidRDefault="00FA1A40" w:rsidP="00FA1A40">
      <w:pPr>
        <w:spacing w:before="120" w:after="120"/>
      </w:pPr>
      <w:r>
        <w:t xml:space="preserve">Гнездящ, мигриращ и зимуващ вид за страната. Зимува по незамръзналите водоеми в границите на гнездовия ареал. Птици от Северна и Средна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 Гнезди на отделни двойки и в колонии. Снася в края на април, началото на май 4 до 10 бели яйца. Малките са гнездобегълци (Симеонов и др., 1990; Нанкинов, 2012). </w:t>
      </w:r>
    </w:p>
    <w:p w14:paraId="6092A62D" w14:textId="77777777" w:rsidR="00FA1A40" w:rsidRDefault="00FA1A40" w:rsidP="00FA1A40">
      <w:pPr>
        <w:spacing w:before="120" w:after="120"/>
      </w:pPr>
      <w:r>
        <w:rPr>
          <w:i/>
          <w:iCs/>
        </w:rPr>
        <w:t>Характерно местообитание</w:t>
      </w:r>
    </w:p>
    <w:p w14:paraId="74FDF16C" w14:textId="77777777" w:rsidR="00FA1A40" w:rsidRDefault="00FA1A40" w:rsidP="00FA1A40">
      <w:pPr>
        <w:spacing w:before="120" w:after="120"/>
      </w:pPr>
      <w:r>
        <w:t>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 сладководни местообитания от типа на 3130, 3140, 3150, (Кавръкова и др., 2009).</w:t>
      </w:r>
    </w:p>
    <w:p w14:paraId="4D23BDB6" w14:textId="77777777" w:rsidR="00FA1A40" w:rsidRDefault="00FA1A40" w:rsidP="00FA1A40">
      <w:pPr>
        <w:spacing w:before="120" w:after="120"/>
      </w:pPr>
      <w:r>
        <w:rPr>
          <w:i/>
          <w:iCs/>
        </w:rPr>
        <w:t>Хранене</w:t>
      </w:r>
    </w:p>
    <w:p w14:paraId="6F31C429" w14:textId="77777777" w:rsidR="00FA1A40" w:rsidRDefault="00FA1A40" w:rsidP="00FA1A40">
      <w:pPr>
        <w:spacing w:before="120" w:after="120"/>
      </w:pPr>
      <w:r>
        <w:t>Храни се с дребна риба, ракообразни, миди, жаби, водни насекоми и техните ларви, а също така и с водорасли (Нанкинов, 2012).</w:t>
      </w:r>
    </w:p>
    <w:p w14:paraId="633F38F3" w14:textId="04D47A4A" w:rsidR="00FA1A40" w:rsidRDefault="00D227C3" w:rsidP="00FA1A40">
      <w:pPr>
        <w:spacing w:before="120" w:after="120"/>
      </w:pPr>
      <w:r>
        <w:rPr>
          <w:b/>
          <w:bCs/>
        </w:rPr>
        <w:t>3</w:t>
      </w:r>
      <w:r w:rsidR="00FA1A40">
        <w:rPr>
          <w:b/>
          <w:bCs/>
        </w:rPr>
        <w:t>. Разпространение, природозащитно състояние и тенденции в популацията на вида на национално ниво</w:t>
      </w:r>
    </w:p>
    <w:p w14:paraId="0B78BD63" w14:textId="192B7147" w:rsidR="00FA1A40" w:rsidRDefault="00FA1A40" w:rsidP="00FA1A40">
      <w:pPr>
        <w:spacing w:before="120" w:after="120"/>
        <w:rPr>
          <w:rFonts w:eastAsia="GroteskHSBg-Light"/>
          <w:lang w:val="en-US"/>
        </w:rPr>
      </w:pPr>
      <w:r>
        <w:rPr>
          <w:rFonts w:eastAsia="GroteskHSBg-Light"/>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w:t>
      </w:r>
      <w:r>
        <w:t xml:space="preserve"> (Янков, отг. ред., 2007). </w:t>
      </w:r>
      <w:r>
        <w:rPr>
          <w:rFonts w:eastAsia="GroteskHSBg-Light"/>
        </w:rPr>
        <w:t xml:space="preserve">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 </w:t>
      </w:r>
      <w:r>
        <w:t xml:space="preserve">По дунавското крайбрежие видът е </w:t>
      </w:r>
      <w:r>
        <w:lastRenderedPageBreak/>
        <w:t>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характера на местообитанието и ниската откриваемост, вероятно числеността е по-висока (Shurulinkov et al., 2019).</w:t>
      </w:r>
    </w:p>
    <w:p w14:paraId="32064327" w14:textId="77777777" w:rsidR="00FA1A40" w:rsidRDefault="00FA1A40" w:rsidP="00FA1A40">
      <w:pPr>
        <w:autoSpaceDE w:val="0"/>
        <w:autoSpaceDN w:val="0"/>
        <w:adjustRightInd w:val="0"/>
        <w:spacing w:before="120" w:after="120"/>
      </w:pPr>
      <w:r>
        <w:t>Според IUCN видът е „слабо засегнат“ – LC (Least Concern)</w:t>
      </w:r>
      <w:r>
        <w:rPr>
          <w:lang w:val="en-US"/>
        </w:rPr>
        <w:t xml:space="preserve"> </w:t>
      </w:r>
      <w:r>
        <w:t xml:space="preserve">за света </w:t>
      </w:r>
      <w:r>
        <w:rPr>
          <w:lang w:val="en-US"/>
        </w:rPr>
        <w:t xml:space="preserve">(2016) </w:t>
      </w:r>
      <w:r>
        <w:t xml:space="preserve">и за Европа </w:t>
      </w:r>
      <w:r>
        <w:rPr>
          <w:lang w:val="en-US"/>
        </w:rPr>
        <w:t>(2020)</w:t>
      </w:r>
      <w:r>
        <w:t>. Включен в Червената книга на Р България (Големански, ред., 2015) в категория „уязвим”. Защитен на територията на цялата страна (ЗБР, Приложение 3).</w:t>
      </w:r>
    </w:p>
    <w:p w14:paraId="354AEDE2" w14:textId="77777777" w:rsidR="00FA1A40" w:rsidRPr="00FA1A40" w:rsidRDefault="00FA1A40" w:rsidP="00FA1A40">
      <w:pPr>
        <w:spacing w:before="120" w:after="120"/>
      </w:pPr>
      <w:r>
        <w:t xml:space="preserve">Съгласно докладването от 2019 г. (за периода 2013-2018 г.) националната </w:t>
      </w:r>
      <w:r>
        <w:rPr>
          <w:b/>
        </w:rPr>
        <w:t>гнездяща</w:t>
      </w:r>
      <w:r>
        <w:t xml:space="preserve"> популация на вида се оценява на </w:t>
      </w:r>
      <w:r w:rsidRPr="00FA1A40">
        <w:rPr>
          <w:b/>
          <w:bCs/>
        </w:rPr>
        <w:t>500-1500 двойки</w:t>
      </w:r>
      <w:r>
        <w:t xml:space="preserve">, а според Янков (2007) числеността е </w:t>
      </w:r>
      <w:r w:rsidRPr="00FA1A40">
        <w:t>800-1900 двойки.</w:t>
      </w:r>
      <w:r>
        <w:t xml:space="preserve"> Краткосрочната тенденция на популацията (за периода 2000-2018 г.), </w:t>
      </w:r>
      <w:r w:rsidRPr="00FA1A40">
        <w:t>както и дългосрочната (за периода 1980-2018 г.) са неизвестни. За гнездовата популация са посочени следните заплахи: G05 - Сладководен риболов и улов на черупчести организми (професионален); G06 - Сладководен риболов и улов на черупчести организми (спортен); J02 - Замърсяване на морски води от смесени източници (морски и крайбрежни); F02 - Строителство или преустройство (напр. на жилища и населени места) в съществуващи градски или ваканционни зони.</w:t>
      </w:r>
    </w:p>
    <w:p w14:paraId="1694D238" w14:textId="77777777" w:rsidR="00FA1A40" w:rsidRDefault="00FA1A40" w:rsidP="00FA1A40">
      <w:pPr>
        <w:autoSpaceDE w:val="0"/>
        <w:autoSpaceDN w:val="0"/>
        <w:adjustRightInd w:val="0"/>
        <w:spacing w:before="120" w:after="120"/>
        <w:rPr>
          <w:lang w:val="en-US"/>
        </w:rPr>
      </w:pPr>
      <w:r>
        <w:rPr>
          <w:b/>
        </w:rPr>
        <w:t>Зимуващата</w:t>
      </w:r>
      <w:r>
        <w:t xml:space="preserve"> популация е оценена на </w:t>
      </w:r>
      <w:r>
        <w:rPr>
          <w:b/>
          <w:bCs/>
        </w:rPr>
        <w:t>400</w:t>
      </w:r>
      <w:r>
        <w:rPr>
          <w:b/>
          <w:bCs/>
          <w:lang w:val="en-US"/>
        </w:rPr>
        <w:t>-</w:t>
      </w:r>
      <w:r>
        <w:rPr>
          <w:b/>
          <w:bCs/>
        </w:rPr>
        <w:t>1500 индивида</w:t>
      </w:r>
      <w:r>
        <w:t xml:space="preserve">, като по данни от  среднозимно преброяване за България през период 2013-2018 г. минималната зимуваща популация е 384 индивида, а максималната – 987. Краткосрочната тенденция на популацията (за периода 2000-2018 г.) е нарастваща, а дългосрочната (за периода 1980-2018 г.) е флуктуираща, променлива. Посочени са следните заплахи за зимуващата популация: </w:t>
      </w:r>
      <w:r>
        <w:rPr>
          <w:lang w:val="en-US"/>
        </w:rPr>
        <w:t xml:space="preserve">G01 - </w:t>
      </w:r>
      <w:r>
        <w:t>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r>
        <w:rPr>
          <w:lang w:val="en-US"/>
        </w:rPr>
        <w:t>; J02 - Замърсяване на морски води от смесени източници (морски и крайбрежни).</w:t>
      </w:r>
    </w:p>
    <w:p w14:paraId="66515D06" w14:textId="77777777" w:rsidR="00FA1A40" w:rsidRDefault="00FA1A40" w:rsidP="00FA1A40">
      <w:pPr>
        <w:spacing w:before="120" w:after="120"/>
        <w:rPr>
          <w:lang w:val="en-US"/>
        </w:rPr>
      </w:pPr>
      <w:r>
        <w:rPr>
          <w:b/>
          <w:bCs/>
        </w:rPr>
        <w:t>Мигриращата</w:t>
      </w:r>
      <w:r>
        <w:t xml:space="preserve"> национална популация е оценена на </w:t>
      </w:r>
      <w:r>
        <w:rPr>
          <w:b/>
          <w:bCs/>
        </w:rPr>
        <w:t>500</w:t>
      </w:r>
      <w:r>
        <w:rPr>
          <w:b/>
          <w:bCs/>
          <w:lang w:val="en-US"/>
        </w:rPr>
        <w:t>-</w:t>
      </w:r>
      <w:r>
        <w:rPr>
          <w:b/>
          <w:bCs/>
        </w:rPr>
        <w:t>1000 индивида</w:t>
      </w:r>
      <w:r>
        <w:t>. За мигриращата популация са посочени следните заплахи: К04</w:t>
      </w:r>
      <w:r>
        <w:rPr>
          <w:lang w:val="en-US"/>
        </w:rPr>
        <w:t xml:space="preserve"> - Изменение на хидродинамичните характеристики;</w:t>
      </w:r>
      <w:r>
        <w:t xml:space="preserve"> F26</w:t>
      </w:r>
      <w:r>
        <w:rPr>
          <w:lang w:val="en-US"/>
        </w:rPr>
        <w:t xml:space="preserve"> - Отводняване, пресушаване и превръщане на влажни зони, блата, тресавища и т.н. в жилищни или ваканционни зони;</w:t>
      </w:r>
      <w:r>
        <w:t xml:space="preserve"> G12</w:t>
      </w:r>
      <w:r>
        <w:rPr>
          <w:lang w:val="en-US"/>
        </w:rPr>
        <w:t xml:space="preserve"> - Прилов и инцидентно убиване (при риболовни и ловни дейности).</w:t>
      </w:r>
    </w:p>
    <w:p w14:paraId="5A6A8F3D" w14:textId="05C3BEB1" w:rsidR="00FA1A40" w:rsidRDefault="00FA1A40" w:rsidP="00FA1A40">
      <w:pPr>
        <w:spacing w:before="120" w:after="120"/>
      </w:pPr>
      <w:r>
        <w:t>В Червената книга (Николов, 2015) като отрицателно действащи фактори са посочени: Намаляване площта на сладководните рибовъдни стопанства поради смяна на предназначението им. Унищожаване на обрастванията от тръстика и папур. Преднамерено избиване от арендатори на водоеми.</w:t>
      </w:r>
    </w:p>
    <w:p w14:paraId="417734C3" w14:textId="0651ABD2" w:rsidR="0078699A" w:rsidRDefault="0078699A" w:rsidP="00FA1A40">
      <w:pPr>
        <w:spacing w:before="120" w:after="120"/>
      </w:pPr>
      <w:r w:rsidRPr="0078699A">
        <w:t>Видът се среща в 61 защитени зони от мрежата Натура 2000 в България, като в една от тях оценката на вида е „D“.</w:t>
      </w:r>
    </w:p>
    <w:p w14:paraId="4505EBC1" w14:textId="294A8AFA" w:rsidR="00FA1A40" w:rsidRDefault="00D227C3" w:rsidP="00FA1A40">
      <w:pPr>
        <w:spacing w:before="120" w:after="120"/>
      </w:pPr>
      <w:r>
        <w:rPr>
          <w:b/>
          <w:bCs/>
        </w:rPr>
        <w:t>4</w:t>
      </w:r>
      <w:r w:rsidR="00FA1A40">
        <w:rPr>
          <w:b/>
          <w:bCs/>
        </w:rPr>
        <w:t xml:space="preserve">. </w:t>
      </w:r>
      <w:r>
        <w:rPr>
          <w:b/>
          <w:bCs/>
        </w:rPr>
        <w:t xml:space="preserve"> </w:t>
      </w:r>
      <w:r w:rsidRPr="00D227C3">
        <w:rPr>
          <w:b/>
          <w:bCs/>
        </w:rPr>
        <w:t>Състояние на ниво защитена зона</w:t>
      </w:r>
    </w:p>
    <w:p w14:paraId="0F3227BA" w14:textId="75D06741" w:rsidR="00FA1A40" w:rsidRDefault="00FA1A40" w:rsidP="00FA1A40">
      <w:r>
        <w:t xml:space="preserve">Съгласно </w:t>
      </w:r>
      <w:r w:rsidR="0095365A">
        <w:t>СФ</w:t>
      </w:r>
      <w:r>
        <w:t xml:space="preserve"> на зоната</w:t>
      </w:r>
      <w:r w:rsidR="0095365A">
        <w:t>,</w:t>
      </w:r>
      <w:r>
        <w:t xml:space="preserve"> видът е гнездящ и зимуващ. </w:t>
      </w:r>
      <w:r>
        <w:rPr>
          <w:b/>
          <w:bCs/>
        </w:rPr>
        <w:t>Гнездящата</w:t>
      </w:r>
      <w:r>
        <w:t xml:space="preserve"> популация се оценява на </w:t>
      </w:r>
      <w:r>
        <w:rPr>
          <w:b/>
          <w:bCs/>
        </w:rPr>
        <w:t>5-10 двойки</w:t>
      </w:r>
      <w:r>
        <w:t xml:space="preserve">, което представлява </w:t>
      </w:r>
      <w:r>
        <w:rPr>
          <w:b/>
          <w:bCs/>
        </w:rPr>
        <w:t>0,7-1% от националната 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22AD188" w14:textId="77777777" w:rsidR="00FA1A40" w:rsidRDefault="00FA1A40" w:rsidP="00FA1A40">
      <w:r>
        <w:rPr>
          <w:b/>
          <w:bCs/>
        </w:rPr>
        <w:t>Зимуващата</w:t>
      </w:r>
      <w:r>
        <w:t xml:space="preserve"> популация на вида се оценява на до </w:t>
      </w:r>
      <w:r>
        <w:rPr>
          <w:b/>
          <w:bCs/>
        </w:rPr>
        <w:t>6 индивида</w:t>
      </w:r>
      <w:r>
        <w:t xml:space="preserve">, което е </w:t>
      </w:r>
      <w:r>
        <w:rPr>
          <w:b/>
          <w:bCs/>
        </w:rPr>
        <w:t>0,4-1,5% 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FB50269" w14:textId="2BC25464" w:rsidR="00FA1A40" w:rsidRDefault="00D227C3" w:rsidP="00FA1A40">
      <w:pPr>
        <w:spacing w:before="120" w:after="120"/>
        <w:rPr>
          <w:b/>
          <w:bCs/>
        </w:rPr>
      </w:pPr>
      <w:r>
        <w:rPr>
          <w:b/>
          <w:bCs/>
        </w:rPr>
        <w:lastRenderedPageBreak/>
        <w:t>5</w:t>
      </w:r>
      <w:r w:rsidR="00FA1A40">
        <w:rPr>
          <w:b/>
          <w:bCs/>
        </w:rPr>
        <w:t xml:space="preserve">. Анализ на наличната информация </w:t>
      </w:r>
    </w:p>
    <w:p w14:paraId="2E2A2BDF" w14:textId="77777777" w:rsidR="00FA1A40" w:rsidRDefault="00FA1A40" w:rsidP="00FA1A40">
      <w:pPr>
        <w:spacing w:before="120" w:after="120"/>
        <w:rPr>
          <w:i/>
          <w:iCs/>
          <w:color w:val="000000"/>
        </w:rPr>
      </w:pPr>
      <w:r>
        <w:rPr>
          <w:i/>
          <w:iCs/>
          <w:color w:val="000000"/>
        </w:rPr>
        <w:t>Гнездяща популация</w:t>
      </w:r>
    </w:p>
    <w:p w14:paraId="22E1C68E" w14:textId="786826C1" w:rsidR="00FA1A40" w:rsidRDefault="00FA1A40" w:rsidP="00FA1A40">
      <w:pPr>
        <w:rPr>
          <w:color w:val="000000"/>
          <w:lang w:val="en-US"/>
        </w:rPr>
      </w:pPr>
      <w:r>
        <w:rPr>
          <w:color w:val="000000"/>
        </w:rPr>
        <w:t xml:space="preserve">По време на теренните проучвания през гнездовия сезон на 2022 г. видът не беше установен в ЗЗ „Злато поле“. Според данни от платформата </w:t>
      </w:r>
      <w:r>
        <w:rPr>
          <w:color w:val="000000"/>
          <w:lang w:val="en-US"/>
        </w:rPr>
        <w:t xml:space="preserve">SmartBirds </w:t>
      </w:r>
      <w:r>
        <w:rPr>
          <w:color w:val="000000"/>
        </w:rPr>
        <w:t>в границите на зоната е наблюдаван 1 индивид на 10.04.2021 г.</w:t>
      </w:r>
      <w:r>
        <w:rPr>
          <w:color w:val="000000"/>
          <w:lang w:val="en-US"/>
        </w:rPr>
        <w:t xml:space="preserve"> </w:t>
      </w:r>
      <w:r>
        <w:rPr>
          <w:color w:val="000000"/>
        </w:rPr>
        <w:t>На 02.06.2018 г. са отчетени 2 индивида (</w:t>
      </w:r>
      <w:r>
        <w:rPr>
          <w:color w:val="000000"/>
          <w:lang w:val="en-US"/>
        </w:rPr>
        <w:t>Lyubomir Profirov, ebird.org).</w:t>
      </w:r>
    </w:p>
    <w:p w14:paraId="4A8B066F" w14:textId="77777777" w:rsidR="00FA1A40" w:rsidRDefault="00FA1A40" w:rsidP="00FA1A40">
      <w:pPr>
        <w:rPr>
          <w:color w:val="000000"/>
        </w:rPr>
      </w:pPr>
      <w:r>
        <w:rPr>
          <w:color w:val="000000"/>
        </w:rPr>
        <w:t>Проучване на гнездящите птици в защитени зони за птици от Натура 2000 показва, че през юни 2012 г. малкият гмурец е регистриран като новогнездящ вид за зоната, но не е посочена численост (Матеева и др., 2013).</w:t>
      </w:r>
    </w:p>
    <w:p w14:paraId="5282A9CA" w14:textId="77777777" w:rsidR="00FA1A40" w:rsidRDefault="00FA1A40" w:rsidP="00FA1A40">
      <w:pPr>
        <w:spacing w:before="120" w:after="120"/>
        <w:rPr>
          <w:i/>
          <w:iCs/>
        </w:rPr>
      </w:pPr>
      <w:r>
        <w:rPr>
          <w:i/>
          <w:iCs/>
        </w:rPr>
        <w:t>Зимуваща популация</w:t>
      </w:r>
    </w:p>
    <w:p w14:paraId="79B87F93" w14:textId="4EA3ACD4" w:rsidR="00FA1A40" w:rsidRDefault="00FA1A40" w:rsidP="00FA1A40">
      <w:r>
        <w:t>По време на теренните проучвания на</w:t>
      </w:r>
      <w:r>
        <w:rPr>
          <w:lang w:val="en-US"/>
        </w:rPr>
        <w:t xml:space="preserve"> 27.01.2022 </w:t>
      </w:r>
      <w:r>
        <w:t>г. беше наблюдаван 1 инд. в западния ръкав на мъртвицата на р. Марица, а на 19.02.2022 г. – 7 инд. в източния ръкав.</w:t>
      </w:r>
      <w:r>
        <w:rPr>
          <w:lang w:val="en-US"/>
        </w:rPr>
        <w:t xml:space="preserve"> </w:t>
      </w:r>
      <w:r>
        <w:t xml:space="preserve">На 31.12.2021 г. бяха преброени 28 инд. в ЗЗ „Злато поле“. Според данните от </w:t>
      </w:r>
      <w:r>
        <w:rPr>
          <w:lang w:val="en-US"/>
        </w:rPr>
        <w:t xml:space="preserve">SmartBirds </w:t>
      </w:r>
      <w:r>
        <w:t>видът е регистриран в зоната на 16.01.2021 г. – 4 инд.; 15.01.2022 г. – 7 инд. и на 27.01.2022 г. – 1 инд.</w:t>
      </w:r>
    </w:p>
    <w:p w14:paraId="36031866" w14:textId="77777777" w:rsidR="00FA1A40" w:rsidRDefault="00FA1A40" w:rsidP="00FA1A40"/>
    <w:p w14:paraId="2FCBCD68" w14:textId="1DA0984D" w:rsidR="00FA1A40" w:rsidRDefault="00FA1A40" w:rsidP="00FA1A40">
      <w:pPr>
        <w:rPr>
          <w:lang w:eastAsia="en-US"/>
        </w:rPr>
      </w:pPr>
      <w:r>
        <w:t>Заплахи за вида в зоната са: G06 - сладководен риболов и улов на черупчести организми (спортен);</w:t>
      </w:r>
      <w:r>
        <w:rPr>
          <w:lang w:val="en-US"/>
        </w:rPr>
        <w:t xml:space="preserve"> I01- </w:t>
      </w:r>
      <w:r>
        <w:t>чужди инвазивни видове от значение за Съюза</w:t>
      </w:r>
      <w:r>
        <w:rPr>
          <w:lang w:val="en-US"/>
        </w:rPr>
        <w:t xml:space="preserve"> – </w:t>
      </w:r>
      <w:r>
        <w:t>установено беше присъствие на инвазивния вид нутрия (</w:t>
      </w:r>
      <w:r>
        <w:rPr>
          <w:i/>
          <w:iCs/>
        </w:rPr>
        <w:t>Myocastor coypus</w:t>
      </w:r>
      <w:r>
        <w:t xml:space="preserve">); непостоянно водно ниво, заблатяване и пресъхване на мъртвицата поради неработещи шлюзове на дигата към р. Марица (К04, L01, L03). Забелязано беше и активно водочерпене с помпа от мъртвицата за поливане на селскостопански посеви (А30). Други заплахи са бракониерството и незаконният отстрел, както и риболов с мрежени уреди </w:t>
      </w:r>
      <w:r>
        <w:rPr>
          <w:lang w:val="en-US"/>
        </w:rPr>
        <w:t>(</w:t>
      </w:r>
      <w:r>
        <w:t>G12 - прилов и инцидентно убиване (при риболовни и ловни дейности), безпокойството и замърсяването, вследствие на рекреационни и туристически дейности.</w:t>
      </w:r>
    </w:p>
    <w:p w14:paraId="3893EC25" w14:textId="121F3CBE" w:rsidR="00FA1A40" w:rsidRDefault="00D227C3" w:rsidP="00FA1A40">
      <w:pPr>
        <w:spacing w:before="120" w:after="120"/>
      </w:pPr>
      <w:r>
        <w:rPr>
          <w:b/>
          <w:bCs/>
        </w:rPr>
        <w:t>6</w:t>
      </w:r>
      <w:r w:rsidR="00FA1A40">
        <w:rPr>
          <w:b/>
          <w:bCs/>
        </w:rPr>
        <w:t xml:space="preserve">. </w:t>
      </w:r>
      <w:r>
        <w:rPr>
          <w:b/>
          <w:bCs/>
        </w:rPr>
        <w:t xml:space="preserve"> </w:t>
      </w:r>
      <w:r w:rsidRPr="00D227C3">
        <w:rPr>
          <w:b/>
          <w:bCs/>
        </w:rPr>
        <w:t>Специфични природозащитни цели за вида в зоната</w:t>
      </w: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2"/>
        <w:gridCol w:w="1359"/>
        <w:gridCol w:w="1417"/>
        <w:gridCol w:w="2610"/>
        <w:gridCol w:w="2187"/>
      </w:tblGrid>
      <w:tr w:rsidR="00FA1A40" w:rsidRPr="00FA1A40" w14:paraId="06B03709" w14:textId="77777777" w:rsidTr="00FA1A40">
        <w:trPr>
          <w:tblHeader/>
          <w:jc w:val="center"/>
        </w:trPr>
        <w:tc>
          <w:tcPr>
            <w:tcW w:w="16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DD7075C" w14:textId="77777777" w:rsidR="00FA1A40" w:rsidRPr="00FA1A40" w:rsidRDefault="00FA1A40">
            <w:pPr>
              <w:jc w:val="center"/>
              <w:rPr>
                <w:b/>
                <w:bCs/>
                <w:sz w:val="20"/>
                <w:szCs w:val="20"/>
              </w:rPr>
            </w:pPr>
            <w:r w:rsidRPr="00FA1A40">
              <w:rPr>
                <w:b/>
                <w:bCs/>
                <w:sz w:val="20"/>
                <w:szCs w:val="20"/>
              </w:rPr>
              <w:t>Параметър</w:t>
            </w:r>
          </w:p>
        </w:tc>
        <w:tc>
          <w:tcPr>
            <w:tcW w:w="135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D420593" w14:textId="77777777" w:rsidR="00FA1A40" w:rsidRPr="00FA1A40" w:rsidRDefault="00FA1A40">
            <w:pPr>
              <w:jc w:val="center"/>
              <w:rPr>
                <w:b/>
                <w:bCs/>
                <w:sz w:val="20"/>
                <w:szCs w:val="20"/>
              </w:rPr>
            </w:pPr>
            <w:r w:rsidRPr="00FA1A40">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8DCB83C" w14:textId="77777777" w:rsidR="00FA1A40" w:rsidRPr="00FA1A40" w:rsidRDefault="00FA1A40">
            <w:pPr>
              <w:jc w:val="center"/>
              <w:rPr>
                <w:b/>
                <w:bCs/>
                <w:sz w:val="20"/>
                <w:szCs w:val="20"/>
              </w:rPr>
            </w:pPr>
            <w:r w:rsidRPr="00FA1A40">
              <w:rPr>
                <w:b/>
                <w:bCs/>
                <w:sz w:val="20"/>
                <w:szCs w:val="20"/>
              </w:rPr>
              <w:t>Целева стойност</w:t>
            </w:r>
          </w:p>
        </w:tc>
        <w:tc>
          <w:tcPr>
            <w:tcW w:w="26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694BBD9" w14:textId="77777777" w:rsidR="00FA1A40" w:rsidRPr="00FA1A40" w:rsidRDefault="00FA1A40">
            <w:pPr>
              <w:jc w:val="center"/>
              <w:rPr>
                <w:b/>
                <w:bCs/>
                <w:sz w:val="20"/>
                <w:szCs w:val="20"/>
              </w:rPr>
            </w:pPr>
            <w:r w:rsidRPr="00FA1A40">
              <w:rPr>
                <w:b/>
                <w:bCs/>
                <w:sz w:val="20"/>
                <w:szCs w:val="20"/>
              </w:rPr>
              <w:t>Допълнителна информация</w:t>
            </w:r>
          </w:p>
        </w:tc>
        <w:tc>
          <w:tcPr>
            <w:tcW w:w="218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F75CCF" w14:textId="77777777" w:rsidR="00FA1A40" w:rsidRPr="00FA1A40" w:rsidRDefault="00FA1A40">
            <w:pPr>
              <w:jc w:val="center"/>
              <w:rPr>
                <w:b/>
                <w:bCs/>
                <w:sz w:val="20"/>
                <w:szCs w:val="20"/>
              </w:rPr>
            </w:pPr>
            <w:r w:rsidRPr="00FA1A40">
              <w:rPr>
                <w:b/>
                <w:bCs/>
                <w:sz w:val="20"/>
                <w:szCs w:val="20"/>
              </w:rPr>
              <w:t>Специфични за зоната цели</w:t>
            </w:r>
          </w:p>
        </w:tc>
      </w:tr>
      <w:tr w:rsidR="00FA1A40" w:rsidRPr="00FA1A40" w14:paraId="2337F0A1"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313C12D6" w14:textId="77777777" w:rsidR="00FA1A40" w:rsidRPr="00FA1A40" w:rsidRDefault="00FA1A40">
            <w:pPr>
              <w:rPr>
                <w:b/>
                <w:bCs/>
                <w:sz w:val="20"/>
                <w:szCs w:val="20"/>
              </w:rPr>
            </w:pPr>
            <w:r w:rsidRPr="00FA1A40">
              <w:rPr>
                <w:b/>
                <w:bCs/>
                <w:sz w:val="20"/>
                <w:szCs w:val="20"/>
              </w:rPr>
              <w:t xml:space="preserve">Популация: </w:t>
            </w:r>
            <w:r w:rsidRPr="00FA1A40">
              <w:rPr>
                <w:sz w:val="20"/>
                <w:szCs w:val="20"/>
              </w:rPr>
              <w:t>Размер гнездовата популация</w:t>
            </w:r>
          </w:p>
        </w:tc>
        <w:tc>
          <w:tcPr>
            <w:tcW w:w="1359" w:type="dxa"/>
            <w:tcBorders>
              <w:top w:val="single" w:sz="4" w:space="0" w:color="auto"/>
              <w:left w:val="single" w:sz="4" w:space="0" w:color="auto"/>
              <w:bottom w:val="single" w:sz="4" w:space="0" w:color="auto"/>
              <w:right w:val="single" w:sz="4" w:space="0" w:color="auto"/>
            </w:tcBorders>
            <w:hideMark/>
          </w:tcPr>
          <w:p w14:paraId="68AB68EB" w14:textId="77777777" w:rsidR="00FA1A40" w:rsidRPr="00FA1A40" w:rsidRDefault="00FA1A40">
            <w:pPr>
              <w:rPr>
                <w:sz w:val="20"/>
                <w:szCs w:val="20"/>
              </w:rPr>
            </w:pPr>
            <w:r w:rsidRPr="00FA1A40">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12E4DCA9" w14:textId="59FE7F1D" w:rsidR="00FA1A40" w:rsidRPr="00FA1A40" w:rsidRDefault="00FA1A40">
            <w:pPr>
              <w:rPr>
                <w:sz w:val="20"/>
                <w:szCs w:val="20"/>
              </w:rPr>
            </w:pPr>
            <w:r w:rsidRPr="00FA1A40">
              <w:rPr>
                <w:sz w:val="20"/>
                <w:szCs w:val="20"/>
              </w:rPr>
              <w:t xml:space="preserve">Най-малко 5 </w:t>
            </w:r>
          </w:p>
        </w:tc>
        <w:tc>
          <w:tcPr>
            <w:tcW w:w="2610" w:type="dxa"/>
            <w:tcBorders>
              <w:top w:val="single" w:sz="4" w:space="0" w:color="auto"/>
              <w:left w:val="single" w:sz="4" w:space="0" w:color="auto"/>
              <w:bottom w:val="single" w:sz="4" w:space="0" w:color="auto"/>
              <w:right w:val="single" w:sz="4" w:space="0" w:color="auto"/>
            </w:tcBorders>
            <w:hideMark/>
          </w:tcPr>
          <w:p w14:paraId="70F1F856" w14:textId="77777777" w:rsidR="00FA1A40" w:rsidRPr="00FA1A40" w:rsidRDefault="00FA1A40">
            <w:pPr>
              <w:rPr>
                <w:sz w:val="20"/>
                <w:szCs w:val="20"/>
              </w:rPr>
            </w:pPr>
            <w:r w:rsidRPr="00FA1A40">
              <w:rPr>
                <w:sz w:val="20"/>
                <w:szCs w:val="20"/>
              </w:rPr>
              <w:t>В настоящия СФ (актуализиран през 2015 г.) са посочени 5-10 гнездящи двойки. По време на теренните проучвания в зоната през гнездовия период на 2022 г. видът не беше установен. Няма налични литературни източници през последните години.</w:t>
            </w:r>
          </w:p>
        </w:tc>
        <w:tc>
          <w:tcPr>
            <w:tcW w:w="2187" w:type="dxa"/>
            <w:tcBorders>
              <w:top w:val="single" w:sz="4" w:space="0" w:color="auto"/>
              <w:left w:val="single" w:sz="4" w:space="0" w:color="auto"/>
              <w:bottom w:val="single" w:sz="4" w:space="0" w:color="auto"/>
              <w:right w:val="single" w:sz="4" w:space="0" w:color="auto"/>
            </w:tcBorders>
            <w:hideMark/>
          </w:tcPr>
          <w:p w14:paraId="0DD0FD3F" w14:textId="6BDEBC7F" w:rsidR="00FA1A40" w:rsidRPr="00FA1A40" w:rsidRDefault="00FA1A40">
            <w:pPr>
              <w:rPr>
                <w:sz w:val="20"/>
                <w:szCs w:val="20"/>
              </w:rPr>
            </w:pPr>
            <w:r w:rsidRPr="00FA1A40">
              <w:rPr>
                <w:sz w:val="20"/>
                <w:szCs w:val="20"/>
              </w:rPr>
              <w:t>Поддържане на популацията на вида в зоната в размер от най-малко 5 двойки.</w:t>
            </w:r>
          </w:p>
          <w:p w14:paraId="2590130F" w14:textId="283A2C92" w:rsidR="00FA1A40" w:rsidRPr="00FA1A40" w:rsidRDefault="00FA1A40">
            <w:pPr>
              <w:rPr>
                <w:sz w:val="20"/>
                <w:szCs w:val="20"/>
              </w:rPr>
            </w:pPr>
          </w:p>
        </w:tc>
      </w:tr>
      <w:tr w:rsidR="00FA1A40" w:rsidRPr="00FA1A40" w14:paraId="2D4EB915"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34172396" w14:textId="77777777" w:rsidR="00FA1A40" w:rsidRPr="00FA1A40" w:rsidRDefault="00FA1A40">
            <w:pPr>
              <w:rPr>
                <w:b/>
                <w:bCs/>
                <w:sz w:val="20"/>
                <w:szCs w:val="20"/>
              </w:rPr>
            </w:pPr>
            <w:r w:rsidRPr="00FA1A40">
              <w:rPr>
                <w:b/>
                <w:bCs/>
                <w:sz w:val="20"/>
                <w:szCs w:val="20"/>
              </w:rPr>
              <w:t xml:space="preserve">Популация: </w:t>
            </w:r>
            <w:r w:rsidRPr="00FA1A40">
              <w:rPr>
                <w:sz w:val="20"/>
                <w:szCs w:val="20"/>
              </w:rPr>
              <w:t>Размер на зимуващата популация</w:t>
            </w:r>
          </w:p>
        </w:tc>
        <w:tc>
          <w:tcPr>
            <w:tcW w:w="1359" w:type="dxa"/>
            <w:tcBorders>
              <w:top w:val="single" w:sz="4" w:space="0" w:color="auto"/>
              <w:left w:val="single" w:sz="4" w:space="0" w:color="auto"/>
              <w:bottom w:val="single" w:sz="4" w:space="0" w:color="auto"/>
              <w:right w:val="single" w:sz="4" w:space="0" w:color="auto"/>
            </w:tcBorders>
            <w:hideMark/>
          </w:tcPr>
          <w:p w14:paraId="76BCF5D3" w14:textId="77777777" w:rsidR="00FA1A40" w:rsidRPr="00FA1A40" w:rsidRDefault="00FA1A40">
            <w:pPr>
              <w:rPr>
                <w:sz w:val="20"/>
                <w:szCs w:val="20"/>
              </w:rPr>
            </w:pPr>
            <w:r w:rsidRPr="00FA1A40">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4A2F92AB" w14:textId="77777777" w:rsidR="00FA1A40" w:rsidRPr="00FA1A40" w:rsidRDefault="00FA1A40">
            <w:pPr>
              <w:rPr>
                <w:sz w:val="20"/>
                <w:szCs w:val="20"/>
              </w:rPr>
            </w:pPr>
            <w:r w:rsidRPr="00FA1A40">
              <w:rPr>
                <w:sz w:val="20"/>
                <w:szCs w:val="20"/>
              </w:rPr>
              <w:t>Най-малко 6</w:t>
            </w:r>
          </w:p>
        </w:tc>
        <w:tc>
          <w:tcPr>
            <w:tcW w:w="2610" w:type="dxa"/>
            <w:tcBorders>
              <w:top w:val="single" w:sz="4" w:space="0" w:color="auto"/>
              <w:left w:val="single" w:sz="4" w:space="0" w:color="auto"/>
              <w:bottom w:val="single" w:sz="4" w:space="0" w:color="auto"/>
              <w:right w:val="single" w:sz="4" w:space="0" w:color="auto"/>
            </w:tcBorders>
            <w:hideMark/>
          </w:tcPr>
          <w:p w14:paraId="1E1A7D12" w14:textId="77777777" w:rsidR="00FA1A40" w:rsidRPr="00FA1A40" w:rsidRDefault="00FA1A40">
            <w:pPr>
              <w:rPr>
                <w:sz w:val="20"/>
                <w:szCs w:val="20"/>
              </w:rPr>
            </w:pPr>
            <w:r w:rsidRPr="00FA1A40">
              <w:rPr>
                <w:sz w:val="20"/>
                <w:szCs w:val="20"/>
              </w:rPr>
              <w:t>В СФ за зимуващата популация е посочена максимална стойност от 6 инд. Минимална стойност не е посочена. По време на полевите изследвания в зоната през декември 2021 г. бяха отчетени 28 инд.</w:t>
            </w:r>
          </w:p>
        </w:tc>
        <w:tc>
          <w:tcPr>
            <w:tcW w:w="2187" w:type="dxa"/>
            <w:tcBorders>
              <w:top w:val="single" w:sz="4" w:space="0" w:color="auto"/>
              <w:left w:val="single" w:sz="4" w:space="0" w:color="auto"/>
              <w:bottom w:val="single" w:sz="4" w:space="0" w:color="auto"/>
              <w:right w:val="single" w:sz="4" w:space="0" w:color="auto"/>
            </w:tcBorders>
            <w:hideMark/>
          </w:tcPr>
          <w:p w14:paraId="793CD1EF" w14:textId="57163088" w:rsidR="00FA1A40" w:rsidRPr="00FA1A40" w:rsidRDefault="00FA1A40">
            <w:pPr>
              <w:rPr>
                <w:sz w:val="20"/>
                <w:szCs w:val="20"/>
              </w:rPr>
            </w:pPr>
            <w:r w:rsidRPr="00FA1A40">
              <w:rPr>
                <w:sz w:val="20"/>
                <w:szCs w:val="20"/>
              </w:rPr>
              <w:t>Поддържане на зимуващата популация в зоната в размер от най-малко 6 индивида</w:t>
            </w:r>
            <w:r w:rsidR="00165296">
              <w:rPr>
                <w:sz w:val="20"/>
                <w:szCs w:val="20"/>
              </w:rPr>
              <w:t>.</w:t>
            </w:r>
          </w:p>
        </w:tc>
      </w:tr>
      <w:tr w:rsidR="00FA1A40" w:rsidRPr="00FA1A40" w14:paraId="6D98FFA4"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401F2CD3" w14:textId="77777777" w:rsidR="00FA1A40" w:rsidRPr="00FA1A40" w:rsidRDefault="00FA1A40">
            <w:pPr>
              <w:rPr>
                <w:b/>
                <w:bCs/>
                <w:sz w:val="20"/>
                <w:szCs w:val="20"/>
              </w:rPr>
            </w:pPr>
            <w:r w:rsidRPr="00FA1A40">
              <w:rPr>
                <w:b/>
                <w:bCs/>
                <w:sz w:val="20"/>
                <w:szCs w:val="20"/>
              </w:rPr>
              <w:t xml:space="preserve">Местообитание на вида: </w:t>
            </w:r>
            <w:r w:rsidRPr="00FA1A40">
              <w:rPr>
                <w:sz w:val="20"/>
                <w:szCs w:val="20"/>
              </w:rPr>
              <w:t xml:space="preserve">Площ на подходящите гнездови местообитания </w:t>
            </w:r>
            <w:r w:rsidRPr="00FA1A40">
              <w:rPr>
                <w:sz w:val="20"/>
                <w:szCs w:val="20"/>
              </w:rPr>
              <w:lastRenderedPageBreak/>
              <w:t>на вида</w:t>
            </w:r>
          </w:p>
        </w:tc>
        <w:tc>
          <w:tcPr>
            <w:tcW w:w="1359" w:type="dxa"/>
            <w:tcBorders>
              <w:top w:val="single" w:sz="4" w:space="0" w:color="auto"/>
              <w:left w:val="single" w:sz="4" w:space="0" w:color="auto"/>
              <w:bottom w:val="single" w:sz="4" w:space="0" w:color="auto"/>
              <w:right w:val="single" w:sz="4" w:space="0" w:color="auto"/>
            </w:tcBorders>
            <w:hideMark/>
          </w:tcPr>
          <w:p w14:paraId="07077E76" w14:textId="77777777" w:rsidR="00FA1A40" w:rsidRPr="00FA1A40" w:rsidRDefault="00FA1A40">
            <w:pPr>
              <w:rPr>
                <w:sz w:val="20"/>
                <w:szCs w:val="20"/>
              </w:rPr>
            </w:pPr>
            <w:r w:rsidRPr="00FA1A40">
              <w:rPr>
                <w:sz w:val="20"/>
                <w:szCs w:val="20"/>
              </w:rPr>
              <w:lastRenderedPageBreak/>
              <w:t>ha</w:t>
            </w:r>
          </w:p>
        </w:tc>
        <w:tc>
          <w:tcPr>
            <w:tcW w:w="1417" w:type="dxa"/>
            <w:tcBorders>
              <w:top w:val="single" w:sz="4" w:space="0" w:color="auto"/>
              <w:left w:val="single" w:sz="4" w:space="0" w:color="auto"/>
              <w:bottom w:val="single" w:sz="4" w:space="0" w:color="auto"/>
              <w:right w:val="single" w:sz="4" w:space="0" w:color="auto"/>
            </w:tcBorders>
            <w:hideMark/>
          </w:tcPr>
          <w:p w14:paraId="458B263F" w14:textId="11EBC086" w:rsidR="00FA1A40" w:rsidRPr="00FA1A40" w:rsidRDefault="00FA1A40">
            <w:pPr>
              <w:rPr>
                <w:sz w:val="20"/>
                <w:szCs w:val="20"/>
              </w:rPr>
            </w:pPr>
            <w:r w:rsidRPr="00FA1A40">
              <w:rPr>
                <w:sz w:val="20"/>
                <w:szCs w:val="20"/>
              </w:rPr>
              <w:t xml:space="preserve">Най-малко 8 </w:t>
            </w:r>
            <w:r w:rsidRPr="00FA1A40">
              <w:rPr>
                <w:sz w:val="20"/>
                <w:szCs w:val="20"/>
                <w:lang w:val="en-US"/>
              </w:rPr>
              <w:t>ha</w:t>
            </w:r>
          </w:p>
        </w:tc>
        <w:tc>
          <w:tcPr>
            <w:tcW w:w="2610" w:type="dxa"/>
            <w:tcBorders>
              <w:top w:val="single" w:sz="4" w:space="0" w:color="auto"/>
              <w:left w:val="single" w:sz="4" w:space="0" w:color="auto"/>
              <w:bottom w:val="single" w:sz="4" w:space="0" w:color="auto"/>
              <w:right w:val="single" w:sz="4" w:space="0" w:color="auto"/>
            </w:tcBorders>
            <w:hideMark/>
          </w:tcPr>
          <w:p w14:paraId="06470D44" w14:textId="77777777" w:rsidR="00FA1A40" w:rsidRPr="00FA1A40" w:rsidRDefault="00FA1A40">
            <w:pPr>
              <w:rPr>
                <w:sz w:val="20"/>
                <w:szCs w:val="20"/>
              </w:rPr>
            </w:pPr>
            <w:r w:rsidRPr="00FA1A40">
              <w:rPr>
                <w:sz w:val="20"/>
                <w:szCs w:val="20"/>
              </w:rPr>
              <w:t xml:space="preserve">Изчислена на база „мочурища и блата“ в рамките на СЗЗ. Данните са взети от СФ като % на местообитание N07 - </w:t>
            </w:r>
            <w:r w:rsidRPr="00FA1A40">
              <w:rPr>
                <w:sz w:val="20"/>
                <w:szCs w:val="20"/>
              </w:rPr>
              <w:lastRenderedPageBreak/>
              <w:t>мочурища, блата.</w:t>
            </w:r>
          </w:p>
        </w:tc>
        <w:tc>
          <w:tcPr>
            <w:tcW w:w="2187" w:type="dxa"/>
            <w:tcBorders>
              <w:top w:val="single" w:sz="4" w:space="0" w:color="auto"/>
              <w:left w:val="single" w:sz="4" w:space="0" w:color="auto"/>
              <w:bottom w:val="single" w:sz="4" w:space="0" w:color="auto"/>
              <w:right w:val="single" w:sz="4" w:space="0" w:color="auto"/>
            </w:tcBorders>
            <w:hideMark/>
          </w:tcPr>
          <w:p w14:paraId="6ED49D07" w14:textId="0A7D9AD5" w:rsidR="00FA1A40" w:rsidRPr="00FA1A40" w:rsidRDefault="00FA1A40">
            <w:pPr>
              <w:rPr>
                <w:sz w:val="20"/>
                <w:szCs w:val="20"/>
              </w:rPr>
            </w:pPr>
            <w:r w:rsidRPr="00FA1A40">
              <w:rPr>
                <w:sz w:val="20"/>
                <w:szCs w:val="20"/>
              </w:rPr>
              <w:lastRenderedPageBreak/>
              <w:t xml:space="preserve">Поддържане на площта на подходящите гнездови местообитания на вида в защитената зона в </w:t>
            </w:r>
            <w:r w:rsidRPr="00FA1A40">
              <w:rPr>
                <w:sz w:val="20"/>
                <w:szCs w:val="20"/>
              </w:rPr>
              <w:lastRenderedPageBreak/>
              <w:t xml:space="preserve">размер на 8 </w:t>
            </w:r>
            <w:r w:rsidRPr="00FA1A40">
              <w:rPr>
                <w:sz w:val="20"/>
                <w:szCs w:val="20"/>
                <w:lang w:val="en-US"/>
              </w:rPr>
              <w:t>ha.</w:t>
            </w:r>
            <w:r w:rsidRPr="00FA1A40">
              <w:rPr>
                <w:sz w:val="20"/>
                <w:szCs w:val="20"/>
              </w:rPr>
              <w:t xml:space="preserve"> </w:t>
            </w:r>
          </w:p>
        </w:tc>
      </w:tr>
      <w:tr w:rsidR="00FA1A40" w:rsidRPr="00FA1A40" w14:paraId="7363C1B3"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hideMark/>
          </w:tcPr>
          <w:p w14:paraId="21941836" w14:textId="77777777" w:rsidR="00FA1A40" w:rsidRPr="00FA1A40" w:rsidRDefault="00FA1A40">
            <w:pPr>
              <w:rPr>
                <w:b/>
                <w:bCs/>
                <w:sz w:val="20"/>
                <w:szCs w:val="20"/>
              </w:rPr>
            </w:pPr>
            <w:r w:rsidRPr="00FA1A40">
              <w:rPr>
                <w:b/>
                <w:bCs/>
                <w:sz w:val="20"/>
                <w:szCs w:val="20"/>
              </w:rPr>
              <w:lastRenderedPageBreak/>
              <w:t xml:space="preserve">Местообитание на вида: </w:t>
            </w:r>
            <w:r w:rsidRPr="00FA1A40">
              <w:rPr>
                <w:sz w:val="20"/>
                <w:szCs w:val="20"/>
              </w:rPr>
              <w:t>Площ на подходящите хранителни местообитания на вида</w:t>
            </w:r>
            <w:r w:rsidRPr="00FA1A40">
              <w:rPr>
                <w:b/>
                <w:bCs/>
                <w:sz w:val="20"/>
                <w:szCs w:val="20"/>
              </w:rPr>
              <w:t xml:space="preserve"> </w:t>
            </w:r>
          </w:p>
        </w:tc>
        <w:tc>
          <w:tcPr>
            <w:tcW w:w="1359" w:type="dxa"/>
            <w:tcBorders>
              <w:top w:val="single" w:sz="4" w:space="0" w:color="auto"/>
              <w:left w:val="single" w:sz="4" w:space="0" w:color="auto"/>
              <w:bottom w:val="single" w:sz="4" w:space="0" w:color="auto"/>
              <w:right w:val="single" w:sz="4" w:space="0" w:color="auto"/>
            </w:tcBorders>
            <w:hideMark/>
          </w:tcPr>
          <w:p w14:paraId="49719D2B" w14:textId="77777777" w:rsidR="00FA1A40" w:rsidRPr="00FA1A40" w:rsidRDefault="00FA1A40">
            <w:pPr>
              <w:rPr>
                <w:sz w:val="20"/>
                <w:szCs w:val="20"/>
              </w:rPr>
            </w:pPr>
            <w:r w:rsidRPr="00FA1A40">
              <w:rPr>
                <w:sz w:val="20"/>
                <w:szCs w:val="20"/>
              </w:rPr>
              <w:t>ha</w:t>
            </w:r>
          </w:p>
        </w:tc>
        <w:tc>
          <w:tcPr>
            <w:tcW w:w="1417" w:type="dxa"/>
            <w:tcBorders>
              <w:top w:val="single" w:sz="4" w:space="0" w:color="auto"/>
              <w:left w:val="single" w:sz="4" w:space="0" w:color="auto"/>
              <w:bottom w:val="single" w:sz="4" w:space="0" w:color="auto"/>
              <w:right w:val="single" w:sz="4" w:space="0" w:color="auto"/>
            </w:tcBorders>
            <w:hideMark/>
          </w:tcPr>
          <w:p w14:paraId="26A75463" w14:textId="11663FFB" w:rsidR="00FA1A40" w:rsidRPr="00FA1A40" w:rsidRDefault="00FA1A40">
            <w:pPr>
              <w:rPr>
                <w:sz w:val="20"/>
                <w:szCs w:val="20"/>
              </w:rPr>
            </w:pPr>
            <w:r w:rsidRPr="00FA1A40">
              <w:rPr>
                <w:sz w:val="20"/>
                <w:szCs w:val="20"/>
              </w:rPr>
              <w:t xml:space="preserve">Най-малко </w:t>
            </w:r>
            <w:r w:rsidRPr="00FA1A40">
              <w:rPr>
                <w:sz w:val="20"/>
                <w:szCs w:val="20"/>
                <w:lang w:val="en-US"/>
              </w:rPr>
              <w:t>1</w:t>
            </w:r>
            <w:r w:rsidR="00772947">
              <w:rPr>
                <w:sz w:val="20"/>
                <w:szCs w:val="20"/>
              </w:rPr>
              <w:t>0</w:t>
            </w:r>
            <w:r w:rsidRPr="00FA1A40">
              <w:rPr>
                <w:sz w:val="20"/>
                <w:szCs w:val="20"/>
                <w:lang w:val="en-US"/>
              </w:rPr>
              <w:t>0</w:t>
            </w:r>
            <w:r w:rsidRPr="00FA1A40">
              <w:rPr>
                <w:sz w:val="20"/>
                <w:szCs w:val="20"/>
              </w:rPr>
              <w:t xml:space="preserve"> </w:t>
            </w:r>
            <w:r w:rsidRPr="00FA1A40">
              <w:rPr>
                <w:sz w:val="20"/>
                <w:szCs w:val="20"/>
                <w:lang w:val="en-US"/>
              </w:rPr>
              <w:t>ha</w:t>
            </w:r>
          </w:p>
        </w:tc>
        <w:tc>
          <w:tcPr>
            <w:tcW w:w="2610" w:type="dxa"/>
            <w:tcBorders>
              <w:top w:val="single" w:sz="4" w:space="0" w:color="auto"/>
              <w:left w:val="single" w:sz="4" w:space="0" w:color="auto"/>
              <w:bottom w:val="single" w:sz="4" w:space="0" w:color="auto"/>
              <w:right w:val="single" w:sz="4" w:space="0" w:color="auto"/>
            </w:tcBorders>
            <w:hideMark/>
          </w:tcPr>
          <w:p w14:paraId="7C5D24AA" w14:textId="77777777" w:rsidR="00FA1A40" w:rsidRPr="00FA1A40" w:rsidRDefault="00FA1A40">
            <w:pPr>
              <w:rPr>
                <w:sz w:val="20"/>
                <w:szCs w:val="20"/>
              </w:rPr>
            </w:pPr>
            <w:r w:rsidRPr="00FA1A40">
              <w:rPr>
                <w:sz w:val="20"/>
                <w:szCs w:val="20"/>
              </w:rPr>
              <w:t>Включва гнездовото местообитание и всички стоящи и течащи води в зоната. Данните са взети от СФ като % на местообитания N07-мочурища и блата и N06-вътрешни водни тела.</w:t>
            </w:r>
          </w:p>
        </w:tc>
        <w:tc>
          <w:tcPr>
            <w:tcW w:w="2187" w:type="dxa"/>
            <w:tcBorders>
              <w:top w:val="single" w:sz="4" w:space="0" w:color="auto"/>
              <w:left w:val="single" w:sz="4" w:space="0" w:color="auto"/>
              <w:bottom w:val="single" w:sz="4" w:space="0" w:color="auto"/>
              <w:right w:val="single" w:sz="4" w:space="0" w:color="auto"/>
            </w:tcBorders>
            <w:hideMark/>
          </w:tcPr>
          <w:p w14:paraId="1C5491A2" w14:textId="1A17D794" w:rsidR="00FA1A40" w:rsidRPr="00FA1A40" w:rsidRDefault="00FA1A40">
            <w:pPr>
              <w:rPr>
                <w:sz w:val="20"/>
                <w:szCs w:val="20"/>
              </w:rPr>
            </w:pPr>
            <w:r w:rsidRPr="00FA1A40">
              <w:rPr>
                <w:sz w:val="20"/>
                <w:szCs w:val="20"/>
              </w:rPr>
              <w:t>Поддържане на площта на подходящите хранителни местообитания на вида в зоната в размер на най-малко 1</w:t>
            </w:r>
            <w:r w:rsidR="00772947">
              <w:rPr>
                <w:sz w:val="20"/>
                <w:szCs w:val="20"/>
              </w:rPr>
              <w:t>0</w:t>
            </w:r>
            <w:r w:rsidRPr="00FA1A40">
              <w:rPr>
                <w:sz w:val="20"/>
                <w:szCs w:val="20"/>
              </w:rPr>
              <w:t xml:space="preserve">0 </w:t>
            </w:r>
            <w:r w:rsidRPr="00FA1A40">
              <w:rPr>
                <w:sz w:val="20"/>
                <w:szCs w:val="20"/>
                <w:lang w:val="en-US"/>
              </w:rPr>
              <w:t xml:space="preserve">ha </w:t>
            </w:r>
            <w:r w:rsidRPr="00FA1A40">
              <w:rPr>
                <w:sz w:val="20"/>
                <w:szCs w:val="20"/>
              </w:rPr>
              <w:t>чрез поддържане на оптимално ниво на водата в мъртвицата на р. Марица.</w:t>
            </w:r>
          </w:p>
        </w:tc>
      </w:tr>
      <w:tr w:rsidR="00141FC8" w:rsidRPr="00FA1A40" w14:paraId="03D4F3B4" w14:textId="77777777" w:rsidTr="00FA1A40">
        <w:trPr>
          <w:jc w:val="center"/>
        </w:trPr>
        <w:tc>
          <w:tcPr>
            <w:tcW w:w="1622" w:type="dxa"/>
            <w:tcBorders>
              <w:top w:val="single" w:sz="4" w:space="0" w:color="auto"/>
              <w:left w:val="single" w:sz="4" w:space="0" w:color="auto"/>
              <w:bottom w:val="single" w:sz="4" w:space="0" w:color="auto"/>
              <w:right w:val="single" w:sz="4" w:space="0" w:color="auto"/>
            </w:tcBorders>
          </w:tcPr>
          <w:p w14:paraId="1871FCA3" w14:textId="2983AD60" w:rsidR="00141FC8" w:rsidRPr="00FA1A40" w:rsidRDefault="00141FC8" w:rsidP="00141FC8">
            <w:pPr>
              <w:rPr>
                <w:b/>
                <w:bCs/>
                <w:sz w:val="20"/>
                <w:szCs w:val="20"/>
              </w:rPr>
            </w:pPr>
            <w:r w:rsidRPr="007343AA">
              <w:rPr>
                <w:b/>
                <w:bCs/>
                <w:sz w:val="20"/>
                <w:szCs w:val="20"/>
              </w:rPr>
              <w:t xml:space="preserve">Местообитание на вида: </w:t>
            </w:r>
            <w:r w:rsidR="00552464" w:rsidRPr="00552464">
              <w:rPr>
                <w:sz w:val="20"/>
                <w:szCs w:val="20"/>
              </w:rPr>
              <w:t>Екологично състояние</w:t>
            </w:r>
            <w:r w:rsidR="00552464">
              <w:rPr>
                <w:sz w:val="20"/>
                <w:szCs w:val="20"/>
              </w:rPr>
              <w:t>/ потенциал</w:t>
            </w:r>
            <w:r w:rsidR="00552464"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359" w:type="dxa"/>
            <w:tcBorders>
              <w:top w:val="single" w:sz="4" w:space="0" w:color="auto"/>
              <w:left w:val="single" w:sz="4" w:space="0" w:color="auto"/>
              <w:bottom w:val="single" w:sz="4" w:space="0" w:color="auto"/>
              <w:right w:val="single" w:sz="4" w:space="0" w:color="auto"/>
            </w:tcBorders>
          </w:tcPr>
          <w:p w14:paraId="67F5A5DF" w14:textId="4F3F3F07" w:rsidR="00141FC8" w:rsidRPr="00FA1A40" w:rsidRDefault="00141FC8" w:rsidP="00141FC8">
            <w:pPr>
              <w:rPr>
                <w:sz w:val="20"/>
                <w:szCs w:val="20"/>
              </w:rPr>
            </w:pPr>
            <w:r w:rsidRPr="007343AA">
              <w:rPr>
                <w:sz w:val="20"/>
                <w:szCs w:val="20"/>
              </w:rPr>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55E93FBE" w14:textId="4861E0FC" w:rsidR="00141FC8" w:rsidRPr="00FA1A40" w:rsidRDefault="00141FC8" w:rsidP="00141FC8">
            <w:pPr>
              <w:rPr>
                <w:sz w:val="20"/>
                <w:szCs w:val="20"/>
              </w:rPr>
            </w:pPr>
            <w:r w:rsidRPr="007343AA">
              <w:rPr>
                <w:sz w:val="20"/>
                <w:szCs w:val="20"/>
              </w:rPr>
              <w:t>2-Добро или 1-Отлично</w:t>
            </w:r>
          </w:p>
        </w:tc>
        <w:tc>
          <w:tcPr>
            <w:tcW w:w="2610"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141FC8" w:rsidRPr="007343AA" w14:paraId="370B5061" w14:textId="77777777" w:rsidTr="0095365A">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6E00FD89" w14:textId="1CC5FD1E" w:rsidR="00141FC8" w:rsidRPr="007343AA" w:rsidRDefault="00141FC8" w:rsidP="00141FC8">
                  <w:pPr>
                    <w:ind w:left="77"/>
                    <w:rPr>
                      <w:b/>
                      <w:bCs/>
                      <w:sz w:val="20"/>
                      <w:szCs w:val="20"/>
                    </w:rPr>
                  </w:pPr>
                  <w:r w:rsidRPr="007343AA">
                    <w:rPr>
                      <w:b/>
                      <w:bCs/>
                      <w:sz w:val="20"/>
                      <w:szCs w:val="20"/>
                    </w:rPr>
                    <w:t>Екологично състояние</w:t>
                  </w:r>
                </w:p>
              </w:tc>
            </w:tr>
            <w:tr w:rsidR="00141FC8" w:rsidRPr="007343AA" w14:paraId="455926F0" w14:textId="77777777" w:rsidTr="0095365A">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8176A63" w14:textId="77777777" w:rsidR="00141FC8" w:rsidRPr="007343AA" w:rsidRDefault="00141FC8" w:rsidP="00141FC8">
                  <w:pPr>
                    <w:ind w:left="77"/>
                    <w:rPr>
                      <w:sz w:val="20"/>
                      <w:szCs w:val="20"/>
                    </w:rPr>
                  </w:pPr>
                  <w:r w:rsidRPr="007343AA">
                    <w:rPr>
                      <w:sz w:val="20"/>
                      <w:szCs w:val="20"/>
                    </w:rPr>
                    <w:t>1-Отлично</w:t>
                  </w:r>
                </w:p>
              </w:tc>
            </w:tr>
            <w:tr w:rsidR="00141FC8" w:rsidRPr="007343AA" w14:paraId="5B71C378" w14:textId="77777777" w:rsidTr="0095365A">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837B044" w14:textId="77777777" w:rsidR="00141FC8" w:rsidRPr="007343AA" w:rsidRDefault="00141FC8" w:rsidP="00141FC8">
                  <w:pPr>
                    <w:ind w:left="77"/>
                    <w:rPr>
                      <w:sz w:val="20"/>
                      <w:szCs w:val="20"/>
                    </w:rPr>
                  </w:pPr>
                  <w:r w:rsidRPr="007343AA">
                    <w:rPr>
                      <w:sz w:val="20"/>
                      <w:szCs w:val="20"/>
                    </w:rPr>
                    <w:t>2-Добро</w:t>
                  </w:r>
                </w:p>
              </w:tc>
            </w:tr>
            <w:tr w:rsidR="00141FC8" w:rsidRPr="007343AA" w14:paraId="50D5DD5F" w14:textId="77777777" w:rsidTr="0095365A">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664B739" w14:textId="77777777" w:rsidR="00141FC8" w:rsidRPr="007343AA" w:rsidRDefault="00141FC8" w:rsidP="00141FC8">
                  <w:pPr>
                    <w:ind w:left="77"/>
                    <w:rPr>
                      <w:sz w:val="20"/>
                      <w:szCs w:val="20"/>
                    </w:rPr>
                  </w:pPr>
                  <w:r w:rsidRPr="007343AA">
                    <w:rPr>
                      <w:sz w:val="20"/>
                      <w:szCs w:val="20"/>
                    </w:rPr>
                    <w:t>3-Умерено</w:t>
                  </w:r>
                </w:p>
              </w:tc>
            </w:tr>
            <w:tr w:rsidR="00141FC8" w:rsidRPr="007343AA" w14:paraId="3B456EF8" w14:textId="77777777" w:rsidTr="0095365A">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79A7348" w14:textId="77777777" w:rsidR="00141FC8" w:rsidRPr="007343AA" w:rsidRDefault="00141FC8" w:rsidP="00141FC8">
                  <w:pPr>
                    <w:ind w:left="77"/>
                    <w:rPr>
                      <w:sz w:val="20"/>
                      <w:szCs w:val="20"/>
                    </w:rPr>
                  </w:pPr>
                  <w:r w:rsidRPr="007343AA">
                    <w:rPr>
                      <w:sz w:val="20"/>
                      <w:szCs w:val="20"/>
                    </w:rPr>
                    <w:t>4-Лошо</w:t>
                  </w:r>
                </w:p>
              </w:tc>
            </w:tr>
            <w:tr w:rsidR="00141FC8" w:rsidRPr="007343AA" w14:paraId="4328BE4B" w14:textId="77777777" w:rsidTr="0095365A">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1BEE374" w14:textId="77777777" w:rsidR="00141FC8" w:rsidRPr="007343AA" w:rsidRDefault="00141FC8" w:rsidP="00141FC8">
                  <w:pPr>
                    <w:ind w:left="77"/>
                    <w:rPr>
                      <w:sz w:val="20"/>
                      <w:szCs w:val="20"/>
                    </w:rPr>
                  </w:pPr>
                  <w:r w:rsidRPr="007343AA">
                    <w:rPr>
                      <w:sz w:val="20"/>
                      <w:szCs w:val="20"/>
                    </w:rPr>
                    <w:t>5-Много лошо</w:t>
                  </w:r>
                </w:p>
              </w:tc>
            </w:tr>
          </w:tbl>
          <w:p w14:paraId="0D19257B" w14:textId="5E14418D" w:rsidR="00141FC8" w:rsidRDefault="00141FC8" w:rsidP="00141FC8">
            <w:pPr>
              <w:rPr>
                <w:sz w:val="20"/>
                <w:szCs w:val="20"/>
              </w:rPr>
            </w:pPr>
            <w:r w:rsidRPr="00803EB3">
              <w:rPr>
                <w:sz w:val="20"/>
                <w:szCs w:val="20"/>
              </w:rPr>
              <w:t>Екологичното състояние</w:t>
            </w:r>
            <w:r w:rsidR="00552464">
              <w:rPr>
                <w:sz w:val="20"/>
                <w:szCs w:val="20"/>
              </w:rPr>
              <w:t>/ потенциал</w:t>
            </w:r>
            <w:r w:rsidRPr="00803EB3">
              <w:rPr>
                <w:sz w:val="20"/>
                <w:szCs w:val="20"/>
              </w:rPr>
              <w:t xml:space="preserve"> на р. </w:t>
            </w:r>
            <w:r>
              <w:rPr>
                <w:sz w:val="20"/>
                <w:szCs w:val="20"/>
              </w:rPr>
              <w:t>Марица в участък Злато поле, както и р. Мартин</w:t>
            </w:r>
            <w:r w:rsidR="0029295E">
              <w:rPr>
                <w:sz w:val="20"/>
                <w:szCs w:val="20"/>
              </w:rPr>
              <w:t>с</w:t>
            </w:r>
            <w:r>
              <w:rPr>
                <w:sz w:val="20"/>
                <w:szCs w:val="20"/>
              </w:rPr>
              <w:t>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w:t>
            </w:r>
            <w:r w:rsidR="005323F9">
              <w:rPr>
                <w:sz w:val="20"/>
                <w:szCs w:val="20"/>
              </w:rPr>
              <w:t>21</w:t>
            </w:r>
            <w:r>
              <w:rPr>
                <w:sz w:val="20"/>
                <w:szCs w:val="20"/>
              </w:rPr>
              <w:t xml:space="preserve"> г.</w:t>
            </w:r>
          </w:p>
          <w:p w14:paraId="703F2CCB" w14:textId="4A23ADA4" w:rsidR="00141FC8" w:rsidRPr="00FA1A40" w:rsidRDefault="00141FC8" w:rsidP="00141FC8">
            <w:pPr>
              <w:rPr>
                <w:sz w:val="20"/>
                <w:szCs w:val="20"/>
              </w:rPr>
            </w:pPr>
            <w:r>
              <w:rPr>
                <w:sz w:val="20"/>
                <w:szCs w:val="20"/>
              </w:rPr>
              <w:t xml:space="preserve">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r w:rsidR="00B578B3">
              <w:rPr>
                <w:sz w:val="20"/>
                <w:szCs w:val="20"/>
              </w:rPr>
              <w:t>.</w:t>
            </w:r>
          </w:p>
        </w:tc>
        <w:tc>
          <w:tcPr>
            <w:tcW w:w="2187" w:type="dxa"/>
            <w:tcBorders>
              <w:top w:val="single" w:sz="4" w:space="0" w:color="auto"/>
              <w:left w:val="single" w:sz="4" w:space="0" w:color="auto"/>
              <w:bottom w:val="single" w:sz="4" w:space="0" w:color="auto"/>
              <w:right w:val="single" w:sz="4" w:space="0" w:color="auto"/>
            </w:tcBorders>
          </w:tcPr>
          <w:p w14:paraId="093DF4E8" w14:textId="55C94A3D" w:rsidR="00141FC8" w:rsidRPr="007343AA" w:rsidRDefault="00141FC8" w:rsidP="00141FC8">
            <w:pPr>
              <w:spacing w:before="100" w:beforeAutospacing="1"/>
              <w:rPr>
                <w:sz w:val="20"/>
                <w:szCs w:val="20"/>
              </w:rPr>
            </w:pPr>
            <w:r w:rsidRPr="007343AA">
              <w:rPr>
                <w:sz w:val="20"/>
                <w:szCs w:val="20"/>
              </w:rPr>
              <w:t>Подобряване на екологичното състояние</w:t>
            </w:r>
            <w:r w:rsidR="00552464">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sidR="00136E5B">
              <w:rPr>
                <w:sz w:val="20"/>
                <w:szCs w:val="20"/>
              </w:rPr>
              <w:t>не по-лошо от добро екологично състояние.</w:t>
            </w:r>
          </w:p>
          <w:p w14:paraId="42A6609B" w14:textId="77777777" w:rsidR="00141FC8" w:rsidRPr="00FA1A40" w:rsidRDefault="00141FC8" w:rsidP="00141FC8">
            <w:pPr>
              <w:rPr>
                <w:sz w:val="20"/>
                <w:szCs w:val="20"/>
              </w:rPr>
            </w:pPr>
          </w:p>
        </w:tc>
      </w:tr>
    </w:tbl>
    <w:p w14:paraId="1E198B7E" w14:textId="22020899" w:rsidR="00FA1A40" w:rsidRDefault="00D227C3" w:rsidP="00FA1A40">
      <w:pPr>
        <w:spacing w:before="119" w:after="119"/>
        <w:rPr>
          <w:b/>
          <w:bCs/>
        </w:rPr>
      </w:pPr>
      <w:bookmarkStart w:id="18" w:name="_Toc68572058"/>
      <w:r>
        <w:rPr>
          <w:b/>
          <w:bCs/>
        </w:rPr>
        <w:t>7</w:t>
      </w:r>
      <w:r w:rsidR="00FA1A40">
        <w:rPr>
          <w:b/>
          <w:bCs/>
        </w:rPr>
        <w:t xml:space="preserve">. </w:t>
      </w:r>
      <w:bookmarkEnd w:id="18"/>
      <w:r>
        <w:rPr>
          <w:b/>
          <w:bCs/>
        </w:rPr>
        <w:t xml:space="preserve"> </w:t>
      </w:r>
      <w:r w:rsidRPr="00D227C3">
        <w:rPr>
          <w:b/>
          <w:bCs/>
        </w:rPr>
        <w:t>Необходимост от актуализация на Стандартния формуляр на защитената зона</w:t>
      </w:r>
    </w:p>
    <w:p w14:paraId="5509275B" w14:textId="77777777" w:rsidR="00FA1A40" w:rsidRDefault="00FA1A40" w:rsidP="00FA1A40">
      <w:pPr>
        <w:pStyle w:val="ListParagraph"/>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отношение на зимуващата популация предлагаме промяна в числеността на 6-28 инд. предвид данните от теренните проучвания, проведени през зимния сезон на 2021-2022 г.</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
        <w:gridCol w:w="670"/>
        <w:gridCol w:w="1251"/>
        <w:gridCol w:w="328"/>
        <w:gridCol w:w="483"/>
        <w:gridCol w:w="181"/>
        <w:gridCol w:w="181"/>
        <w:gridCol w:w="572"/>
        <w:gridCol w:w="605"/>
        <w:gridCol w:w="594"/>
        <w:gridCol w:w="578"/>
        <w:gridCol w:w="839"/>
        <w:gridCol w:w="475"/>
        <w:gridCol w:w="475"/>
        <w:gridCol w:w="622"/>
        <w:gridCol w:w="522"/>
        <w:gridCol w:w="578"/>
      </w:tblGrid>
      <w:tr w:rsidR="00FA1A40" w:rsidRPr="00FA1A40" w14:paraId="761A1E0B" w14:textId="77777777" w:rsidTr="00136E5B">
        <w:trPr>
          <w:jc w:val="center"/>
        </w:trPr>
        <w:tc>
          <w:tcPr>
            <w:tcW w:w="3289"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B37ABF1" w14:textId="77777777" w:rsidR="00FA1A40" w:rsidRPr="00FA1A40" w:rsidRDefault="00FA1A40">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1CC2D3F" w14:textId="77777777" w:rsidR="00FA1A40" w:rsidRPr="00FA1A40" w:rsidRDefault="00FA1A40">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0F0848F" w14:textId="77777777" w:rsidR="00FA1A40" w:rsidRPr="00FA1A40" w:rsidRDefault="00FA1A40">
            <w:pPr>
              <w:rPr>
                <w:b/>
                <w:bCs/>
                <w:sz w:val="20"/>
                <w:szCs w:val="20"/>
                <w:lang w:eastAsia="en-GB"/>
              </w:rPr>
            </w:pPr>
            <w:r w:rsidRPr="00FA1A40">
              <w:rPr>
                <w:b/>
                <w:bCs/>
                <w:sz w:val="20"/>
                <w:szCs w:val="20"/>
                <w:lang w:eastAsia="en-GB"/>
              </w:rPr>
              <w:t>Site assessment</w:t>
            </w:r>
          </w:p>
        </w:tc>
      </w:tr>
      <w:tr w:rsidR="00FA1A40" w:rsidRPr="00FA1A40" w14:paraId="2E5CCD04" w14:textId="77777777" w:rsidTr="00136E5B">
        <w:trPr>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FF7066" w14:textId="77777777" w:rsidR="00FA1A40" w:rsidRPr="00FA1A40" w:rsidRDefault="00FA1A40">
            <w:pPr>
              <w:rPr>
                <w:b/>
                <w:bCs/>
                <w:sz w:val="20"/>
                <w:szCs w:val="20"/>
                <w:lang w:eastAsia="en-GB"/>
              </w:rPr>
            </w:pPr>
            <w:r w:rsidRPr="00FA1A40">
              <w:rPr>
                <w:b/>
                <w:bCs/>
                <w:sz w:val="20"/>
                <w:szCs w:val="20"/>
                <w:lang w:eastAsia="en-GB"/>
              </w:rPr>
              <w:t>G</w:t>
            </w:r>
          </w:p>
        </w:tc>
        <w:tc>
          <w:tcPr>
            <w:tcW w:w="68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C87E22D" w14:textId="77777777" w:rsidR="00FA1A40" w:rsidRPr="00FA1A40" w:rsidRDefault="00FA1A40">
            <w:pPr>
              <w:rPr>
                <w:b/>
                <w:bCs/>
                <w:sz w:val="20"/>
                <w:szCs w:val="20"/>
                <w:lang w:eastAsia="en-GB"/>
              </w:rPr>
            </w:pPr>
            <w:r w:rsidRPr="00FA1A40">
              <w:rPr>
                <w:b/>
                <w:bCs/>
                <w:sz w:val="20"/>
                <w:szCs w:val="20"/>
                <w:lang w:eastAsia="en-GB"/>
              </w:rPr>
              <w:t>Code</w:t>
            </w:r>
          </w:p>
        </w:tc>
        <w:tc>
          <w:tcPr>
            <w:tcW w:w="124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3FCD27C" w14:textId="77777777" w:rsidR="00FA1A40" w:rsidRPr="00FA1A40" w:rsidRDefault="00FA1A40">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239586" w14:textId="77777777" w:rsidR="00FA1A40" w:rsidRPr="00FA1A40" w:rsidRDefault="00FA1A40">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2BEB2F" w14:textId="77777777" w:rsidR="00FA1A40" w:rsidRPr="00FA1A40" w:rsidRDefault="00FA1A40">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EA11B6" w14:textId="77777777" w:rsidR="00FA1A40" w:rsidRPr="00FA1A40" w:rsidRDefault="00FA1A40">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AB65055" w14:textId="77777777" w:rsidR="00FA1A40" w:rsidRPr="00FA1A40" w:rsidRDefault="00FA1A40">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F347EDB" w14:textId="77777777" w:rsidR="00FA1A40" w:rsidRPr="00FA1A40" w:rsidRDefault="00FA1A40">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BF37750" w14:textId="77777777" w:rsidR="00FA1A40" w:rsidRPr="00FA1A40" w:rsidRDefault="00FA1A40">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6353D82" w14:textId="77777777" w:rsidR="00FA1A40" w:rsidRPr="00FA1A40" w:rsidRDefault="00FA1A40">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859167" w14:textId="77777777" w:rsidR="00FA1A40" w:rsidRPr="00FA1A40" w:rsidRDefault="00FA1A40">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627C27C" w14:textId="77777777" w:rsidR="00FA1A40" w:rsidRPr="00FA1A40" w:rsidRDefault="00FA1A40">
            <w:pPr>
              <w:rPr>
                <w:b/>
                <w:bCs/>
                <w:sz w:val="20"/>
                <w:szCs w:val="20"/>
                <w:lang w:eastAsia="en-GB"/>
              </w:rPr>
            </w:pPr>
            <w:r w:rsidRPr="00FA1A40">
              <w:rPr>
                <w:b/>
                <w:bCs/>
                <w:sz w:val="20"/>
                <w:szCs w:val="20"/>
                <w:lang w:eastAsia="en-GB"/>
              </w:rPr>
              <w:t>A/B/C</w:t>
            </w:r>
          </w:p>
        </w:tc>
      </w:tr>
      <w:tr w:rsidR="00FA1A40" w:rsidRPr="00FA1A40" w14:paraId="42DA6582" w14:textId="77777777" w:rsidTr="00136E5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31CE3F" w14:textId="77777777" w:rsidR="00FA1A40" w:rsidRPr="00FA1A40" w:rsidRDefault="00FA1A40">
            <w:pPr>
              <w:rPr>
                <w:b/>
                <w:bCs/>
                <w:sz w:val="20"/>
                <w:szCs w:val="20"/>
                <w:lang w:eastAsia="en-GB"/>
              </w:rPr>
            </w:pPr>
          </w:p>
        </w:tc>
        <w:tc>
          <w:tcPr>
            <w:tcW w:w="681" w:type="dxa"/>
            <w:vMerge/>
            <w:tcBorders>
              <w:top w:val="single" w:sz="4" w:space="0" w:color="auto"/>
              <w:left w:val="single" w:sz="4" w:space="0" w:color="auto"/>
              <w:bottom w:val="single" w:sz="4" w:space="0" w:color="auto"/>
              <w:right w:val="single" w:sz="4" w:space="0" w:color="auto"/>
            </w:tcBorders>
            <w:vAlign w:val="center"/>
            <w:hideMark/>
          </w:tcPr>
          <w:p w14:paraId="46C21EC7"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3949B"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8CFC2"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709F6" w14:textId="77777777" w:rsidR="00FA1A40" w:rsidRPr="00FA1A40" w:rsidRDefault="00FA1A40">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E5FCF5" w14:textId="77777777" w:rsidR="00FA1A40" w:rsidRPr="00FA1A40" w:rsidRDefault="00FA1A40">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D260DA3" w14:textId="77777777" w:rsidR="00FA1A40" w:rsidRPr="00FA1A40" w:rsidRDefault="00FA1A40">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7E5D666" w14:textId="77777777" w:rsidR="00FA1A40" w:rsidRPr="00FA1A40" w:rsidRDefault="00FA1A40">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EB2AA"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F8F2A9" w14:textId="77777777" w:rsidR="00FA1A40" w:rsidRPr="00FA1A40" w:rsidRDefault="00FA1A40">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1FB23" w14:textId="77777777" w:rsidR="00FA1A40" w:rsidRPr="00FA1A40" w:rsidRDefault="00FA1A40">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08C3AF8" w14:textId="77777777" w:rsidR="00FA1A40" w:rsidRPr="00FA1A40" w:rsidRDefault="00FA1A40">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EBEF9FB" w14:textId="77777777" w:rsidR="00FA1A40" w:rsidRPr="00FA1A40" w:rsidRDefault="00FA1A40">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F8913BC" w14:textId="77777777" w:rsidR="00FA1A40" w:rsidRPr="00FA1A40" w:rsidRDefault="00FA1A40">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8C6EF62" w14:textId="77777777" w:rsidR="00FA1A40" w:rsidRPr="00FA1A40" w:rsidRDefault="00FA1A40">
            <w:pPr>
              <w:rPr>
                <w:b/>
                <w:bCs/>
                <w:sz w:val="20"/>
                <w:szCs w:val="20"/>
                <w:lang w:eastAsia="en-GB"/>
              </w:rPr>
            </w:pPr>
            <w:r w:rsidRPr="00FA1A40">
              <w:rPr>
                <w:b/>
                <w:bCs/>
                <w:sz w:val="20"/>
                <w:szCs w:val="20"/>
                <w:lang w:eastAsia="en-GB"/>
              </w:rPr>
              <w:t>Glo.</w:t>
            </w:r>
          </w:p>
        </w:tc>
      </w:tr>
      <w:tr w:rsidR="00FA1A40" w:rsidRPr="00FA1A40" w14:paraId="730A1808" w14:textId="77777777" w:rsidTr="00136E5B">
        <w:trPr>
          <w:trHeight w:val="295"/>
          <w:jc w:val="center"/>
        </w:trPr>
        <w:tc>
          <w:tcPr>
            <w:tcW w:w="373" w:type="dxa"/>
            <w:tcBorders>
              <w:top w:val="single" w:sz="4" w:space="0" w:color="auto"/>
              <w:left w:val="single" w:sz="4" w:space="0" w:color="auto"/>
              <w:bottom w:val="single" w:sz="4" w:space="0" w:color="auto"/>
              <w:right w:val="single" w:sz="4" w:space="0" w:color="auto"/>
            </w:tcBorders>
            <w:vAlign w:val="center"/>
            <w:hideMark/>
          </w:tcPr>
          <w:p w14:paraId="4F74FD13" w14:textId="77777777" w:rsidR="00FA1A40" w:rsidRPr="00FA1A40" w:rsidRDefault="00FA1A40">
            <w:pPr>
              <w:rPr>
                <w:sz w:val="20"/>
                <w:szCs w:val="20"/>
                <w:lang w:eastAsia="en-GB"/>
              </w:rPr>
            </w:pPr>
            <w:r w:rsidRPr="00FA1A40">
              <w:rPr>
                <w:sz w:val="20"/>
                <w:szCs w:val="20"/>
                <w:lang w:eastAsia="en-GB"/>
              </w:rPr>
              <w:t>В</w:t>
            </w:r>
          </w:p>
        </w:tc>
        <w:tc>
          <w:tcPr>
            <w:tcW w:w="681" w:type="dxa"/>
            <w:tcBorders>
              <w:top w:val="single" w:sz="4" w:space="0" w:color="auto"/>
              <w:left w:val="single" w:sz="4" w:space="0" w:color="auto"/>
              <w:bottom w:val="single" w:sz="4" w:space="0" w:color="auto"/>
              <w:right w:val="single" w:sz="4" w:space="0" w:color="auto"/>
            </w:tcBorders>
            <w:hideMark/>
          </w:tcPr>
          <w:p w14:paraId="561D9B5E" w14:textId="77777777" w:rsidR="00FA1A40" w:rsidRPr="00FA1A40" w:rsidRDefault="00FA1A40">
            <w:pPr>
              <w:rPr>
                <w:sz w:val="20"/>
                <w:szCs w:val="20"/>
                <w:lang w:eastAsia="en-GB"/>
              </w:rPr>
            </w:pPr>
            <w:r w:rsidRPr="00FA1A40">
              <w:rPr>
                <w:sz w:val="20"/>
                <w:szCs w:val="20"/>
              </w:rPr>
              <w:t>A004</w:t>
            </w:r>
          </w:p>
        </w:tc>
        <w:tc>
          <w:tcPr>
            <w:tcW w:w="1243" w:type="dxa"/>
            <w:tcBorders>
              <w:top w:val="single" w:sz="4" w:space="0" w:color="auto"/>
              <w:left w:val="single" w:sz="4" w:space="0" w:color="auto"/>
              <w:bottom w:val="single" w:sz="4" w:space="0" w:color="auto"/>
              <w:right w:val="single" w:sz="4" w:space="0" w:color="auto"/>
            </w:tcBorders>
            <w:hideMark/>
          </w:tcPr>
          <w:p w14:paraId="48DE3A57" w14:textId="77777777" w:rsidR="00FA1A40" w:rsidRPr="00FA1A40" w:rsidRDefault="00FA1A40">
            <w:pPr>
              <w:autoSpaceDE w:val="0"/>
              <w:autoSpaceDN w:val="0"/>
              <w:adjustRightInd w:val="0"/>
              <w:rPr>
                <w:i/>
                <w:iCs/>
                <w:color w:val="000000"/>
                <w:sz w:val="20"/>
                <w:szCs w:val="20"/>
                <w:lang w:val="en-US"/>
              </w:rPr>
            </w:pPr>
            <w:r w:rsidRPr="00FA1A40">
              <w:rPr>
                <w:i/>
                <w:iCs/>
                <w:color w:val="000000"/>
                <w:sz w:val="20"/>
                <w:szCs w:val="20"/>
                <w:lang w:val="en-US"/>
              </w:rPr>
              <w:t>Tachybaptus ruficollis</w:t>
            </w:r>
          </w:p>
        </w:tc>
        <w:tc>
          <w:tcPr>
            <w:tcW w:w="0" w:type="auto"/>
            <w:tcBorders>
              <w:top w:val="single" w:sz="4" w:space="0" w:color="auto"/>
              <w:left w:val="single" w:sz="4" w:space="0" w:color="auto"/>
              <w:bottom w:val="single" w:sz="4" w:space="0" w:color="auto"/>
              <w:right w:val="single" w:sz="4" w:space="0" w:color="auto"/>
            </w:tcBorders>
            <w:vAlign w:val="center"/>
          </w:tcPr>
          <w:p w14:paraId="1071099A" w14:textId="77777777" w:rsidR="00FA1A40" w:rsidRPr="00FA1A40" w:rsidRDefault="00FA1A40">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B8A254C" w14:textId="77777777" w:rsidR="00FA1A40" w:rsidRPr="00FA1A40" w:rsidRDefault="00FA1A40">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DC5B1F8" w14:textId="77777777" w:rsidR="00FA1A40" w:rsidRPr="00FA1A40" w:rsidRDefault="00FA1A40">
            <w:pPr>
              <w:rPr>
                <w:b/>
                <w:bCs/>
                <w:sz w:val="20"/>
                <w:szCs w:val="20"/>
                <w:lang w:eastAsia="en-GB"/>
              </w:rPr>
            </w:pPr>
            <w:r w:rsidRPr="00FA1A40">
              <w:rPr>
                <w:color w:val="000000"/>
                <w:sz w:val="20"/>
                <w:szCs w:val="20"/>
              </w:rPr>
              <w:t>w</w:t>
            </w:r>
          </w:p>
        </w:tc>
        <w:tc>
          <w:tcPr>
            <w:tcW w:w="0" w:type="auto"/>
            <w:tcBorders>
              <w:top w:val="single" w:sz="4" w:space="0" w:color="auto"/>
              <w:left w:val="single" w:sz="4" w:space="0" w:color="auto"/>
              <w:bottom w:val="single" w:sz="4" w:space="0" w:color="auto"/>
              <w:right w:val="single" w:sz="4" w:space="0" w:color="auto"/>
            </w:tcBorders>
            <w:vAlign w:val="bottom"/>
            <w:hideMark/>
          </w:tcPr>
          <w:p w14:paraId="04495D60" w14:textId="77777777" w:rsidR="00FA1A40" w:rsidRPr="000A1868" w:rsidRDefault="00FA1A40">
            <w:pPr>
              <w:jc w:val="center"/>
              <w:rPr>
                <w:b/>
                <w:bCs/>
                <w:color w:val="FF0000"/>
                <w:sz w:val="20"/>
                <w:szCs w:val="20"/>
                <w:lang w:val="en-US" w:eastAsia="en-GB"/>
              </w:rPr>
            </w:pPr>
            <w:r w:rsidRPr="000A1868">
              <w:rPr>
                <w:b/>
                <w:bCs/>
                <w:color w:val="FF0000"/>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bottom"/>
            <w:hideMark/>
          </w:tcPr>
          <w:p w14:paraId="0D8FDD08" w14:textId="77777777" w:rsidR="00FA1A40" w:rsidRPr="000A1868" w:rsidRDefault="00FA1A40">
            <w:pPr>
              <w:jc w:val="center"/>
              <w:rPr>
                <w:b/>
                <w:bCs/>
                <w:color w:val="FF0000"/>
                <w:sz w:val="20"/>
                <w:szCs w:val="20"/>
                <w:lang w:val="en-US" w:eastAsia="en-GB"/>
              </w:rPr>
            </w:pPr>
            <w:r w:rsidRPr="000A1868">
              <w:rPr>
                <w:b/>
                <w:bCs/>
                <w:color w:val="FF0000"/>
                <w:sz w:val="20"/>
                <w:szCs w:val="20"/>
                <w:lang w:val="en-US"/>
              </w:rPr>
              <w:t>28</w:t>
            </w:r>
          </w:p>
        </w:tc>
        <w:tc>
          <w:tcPr>
            <w:tcW w:w="0" w:type="auto"/>
            <w:tcBorders>
              <w:top w:val="single" w:sz="4" w:space="0" w:color="auto"/>
              <w:left w:val="single" w:sz="4" w:space="0" w:color="auto"/>
              <w:bottom w:val="single" w:sz="4" w:space="0" w:color="auto"/>
              <w:right w:val="single" w:sz="4" w:space="0" w:color="auto"/>
            </w:tcBorders>
            <w:vAlign w:val="bottom"/>
            <w:hideMark/>
          </w:tcPr>
          <w:p w14:paraId="631F3560" w14:textId="77777777" w:rsidR="00FA1A40" w:rsidRPr="00FA1A40" w:rsidRDefault="00FA1A40">
            <w:pPr>
              <w:jc w:val="center"/>
              <w:rPr>
                <w:sz w:val="20"/>
                <w:szCs w:val="20"/>
                <w:lang w:eastAsia="en-GB"/>
              </w:rPr>
            </w:pPr>
            <w:r w:rsidRPr="00FA1A40">
              <w:rPr>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bottom"/>
          </w:tcPr>
          <w:p w14:paraId="3F4F89ED" w14:textId="77777777" w:rsidR="00FA1A40" w:rsidRPr="00FA1A40" w:rsidRDefault="00FA1A40">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696B3212" w14:textId="77777777" w:rsidR="00FA1A40" w:rsidRPr="00FA1A40" w:rsidRDefault="00FA1A40">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06CC8BC" w14:textId="77777777" w:rsidR="00FA1A40" w:rsidRPr="00FA1A40" w:rsidRDefault="00FA1A40">
            <w:pPr>
              <w:rPr>
                <w:color w:val="FF0000"/>
                <w:sz w:val="20"/>
                <w:szCs w:val="20"/>
                <w:lang w:val="en-US" w:eastAsia="en-GB"/>
              </w:rPr>
            </w:pPr>
            <w:r w:rsidRPr="00FA1A4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785DB939" w14:textId="77777777" w:rsidR="00FA1A40" w:rsidRPr="00FA1A40" w:rsidRDefault="00FA1A40">
            <w:pPr>
              <w:rPr>
                <w:b/>
                <w:bCs/>
                <w:sz w:val="20"/>
                <w:szCs w:val="20"/>
                <w:lang w:val="en-US" w:eastAsia="en-GB"/>
              </w:rPr>
            </w:pPr>
            <w:r w:rsidRPr="00FA1A40">
              <w:rPr>
                <w:color w:val="00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bottom"/>
            <w:hideMark/>
          </w:tcPr>
          <w:p w14:paraId="3E97B33F" w14:textId="77777777" w:rsidR="00FA1A40" w:rsidRPr="00FA1A40" w:rsidRDefault="00FA1A40">
            <w:pPr>
              <w:rPr>
                <w:b/>
                <w:bCs/>
                <w:sz w:val="20"/>
                <w:szCs w:val="20"/>
                <w:lang w:eastAsia="en-GB"/>
              </w:rPr>
            </w:pPr>
            <w:r w:rsidRPr="00FA1A40">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5CC45552" w14:textId="77777777" w:rsidR="00FA1A40" w:rsidRPr="00FA1A40" w:rsidRDefault="00FA1A40">
            <w:pPr>
              <w:rPr>
                <w:sz w:val="20"/>
                <w:szCs w:val="20"/>
                <w:lang w:val="en-US" w:eastAsia="en-GB"/>
              </w:rPr>
            </w:pPr>
            <w:r w:rsidRPr="00FA1A40">
              <w:rPr>
                <w:sz w:val="20"/>
                <w:szCs w:val="20"/>
                <w:lang w:val="en-US" w:eastAsia="en-GB"/>
              </w:rPr>
              <w:t>C</w:t>
            </w:r>
          </w:p>
        </w:tc>
      </w:tr>
      <w:tr w:rsidR="00136E5B" w:rsidRPr="00FA1A40" w14:paraId="20EF0D00" w14:textId="77777777" w:rsidTr="00136E5B">
        <w:trPr>
          <w:trHeight w:val="295"/>
          <w:jc w:val="center"/>
        </w:trPr>
        <w:tc>
          <w:tcPr>
            <w:tcW w:w="373" w:type="dxa"/>
            <w:tcBorders>
              <w:top w:val="single" w:sz="4" w:space="0" w:color="auto"/>
              <w:left w:val="single" w:sz="4" w:space="0" w:color="auto"/>
              <w:bottom w:val="single" w:sz="4" w:space="0" w:color="auto"/>
              <w:right w:val="single" w:sz="4" w:space="0" w:color="auto"/>
            </w:tcBorders>
            <w:vAlign w:val="center"/>
          </w:tcPr>
          <w:p w14:paraId="013BECF4" w14:textId="43DB0FF4" w:rsidR="00136E5B" w:rsidRPr="00FA1A40" w:rsidRDefault="00136E5B" w:rsidP="00136E5B">
            <w:pPr>
              <w:rPr>
                <w:sz w:val="20"/>
                <w:szCs w:val="20"/>
                <w:lang w:eastAsia="en-GB"/>
              </w:rPr>
            </w:pPr>
            <w:r w:rsidRPr="00FA1A40">
              <w:rPr>
                <w:sz w:val="20"/>
                <w:szCs w:val="20"/>
                <w:lang w:eastAsia="en-GB"/>
              </w:rPr>
              <w:t>В</w:t>
            </w:r>
          </w:p>
        </w:tc>
        <w:tc>
          <w:tcPr>
            <w:tcW w:w="681" w:type="dxa"/>
            <w:tcBorders>
              <w:top w:val="single" w:sz="4" w:space="0" w:color="auto"/>
              <w:left w:val="single" w:sz="4" w:space="0" w:color="auto"/>
              <w:bottom w:val="single" w:sz="4" w:space="0" w:color="auto"/>
              <w:right w:val="single" w:sz="4" w:space="0" w:color="auto"/>
            </w:tcBorders>
          </w:tcPr>
          <w:p w14:paraId="72FE02D0" w14:textId="45FFCB1F" w:rsidR="00136E5B" w:rsidRPr="00FA1A40" w:rsidRDefault="00136E5B" w:rsidP="00136E5B">
            <w:pPr>
              <w:rPr>
                <w:sz w:val="20"/>
                <w:szCs w:val="20"/>
              </w:rPr>
            </w:pPr>
            <w:r w:rsidRPr="00FA1A40">
              <w:rPr>
                <w:sz w:val="20"/>
                <w:szCs w:val="20"/>
              </w:rPr>
              <w:t>A004</w:t>
            </w:r>
          </w:p>
        </w:tc>
        <w:tc>
          <w:tcPr>
            <w:tcW w:w="1243" w:type="dxa"/>
            <w:tcBorders>
              <w:top w:val="single" w:sz="4" w:space="0" w:color="auto"/>
              <w:left w:val="single" w:sz="4" w:space="0" w:color="auto"/>
              <w:bottom w:val="single" w:sz="4" w:space="0" w:color="auto"/>
              <w:right w:val="single" w:sz="4" w:space="0" w:color="auto"/>
            </w:tcBorders>
          </w:tcPr>
          <w:p w14:paraId="15BECBEB" w14:textId="0120490B" w:rsidR="00136E5B" w:rsidRPr="00FA1A40" w:rsidRDefault="00136E5B" w:rsidP="00136E5B">
            <w:pPr>
              <w:autoSpaceDE w:val="0"/>
              <w:autoSpaceDN w:val="0"/>
              <w:adjustRightInd w:val="0"/>
              <w:rPr>
                <w:i/>
                <w:iCs/>
                <w:color w:val="000000"/>
                <w:sz w:val="20"/>
                <w:szCs w:val="20"/>
                <w:lang w:val="en-US"/>
              </w:rPr>
            </w:pPr>
            <w:r w:rsidRPr="00FA1A40">
              <w:rPr>
                <w:i/>
                <w:iCs/>
                <w:color w:val="000000"/>
                <w:sz w:val="20"/>
                <w:szCs w:val="20"/>
                <w:lang w:val="en-US"/>
              </w:rPr>
              <w:t>Tachybaptus ruficollis</w:t>
            </w:r>
          </w:p>
        </w:tc>
        <w:tc>
          <w:tcPr>
            <w:tcW w:w="0" w:type="auto"/>
            <w:tcBorders>
              <w:top w:val="single" w:sz="4" w:space="0" w:color="auto"/>
              <w:left w:val="single" w:sz="4" w:space="0" w:color="auto"/>
              <w:bottom w:val="single" w:sz="4" w:space="0" w:color="auto"/>
              <w:right w:val="single" w:sz="4" w:space="0" w:color="auto"/>
            </w:tcBorders>
            <w:vAlign w:val="center"/>
          </w:tcPr>
          <w:p w14:paraId="53A1BA08" w14:textId="77777777" w:rsidR="00136E5B" w:rsidRPr="00FA1A40" w:rsidRDefault="00136E5B" w:rsidP="00136E5B">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E6A9F91" w14:textId="77777777" w:rsidR="00136E5B" w:rsidRPr="00FA1A40" w:rsidRDefault="00136E5B" w:rsidP="00136E5B">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tcPr>
          <w:p w14:paraId="5B7875A2" w14:textId="696DF057" w:rsidR="00136E5B" w:rsidRPr="00136E5B" w:rsidRDefault="00136E5B" w:rsidP="00136E5B">
            <w:pPr>
              <w:rPr>
                <w:color w:val="000000"/>
                <w:sz w:val="20"/>
                <w:szCs w:val="20"/>
                <w:lang w:val="en-US"/>
              </w:rPr>
            </w:pPr>
            <w:r>
              <w:rPr>
                <w:color w:val="00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tcPr>
          <w:p w14:paraId="3745C0B6" w14:textId="5117073E" w:rsidR="00136E5B" w:rsidRPr="00136E5B" w:rsidRDefault="00136E5B" w:rsidP="00136E5B">
            <w:pPr>
              <w:jc w:val="center"/>
              <w:rPr>
                <w:sz w:val="20"/>
                <w:szCs w:val="20"/>
                <w:lang w:val="en-US"/>
              </w:rPr>
            </w:pPr>
            <w:r w:rsidRPr="00136E5B">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tcPr>
          <w:p w14:paraId="09FEDF6F" w14:textId="04443E7C" w:rsidR="00136E5B" w:rsidRPr="00136E5B" w:rsidRDefault="00136E5B" w:rsidP="00136E5B">
            <w:pPr>
              <w:jc w:val="center"/>
              <w:rPr>
                <w:sz w:val="20"/>
                <w:szCs w:val="20"/>
                <w:lang w:val="en-US"/>
              </w:rPr>
            </w:pPr>
            <w:r w:rsidRPr="00136E5B">
              <w:rPr>
                <w:sz w:val="20"/>
                <w:szCs w:val="20"/>
                <w:lang w:val="en-US"/>
              </w:rPr>
              <w:t>10</w:t>
            </w:r>
          </w:p>
        </w:tc>
        <w:tc>
          <w:tcPr>
            <w:tcW w:w="0" w:type="auto"/>
            <w:tcBorders>
              <w:top w:val="single" w:sz="4" w:space="0" w:color="auto"/>
              <w:left w:val="single" w:sz="4" w:space="0" w:color="auto"/>
              <w:bottom w:val="single" w:sz="4" w:space="0" w:color="auto"/>
              <w:right w:val="single" w:sz="4" w:space="0" w:color="auto"/>
            </w:tcBorders>
            <w:vAlign w:val="bottom"/>
          </w:tcPr>
          <w:p w14:paraId="11CE6C96" w14:textId="17A85AEF" w:rsidR="00136E5B" w:rsidRPr="00136E5B" w:rsidRDefault="00136E5B" w:rsidP="00136E5B">
            <w:pPr>
              <w:jc w:val="center"/>
              <w:rPr>
                <w:color w:val="000000"/>
                <w:sz w:val="20"/>
                <w:szCs w:val="20"/>
                <w:lang w:val="en-US"/>
              </w:rPr>
            </w:pPr>
            <w:r>
              <w:rPr>
                <w:color w:val="00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37286001" w14:textId="77777777" w:rsidR="00136E5B" w:rsidRPr="00FA1A40" w:rsidRDefault="00136E5B" w:rsidP="00136E5B">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tcPr>
          <w:p w14:paraId="22F7D1F8" w14:textId="17E3FCB1" w:rsidR="00136E5B" w:rsidRPr="00FA1A40" w:rsidRDefault="00136E5B" w:rsidP="00136E5B">
            <w:pPr>
              <w:rPr>
                <w:color w:val="000000"/>
                <w:sz w:val="20"/>
                <w:szCs w:val="20"/>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183ED523" w14:textId="2061BE5C" w:rsidR="00136E5B" w:rsidRPr="00FA1A40" w:rsidRDefault="00136E5B" w:rsidP="00136E5B">
            <w:pPr>
              <w:rPr>
                <w:color w:val="000000" w:themeColor="text1"/>
                <w:sz w:val="20"/>
                <w:szCs w:val="20"/>
                <w:lang w:val="en-US"/>
              </w:rPr>
            </w:pPr>
            <w:r w:rsidRPr="00FA1A4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tcPr>
          <w:p w14:paraId="3D83627A" w14:textId="60D0A1C4" w:rsidR="00136E5B" w:rsidRPr="00FA1A40" w:rsidRDefault="00136E5B" w:rsidP="00136E5B">
            <w:pPr>
              <w:rPr>
                <w:color w:val="000000"/>
                <w:sz w:val="20"/>
                <w:szCs w:val="20"/>
                <w:lang w:val="en-US"/>
              </w:rPr>
            </w:pPr>
            <w:r w:rsidRPr="00FA1A40">
              <w:rPr>
                <w:color w:val="00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bottom"/>
          </w:tcPr>
          <w:p w14:paraId="7465B616" w14:textId="3EDACDF2" w:rsidR="00136E5B" w:rsidRPr="00FA1A40" w:rsidRDefault="00136E5B" w:rsidP="00136E5B">
            <w:pPr>
              <w:rPr>
                <w:color w:val="000000"/>
                <w:sz w:val="20"/>
                <w:szCs w:val="20"/>
              </w:rPr>
            </w:pPr>
            <w:r w:rsidRPr="00FA1A40">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tcPr>
          <w:p w14:paraId="7D076D0A" w14:textId="6B1B8C69" w:rsidR="00136E5B" w:rsidRPr="00FA1A40" w:rsidRDefault="00136E5B" w:rsidP="00136E5B">
            <w:pPr>
              <w:rPr>
                <w:sz w:val="20"/>
                <w:szCs w:val="20"/>
                <w:lang w:val="en-US" w:eastAsia="en-GB"/>
              </w:rPr>
            </w:pPr>
            <w:r w:rsidRPr="00FA1A40">
              <w:rPr>
                <w:sz w:val="20"/>
                <w:szCs w:val="20"/>
                <w:lang w:val="en-US" w:eastAsia="en-GB"/>
              </w:rPr>
              <w:t>C</w:t>
            </w:r>
          </w:p>
        </w:tc>
      </w:tr>
    </w:tbl>
    <w:p w14:paraId="6548E4AA" w14:textId="77777777" w:rsidR="00FA1A40" w:rsidRDefault="00FA1A40" w:rsidP="00FA1A40">
      <w:pPr>
        <w:rPr>
          <w:rFonts w:asciiTheme="minorHAnsi" w:eastAsiaTheme="minorHAnsi" w:hAnsiTheme="minorHAnsi" w:cstheme="minorBidi"/>
          <w:sz w:val="22"/>
          <w:szCs w:val="22"/>
          <w:lang w:eastAsia="en-US"/>
        </w:rPr>
      </w:pPr>
    </w:p>
    <w:p w14:paraId="207D7E04" w14:textId="34EF7A57" w:rsidR="00A31B27" w:rsidRDefault="00A31B27"/>
    <w:p w14:paraId="3CE9AFCD" w14:textId="77777777" w:rsidR="00FA1A40" w:rsidRPr="00FA1A40" w:rsidRDefault="00FA1A40" w:rsidP="00FA1A40">
      <w:pPr>
        <w:pStyle w:val="Heading1"/>
      </w:pPr>
      <w:bookmarkStart w:id="19" w:name="_Toc87115656"/>
      <w:bookmarkStart w:id="20" w:name="_Toc115853718"/>
      <w:bookmarkStart w:id="21" w:name="_Toc132806949"/>
      <w:r w:rsidRPr="00FA1A40">
        <w:t xml:space="preserve">Специфични цели за </w:t>
      </w:r>
      <w:bookmarkStart w:id="22" w:name="_Hlk138945518"/>
      <w:r w:rsidRPr="00FA1A40">
        <w:t xml:space="preserve">A391 </w:t>
      </w:r>
      <w:r w:rsidRPr="0059011E">
        <w:rPr>
          <w:i/>
          <w:iCs/>
        </w:rPr>
        <w:t>Phalacrocorax carbo sinensis</w:t>
      </w:r>
      <w:r w:rsidRPr="00FA1A40">
        <w:t xml:space="preserve"> (голям корморан)</w:t>
      </w:r>
      <w:bookmarkEnd w:id="19"/>
      <w:bookmarkEnd w:id="20"/>
      <w:bookmarkEnd w:id="21"/>
      <w:bookmarkEnd w:id="22"/>
    </w:p>
    <w:p w14:paraId="6C0A3100" w14:textId="77777777" w:rsidR="00FA1A40" w:rsidRDefault="00FA1A40" w:rsidP="00FA1A40"/>
    <w:p w14:paraId="4886ABE9" w14:textId="4310A142" w:rsidR="005054F4" w:rsidRPr="005054F4" w:rsidRDefault="005054F4" w:rsidP="005054F4">
      <w:pPr>
        <w:pStyle w:val="ListParagraph"/>
        <w:numPr>
          <w:ilvl w:val="0"/>
          <w:numId w:val="3"/>
        </w:numPr>
        <w:spacing w:after="120" w:line="240" w:lineRule="auto"/>
        <w:ind w:left="0" w:firstLine="0"/>
        <w:jc w:val="both"/>
        <w:rPr>
          <w:rFonts w:ascii="Times New Roman" w:hAnsi="Times New Roman" w:cs="Times New Roman"/>
          <w:b/>
          <w:sz w:val="24"/>
          <w:szCs w:val="24"/>
        </w:rPr>
      </w:pPr>
      <w:r w:rsidRPr="005054F4">
        <w:rPr>
          <w:rFonts w:ascii="Times New Roman" w:hAnsi="Times New Roman" w:cs="Times New Roman"/>
          <w:b/>
          <w:sz w:val="24"/>
          <w:szCs w:val="24"/>
        </w:rPr>
        <w:t xml:space="preserve">Код и наименование </w:t>
      </w:r>
      <w:r w:rsidR="00FA1A40">
        <w:rPr>
          <w:rFonts w:ascii="Times New Roman" w:hAnsi="Times New Roman" w:cs="Times New Roman"/>
          <w:b/>
          <w:sz w:val="24"/>
          <w:szCs w:val="24"/>
        </w:rPr>
        <w:t>на вида</w:t>
      </w:r>
    </w:p>
    <w:p w14:paraId="0C59A82F" w14:textId="71086761" w:rsidR="005054F4" w:rsidRDefault="005054F4" w:rsidP="00FA1A40">
      <w:pPr>
        <w:spacing w:before="120" w:after="120"/>
      </w:pPr>
      <w:r w:rsidRPr="005054F4">
        <w:t xml:space="preserve">A391 </w:t>
      </w:r>
      <w:r w:rsidRPr="00A54423">
        <w:t>Phalacrocorax carbo sinensis</w:t>
      </w:r>
      <w:r w:rsidRPr="005054F4">
        <w:t xml:space="preserve"> (голям корморан)</w:t>
      </w:r>
    </w:p>
    <w:p w14:paraId="55101C48" w14:textId="372071DC" w:rsidR="005054F4" w:rsidRPr="007A4013" w:rsidRDefault="005054F4" w:rsidP="007A4013">
      <w:pPr>
        <w:pStyle w:val="ListParagraph"/>
        <w:numPr>
          <w:ilvl w:val="0"/>
          <w:numId w:val="3"/>
        </w:numPr>
        <w:spacing w:after="120" w:line="240" w:lineRule="auto"/>
        <w:ind w:left="0" w:firstLine="0"/>
        <w:jc w:val="both"/>
        <w:rPr>
          <w:b/>
          <w:bCs/>
        </w:rPr>
      </w:pPr>
      <w:r w:rsidRPr="007A4013">
        <w:rPr>
          <w:rFonts w:ascii="Times New Roman" w:hAnsi="Times New Roman" w:cs="Times New Roman"/>
          <w:b/>
          <w:bCs/>
          <w:sz w:val="24"/>
          <w:szCs w:val="24"/>
        </w:rPr>
        <w:t>Кратка характеристика на вида</w:t>
      </w:r>
    </w:p>
    <w:p w14:paraId="40F06FC8" w14:textId="6A72E6E0" w:rsidR="00FA1A40" w:rsidRDefault="00FA1A40" w:rsidP="00FA1A40">
      <w:pPr>
        <w:spacing w:before="120" w:after="120"/>
      </w:pPr>
      <w:r>
        <w:lastRenderedPageBreak/>
        <w:t xml:space="preserve">Дължина на тялото: 77 – 94 cm. Размах на крилата: 121 – 149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14:paraId="62FD1589" w14:textId="77777777" w:rsidR="00FA1A40" w:rsidRDefault="00FA1A40" w:rsidP="00FA1A40">
      <w:pPr>
        <w:spacing w:after="120"/>
        <w:rPr>
          <w:rFonts w:eastAsiaTheme="minorHAnsi"/>
          <w:i/>
          <w:lang w:eastAsia="en-US"/>
        </w:rPr>
      </w:pPr>
      <w:r>
        <w:rPr>
          <w:i/>
        </w:rPr>
        <w:t>Характер на пребиваване в страната</w:t>
      </w:r>
    </w:p>
    <w:p w14:paraId="2230065B" w14:textId="77777777" w:rsidR="00FA1A40" w:rsidRDefault="00FA1A40" w:rsidP="00FA1A40">
      <w:pPr>
        <w:spacing w:before="120" w:after="120"/>
        <w:rPr>
          <w:rFonts w:cstheme="minorBidi"/>
        </w:rPr>
      </w:pPr>
      <w:r>
        <w:t>Постоянен, гнездящо-прелетен,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14:paraId="2770A5E1" w14:textId="77777777" w:rsidR="00FA1A40" w:rsidRDefault="00FA1A40" w:rsidP="00FA1A40">
      <w:pPr>
        <w:spacing w:after="120"/>
        <w:rPr>
          <w:i/>
          <w:lang w:eastAsia="en-US"/>
        </w:rPr>
      </w:pPr>
      <w:r>
        <w:rPr>
          <w:i/>
        </w:rPr>
        <w:t>Характерно местообитание</w:t>
      </w:r>
    </w:p>
    <w:p w14:paraId="279873E5" w14:textId="77777777" w:rsidR="00FA1A40" w:rsidRDefault="00FA1A40" w:rsidP="00FA1A40">
      <w:pPr>
        <w:spacing w:before="120" w:after="120"/>
        <w:rPr>
          <w:rFonts w:cstheme="minorBidi"/>
        </w:rPr>
      </w:pPr>
      <w: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91D0, 91E0 и 91F0 според Директивата за хабитатите (Кавръкова и др., 2009).</w:t>
      </w:r>
    </w:p>
    <w:p w14:paraId="1EA2D2CA" w14:textId="77777777" w:rsidR="00FA1A40" w:rsidRDefault="00FA1A40" w:rsidP="00FA1A40">
      <w:pPr>
        <w:spacing w:after="120"/>
        <w:rPr>
          <w:i/>
          <w:lang w:eastAsia="en-US"/>
        </w:rPr>
      </w:pPr>
      <w:r>
        <w:rPr>
          <w:i/>
        </w:rPr>
        <w:t>Хранене.</w:t>
      </w:r>
    </w:p>
    <w:p w14:paraId="677D4481" w14:textId="77777777" w:rsidR="00FA1A40" w:rsidRDefault="00FA1A40" w:rsidP="00FA1A40">
      <w:pPr>
        <w:spacing w:before="120" w:after="120"/>
        <w:rPr>
          <w:rFonts w:cstheme="minorBidi"/>
        </w:rPr>
      </w:pPr>
      <w:r>
        <w:t xml:space="preserve">Храни се с риба, предимно </w:t>
      </w:r>
      <w:r>
        <w:rPr>
          <w:i/>
          <w:iCs/>
        </w:rPr>
        <w:t>Cyprinus carpio</w:t>
      </w:r>
      <w:r>
        <w:t xml:space="preserve"> и </w:t>
      </w:r>
      <w:r>
        <w:rPr>
          <w:i/>
          <w:iCs/>
        </w:rPr>
        <w:t>Carassius spp.</w:t>
      </w:r>
      <w:r>
        <w:t xml:space="preserve">, която лови поединично или в групи, понякога заедно с пеликани. Зависим е от големи водни басейни, богати на риба. </w:t>
      </w:r>
    </w:p>
    <w:p w14:paraId="4BBA00C0"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14:paraId="39BB9134" w14:textId="27178A4A" w:rsidR="00FA1A40" w:rsidRDefault="00FA1A40" w:rsidP="00FA1A40">
      <w:pPr>
        <w:spacing w:before="120" w:after="120"/>
        <w:rPr>
          <w:rFonts w:cstheme="minorBidi"/>
        </w:rPr>
      </w:pPr>
      <w:r>
        <w:t xml:space="preserve">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 </w:t>
      </w:r>
    </w:p>
    <w:p w14:paraId="6BBE4E5B" w14:textId="77777777" w:rsidR="00FA1A40" w:rsidRDefault="00FA1A40" w:rsidP="00FA1A40">
      <w:pPr>
        <w:spacing w:before="120" w:after="120"/>
      </w:pPr>
      <w:r>
        <w:t xml:space="preserve">Природозащитният статус на големия корморан според IUCN 2021 е LC (Least Concern). Не е включен в Червената книга на България. Не е включен в приложенията на Директивата за птиците. Подлежащ на опазване и контрол по чл. 45 от ЗБР. </w:t>
      </w:r>
    </w:p>
    <w:p w14:paraId="7ED0EA6C" w14:textId="77777777" w:rsidR="00FA1A40" w:rsidRDefault="00FA1A40" w:rsidP="00FA1A40">
      <w:pPr>
        <w:spacing w:before="120" w:after="120"/>
      </w:pPr>
      <w:r>
        <w:t>Съгласно Докладването от 2019 г. (за периода 2013 – 2018 г.) националната гнездяща популация на вида се оценя на 2600 – 4800 двойки. Краткосрочната тенденция на популацията (за периода 2000 – 2018 г.) е нарастваща, а дългосрочната (за периода 1980 – 2018 г.) – също нарастваща. За гнездящата популация са посочени следните заплахи и влияния: F02, F05, G01, H01, J02, K01 и M08.</w:t>
      </w:r>
    </w:p>
    <w:p w14:paraId="2FBE2AB2" w14:textId="77777777" w:rsidR="00FA1A40" w:rsidRDefault="00FA1A40" w:rsidP="00FA1A40">
      <w:pPr>
        <w:spacing w:before="120" w:after="120"/>
      </w:pPr>
      <w:r>
        <w:lastRenderedPageBreak/>
        <w:t xml:space="preserve">Зимуващата популация е оценена на 7800 – 24 000 индивида. Краткосрочната тенденция на популацията (за периода 2000 – 2018 г.) е флуктуираща, а дългосрочната (за периода 1980 – 2018 г.) - нарастваща. </w:t>
      </w:r>
    </w:p>
    <w:p w14:paraId="2D78B313" w14:textId="30B51C0F" w:rsidR="00FA1A40" w:rsidRDefault="00FA1A40" w:rsidP="00FA1A40">
      <w:pPr>
        <w:spacing w:before="120" w:after="120"/>
      </w:pPr>
      <w:r>
        <w:t>Мигриращата национална популация е оценена на 5000 – 16 000 индивида. Краткосрочната тенденция на популацията в рамките на Натура 2000 е увеличаваща се.</w:t>
      </w:r>
    </w:p>
    <w:p w14:paraId="2F022C0A" w14:textId="360BD17C" w:rsidR="0078699A" w:rsidRDefault="0078699A" w:rsidP="00FA1A40">
      <w:pPr>
        <w:spacing w:before="120" w:after="120"/>
      </w:pPr>
      <w:r w:rsidRPr="0078699A">
        <w:t>Видът се среща в 71 защитени зони от мрежата Натура 2000 в България, като в 2 от тях оценката на вида е „D“.</w:t>
      </w:r>
    </w:p>
    <w:p w14:paraId="0A7AB387" w14:textId="6539D262" w:rsidR="00FA1A40" w:rsidRDefault="001F29C3"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sidRPr="001F29C3">
        <w:rPr>
          <w:rFonts w:ascii="Times New Roman" w:hAnsi="Times New Roman" w:cs="Times New Roman"/>
          <w:b/>
          <w:sz w:val="24"/>
          <w:szCs w:val="24"/>
        </w:rPr>
        <w:t>Състояние на ниво защитена зона</w:t>
      </w:r>
    </w:p>
    <w:p w14:paraId="2045EA6E" w14:textId="62B5EE4F" w:rsidR="00FA1A40" w:rsidRDefault="00CD2C58" w:rsidP="00FA1A40">
      <w:pPr>
        <w:spacing w:before="120" w:after="120"/>
      </w:pPr>
      <w:r>
        <w:t xml:space="preserve">Съгласно СФ на зоната, видът е </w:t>
      </w:r>
      <w:r w:rsidR="00FA1A40">
        <w:t xml:space="preserve">зимуващ </w:t>
      </w:r>
      <w:r w:rsidR="00107B1A">
        <w:rPr>
          <w:b/>
          <w:bCs/>
        </w:rPr>
        <w:t>Зимуващата</w:t>
      </w:r>
      <w:r w:rsidR="00107B1A">
        <w:t xml:space="preserve"> популация на вида се оценява на до </w:t>
      </w:r>
      <w:r w:rsidR="00107B1A">
        <w:rPr>
          <w:b/>
          <w:bCs/>
        </w:rPr>
        <w:t>169 индивида</w:t>
      </w:r>
      <w:r w:rsidR="00107B1A">
        <w:t xml:space="preserve">, което е </w:t>
      </w:r>
      <w:r w:rsidR="00107B1A">
        <w:rPr>
          <w:b/>
          <w:bCs/>
        </w:rPr>
        <w:t>0,7-2,2% от националната зимуваща</w:t>
      </w:r>
      <w:r w:rsidR="00107B1A">
        <w:t xml:space="preserve"> популация (оценка „С“). </w:t>
      </w:r>
      <w:r w:rsidR="00FA1A40">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53F5421" w14:textId="77777777" w:rsidR="00FA1A40" w:rsidRDefault="00FA1A40"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Анализ на наличната информация </w:t>
      </w:r>
    </w:p>
    <w:p w14:paraId="598B4B7B" w14:textId="5EB11811" w:rsidR="00FA1A40" w:rsidRDefault="00FA1A40" w:rsidP="00FA1A40">
      <w:pPr>
        <w:pStyle w:val="ListParagraph"/>
        <w:spacing w:after="120" w:line="240" w:lineRule="auto"/>
        <w:ind w:left="0"/>
        <w:jc w:val="both"/>
        <w:rPr>
          <w:rFonts w:ascii="Times New Roman" w:hAnsi="Times New Roman" w:cs="Times New Roman"/>
          <w:sz w:val="24"/>
          <w:szCs w:val="24"/>
        </w:rPr>
      </w:pPr>
      <w:bookmarkStart w:id="23" w:name="_Hlk125881684"/>
      <w:r>
        <w:rPr>
          <w:rFonts w:ascii="Times New Roman" w:hAnsi="Times New Roman" w:cs="Times New Roman"/>
          <w:sz w:val="24"/>
          <w:szCs w:val="24"/>
        </w:rPr>
        <w:t>По време на теренното проучване през 2021</w:t>
      </w:r>
      <w:r w:rsidR="00C961D9">
        <w:rPr>
          <w:rFonts w:ascii="Times New Roman" w:hAnsi="Times New Roman" w:cs="Times New Roman"/>
          <w:sz w:val="24"/>
          <w:szCs w:val="24"/>
        </w:rPr>
        <w:t xml:space="preserve"> г.</w:t>
      </w:r>
      <w:r>
        <w:rPr>
          <w:rFonts w:ascii="Times New Roman" w:hAnsi="Times New Roman" w:cs="Times New Roman"/>
          <w:sz w:val="24"/>
          <w:szCs w:val="24"/>
        </w:rPr>
        <w:t xml:space="preserve"> и 2022 </w:t>
      </w:r>
      <w:r w:rsidR="00C961D9">
        <w:rPr>
          <w:rFonts w:ascii="Times New Roman" w:hAnsi="Times New Roman" w:cs="Times New Roman"/>
          <w:sz w:val="24"/>
          <w:szCs w:val="24"/>
        </w:rPr>
        <w:t xml:space="preserve">г. </w:t>
      </w:r>
      <w:r>
        <w:rPr>
          <w:rFonts w:ascii="Times New Roman" w:hAnsi="Times New Roman" w:cs="Times New Roman"/>
          <w:sz w:val="24"/>
          <w:szCs w:val="24"/>
        </w:rPr>
        <w:t>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беше регистриран 4 пъти по време на размножителния сезон, 68 пъти по време на зимния сезон и 10 пъти по време на есенна миграция. По данни от SmartBirds (Данни </w:t>
      </w:r>
      <w:r w:rsidR="00C961D9">
        <w:rPr>
          <w:rFonts w:ascii="Times New Roman" w:hAnsi="Times New Roman" w:cs="Times New Roman"/>
          <w:sz w:val="24"/>
          <w:szCs w:val="24"/>
        </w:rPr>
        <w:t>–</w:t>
      </w:r>
      <w:r>
        <w:rPr>
          <w:rFonts w:ascii="Times New Roman" w:hAnsi="Times New Roman" w:cs="Times New Roman"/>
          <w:sz w:val="24"/>
          <w:szCs w:val="24"/>
        </w:rPr>
        <w:t xml:space="preserve"> БДЗП), за периода 2019</w:t>
      </w:r>
      <w:r w:rsidR="00C961D9">
        <w:rPr>
          <w:rFonts w:ascii="Times New Roman" w:hAnsi="Times New Roman" w:cs="Times New Roman"/>
          <w:sz w:val="24"/>
          <w:szCs w:val="24"/>
        </w:rPr>
        <w:t>-</w:t>
      </w:r>
      <w:r>
        <w:rPr>
          <w:rFonts w:ascii="Times New Roman" w:hAnsi="Times New Roman" w:cs="Times New Roman"/>
          <w:sz w:val="24"/>
          <w:szCs w:val="24"/>
        </w:rPr>
        <w:t>2022</w:t>
      </w:r>
      <w:r w:rsidR="00C961D9">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245 пъти през зимата и 2 пъти през размножителния сезон. По данни от eBird (2018-2022</w:t>
      </w:r>
      <w:r w:rsidR="00C961D9">
        <w:rPr>
          <w:rFonts w:ascii="Times New Roman" w:hAnsi="Times New Roman" w:cs="Times New Roman"/>
          <w:sz w:val="24"/>
          <w:szCs w:val="24"/>
        </w:rPr>
        <w:t xml:space="preserve"> г.</w:t>
      </w:r>
      <w:r>
        <w:rPr>
          <w:rFonts w:ascii="Times New Roman" w:hAnsi="Times New Roman" w:cs="Times New Roman"/>
          <w:sz w:val="24"/>
          <w:szCs w:val="24"/>
        </w:rPr>
        <w:t>) видът не е регистриран в зоната. По данни от observation.org (2018</w:t>
      </w:r>
      <w:r w:rsidR="00C961D9">
        <w:rPr>
          <w:rFonts w:ascii="Times New Roman" w:hAnsi="Times New Roman" w:cs="Times New Roman"/>
          <w:sz w:val="24"/>
          <w:szCs w:val="24"/>
        </w:rPr>
        <w:t>-</w:t>
      </w:r>
      <w:r>
        <w:rPr>
          <w:rFonts w:ascii="Times New Roman" w:hAnsi="Times New Roman" w:cs="Times New Roman"/>
          <w:sz w:val="24"/>
          <w:szCs w:val="24"/>
        </w:rPr>
        <w:t>2022</w:t>
      </w:r>
      <w:r w:rsidR="00C961D9">
        <w:rPr>
          <w:rFonts w:ascii="Times New Roman" w:hAnsi="Times New Roman" w:cs="Times New Roman"/>
          <w:sz w:val="24"/>
          <w:szCs w:val="24"/>
        </w:rPr>
        <w:t xml:space="preserve"> г.</w:t>
      </w:r>
      <w:r>
        <w:rPr>
          <w:rFonts w:ascii="Times New Roman" w:hAnsi="Times New Roman" w:cs="Times New Roman"/>
          <w:sz w:val="24"/>
          <w:szCs w:val="24"/>
        </w:rPr>
        <w:t>) видът</w:t>
      </w:r>
      <w:bookmarkEnd w:id="23"/>
      <w:r>
        <w:rPr>
          <w:rFonts w:ascii="Times New Roman" w:hAnsi="Times New Roman" w:cs="Times New Roman"/>
          <w:sz w:val="24"/>
          <w:szCs w:val="24"/>
        </w:rPr>
        <w:t xml:space="preserve"> е наблюдаван 8 пъти през зимата и 3 пъти по време на миграция.</w:t>
      </w:r>
    </w:p>
    <w:p w14:paraId="355DC0AB" w14:textId="2347BB11" w:rsidR="00FA1A40" w:rsidRDefault="00FA1A40" w:rsidP="00FA1A40">
      <w:pPr>
        <w:spacing w:after="120"/>
      </w:pPr>
      <w:r>
        <w:t>Наличната информация предоставена по-горе показва, че оценката на зимуващата популация в СФ на зоната е реалистична.</w:t>
      </w:r>
    </w:p>
    <w:p w14:paraId="0C3DFB61" w14:textId="143F6BBD" w:rsidR="00FA1A40" w:rsidRDefault="00FA1A40" w:rsidP="00FA1A40">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 отлагане на наноси в каналите.</w:t>
      </w:r>
    </w:p>
    <w:p w14:paraId="21BA8AFE" w14:textId="7648F920" w:rsidR="00FA1A40" w:rsidRDefault="001F29C3" w:rsidP="00FA1A40">
      <w:pPr>
        <w:pStyle w:val="ListParagraph"/>
        <w:numPr>
          <w:ilvl w:val="0"/>
          <w:numId w:val="3"/>
        </w:numPr>
        <w:spacing w:after="120" w:line="240" w:lineRule="auto"/>
        <w:ind w:left="0" w:firstLine="0"/>
        <w:jc w:val="both"/>
        <w:rPr>
          <w:rFonts w:ascii="Times New Roman" w:hAnsi="Times New Roman" w:cs="Times New Roman"/>
          <w:b/>
          <w:sz w:val="24"/>
          <w:szCs w:val="24"/>
        </w:rPr>
      </w:pPr>
      <w:r w:rsidRPr="001F29C3">
        <w:rPr>
          <w:rFonts w:ascii="Times New Roman" w:hAnsi="Times New Roman" w:cs="Times New Roman"/>
          <w:b/>
          <w:sz w:val="24"/>
          <w:szCs w:val="24"/>
        </w:rPr>
        <w:t>Състояние на ниво защитена зона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230"/>
        <w:gridCol w:w="1157"/>
        <w:gridCol w:w="3160"/>
        <w:gridCol w:w="1748"/>
      </w:tblGrid>
      <w:tr w:rsidR="00FA1A40" w:rsidRPr="00FA1A40" w14:paraId="07A11585" w14:textId="77777777" w:rsidTr="00B578B3">
        <w:trPr>
          <w:tblHeader/>
          <w:jc w:val="center"/>
        </w:trPr>
        <w:tc>
          <w:tcPr>
            <w:tcW w:w="107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C72F843" w14:textId="77777777" w:rsidR="00FA1A40" w:rsidRPr="00FA1A40" w:rsidRDefault="00FA1A40">
            <w:pPr>
              <w:jc w:val="center"/>
              <w:rPr>
                <w:rFonts w:asciiTheme="minorHAnsi" w:hAnsiTheme="minorHAnsi" w:cstheme="minorBidi"/>
                <w:b/>
                <w:bCs/>
                <w:sz w:val="20"/>
                <w:szCs w:val="20"/>
              </w:rPr>
            </w:pPr>
            <w:r w:rsidRPr="00FA1A40">
              <w:rPr>
                <w:b/>
                <w:bCs/>
                <w:sz w:val="20"/>
                <w:szCs w:val="20"/>
              </w:rPr>
              <w:t>Параметър</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AAC87B" w14:textId="77777777" w:rsidR="00FA1A40" w:rsidRPr="00FA1A40" w:rsidRDefault="00FA1A40">
            <w:pPr>
              <w:jc w:val="center"/>
              <w:rPr>
                <w:b/>
                <w:bCs/>
                <w:sz w:val="20"/>
                <w:szCs w:val="20"/>
              </w:rPr>
            </w:pPr>
            <w:r w:rsidRPr="00FA1A40">
              <w:rPr>
                <w:b/>
                <w:bCs/>
                <w:sz w:val="20"/>
                <w:szCs w:val="20"/>
              </w:rPr>
              <w:t>Мерна единица</w:t>
            </w:r>
          </w:p>
        </w:tc>
        <w:tc>
          <w:tcPr>
            <w:tcW w:w="62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D9DB9D" w14:textId="77777777" w:rsidR="00FA1A40" w:rsidRPr="00FA1A40" w:rsidRDefault="00FA1A40">
            <w:pPr>
              <w:jc w:val="center"/>
              <w:rPr>
                <w:b/>
                <w:bCs/>
                <w:sz w:val="20"/>
                <w:szCs w:val="20"/>
              </w:rPr>
            </w:pPr>
            <w:r w:rsidRPr="00FA1A40">
              <w:rPr>
                <w:b/>
                <w:bCs/>
                <w:sz w:val="20"/>
                <w:szCs w:val="20"/>
              </w:rPr>
              <w:t>Целева стойност</w:t>
            </w:r>
          </w:p>
        </w:tc>
        <w:tc>
          <w:tcPr>
            <w:tcW w:w="170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CB1A6E" w14:textId="77777777" w:rsidR="00FA1A40" w:rsidRPr="00FA1A40" w:rsidRDefault="00FA1A40">
            <w:pPr>
              <w:jc w:val="center"/>
              <w:rPr>
                <w:b/>
                <w:bCs/>
                <w:sz w:val="20"/>
                <w:szCs w:val="20"/>
              </w:rPr>
            </w:pPr>
            <w:r w:rsidRPr="00FA1A40">
              <w:rPr>
                <w:b/>
                <w:bCs/>
                <w:sz w:val="20"/>
                <w:szCs w:val="20"/>
              </w:rPr>
              <w:t>Допълнителна информация</w:t>
            </w:r>
          </w:p>
        </w:tc>
        <w:tc>
          <w:tcPr>
            <w:tcW w:w="94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1C1ECAB" w14:textId="77777777" w:rsidR="00FA1A40" w:rsidRPr="00FA1A40" w:rsidRDefault="00FA1A40">
            <w:pPr>
              <w:jc w:val="center"/>
              <w:rPr>
                <w:b/>
                <w:bCs/>
                <w:sz w:val="20"/>
                <w:szCs w:val="20"/>
              </w:rPr>
            </w:pPr>
            <w:r w:rsidRPr="00FA1A40">
              <w:rPr>
                <w:b/>
                <w:bCs/>
                <w:sz w:val="20"/>
                <w:szCs w:val="20"/>
              </w:rPr>
              <w:t>Специфични за зоната цели</w:t>
            </w:r>
          </w:p>
        </w:tc>
      </w:tr>
      <w:tr w:rsidR="00FA1A40" w:rsidRPr="00FA1A40" w14:paraId="2C662C1C" w14:textId="77777777" w:rsidTr="00B578B3">
        <w:trPr>
          <w:jc w:val="center"/>
        </w:trPr>
        <w:tc>
          <w:tcPr>
            <w:tcW w:w="1073" w:type="pct"/>
            <w:tcBorders>
              <w:top w:val="single" w:sz="4" w:space="0" w:color="auto"/>
              <w:left w:val="single" w:sz="4" w:space="0" w:color="auto"/>
              <w:bottom w:val="single" w:sz="4" w:space="0" w:color="auto"/>
              <w:right w:val="single" w:sz="4" w:space="0" w:color="auto"/>
            </w:tcBorders>
            <w:hideMark/>
          </w:tcPr>
          <w:p w14:paraId="49C3480A" w14:textId="77777777" w:rsidR="00FA1A40" w:rsidRPr="00FA1A40" w:rsidRDefault="00FA1A40">
            <w:pPr>
              <w:rPr>
                <w:b/>
                <w:sz w:val="20"/>
                <w:szCs w:val="20"/>
              </w:rPr>
            </w:pPr>
            <w:r w:rsidRPr="00FA1A40">
              <w:rPr>
                <w:b/>
                <w:sz w:val="20"/>
                <w:szCs w:val="20"/>
              </w:rPr>
              <w:t xml:space="preserve">Популация: </w:t>
            </w:r>
            <w:r w:rsidRPr="00FA1A40">
              <w:rPr>
                <w:bCs/>
                <w:sz w:val="20"/>
                <w:szCs w:val="20"/>
              </w:rPr>
              <w:t>Размер на зимуващата популация</w:t>
            </w:r>
          </w:p>
        </w:tc>
        <w:tc>
          <w:tcPr>
            <w:tcW w:w="662" w:type="pct"/>
            <w:tcBorders>
              <w:top w:val="single" w:sz="4" w:space="0" w:color="auto"/>
              <w:left w:val="single" w:sz="4" w:space="0" w:color="auto"/>
              <w:bottom w:val="single" w:sz="4" w:space="0" w:color="auto"/>
              <w:right w:val="single" w:sz="4" w:space="0" w:color="auto"/>
            </w:tcBorders>
            <w:hideMark/>
          </w:tcPr>
          <w:p w14:paraId="63AF855B" w14:textId="77777777" w:rsidR="00FA1A40" w:rsidRPr="00FA1A40" w:rsidRDefault="00FA1A40">
            <w:pPr>
              <w:rPr>
                <w:sz w:val="20"/>
                <w:szCs w:val="20"/>
              </w:rPr>
            </w:pPr>
            <w:r w:rsidRPr="00FA1A40">
              <w:rPr>
                <w:sz w:val="20"/>
                <w:szCs w:val="20"/>
              </w:rPr>
              <w:t>Брой индивиди</w:t>
            </w:r>
          </w:p>
        </w:tc>
        <w:tc>
          <w:tcPr>
            <w:tcW w:w="623" w:type="pct"/>
            <w:tcBorders>
              <w:top w:val="single" w:sz="4" w:space="0" w:color="auto"/>
              <w:left w:val="single" w:sz="4" w:space="0" w:color="auto"/>
              <w:bottom w:val="single" w:sz="4" w:space="0" w:color="auto"/>
              <w:right w:val="single" w:sz="4" w:space="0" w:color="auto"/>
            </w:tcBorders>
            <w:hideMark/>
          </w:tcPr>
          <w:p w14:paraId="5F9BEDE4" w14:textId="77777777" w:rsidR="00FA1A40" w:rsidRPr="00FA1A40" w:rsidRDefault="00FA1A40">
            <w:pPr>
              <w:rPr>
                <w:sz w:val="20"/>
                <w:szCs w:val="20"/>
              </w:rPr>
            </w:pPr>
            <w:r w:rsidRPr="00FA1A40">
              <w:rPr>
                <w:sz w:val="20"/>
                <w:szCs w:val="20"/>
              </w:rPr>
              <w:t>Най-малко 160</w:t>
            </w:r>
          </w:p>
        </w:tc>
        <w:tc>
          <w:tcPr>
            <w:tcW w:w="1701" w:type="pct"/>
            <w:tcBorders>
              <w:top w:val="single" w:sz="4" w:space="0" w:color="auto"/>
              <w:left w:val="single" w:sz="4" w:space="0" w:color="auto"/>
              <w:bottom w:val="single" w:sz="4" w:space="0" w:color="auto"/>
              <w:right w:val="single" w:sz="4" w:space="0" w:color="auto"/>
            </w:tcBorders>
          </w:tcPr>
          <w:p w14:paraId="7C022B00" w14:textId="4AF53DC9" w:rsidR="00FA1A40" w:rsidRPr="00FA1A40" w:rsidRDefault="00FA1A40">
            <w:pPr>
              <w:spacing w:after="120"/>
              <w:rPr>
                <w:sz w:val="20"/>
                <w:szCs w:val="20"/>
              </w:rPr>
            </w:pPr>
            <w:r w:rsidRPr="00FA1A40">
              <w:rPr>
                <w:sz w:val="20"/>
                <w:szCs w:val="20"/>
              </w:rPr>
              <w:t>Наличната информация предоставена по-горе показва, че оценката на зимуващата популация (до 169 индивида) в СФ на зоната е реалистична.</w:t>
            </w:r>
          </w:p>
          <w:p w14:paraId="7A38A3C5" w14:textId="77777777" w:rsidR="00FA1A40" w:rsidRPr="00FA1A40" w:rsidRDefault="00FA1A40">
            <w:pPr>
              <w:rPr>
                <w:rFonts w:asciiTheme="minorHAnsi" w:hAnsiTheme="minorHAnsi" w:cstheme="minorBidi"/>
                <w:sz w:val="20"/>
                <w:szCs w:val="20"/>
              </w:rPr>
            </w:pPr>
          </w:p>
        </w:tc>
        <w:tc>
          <w:tcPr>
            <w:tcW w:w="942" w:type="pct"/>
            <w:tcBorders>
              <w:top w:val="single" w:sz="4" w:space="0" w:color="auto"/>
              <w:left w:val="single" w:sz="4" w:space="0" w:color="auto"/>
              <w:bottom w:val="single" w:sz="4" w:space="0" w:color="auto"/>
              <w:right w:val="single" w:sz="4" w:space="0" w:color="auto"/>
            </w:tcBorders>
            <w:hideMark/>
          </w:tcPr>
          <w:p w14:paraId="69EFB7AC" w14:textId="77777777" w:rsidR="00FA1A40" w:rsidRPr="00FA1A40" w:rsidRDefault="00FA1A40">
            <w:pPr>
              <w:rPr>
                <w:sz w:val="20"/>
                <w:szCs w:val="20"/>
              </w:rPr>
            </w:pPr>
            <w:r w:rsidRPr="00FA1A40">
              <w:rPr>
                <w:sz w:val="20"/>
                <w:szCs w:val="20"/>
              </w:rPr>
              <w:t>Поддържане на популация от най-малко 160 индивида.</w:t>
            </w:r>
          </w:p>
        </w:tc>
      </w:tr>
      <w:tr w:rsidR="00FA1A40" w:rsidRPr="00FA1A40" w14:paraId="709D56F8" w14:textId="77777777" w:rsidTr="00B578B3">
        <w:trPr>
          <w:jc w:val="center"/>
        </w:trPr>
        <w:tc>
          <w:tcPr>
            <w:tcW w:w="1073" w:type="pct"/>
            <w:tcBorders>
              <w:top w:val="single" w:sz="4" w:space="0" w:color="auto"/>
              <w:left w:val="single" w:sz="4" w:space="0" w:color="auto"/>
              <w:bottom w:val="single" w:sz="4" w:space="0" w:color="auto"/>
              <w:right w:val="single" w:sz="4" w:space="0" w:color="auto"/>
            </w:tcBorders>
            <w:hideMark/>
          </w:tcPr>
          <w:p w14:paraId="66B6F3DA" w14:textId="77777777" w:rsidR="00FA1A40" w:rsidRPr="00FA1A40" w:rsidRDefault="00FA1A40">
            <w:pPr>
              <w:rPr>
                <w:b/>
                <w:sz w:val="20"/>
                <w:szCs w:val="20"/>
              </w:rPr>
            </w:pPr>
            <w:r w:rsidRPr="00FA1A40">
              <w:rPr>
                <w:b/>
                <w:sz w:val="20"/>
                <w:szCs w:val="20"/>
              </w:rPr>
              <w:t xml:space="preserve">Местообитание на вида: </w:t>
            </w:r>
            <w:r w:rsidRPr="00FA1A40">
              <w:rPr>
                <w:bCs/>
                <w:sz w:val="20"/>
                <w:szCs w:val="20"/>
              </w:rPr>
              <w:t>Площ на подходящото хранително местообитание на вида</w:t>
            </w:r>
          </w:p>
        </w:tc>
        <w:tc>
          <w:tcPr>
            <w:tcW w:w="662" w:type="pct"/>
            <w:tcBorders>
              <w:top w:val="single" w:sz="4" w:space="0" w:color="auto"/>
              <w:left w:val="single" w:sz="4" w:space="0" w:color="auto"/>
              <w:bottom w:val="single" w:sz="4" w:space="0" w:color="auto"/>
              <w:right w:val="single" w:sz="4" w:space="0" w:color="auto"/>
            </w:tcBorders>
            <w:hideMark/>
          </w:tcPr>
          <w:p w14:paraId="13B5EF8E" w14:textId="77777777" w:rsidR="00FA1A40" w:rsidRPr="00FA1A40" w:rsidRDefault="00FA1A40">
            <w:pPr>
              <w:rPr>
                <w:sz w:val="20"/>
                <w:szCs w:val="20"/>
              </w:rPr>
            </w:pPr>
            <w:r w:rsidRPr="00FA1A40">
              <w:rPr>
                <w:sz w:val="20"/>
                <w:szCs w:val="20"/>
              </w:rPr>
              <w:t>ha</w:t>
            </w:r>
          </w:p>
        </w:tc>
        <w:tc>
          <w:tcPr>
            <w:tcW w:w="623" w:type="pct"/>
            <w:tcBorders>
              <w:top w:val="single" w:sz="4" w:space="0" w:color="auto"/>
              <w:left w:val="single" w:sz="4" w:space="0" w:color="auto"/>
              <w:bottom w:val="single" w:sz="4" w:space="0" w:color="auto"/>
              <w:right w:val="single" w:sz="4" w:space="0" w:color="auto"/>
            </w:tcBorders>
            <w:hideMark/>
          </w:tcPr>
          <w:p w14:paraId="45B3C9A4" w14:textId="77777777" w:rsidR="00FA1A40" w:rsidRPr="00FA1A40" w:rsidRDefault="00FA1A40">
            <w:pPr>
              <w:rPr>
                <w:sz w:val="20"/>
                <w:szCs w:val="20"/>
              </w:rPr>
            </w:pPr>
            <w:r w:rsidRPr="00FA1A40">
              <w:rPr>
                <w:sz w:val="20"/>
                <w:szCs w:val="20"/>
              </w:rPr>
              <w:t>Най-малко 100</w:t>
            </w:r>
          </w:p>
        </w:tc>
        <w:tc>
          <w:tcPr>
            <w:tcW w:w="1701" w:type="pct"/>
            <w:tcBorders>
              <w:top w:val="single" w:sz="4" w:space="0" w:color="auto"/>
              <w:left w:val="single" w:sz="4" w:space="0" w:color="auto"/>
              <w:bottom w:val="single" w:sz="4" w:space="0" w:color="auto"/>
              <w:right w:val="single" w:sz="4" w:space="0" w:color="auto"/>
            </w:tcBorders>
          </w:tcPr>
          <w:p w14:paraId="1D4B751E" w14:textId="77777777" w:rsidR="00FA1A40" w:rsidRPr="00FA1A40" w:rsidRDefault="00FA1A40">
            <w:pPr>
              <w:rPr>
                <w:sz w:val="20"/>
                <w:szCs w:val="20"/>
              </w:rPr>
            </w:pPr>
            <w:r w:rsidRPr="00FA1A40">
              <w:rPr>
                <w:sz w:val="20"/>
                <w:szCs w:val="20"/>
              </w:rPr>
              <w:t>Подходящите хранителни местообитания за вида в зоната са:</w:t>
            </w:r>
          </w:p>
          <w:p w14:paraId="72D8BFE2" w14:textId="77777777" w:rsidR="00FA1A40" w:rsidRPr="00FA1A40" w:rsidRDefault="00FA1A40">
            <w:pPr>
              <w:rPr>
                <w:sz w:val="20"/>
                <w:szCs w:val="20"/>
                <w:lang w:val="en-US"/>
              </w:rPr>
            </w:pPr>
            <w:r w:rsidRPr="00FA1A40">
              <w:rPr>
                <w:sz w:val="20"/>
                <w:szCs w:val="20"/>
              </w:rPr>
              <w:t xml:space="preserve">- Мочурища, блата </w:t>
            </w:r>
            <w:r w:rsidRPr="00FA1A40">
              <w:rPr>
                <w:sz w:val="20"/>
                <w:szCs w:val="20"/>
                <w:lang w:val="en-US"/>
              </w:rPr>
              <w:t>(N07)</w:t>
            </w:r>
          </w:p>
          <w:p w14:paraId="004645F4" w14:textId="77777777" w:rsidR="00FA1A40" w:rsidRPr="00FA1A40" w:rsidRDefault="00FA1A40">
            <w:pPr>
              <w:rPr>
                <w:sz w:val="20"/>
                <w:szCs w:val="20"/>
                <w:lang w:val="en-US"/>
              </w:rPr>
            </w:pPr>
            <w:r w:rsidRPr="00FA1A40">
              <w:rPr>
                <w:sz w:val="20"/>
                <w:szCs w:val="20"/>
                <w:lang w:val="en-US"/>
              </w:rPr>
              <w:t>- Вътрешни водни тела (застояла вода, течаща вода) (N06)</w:t>
            </w:r>
          </w:p>
          <w:p w14:paraId="22F65711" w14:textId="77777777" w:rsidR="00FA1A40" w:rsidRPr="00FA1A40" w:rsidRDefault="00FA1A40">
            <w:pPr>
              <w:rPr>
                <w:rFonts w:asciiTheme="minorHAnsi" w:hAnsiTheme="minorHAnsi" w:cstheme="minorBidi"/>
                <w:sz w:val="20"/>
                <w:szCs w:val="20"/>
                <w:lang w:val="en-GB"/>
              </w:rPr>
            </w:pPr>
          </w:p>
        </w:tc>
        <w:tc>
          <w:tcPr>
            <w:tcW w:w="942" w:type="pct"/>
            <w:tcBorders>
              <w:top w:val="single" w:sz="4" w:space="0" w:color="auto"/>
              <w:left w:val="single" w:sz="4" w:space="0" w:color="auto"/>
              <w:bottom w:val="single" w:sz="4" w:space="0" w:color="auto"/>
              <w:right w:val="single" w:sz="4" w:space="0" w:color="auto"/>
            </w:tcBorders>
            <w:hideMark/>
          </w:tcPr>
          <w:p w14:paraId="5F76EE35" w14:textId="77777777" w:rsidR="00FA1A40" w:rsidRPr="00FA1A40" w:rsidRDefault="00FA1A40">
            <w:pPr>
              <w:rPr>
                <w:sz w:val="20"/>
                <w:szCs w:val="20"/>
              </w:rPr>
            </w:pPr>
            <w:r w:rsidRPr="00FA1A40">
              <w:rPr>
                <w:sz w:val="20"/>
                <w:szCs w:val="20"/>
              </w:rPr>
              <w:t xml:space="preserve">Поддържане на хранително местообитание в размер най-малко 100 </w:t>
            </w:r>
            <w:r w:rsidRPr="00FA1A40">
              <w:rPr>
                <w:sz w:val="20"/>
                <w:szCs w:val="20"/>
                <w:lang w:val="en-US"/>
              </w:rPr>
              <w:t>ha.</w:t>
            </w:r>
          </w:p>
        </w:tc>
      </w:tr>
      <w:tr w:rsidR="00B578B3" w:rsidRPr="00FA1A40" w14:paraId="6EBF56F0" w14:textId="77777777" w:rsidTr="00B578B3">
        <w:trPr>
          <w:jc w:val="center"/>
        </w:trPr>
        <w:tc>
          <w:tcPr>
            <w:tcW w:w="1073" w:type="pct"/>
            <w:tcBorders>
              <w:top w:val="single" w:sz="4" w:space="0" w:color="auto"/>
              <w:left w:val="single" w:sz="4" w:space="0" w:color="auto"/>
              <w:bottom w:val="single" w:sz="4" w:space="0" w:color="auto"/>
              <w:right w:val="single" w:sz="4" w:space="0" w:color="auto"/>
            </w:tcBorders>
          </w:tcPr>
          <w:p w14:paraId="7561980B" w14:textId="244AABD9" w:rsidR="00B578B3" w:rsidRPr="00FA1A40" w:rsidRDefault="00B578B3" w:rsidP="00B578B3">
            <w:pPr>
              <w:rPr>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w:t>
            </w:r>
            <w:r w:rsidRPr="00552464">
              <w:rPr>
                <w:sz w:val="20"/>
                <w:szCs w:val="20"/>
              </w:rPr>
              <w:lastRenderedPageBreak/>
              <w:t>за управление на речните басейни в Източнобеломорски район (2016-2021 г.)“, Раздел 4, Приложение 19, 20.</w:t>
            </w:r>
          </w:p>
        </w:tc>
        <w:tc>
          <w:tcPr>
            <w:tcW w:w="662" w:type="pct"/>
            <w:tcBorders>
              <w:top w:val="single" w:sz="4" w:space="0" w:color="auto"/>
              <w:left w:val="single" w:sz="4" w:space="0" w:color="auto"/>
              <w:bottom w:val="single" w:sz="4" w:space="0" w:color="auto"/>
              <w:right w:val="single" w:sz="4" w:space="0" w:color="auto"/>
            </w:tcBorders>
          </w:tcPr>
          <w:p w14:paraId="3C12E28B" w14:textId="5FAF61F2" w:rsidR="00B578B3" w:rsidRPr="00FA1A40" w:rsidRDefault="00B578B3" w:rsidP="00B578B3">
            <w:pPr>
              <w:rPr>
                <w:sz w:val="20"/>
                <w:szCs w:val="20"/>
              </w:rPr>
            </w:pPr>
            <w:r w:rsidRPr="007343AA">
              <w:rPr>
                <w:sz w:val="20"/>
                <w:szCs w:val="20"/>
              </w:rPr>
              <w:lastRenderedPageBreak/>
              <w:t>5 степенна скала за екологично състояние, съгласно РДВ</w:t>
            </w:r>
          </w:p>
        </w:tc>
        <w:tc>
          <w:tcPr>
            <w:tcW w:w="623" w:type="pct"/>
            <w:tcBorders>
              <w:top w:val="single" w:sz="4" w:space="0" w:color="auto"/>
              <w:left w:val="single" w:sz="4" w:space="0" w:color="auto"/>
              <w:bottom w:val="single" w:sz="4" w:space="0" w:color="auto"/>
              <w:right w:val="single" w:sz="4" w:space="0" w:color="auto"/>
            </w:tcBorders>
          </w:tcPr>
          <w:p w14:paraId="3B89D4C6" w14:textId="664D7101" w:rsidR="00B578B3" w:rsidRPr="00FA1A40" w:rsidRDefault="00B578B3" w:rsidP="00B578B3">
            <w:pPr>
              <w:rPr>
                <w:sz w:val="20"/>
                <w:szCs w:val="20"/>
              </w:rPr>
            </w:pPr>
            <w:r w:rsidRPr="007343AA">
              <w:rPr>
                <w:sz w:val="20"/>
                <w:szCs w:val="20"/>
              </w:rPr>
              <w:t>2-Добро или 1-Отлично</w:t>
            </w:r>
          </w:p>
        </w:tc>
        <w:tc>
          <w:tcPr>
            <w:tcW w:w="1701" w:type="pct"/>
            <w:tcBorders>
              <w:top w:val="single" w:sz="4" w:space="0" w:color="auto"/>
              <w:left w:val="single" w:sz="4" w:space="0" w:color="auto"/>
              <w:bottom w:val="single" w:sz="4" w:space="0" w:color="auto"/>
              <w:right w:val="single" w:sz="4" w:space="0" w:color="auto"/>
            </w:tcBorders>
          </w:tcPr>
          <w:tbl>
            <w:tblPr>
              <w:tblW w:w="2688" w:type="dxa"/>
              <w:tblInd w:w="3" w:type="dxa"/>
              <w:tblCellMar>
                <w:left w:w="70" w:type="dxa"/>
                <w:right w:w="70" w:type="dxa"/>
              </w:tblCellMar>
              <w:tblLook w:val="00A0" w:firstRow="1" w:lastRow="0" w:firstColumn="1" w:lastColumn="0" w:noHBand="0" w:noVBand="0"/>
            </w:tblPr>
            <w:tblGrid>
              <w:gridCol w:w="2688"/>
            </w:tblGrid>
            <w:tr w:rsidR="00B578B3" w:rsidRPr="007343AA" w14:paraId="7E422B00"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4B32FDDF" w14:textId="77777777" w:rsidR="00B578B3" w:rsidRPr="007343AA" w:rsidRDefault="00B578B3" w:rsidP="00B578B3">
                  <w:pPr>
                    <w:ind w:left="77"/>
                    <w:rPr>
                      <w:b/>
                      <w:bCs/>
                      <w:sz w:val="20"/>
                      <w:szCs w:val="20"/>
                    </w:rPr>
                  </w:pPr>
                  <w:r w:rsidRPr="007343AA">
                    <w:rPr>
                      <w:b/>
                      <w:bCs/>
                      <w:sz w:val="20"/>
                      <w:szCs w:val="20"/>
                    </w:rPr>
                    <w:t>Екологично състояние</w:t>
                  </w:r>
                </w:p>
              </w:tc>
            </w:tr>
            <w:tr w:rsidR="00B578B3" w:rsidRPr="007343AA" w14:paraId="6CD6C731"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B789AC8" w14:textId="77777777" w:rsidR="00B578B3" w:rsidRPr="007343AA" w:rsidRDefault="00B578B3" w:rsidP="00B578B3">
                  <w:pPr>
                    <w:ind w:left="77"/>
                    <w:rPr>
                      <w:sz w:val="20"/>
                      <w:szCs w:val="20"/>
                    </w:rPr>
                  </w:pPr>
                  <w:r w:rsidRPr="007343AA">
                    <w:rPr>
                      <w:sz w:val="20"/>
                      <w:szCs w:val="20"/>
                    </w:rPr>
                    <w:t>1-Отлично</w:t>
                  </w:r>
                </w:p>
              </w:tc>
            </w:tr>
            <w:tr w:rsidR="00B578B3" w:rsidRPr="007343AA" w14:paraId="712E7BCD"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6A48928" w14:textId="77777777" w:rsidR="00B578B3" w:rsidRPr="007343AA" w:rsidRDefault="00B578B3" w:rsidP="00B578B3">
                  <w:pPr>
                    <w:ind w:left="77"/>
                    <w:rPr>
                      <w:sz w:val="20"/>
                      <w:szCs w:val="20"/>
                    </w:rPr>
                  </w:pPr>
                  <w:r w:rsidRPr="007343AA">
                    <w:rPr>
                      <w:sz w:val="20"/>
                      <w:szCs w:val="20"/>
                    </w:rPr>
                    <w:t>2-Добро</w:t>
                  </w:r>
                </w:p>
              </w:tc>
            </w:tr>
            <w:tr w:rsidR="00B578B3" w:rsidRPr="007343AA" w14:paraId="6744F098"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F505120" w14:textId="77777777" w:rsidR="00B578B3" w:rsidRPr="007343AA" w:rsidRDefault="00B578B3" w:rsidP="00B578B3">
                  <w:pPr>
                    <w:ind w:left="77"/>
                    <w:rPr>
                      <w:sz w:val="20"/>
                      <w:szCs w:val="20"/>
                    </w:rPr>
                  </w:pPr>
                  <w:r w:rsidRPr="007343AA">
                    <w:rPr>
                      <w:sz w:val="20"/>
                      <w:szCs w:val="20"/>
                    </w:rPr>
                    <w:t>3-Умерено</w:t>
                  </w:r>
                </w:p>
              </w:tc>
            </w:tr>
            <w:tr w:rsidR="00B578B3" w:rsidRPr="007343AA" w14:paraId="4F27F0BA"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ACEEB5B" w14:textId="77777777" w:rsidR="00B578B3" w:rsidRPr="007343AA" w:rsidRDefault="00B578B3" w:rsidP="00B578B3">
                  <w:pPr>
                    <w:ind w:left="77"/>
                    <w:rPr>
                      <w:sz w:val="20"/>
                      <w:szCs w:val="20"/>
                    </w:rPr>
                  </w:pPr>
                  <w:r w:rsidRPr="007343AA">
                    <w:rPr>
                      <w:sz w:val="20"/>
                      <w:szCs w:val="20"/>
                    </w:rPr>
                    <w:t>4-Лошо</w:t>
                  </w:r>
                </w:p>
              </w:tc>
            </w:tr>
            <w:tr w:rsidR="00B578B3" w:rsidRPr="007343AA" w14:paraId="388A0011"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A4AF446" w14:textId="77777777" w:rsidR="00B578B3" w:rsidRPr="007343AA" w:rsidRDefault="00B578B3" w:rsidP="00B578B3">
                  <w:pPr>
                    <w:ind w:left="77"/>
                    <w:rPr>
                      <w:sz w:val="20"/>
                      <w:szCs w:val="20"/>
                    </w:rPr>
                  </w:pPr>
                  <w:r w:rsidRPr="007343AA">
                    <w:rPr>
                      <w:sz w:val="20"/>
                      <w:szCs w:val="20"/>
                    </w:rPr>
                    <w:lastRenderedPageBreak/>
                    <w:t>5-Много лошо</w:t>
                  </w:r>
                </w:p>
              </w:tc>
            </w:tr>
          </w:tbl>
          <w:p w14:paraId="21314F77" w14:textId="159B908D" w:rsidR="00B578B3" w:rsidRDefault="00B578B3" w:rsidP="00B578B3">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31B48772" w14:textId="7CA2C728" w:rsidR="00B578B3" w:rsidRPr="00FA1A40" w:rsidRDefault="00B578B3" w:rsidP="00B578B3">
            <w:pPr>
              <w:rPr>
                <w:sz w:val="20"/>
                <w:szCs w:val="20"/>
              </w:rPr>
            </w:pPr>
          </w:p>
        </w:tc>
        <w:tc>
          <w:tcPr>
            <w:tcW w:w="942" w:type="pct"/>
            <w:tcBorders>
              <w:top w:val="single" w:sz="4" w:space="0" w:color="auto"/>
              <w:left w:val="single" w:sz="4" w:space="0" w:color="auto"/>
              <w:bottom w:val="single" w:sz="4" w:space="0" w:color="auto"/>
              <w:right w:val="single" w:sz="4" w:space="0" w:color="auto"/>
            </w:tcBorders>
          </w:tcPr>
          <w:p w14:paraId="129A2989" w14:textId="77777777" w:rsidR="00B578B3" w:rsidRPr="007343AA" w:rsidRDefault="00B578B3" w:rsidP="00B578B3">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w:t>
            </w:r>
            <w:r w:rsidRPr="007343AA">
              <w:rPr>
                <w:sz w:val="20"/>
                <w:szCs w:val="20"/>
              </w:rPr>
              <w:lastRenderedPageBreak/>
              <w:t xml:space="preserve">местообитания на вида, до постигане на </w:t>
            </w:r>
            <w:r>
              <w:rPr>
                <w:sz w:val="20"/>
                <w:szCs w:val="20"/>
              </w:rPr>
              <w:t>не по-лошо от добро екологично състояние.</w:t>
            </w:r>
          </w:p>
          <w:p w14:paraId="75BD003F" w14:textId="77777777" w:rsidR="00B578B3" w:rsidRPr="00FA1A40" w:rsidRDefault="00B578B3" w:rsidP="00B578B3">
            <w:pPr>
              <w:rPr>
                <w:sz w:val="20"/>
                <w:szCs w:val="20"/>
              </w:rPr>
            </w:pPr>
          </w:p>
        </w:tc>
      </w:tr>
    </w:tbl>
    <w:p w14:paraId="5F1E61A0" w14:textId="77777777" w:rsidR="00FA1A40" w:rsidRDefault="00FA1A40" w:rsidP="00FA1A40">
      <w:pPr>
        <w:spacing w:after="120"/>
        <w:rPr>
          <w:b/>
          <w:lang w:eastAsia="en-US"/>
        </w:rPr>
      </w:pPr>
    </w:p>
    <w:p w14:paraId="2B9428F1" w14:textId="17E11AAC" w:rsidR="00FA1A40" w:rsidRDefault="001F29C3" w:rsidP="00772947">
      <w:pPr>
        <w:pStyle w:val="ListParagraph"/>
        <w:numPr>
          <w:ilvl w:val="0"/>
          <w:numId w:val="3"/>
        </w:numPr>
        <w:spacing w:after="120" w:line="240" w:lineRule="auto"/>
        <w:ind w:left="0" w:firstLine="0"/>
        <w:jc w:val="both"/>
        <w:rPr>
          <w:rFonts w:ascii="Times New Roman" w:hAnsi="Times New Roman" w:cs="Times New Roman"/>
          <w:b/>
          <w:sz w:val="24"/>
          <w:szCs w:val="24"/>
        </w:rPr>
      </w:pPr>
      <w:r w:rsidRPr="001F29C3">
        <w:rPr>
          <w:rFonts w:ascii="Times New Roman" w:hAnsi="Times New Roman" w:cs="Times New Roman"/>
          <w:b/>
          <w:sz w:val="24"/>
          <w:szCs w:val="24"/>
        </w:rPr>
        <w:t>Необходимост от актуализация на Стандартния формуляр на защитената зона</w:t>
      </w:r>
    </w:p>
    <w:p w14:paraId="7AE66510" w14:textId="357E20E3" w:rsidR="00DC1F33" w:rsidRDefault="00DC1F33" w:rsidP="00DC1F33">
      <w:pPr>
        <w:spacing w:before="120" w:after="120"/>
      </w:pPr>
      <w:r w:rsidRPr="00BF7AC4">
        <w:t xml:space="preserve">Предвид наличната информация за настоящата численост на вида в защитената зона не е необходима актуализация на </w:t>
      </w:r>
      <w:r>
        <w:t>СФ</w:t>
      </w:r>
      <w:r w:rsidRPr="00BF7AC4">
        <w:t>.</w:t>
      </w:r>
    </w:p>
    <w:p w14:paraId="623535BE" w14:textId="110932A1" w:rsidR="00FA1A40" w:rsidRDefault="00FA1A40"/>
    <w:p w14:paraId="5A61DDAE" w14:textId="77777777" w:rsidR="00212259" w:rsidRPr="00212259" w:rsidRDefault="00212259" w:rsidP="00212259">
      <w:pPr>
        <w:pStyle w:val="Heading1"/>
      </w:pPr>
      <w:bookmarkStart w:id="24" w:name="_Toc132806950"/>
      <w:r w:rsidRPr="00212259">
        <w:t xml:space="preserve">Специфични цели за A875 </w:t>
      </w:r>
      <w:r w:rsidRPr="00212259">
        <w:rPr>
          <w:i/>
          <w:iCs/>
        </w:rPr>
        <w:t>Microcarbo pygmaeus</w:t>
      </w:r>
      <w:r w:rsidRPr="00212259">
        <w:t xml:space="preserve"> (малък корморан)</w:t>
      </w:r>
      <w:bookmarkEnd w:id="24"/>
    </w:p>
    <w:p w14:paraId="778253F1" w14:textId="77777777" w:rsidR="00212259" w:rsidRDefault="00212259" w:rsidP="00212259"/>
    <w:p w14:paraId="5DDB4ECB" w14:textId="31C8F973" w:rsidR="00212259" w:rsidRPr="00212259" w:rsidRDefault="00212259" w:rsidP="00212259">
      <w:pPr>
        <w:spacing w:after="120"/>
        <w:rPr>
          <w:b/>
        </w:rPr>
      </w:pPr>
      <w:r>
        <w:rPr>
          <w:b/>
        </w:rPr>
        <w:t>1.</w:t>
      </w:r>
      <w:r w:rsidR="00137D3C">
        <w:rPr>
          <w:b/>
        </w:rPr>
        <w:t xml:space="preserve"> </w:t>
      </w:r>
      <w:r w:rsidR="00137D3C" w:rsidRPr="00137D3C">
        <w:rPr>
          <w:b/>
        </w:rPr>
        <w:t>Код и наименование на вида</w:t>
      </w:r>
    </w:p>
    <w:p w14:paraId="755495FB" w14:textId="21DBCCC3" w:rsidR="00137D3C" w:rsidRDefault="00137D3C" w:rsidP="00212259">
      <w:pPr>
        <w:spacing w:before="120" w:after="120"/>
        <w:rPr>
          <w:color w:val="000000"/>
        </w:rPr>
      </w:pPr>
      <w:r w:rsidRPr="00137D3C">
        <w:rPr>
          <w:color w:val="000000"/>
        </w:rPr>
        <w:t xml:space="preserve">A875 </w:t>
      </w:r>
      <w:r w:rsidRPr="00A54423">
        <w:rPr>
          <w:color w:val="000000"/>
        </w:rPr>
        <w:t>Microcarbo pygmaeus</w:t>
      </w:r>
      <w:r w:rsidRPr="00137D3C">
        <w:rPr>
          <w:color w:val="000000"/>
        </w:rPr>
        <w:t xml:space="preserve"> (малък корморан)</w:t>
      </w:r>
    </w:p>
    <w:p w14:paraId="431D4AFE" w14:textId="6FA0CAC0" w:rsidR="00137D3C" w:rsidRPr="007A4013" w:rsidRDefault="00137D3C" w:rsidP="00212259">
      <w:pPr>
        <w:spacing w:before="120" w:after="120"/>
        <w:rPr>
          <w:b/>
          <w:bCs/>
          <w:color w:val="000000"/>
        </w:rPr>
      </w:pPr>
      <w:r w:rsidRPr="007A4013">
        <w:rPr>
          <w:b/>
          <w:bCs/>
          <w:color w:val="000000"/>
        </w:rPr>
        <w:t>2. Кратка характеристика на вида</w:t>
      </w:r>
    </w:p>
    <w:p w14:paraId="416AA088" w14:textId="084B12CF" w:rsidR="00212259" w:rsidRDefault="00212259" w:rsidP="00212259">
      <w:pPr>
        <w:spacing w:before="120" w:after="120"/>
        <w:rPr>
          <w:color w:val="000000"/>
        </w:rPr>
      </w:pPr>
      <w:r>
        <w:rPr>
          <w:color w:val="000000"/>
        </w:rPr>
        <w:t>Дължина на тялото: 45 – 55 cm. Размах на крилата: 75 – 90 cm. 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 (Симеонов и др., 1990).</w:t>
      </w:r>
    </w:p>
    <w:p w14:paraId="329D52A1" w14:textId="77777777" w:rsidR="00212259" w:rsidRDefault="00212259" w:rsidP="00212259">
      <w:pPr>
        <w:spacing w:before="120" w:after="120"/>
        <w:rPr>
          <w:rFonts w:eastAsiaTheme="minorHAnsi" w:cstheme="minorBidi"/>
          <w:i/>
          <w:iCs/>
          <w:color w:val="000000"/>
        </w:rPr>
      </w:pPr>
      <w:r>
        <w:rPr>
          <w:i/>
          <w:iCs/>
          <w:color w:val="000000"/>
        </w:rPr>
        <w:t>Характер на пребиваване в страната</w:t>
      </w:r>
    </w:p>
    <w:p w14:paraId="5877C06E" w14:textId="77777777" w:rsidR="00212259" w:rsidRDefault="00212259" w:rsidP="00212259">
      <w:pPr>
        <w:spacing w:before="120" w:after="120"/>
        <w:rPr>
          <w:color w:val="000000"/>
        </w:rPr>
      </w:pPr>
      <w:r>
        <w:rPr>
          <w:color w:val="000000"/>
        </w:rPr>
        <w:t>Малкият корморан е гнездящо-прелетен,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and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 замръзващите реки и по-плитки водоеми. Поречието на р. Марица и р. Дунав, както и Бургаските влажни зони се концентрират голям брой зимуващи индивиди (Michev and Profirov, 2003; Dimitrov et al., 2005). Малкият  корморан  гнезди  основно  в  смесени  колонии  с  чапли  (Ardeidae),  бели  лопатарки  (</w:t>
      </w:r>
      <w:r>
        <w:rPr>
          <w:i/>
          <w:iCs/>
          <w:color w:val="000000"/>
        </w:rPr>
        <w:t>Platalea  leucorodia</w:t>
      </w:r>
      <w:r>
        <w:rPr>
          <w:color w:val="000000"/>
        </w:rPr>
        <w:t>),  блестящи  ибиси  (</w:t>
      </w:r>
      <w:r>
        <w:rPr>
          <w:i/>
          <w:iCs/>
          <w:color w:val="000000"/>
        </w:rPr>
        <w:t>Plegadis  falcinellus</w:t>
      </w:r>
      <w:r>
        <w:rPr>
          <w:color w:val="000000"/>
        </w:rPr>
        <w:t>)  и  големи  корморани  (</w:t>
      </w:r>
      <w:r>
        <w:rPr>
          <w:i/>
          <w:iCs/>
          <w:color w:val="000000"/>
        </w:rPr>
        <w:t>Phalacrocorax  carbo</w:t>
      </w:r>
      <w:r>
        <w:rPr>
          <w:color w:val="000000"/>
        </w:rPr>
        <w:t>)  (Демерджиев,  2000;  Иванов  и  Муравеев,  2002</w:t>
      </w:r>
      <w:r>
        <w:t xml:space="preserve">;  Николов  и  др..,  2015).  </w:t>
      </w:r>
      <w:r>
        <w:rPr>
          <w:color w:val="000000"/>
        </w:rPr>
        <w:t xml:space="preserve">Видът  е  моногамен.  Птиците  се  </w:t>
      </w:r>
      <w:r>
        <w:rPr>
          <w:color w:val="000000"/>
        </w:rPr>
        <w:lastRenderedPageBreak/>
        <w:t>появяват  в  гнездовищата  си  около  края  на  април  и  началото  на  май  (Иванов  и Муравеев,  2002).</w:t>
      </w:r>
    </w:p>
    <w:p w14:paraId="051E22EB" w14:textId="77777777" w:rsidR="00212259" w:rsidRDefault="00212259" w:rsidP="00212259">
      <w:pPr>
        <w:spacing w:before="120" w:after="120"/>
        <w:rPr>
          <w:i/>
          <w:iCs/>
          <w:color w:val="000000"/>
        </w:rPr>
      </w:pPr>
      <w:r>
        <w:rPr>
          <w:i/>
          <w:iCs/>
          <w:color w:val="000000"/>
        </w:rPr>
        <w:t>Характерно местообитание</w:t>
      </w:r>
    </w:p>
    <w:p w14:paraId="702E3483" w14:textId="77777777" w:rsidR="00212259" w:rsidRDefault="00212259" w:rsidP="00212259">
      <w:pPr>
        <w:spacing w:before="120" w:after="120"/>
        <w:rPr>
          <w:color w:val="000000"/>
        </w:rPr>
      </w:pPr>
      <w:r>
        <w:rPr>
          <w:color w:val="000000"/>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 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Николов и др., 2015). Видът гнезди на колонии. Гнездата се разполагат в плътна горска или храстова растителност във високите и средни части на дърветата. В наводнени гори гнездата се разполагат на височина 2,2-2,5 м. Когато видът е гнездил на о. Вардим птиците са разполагали гнездата си по високи стари дървета (Плачийски и др., 2014). Предпочитаните местообитания са 1130, 1150, 1160, 3130, 3150, 91D0, 91E0 и 91F0 според Директивата за хабитатите (Кавръкова и др., 2009).</w:t>
      </w:r>
    </w:p>
    <w:p w14:paraId="37A166B3" w14:textId="77777777" w:rsidR="00212259" w:rsidRDefault="00212259" w:rsidP="00212259">
      <w:pPr>
        <w:spacing w:before="120" w:after="120"/>
        <w:rPr>
          <w:i/>
          <w:iCs/>
          <w:color w:val="000000"/>
        </w:rPr>
      </w:pPr>
      <w:r>
        <w:rPr>
          <w:i/>
          <w:iCs/>
          <w:color w:val="000000"/>
        </w:rPr>
        <w:t>Хранене</w:t>
      </w:r>
    </w:p>
    <w:p w14:paraId="45EDA417" w14:textId="77777777" w:rsidR="00212259" w:rsidRDefault="00212259" w:rsidP="00212259">
      <w:pPr>
        <w:spacing w:after="120"/>
      </w:pPr>
      <w:r>
        <w:rPr>
          <w:color w:val="000000"/>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  1977).  В  Дунавската  делта  Andone  et  al.  (1969)  установяват  15  вида  риби  в  130 стомаха на малки корморани. Представени са: костур (</w:t>
      </w:r>
      <w:r>
        <w:rPr>
          <w:i/>
          <w:iCs/>
          <w:color w:val="000000"/>
        </w:rPr>
        <w:t>Perca fluviatilis</w:t>
      </w:r>
      <w:r>
        <w:rPr>
          <w:color w:val="000000"/>
        </w:rPr>
        <w:t>) с 18.8%, бабушка (</w:t>
      </w:r>
      <w:r>
        <w:rPr>
          <w:i/>
          <w:iCs/>
          <w:color w:val="000000"/>
        </w:rPr>
        <w:t>Rutilus rutilus</w:t>
      </w:r>
      <w:r>
        <w:rPr>
          <w:color w:val="000000"/>
        </w:rPr>
        <w:t>)  с  14.8%,  шаран  (</w:t>
      </w:r>
      <w:r>
        <w:rPr>
          <w:i/>
          <w:iCs/>
          <w:color w:val="000000"/>
        </w:rPr>
        <w:t>Cyprinus  carpio</w:t>
      </w:r>
      <w:r>
        <w:rPr>
          <w:color w:val="000000"/>
        </w:rPr>
        <w:t>)  с  10.8%,  обикновен  щипок  (</w:t>
      </w:r>
      <w:r>
        <w:rPr>
          <w:i/>
          <w:iCs/>
          <w:color w:val="000000"/>
        </w:rPr>
        <w:t>Cobitis  taenia</w:t>
      </w:r>
      <w:r>
        <w:rPr>
          <w:color w:val="000000"/>
        </w:rPr>
        <w:t>)  с  9.7%  и обикновена щука (</w:t>
      </w:r>
      <w:r>
        <w:rPr>
          <w:i/>
          <w:iCs/>
          <w:color w:val="000000"/>
        </w:rPr>
        <w:t>Esox lucius</w:t>
      </w:r>
      <w:r>
        <w:rPr>
          <w:color w:val="000000"/>
        </w:rPr>
        <w:t>) с 5.6%, като средното тегло на рибите е 15 гр. (7–71 гр.) (Cramp and Simmons, 1977; Crivelli et al. 1996).</w:t>
      </w:r>
    </w:p>
    <w:p w14:paraId="48BCCFA3" w14:textId="061676C4" w:rsidR="00212259" w:rsidRPr="00212259" w:rsidRDefault="00137D3C" w:rsidP="00212259">
      <w:pPr>
        <w:spacing w:after="120"/>
        <w:rPr>
          <w:b/>
        </w:rPr>
      </w:pPr>
      <w:r>
        <w:rPr>
          <w:b/>
        </w:rPr>
        <w:t>3</w:t>
      </w:r>
      <w:r w:rsidR="00212259">
        <w:rPr>
          <w:b/>
        </w:rPr>
        <w:t xml:space="preserve">. </w:t>
      </w:r>
      <w:r w:rsidR="00212259" w:rsidRPr="00212259">
        <w:rPr>
          <w:b/>
        </w:rPr>
        <w:t>Разпространение, природозащитно състояние и тенденции в популацията на вида на национално ниво.</w:t>
      </w:r>
    </w:p>
    <w:p w14:paraId="0E766C6C" w14:textId="34C57570" w:rsidR="00212259" w:rsidRDefault="00212259" w:rsidP="00212259">
      <w:pPr>
        <w:spacing w:before="120" w:after="120"/>
        <w:rPr>
          <w:color w:val="000000"/>
        </w:rPr>
      </w:pPr>
      <w:r>
        <w:rPr>
          <w:color w:val="000000"/>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14:paraId="702A144B" w14:textId="77777777" w:rsidR="00212259" w:rsidRDefault="00212259" w:rsidP="00212259">
      <w:pPr>
        <w:spacing w:before="120" w:after="120"/>
        <w:rPr>
          <w:color w:val="000000"/>
        </w:rPr>
      </w:pPr>
      <w:r>
        <w:rPr>
          <w:color w:val="000000"/>
        </w:rPr>
        <w:t xml:space="preserve">Включен е в приложение 2 и приложение 3 на ЗБР. Включен в приложение 1 на Директивата за птиците. Природозащитният статус на малкия корморан според IUCN е LC (Least Concern). Видът е включен SPEC 1. Включен в Червената книга на България в категория „Застрашен“. </w:t>
      </w:r>
    </w:p>
    <w:p w14:paraId="19596FC5" w14:textId="7D9200F9" w:rsidR="00212259" w:rsidRDefault="00212259" w:rsidP="00212259">
      <w:pPr>
        <w:spacing w:before="120" w:after="120"/>
        <w:rPr>
          <w:color w:val="000000"/>
        </w:rPr>
      </w:pPr>
      <w:r>
        <w:rPr>
          <w:color w:val="000000"/>
        </w:rPr>
        <w:t xml:space="preserve">Съгласно Докладването от 2019 г. (за периода 2013 – 2018 г.) националната </w:t>
      </w:r>
      <w:r>
        <w:rPr>
          <w:b/>
          <w:bCs/>
          <w:color w:val="000000"/>
        </w:rPr>
        <w:t>гнездяща</w:t>
      </w:r>
      <w:r>
        <w:rPr>
          <w:color w:val="000000"/>
        </w:rPr>
        <w:t xml:space="preserve"> популация на вида се оценя</w:t>
      </w:r>
      <w:r w:rsidR="00C961D9">
        <w:rPr>
          <w:color w:val="000000"/>
        </w:rPr>
        <w:t>ва</w:t>
      </w:r>
      <w:r>
        <w:rPr>
          <w:color w:val="000000"/>
        </w:rPr>
        <w:t xml:space="preserve"> на 340 – 900 двойки. Краткосрочната тенденция на </w:t>
      </w:r>
      <w:r>
        <w:rPr>
          <w:color w:val="000000"/>
        </w:rPr>
        <w:lastRenderedPageBreak/>
        <w:t xml:space="preserve">популацията (за периода 2000 – 2018 г.) е нарастваща, а дългосрочната (за периода 1980 – 2018 г.) – също нарастваща. </w:t>
      </w:r>
    </w:p>
    <w:p w14:paraId="1721890C" w14:textId="77777777" w:rsidR="00212259" w:rsidRDefault="00212259" w:rsidP="00212259">
      <w:pPr>
        <w:spacing w:before="120" w:after="120"/>
        <w:rPr>
          <w:color w:val="000000"/>
        </w:rPr>
      </w:pPr>
      <w:r>
        <w:rPr>
          <w:b/>
          <w:bCs/>
          <w:color w:val="000000"/>
        </w:rPr>
        <w:t>Зимуващата</w:t>
      </w:r>
      <w:r>
        <w:rPr>
          <w:color w:val="000000"/>
        </w:rPr>
        <w:t xml:space="preserve"> популация (за периода 2013 – 2018 г.) е оценена на 2000 – 12 000 индивида. Краткосрочната тенденция на популацията (за периода 2001 – 2018 г.) е флуктуираща, а дългосрочната (за периода 1980 – 2018 г.) - нарастваща. </w:t>
      </w:r>
    </w:p>
    <w:p w14:paraId="7C9358D6" w14:textId="77777777" w:rsidR="00212259" w:rsidRDefault="00212259" w:rsidP="00212259">
      <w:pPr>
        <w:spacing w:before="120" w:after="120"/>
        <w:rPr>
          <w:color w:val="000000"/>
        </w:rPr>
      </w:pPr>
      <w:r>
        <w:rPr>
          <w:b/>
          <w:bCs/>
          <w:color w:val="000000"/>
        </w:rPr>
        <w:t>Мигриращата</w:t>
      </w:r>
      <w:r>
        <w:rPr>
          <w:color w:val="000000"/>
        </w:rPr>
        <w:t xml:space="preserve"> национална популация (за периода 2001 – 2018 г.) е оценена на 6000 – 15 000 индивида. </w:t>
      </w:r>
    </w:p>
    <w:p w14:paraId="3BC414E2" w14:textId="245F253C" w:rsidR="00212259" w:rsidRDefault="00212259" w:rsidP="00212259">
      <w:pPr>
        <w:spacing w:before="120" w:after="120"/>
        <w:rPr>
          <w:color w:val="000000"/>
        </w:rPr>
      </w:pPr>
      <w:r>
        <w:rPr>
          <w:color w:val="000000"/>
        </w:rPr>
        <w:t>За гнездящата, мигриращата и зимуващата популация са посочени следните заплахи и влияния: F02, F05, F26, G01, H01, J02, K01 и M08.</w:t>
      </w:r>
    </w:p>
    <w:p w14:paraId="712444A9" w14:textId="194616D5" w:rsidR="0078699A" w:rsidRDefault="0078699A" w:rsidP="00212259">
      <w:pPr>
        <w:spacing w:before="120" w:after="120"/>
        <w:rPr>
          <w:color w:val="000000"/>
        </w:rPr>
      </w:pPr>
      <w:r w:rsidRPr="0078699A">
        <w:rPr>
          <w:color w:val="000000"/>
        </w:rPr>
        <w:t>Видът се среща в 62 защитени зони от мрежата Натура 2000 в България, като във всички тях е с оценка различна от оценка „D“ на популацията.</w:t>
      </w:r>
    </w:p>
    <w:p w14:paraId="6C6207C7" w14:textId="40C21AE8" w:rsidR="00212259" w:rsidRPr="00A54423" w:rsidRDefault="00137D3C" w:rsidP="00212259">
      <w:pPr>
        <w:spacing w:after="120"/>
        <w:rPr>
          <w:rFonts w:eastAsiaTheme="minorHAnsi"/>
          <w:b/>
        </w:rPr>
      </w:pPr>
      <w:r>
        <w:rPr>
          <w:b/>
        </w:rPr>
        <w:t>4</w:t>
      </w:r>
      <w:r w:rsidR="00212259">
        <w:rPr>
          <w:b/>
        </w:rPr>
        <w:t xml:space="preserve">. </w:t>
      </w:r>
      <w:r w:rsidRPr="00137D3C">
        <w:rPr>
          <w:b/>
          <w:lang w:val="en-US"/>
        </w:rPr>
        <w:t>Състояние на ниво защитена зона</w:t>
      </w:r>
    </w:p>
    <w:p w14:paraId="07D149CB" w14:textId="310E23A1" w:rsidR="00212259" w:rsidRDefault="00212259" w:rsidP="00212259">
      <w:pPr>
        <w:spacing w:before="120" w:after="120"/>
      </w:pPr>
      <w:r>
        <w:t xml:space="preserve">Съгласно </w:t>
      </w:r>
      <w:r w:rsidR="005323F9">
        <w:t>СФ</w:t>
      </w:r>
      <w:r>
        <w:t xml:space="preserve"> на зоната</w:t>
      </w:r>
      <w:r w:rsidR="005323F9">
        <w:t>,</w:t>
      </w:r>
      <w:r>
        <w:t xml:space="preserve"> видът е зимуващ</w:t>
      </w:r>
      <w:r w:rsidR="00107B1A">
        <w:t>.</w:t>
      </w:r>
      <w:r>
        <w:t xml:space="preserve"> </w:t>
      </w:r>
      <w:r w:rsidR="00107B1A">
        <w:rPr>
          <w:b/>
          <w:bCs/>
        </w:rPr>
        <w:t>Зимуващата</w:t>
      </w:r>
      <w:r w:rsidR="00107B1A">
        <w:t xml:space="preserve"> популация на вида се оценява на до </w:t>
      </w:r>
      <w:r w:rsidR="00107B1A">
        <w:rPr>
          <w:b/>
          <w:bCs/>
        </w:rPr>
        <w:t>6 индивида</w:t>
      </w:r>
      <w:r w:rsidR="00107B1A">
        <w:t xml:space="preserve">, което е </w:t>
      </w:r>
      <w:r w:rsidR="00107B1A">
        <w:rPr>
          <w:b/>
          <w:bCs/>
        </w:rPr>
        <w:t>0,05-0,3% от националната зимуваща</w:t>
      </w:r>
      <w:r w:rsidR="00107B1A">
        <w:t xml:space="preserve"> популация (оценка „А“). </w:t>
      </w:r>
      <w: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308A4D3" w14:textId="718F0F12" w:rsidR="00212259" w:rsidRPr="00212259" w:rsidRDefault="00137D3C" w:rsidP="00212259">
      <w:pPr>
        <w:spacing w:after="120"/>
        <w:rPr>
          <w:rFonts w:eastAsiaTheme="minorHAnsi"/>
          <w:b/>
        </w:rPr>
      </w:pPr>
      <w:r>
        <w:rPr>
          <w:b/>
          <w:lang w:val="en-US"/>
        </w:rPr>
        <w:t>5</w:t>
      </w:r>
      <w:r w:rsidR="00212259">
        <w:rPr>
          <w:b/>
        </w:rPr>
        <w:t xml:space="preserve">. </w:t>
      </w:r>
      <w:r w:rsidR="00212259" w:rsidRPr="00212259">
        <w:rPr>
          <w:b/>
        </w:rPr>
        <w:t xml:space="preserve">Анализ на наличната информация </w:t>
      </w:r>
    </w:p>
    <w:p w14:paraId="7DA7EF57" w14:textId="36D430B9"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C961D9">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C961D9">
        <w:rPr>
          <w:rFonts w:ascii="Times New Roman" w:hAnsi="Times New Roman" w:cs="Times New Roman"/>
          <w:sz w:val="24"/>
          <w:szCs w:val="24"/>
        </w:rPr>
        <w:t xml:space="preserve"> г.</w:t>
      </w:r>
      <w:r>
        <w:rPr>
          <w:rFonts w:ascii="Times New Roman" w:hAnsi="Times New Roman" w:cs="Times New Roman"/>
          <w:sz w:val="24"/>
          <w:szCs w:val="24"/>
        </w:rPr>
        <w:t xml:space="preserve">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беше регистриран с </w:t>
      </w:r>
      <w:r w:rsidR="00FC607B">
        <w:rPr>
          <w:rFonts w:ascii="Times New Roman" w:hAnsi="Times New Roman" w:cs="Times New Roman"/>
          <w:sz w:val="24"/>
          <w:szCs w:val="24"/>
        </w:rPr>
        <w:t>5</w:t>
      </w:r>
      <w:r>
        <w:rPr>
          <w:rFonts w:ascii="Times New Roman" w:hAnsi="Times New Roman" w:cs="Times New Roman"/>
          <w:sz w:val="24"/>
          <w:szCs w:val="24"/>
        </w:rPr>
        <w:t xml:space="preserve"> индивида през размножителния период. По данни от SmartBirds (Данни - БДЗП), за периода 2019 - 2022 </w:t>
      </w:r>
      <w:r w:rsidR="00C961D9">
        <w:rPr>
          <w:rFonts w:ascii="Times New Roman" w:hAnsi="Times New Roman" w:cs="Times New Roman"/>
          <w:sz w:val="24"/>
          <w:szCs w:val="24"/>
        </w:rPr>
        <w:t xml:space="preserve">г. </w:t>
      </w:r>
      <w:r>
        <w:rPr>
          <w:rFonts w:ascii="Times New Roman" w:hAnsi="Times New Roman" w:cs="Times New Roman"/>
          <w:sz w:val="24"/>
          <w:szCs w:val="24"/>
        </w:rPr>
        <w:t xml:space="preserve">видът е наблюдаван 6 пъти през размножителния период. По данни от eBird (2018 </w:t>
      </w:r>
      <w:r w:rsidR="00C961D9">
        <w:rPr>
          <w:rFonts w:ascii="Times New Roman" w:hAnsi="Times New Roman" w:cs="Times New Roman"/>
          <w:sz w:val="24"/>
          <w:szCs w:val="24"/>
        </w:rPr>
        <w:t>–</w:t>
      </w:r>
      <w:r>
        <w:rPr>
          <w:rFonts w:ascii="Times New Roman" w:hAnsi="Times New Roman" w:cs="Times New Roman"/>
          <w:sz w:val="24"/>
          <w:szCs w:val="24"/>
        </w:rPr>
        <w:t xml:space="preserve"> 2022</w:t>
      </w:r>
      <w:r w:rsidR="00C961D9">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6 пъти през размножителния период. По данни от observation.org (2018 </w:t>
      </w:r>
      <w:r w:rsidR="00C961D9">
        <w:rPr>
          <w:rFonts w:ascii="Times New Roman" w:hAnsi="Times New Roman" w:cs="Times New Roman"/>
          <w:sz w:val="24"/>
          <w:szCs w:val="24"/>
        </w:rPr>
        <w:t>–</w:t>
      </w:r>
      <w:r>
        <w:rPr>
          <w:rFonts w:ascii="Times New Roman" w:hAnsi="Times New Roman" w:cs="Times New Roman"/>
          <w:sz w:val="24"/>
          <w:szCs w:val="24"/>
        </w:rPr>
        <w:t xml:space="preserve"> 2022</w:t>
      </w:r>
      <w:r w:rsidR="00C961D9">
        <w:rPr>
          <w:rFonts w:ascii="Times New Roman" w:hAnsi="Times New Roman" w:cs="Times New Roman"/>
          <w:sz w:val="24"/>
          <w:szCs w:val="24"/>
        </w:rPr>
        <w:t xml:space="preserve"> г.</w:t>
      </w:r>
      <w:r>
        <w:rPr>
          <w:rFonts w:ascii="Times New Roman" w:hAnsi="Times New Roman" w:cs="Times New Roman"/>
          <w:sz w:val="24"/>
          <w:szCs w:val="24"/>
        </w:rPr>
        <w:t>) видът не е наблюдаван.</w:t>
      </w:r>
    </w:p>
    <w:p w14:paraId="055E0B84" w14:textId="77777777" w:rsidR="00C961D9" w:rsidRDefault="00C961D9" w:rsidP="00212259">
      <w:pPr>
        <w:pStyle w:val="ListParagraph"/>
        <w:spacing w:after="120" w:line="240" w:lineRule="auto"/>
        <w:ind w:left="0"/>
        <w:jc w:val="both"/>
        <w:rPr>
          <w:rFonts w:ascii="Times New Roman" w:hAnsi="Times New Roman" w:cs="Times New Roman"/>
          <w:sz w:val="24"/>
          <w:szCs w:val="24"/>
        </w:rPr>
      </w:pPr>
    </w:p>
    <w:p w14:paraId="2E95E1C2" w14:textId="77777777" w:rsidR="00212259" w:rsidRDefault="00212259" w:rsidP="00212259">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Зимуваща популация</w:t>
      </w:r>
    </w:p>
    <w:p w14:paraId="47029157" w14:textId="49CDB031"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Имайки предвид, че видът е изключително рядък за територията на страната, липсата на регистрации по време проучвания период показва, че той се среща рядко и не всяка година в зоната, но въпреки това размер</w:t>
      </w:r>
      <w:r w:rsidR="00C961D9">
        <w:rPr>
          <w:rFonts w:ascii="Times New Roman" w:hAnsi="Times New Roman" w:cs="Times New Roman"/>
          <w:sz w:val="24"/>
          <w:szCs w:val="24"/>
        </w:rPr>
        <w:t>ът</w:t>
      </w:r>
      <w:r>
        <w:rPr>
          <w:rFonts w:ascii="Times New Roman" w:hAnsi="Times New Roman" w:cs="Times New Roman"/>
          <w:sz w:val="24"/>
          <w:szCs w:val="24"/>
        </w:rPr>
        <w:t xml:space="preserve"> на зимуващата популация в СФ на зоната е реалистичен (до 6 индивиди). Националната зимуваща популация според докладването от 2019 г</w:t>
      </w:r>
      <w:r w:rsidR="00C961D9">
        <w:rPr>
          <w:rFonts w:ascii="Times New Roman" w:hAnsi="Times New Roman" w:cs="Times New Roman"/>
          <w:sz w:val="24"/>
          <w:szCs w:val="24"/>
        </w:rPr>
        <w:t>.</w:t>
      </w:r>
      <w:r>
        <w:rPr>
          <w:rFonts w:ascii="Times New Roman" w:hAnsi="Times New Roman" w:cs="Times New Roman"/>
          <w:sz w:val="24"/>
          <w:szCs w:val="24"/>
        </w:rPr>
        <w:t xml:space="preserve"> е в размер на 2000 – 12000 индивида, което предполага оценка „</w:t>
      </w:r>
      <w:r>
        <w:rPr>
          <w:rFonts w:ascii="Times New Roman" w:hAnsi="Times New Roman" w:cs="Times New Roman"/>
          <w:sz w:val="24"/>
          <w:szCs w:val="24"/>
          <w:lang w:val="en-US"/>
        </w:rPr>
        <w:t xml:space="preserve">C” (0%-2% </w:t>
      </w:r>
      <w:r>
        <w:rPr>
          <w:rFonts w:ascii="Times New Roman" w:hAnsi="Times New Roman" w:cs="Times New Roman"/>
          <w:sz w:val="24"/>
          <w:szCs w:val="24"/>
        </w:rPr>
        <w:t>националната зимуваща популация</w:t>
      </w:r>
      <w:r>
        <w:rPr>
          <w:rFonts w:ascii="Times New Roman" w:hAnsi="Times New Roman" w:cs="Times New Roman"/>
          <w:sz w:val="24"/>
          <w:szCs w:val="24"/>
          <w:lang w:val="en-US"/>
        </w:rPr>
        <w:t>)</w:t>
      </w:r>
      <w:r>
        <w:rPr>
          <w:rFonts w:ascii="Times New Roman" w:hAnsi="Times New Roman" w:cs="Times New Roman"/>
          <w:sz w:val="24"/>
          <w:szCs w:val="24"/>
        </w:rPr>
        <w:t>. Предложена е промяна в СФ на зоната е представена в т.6.</w:t>
      </w:r>
    </w:p>
    <w:p w14:paraId="488E837B" w14:textId="0641B3DA" w:rsidR="00212259" w:rsidRDefault="00212259" w:rsidP="0021225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 отлагане на наноси в каналите.</w:t>
      </w:r>
    </w:p>
    <w:p w14:paraId="07E0914D" w14:textId="38564DBF" w:rsidR="00212259" w:rsidRPr="00137D3C" w:rsidRDefault="00137D3C" w:rsidP="00212259">
      <w:pPr>
        <w:spacing w:after="120"/>
        <w:rPr>
          <w:b/>
        </w:rPr>
      </w:pPr>
      <w:r>
        <w:rPr>
          <w:b/>
          <w:lang w:val="en-US"/>
        </w:rPr>
        <w:t>6</w:t>
      </w:r>
      <w:r w:rsidR="00212259">
        <w:rPr>
          <w:b/>
        </w:rPr>
        <w:t xml:space="preserve">. </w:t>
      </w:r>
      <w:r w:rsidRPr="00137D3C">
        <w:rPr>
          <w:b/>
          <w:lang w:val="en-US"/>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212"/>
        <w:gridCol w:w="1151"/>
        <w:gridCol w:w="3258"/>
        <w:gridCol w:w="1722"/>
      </w:tblGrid>
      <w:tr w:rsidR="00212259" w:rsidRPr="00212259" w14:paraId="686E8118" w14:textId="77777777" w:rsidTr="005323F9">
        <w:trPr>
          <w:tblHeader/>
          <w:jc w:val="center"/>
        </w:trPr>
        <w:tc>
          <w:tcPr>
            <w:tcW w:w="101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32EABF" w14:textId="77777777" w:rsidR="00212259" w:rsidRPr="00212259" w:rsidRDefault="00212259">
            <w:pPr>
              <w:jc w:val="center"/>
              <w:rPr>
                <w:b/>
                <w:bCs/>
                <w:sz w:val="20"/>
                <w:szCs w:val="20"/>
              </w:rPr>
            </w:pPr>
            <w:r w:rsidRPr="00212259">
              <w:rPr>
                <w:b/>
                <w:bCs/>
                <w:sz w:val="20"/>
                <w:szCs w:val="20"/>
              </w:rPr>
              <w:t>Параметър</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648EEF" w14:textId="77777777" w:rsidR="00212259" w:rsidRPr="00212259" w:rsidRDefault="00212259">
            <w:pPr>
              <w:jc w:val="center"/>
              <w:rPr>
                <w:b/>
                <w:bCs/>
                <w:sz w:val="20"/>
                <w:szCs w:val="20"/>
              </w:rPr>
            </w:pPr>
            <w:r w:rsidRPr="00212259">
              <w:rPr>
                <w:b/>
                <w:bCs/>
                <w:sz w:val="20"/>
                <w:szCs w:val="20"/>
              </w:rPr>
              <w:t>Мерна единица</w:t>
            </w:r>
          </w:p>
        </w:tc>
        <w:tc>
          <w:tcPr>
            <w:tcW w:w="62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DCC2FBA" w14:textId="77777777" w:rsidR="00212259" w:rsidRPr="00212259" w:rsidRDefault="00212259">
            <w:pPr>
              <w:jc w:val="center"/>
              <w:rPr>
                <w:b/>
                <w:bCs/>
                <w:sz w:val="20"/>
                <w:szCs w:val="20"/>
              </w:rPr>
            </w:pPr>
            <w:r w:rsidRPr="00212259">
              <w:rPr>
                <w:b/>
                <w:bCs/>
                <w:sz w:val="20"/>
                <w:szCs w:val="20"/>
              </w:rPr>
              <w:t>Целева стойност</w:t>
            </w:r>
          </w:p>
        </w:tc>
        <w:tc>
          <w:tcPr>
            <w:tcW w:w="176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4FE8A8" w14:textId="77777777" w:rsidR="00212259" w:rsidRPr="00212259" w:rsidRDefault="00212259">
            <w:pPr>
              <w:jc w:val="center"/>
              <w:rPr>
                <w:b/>
                <w:bCs/>
                <w:sz w:val="20"/>
                <w:szCs w:val="20"/>
              </w:rPr>
            </w:pPr>
            <w:r w:rsidRPr="00212259">
              <w:rPr>
                <w:b/>
                <w:bCs/>
                <w:sz w:val="20"/>
                <w:szCs w:val="20"/>
              </w:rPr>
              <w:t>Допълнителна информация</w:t>
            </w:r>
          </w:p>
        </w:tc>
        <w:tc>
          <w:tcPr>
            <w:tcW w:w="93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D9D5910" w14:textId="77777777" w:rsidR="00212259" w:rsidRPr="00212259" w:rsidRDefault="00212259">
            <w:pPr>
              <w:jc w:val="center"/>
              <w:rPr>
                <w:b/>
                <w:bCs/>
                <w:sz w:val="20"/>
                <w:szCs w:val="20"/>
              </w:rPr>
            </w:pPr>
            <w:r w:rsidRPr="00212259">
              <w:rPr>
                <w:b/>
                <w:bCs/>
                <w:sz w:val="20"/>
                <w:szCs w:val="20"/>
              </w:rPr>
              <w:t>Специфични за зоната цели</w:t>
            </w:r>
          </w:p>
        </w:tc>
      </w:tr>
      <w:tr w:rsidR="00212259" w:rsidRPr="00212259" w14:paraId="0A02543F" w14:textId="77777777" w:rsidTr="005323F9">
        <w:trPr>
          <w:jc w:val="center"/>
        </w:trPr>
        <w:tc>
          <w:tcPr>
            <w:tcW w:w="1010" w:type="pct"/>
            <w:tcBorders>
              <w:top w:val="single" w:sz="4" w:space="0" w:color="auto"/>
              <w:left w:val="single" w:sz="4" w:space="0" w:color="auto"/>
              <w:bottom w:val="single" w:sz="4" w:space="0" w:color="auto"/>
              <w:right w:val="single" w:sz="4" w:space="0" w:color="auto"/>
            </w:tcBorders>
            <w:hideMark/>
          </w:tcPr>
          <w:p w14:paraId="725B5E17" w14:textId="77777777" w:rsidR="00212259" w:rsidRPr="00212259" w:rsidRDefault="00212259">
            <w:pPr>
              <w:rPr>
                <w:b/>
                <w:sz w:val="20"/>
                <w:szCs w:val="20"/>
              </w:rPr>
            </w:pPr>
            <w:r w:rsidRPr="00212259">
              <w:rPr>
                <w:b/>
                <w:sz w:val="20"/>
                <w:szCs w:val="20"/>
              </w:rPr>
              <w:t xml:space="preserve">Популация: </w:t>
            </w:r>
            <w:r w:rsidRPr="00212259">
              <w:rPr>
                <w:bCs/>
                <w:sz w:val="20"/>
                <w:szCs w:val="20"/>
              </w:rPr>
              <w:t>Размер на зимуващата популация</w:t>
            </w:r>
          </w:p>
        </w:tc>
        <w:tc>
          <w:tcPr>
            <w:tcW w:w="662" w:type="pct"/>
            <w:tcBorders>
              <w:top w:val="single" w:sz="4" w:space="0" w:color="auto"/>
              <w:left w:val="single" w:sz="4" w:space="0" w:color="auto"/>
              <w:bottom w:val="single" w:sz="4" w:space="0" w:color="auto"/>
              <w:right w:val="single" w:sz="4" w:space="0" w:color="auto"/>
            </w:tcBorders>
            <w:hideMark/>
          </w:tcPr>
          <w:p w14:paraId="36359988" w14:textId="77777777" w:rsidR="00212259" w:rsidRPr="00212259" w:rsidRDefault="00212259">
            <w:pPr>
              <w:rPr>
                <w:sz w:val="20"/>
                <w:szCs w:val="20"/>
              </w:rPr>
            </w:pPr>
            <w:r w:rsidRPr="00212259">
              <w:rPr>
                <w:sz w:val="20"/>
                <w:szCs w:val="20"/>
              </w:rPr>
              <w:t>Брой индивиди</w:t>
            </w:r>
          </w:p>
        </w:tc>
        <w:tc>
          <w:tcPr>
            <w:tcW w:w="629" w:type="pct"/>
            <w:tcBorders>
              <w:top w:val="single" w:sz="4" w:space="0" w:color="auto"/>
              <w:left w:val="single" w:sz="4" w:space="0" w:color="auto"/>
              <w:bottom w:val="single" w:sz="4" w:space="0" w:color="auto"/>
              <w:right w:val="single" w:sz="4" w:space="0" w:color="auto"/>
            </w:tcBorders>
            <w:hideMark/>
          </w:tcPr>
          <w:p w14:paraId="414FD5F1" w14:textId="77777777" w:rsidR="00212259" w:rsidRPr="00212259" w:rsidRDefault="00212259">
            <w:pPr>
              <w:rPr>
                <w:sz w:val="20"/>
                <w:szCs w:val="20"/>
              </w:rPr>
            </w:pPr>
            <w:r w:rsidRPr="00212259">
              <w:rPr>
                <w:sz w:val="20"/>
                <w:szCs w:val="20"/>
              </w:rPr>
              <w:t>Най-малко 6</w:t>
            </w:r>
          </w:p>
        </w:tc>
        <w:tc>
          <w:tcPr>
            <w:tcW w:w="1763" w:type="pct"/>
            <w:tcBorders>
              <w:top w:val="single" w:sz="4" w:space="0" w:color="auto"/>
              <w:left w:val="single" w:sz="4" w:space="0" w:color="auto"/>
              <w:bottom w:val="single" w:sz="4" w:space="0" w:color="auto"/>
              <w:right w:val="single" w:sz="4" w:space="0" w:color="auto"/>
            </w:tcBorders>
            <w:hideMark/>
          </w:tcPr>
          <w:p w14:paraId="2ECF48BB" w14:textId="177D7EB7" w:rsidR="00212259" w:rsidRPr="00212259" w:rsidRDefault="00212259">
            <w:pPr>
              <w:pStyle w:val="ListParagraph"/>
              <w:spacing w:after="120" w:line="240" w:lineRule="auto"/>
              <w:ind w:left="0"/>
              <w:jc w:val="both"/>
              <w:rPr>
                <w:rFonts w:ascii="Times New Roman" w:hAnsi="Times New Roman" w:cs="Times New Roman"/>
                <w:sz w:val="20"/>
                <w:szCs w:val="20"/>
                <w:lang w:val="en-US"/>
              </w:rPr>
            </w:pPr>
            <w:r w:rsidRPr="00212259">
              <w:rPr>
                <w:rFonts w:ascii="Times New Roman" w:hAnsi="Times New Roman" w:cs="Times New Roman"/>
                <w:sz w:val="20"/>
                <w:szCs w:val="20"/>
              </w:rPr>
              <w:t>Имайки предвид, че видът е изключително рядък за територията на страната, липсата на регистрации по време проучвания период показва, че той се среща рядко и не всяка година в зоната, но въпреки това оценката на зимуващата популация в СФ на зоната е реалистич</w:t>
            </w:r>
            <w:r w:rsidR="00CF2E89">
              <w:rPr>
                <w:rFonts w:ascii="Times New Roman" w:hAnsi="Times New Roman" w:cs="Times New Roman"/>
                <w:sz w:val="20"/>
                <w:szCs w:val="20"/>
              </w:rPr>
              <w:t>на</w:t>
            </w:r>
            <w:r w:rsidRPr="00212259">
              <w:rPr>
                <w:rFonts w:ascii="Times New Roman" w:hAnsi="Times New Roman" w:cs="Times New Roman"/>
                <w:sz w:val="20"/>
                <w:szCs w:val="20"/>
              </w:rPr>
              <w:t xml:space="preserve"> (до 6 </w:t>
            </w:r>
            <w:r w:rsidRPr="00212259">
              <w:rPr>
                <w:rFonts w:ascii="Times New Roman" w:hAnsi="Times New Roman" w:cs="Times New Roman"/>
                <w:sz w:val="20"/>
                <w:szCs w:val="20"/>
              </w:rPr>
              <w:lastRenderedPageBreak/>
              <w:t>индивиди)</w:t>
            </w:r>
            <w:r w:rsidRPr="00212259">
              <w:rPr>
                <w:rFonts w:ascii="Times New Roman" w:hAnsi="Times New Roman" w:cs="Times New Roman"/>
                <w:sz w:val="20"/>
                <w:szCs w:val="20"/>
                <w:lang w:val="en-US"/>
              </w:rPr>
              <w:t xml:space="preserve"> – </w:t>
            </w:r>
            <w:r w:rsidRPr="00212259">
              <w:rPr>
                <w:rFonts w:ascii="Times New Roman" w:hAnsi="Times New Roman" w:cs="Times New Roman"/>
                <w:sz w:val="20"/>
                <w:szCs w:val="20"/>
              </w:rPr>
              <w:t>до 0.3% от националната зимуваща популация (оценка „</w:t>
            </w:r>
            <w:r w:rsidRPr="00212259">
              <w:rPr>
                <w:rFonts w:ascii="Times New Roman" w:hAnsi="Times New Roman" w:cs="Times New Roman"/>
                <w:sz w:val="20"/>
                <w:szCs w:val="20"/>
                <w:lang w:val="en-US"/>
              </w:rPr>
              <w:t>C”</w:t>
            </w:r>
            <w:r w:rsidR="00C961D9">
              <w:rPr>
                <w:rFonts w:ascii="Times New Roman" w:hAnsi="Times New Roman" w:cs="Times New Roman"/>
                <w:sz w:val="20"/>
                <w:szCs w:val="20"/>
              </w:rPr>
              <w:t>)</w:t>
            </w:r>
            <w:r w:rsidRPr="00212259">
              <w:rPr>
                <w:rFonts w:ascii="Times New Roman" w:hAnsi="Times New Roman" w:cs="Times New Roman"/>
                <w:sz w:val="20"/>
                <w:szCs w:val="20"/>
              </w:rPr>
              <w:t>.</w:t>
            </w:r>
          </w:p>
        </w:tc>
        <w:tc>
          <w:tcPr>
            <w:tcW w:w="936" w:type="pct"/>
            <w:tcBorders>
              <w:top w:val="single" w:sz="4" w:space="0" w:color="auto"/>
              <w:left w:val="single" w:sz="4" w:space="0" w:color="auto"/>
              <w:bottom w:val="single" w:sz="4" w:space="0" w:color="auto"/>
              <w:right w:val="single" w:sz="4" w:space="0" w:color="auto"/>
            </w:tcBorders>
            <w:hideMark/>
          </w:tcPr>
          <w:p w14:paraId="61260107" w14:textId="77777777" w:rsidR="00212259" w:rsidRPr="00212259" w:rsidRDefault="00212259">
            <w:pPr>
              <w:rPr>
                <w:sz w:val="20"/>
                <w:szCs w:val="20"/>
              </w:rPr>
            </w:pPr>
            <w:r w:rsidRPr="00212259">
              <w:rPr>
                <w:sz w:val="20"/>
                <w:szCs w:val="20"/>
              </w:rPr>
              <w:lastRenderedPageBreak/>
              <w:t>Поддържане на популация от най-малко 6 индивида.</w:t>
            </w:r>
          </w:p>
        </w:tc>
      </w:tr>
      <w:tr w:rsidR="00212259" w:rsidRPr="00212259" w14:paraId="76866566" w14:textId="77777777" w:rsidTr="005323F9">
        <w:trPr>
          <w:jc w:val="center"/>
        </w:trPr>
        <w:tc>
          <w:tcPr>
            <w:tcW w:w="1010" w:type="pct"/>
            <w:tcBorders>
              <w:top w:val="single" w:sz="4" w:space="0" w:color="auto"/>
              <w:left w:val="single" w:sz="4" w:space="0" w:color="auto"/>
              <w:bottom w:val="single" w:sz="4" w:space="0" w:color="auto"/>
              <w:right w:val="single" w:sz="4" w:space="0" w:color="auto"/>
            </w:tcBorders>
            <w:hideMark/>
          </w:tcPr>
          <w:p w14:paraId="16669B2E" w14:textId="77777777" w:rsidR="00212259" w:rsidRPr="00212259" w:rsidRDefault="00212259">
            <w:pPr>
              <w:rPr>
                <w:b/>
                <w:sz w:val="20"/>
                <w:szCs w:val="20"/>
              </w:rPr>
            </w:pPr>
            <w:r w:rsidRPr="00212259">
              <w:rPr>
                <w:b/>
                <w:sz w:val="20"/>
                <w:szCs w:val="20"/>
              </w:rPr>
              <w:lastRenderedPageBreak/>
              <w:t xml:space="preserve">Местообитание на вида: </w:t>
            </w:r>
            <w:r w:rsidRPr="00212259">
              <w:rPr>
                <w:bCs/>
                <w:sz w:val="20"/>
                <w:szCs w:val="20"/>
              </w:rPr>
              <w:t>Площ на подходящото хранително местообитание на вида</w:t>
            </w:r>
          </w:p>
        </w:tc>
        <w:tc>
          <w:tcPr>
            <w:tcW w:w="662" w:type="pct"/>
            <w:tcBorders>
              <w:top w:val="single" w:sz="4" w:space="0" w:color="auto"/>
              <w:left w:val="single" w:sz="4" w:space="0" w:color="auto"/>
              <w:bottom w:val="single" w:sz="4" w:space="0" w:color="auto"/>
              <w:right w:val="single" w:sz="4" w:space="0" w:color="auto"/>
            </w:tcBorders>
            <w:hideMark/>
          </w:tcPr>
          <w:p w14:paraId="795BE037" w14:textId="77777777" w:rsidR="00212259" w:rsidRPr="00212259" w:rsidRDefault="00212259">
            <w:pPr>
              <w:rPr>
                <w:sz w:val="20"/>
                <w:szCs w:val="20"/>
              </w:rPr>
            </w:pPr>
            <w:r w:rsidRPr="00212259">
              <w:rPr>
                <w:sz w:val="20"/>
                <w:szCs w:val="20"/>
              </w:rPr>
              <w:t>ha</w:t>
            </w:r>
          </w:p>
        </w:tc>
        <w:tc>
          <w:tcPr>
            <w:tcW w:w="629" w:type="pct"/>
            <w:tcBorders>
              <w:top w:val="single" w:sz="4" w:space="0" w:color="auto"/>
              <w:left w:val="single" w:sz="4" w:space="0" w:color="auto"/>
              <w:bottom w:val="single" w:sz="4" w:space="0" w:color="auto"/>
              <w:right w:val="single" w:sz="4" w:space="0" w:color="auto"/>
            </w:tcBorders>
            <w:hideMark/>
          </w:tcPr>
          <w:p w14:paraId="54B59A23" w14:textId="77777777" w:rsidR="00212259" w:rsidRPr="00212259" w:rsidRDefault="00212259">
            <w:pPr>
              <w:rPr>
                <w:sz w:val="20"/>
                <w:szCs w:val="20"/>
              </w:rPr>
            </w:pPr>
            <w:r w:rsidRPr="00212259">
              <w:rPr>
                <w:sz w:val="20"/>
                <w:szCs w:val="20"/>
              </w:rPr>
              <w:t>Най-малко 100</w:t>
            </w:r>
          </w:p>
        </w:tc>
        <w:tc>
          <w:tcPr>
            <w:tcW w:w="1763" w:type="pct"/>
            <w:tcBorders>
              <w:top w:val="single" w:sz="4" w:space="0" w:color="auto"/>
              <w:left w:val="single" w:sz="4" w:space="0" w:color="auto"/>
              <w:bottom w:val="single" w:sz="4" w:space="0" w:color="auto"/>
              <w:right w:val="single" w:sz="4" w:space="0" w:color="auto"/>
            </w:tcBorders>
          </w:tcPr>
          <w:p w14:paraId="55E709CE" w14:textId="77777777" w:rsidR="00212259" w:rsidRPr="00212259" w:rsidRDefault="00212259">
            <w:pPr>
              <w:rPr>
                <w:sz w:val="20"/>
                <w:szCs w:val="20"/>
              </w:rPr>
            </w:pPr>
            <w:r w:rsidRPr="00212259">
              <w:rPr>
                <w:sz w:val="20"/>
                <w:szCs w:val="20"/>
              </w:rPr>
              <w:t>Подходящите хранителни местообитания за вида в зоната са:</w:t>
            </w:r>
          </w:p>
          <w:p w14:paraId="1B6FFC8E" w14:textId="77777777" w:rsidR="00212259" w:rsidRPr="00212259" w:rsidRDefault="00212259">
            <w:pPr>
              <w:rPr>
                <w:sz w:val="20"/>
                <w:szCs w:val="20"/>
                <w:lang w:val="en-US"/>
              </w:rPr>
            </w:pPr>
            <w:r w:rsidRPr="00212259">
              <w:rPr>
                <w:sz w:val="20"/>
                <w:szCs w:val="20"/>
              </w:rPr>
              <w:t xml:space="preserve">- Мочурища, блата </w:t>
            </w:r>
            <w:r w:rsidRPr="00212259">
              <w:rPr>
                <w:sz w:val="20"/>
                <w:szCs w:val="20"/>
                <w:lang w:val="en-US"/>
              </w:rPr>
              <w:t>(N07)</w:t>
            </w:r>
          </w:p>
          <w:p w14:paraId="32388976" w14:textId="77777777" w:rsidR="00212259" w:rsidRPr="00212259" w:rsidRDefault="00212259">
            <w:pPr>
              <w:rPr>
                <w:sz w:val="20"/>
                <w:szCs w:val="20"/>
                <w:lang w:val="en-US"/>
              </w:rPr>
            </w:pPr>
            <w:r w:rsidRPr="00212259">
              <w:rPr>
                <w:sz w:val="20"/>
                <w:szCs w:val="20"/>
                <w:lang w:val="en-US"/>
              </w:rPr>
              <w:t>- Вътрешни водни тела (застояла вода, течаща вода) (N06)</w:t>
            </w:r>
          </w:p>
          <w:p w14:paraId="3DFE3E59" w14:textId="77777777" w:rsidR="00212259" w:rsidRPr="00212259" w:rsidRDefault="00212259">
            <w:pPr>
              <w:rPr>
                <w:sz w:val="20"/>
                <w:szCs w:val="20"/>
                <w:lang w:val="en-GB"/>
              </w:rPr>
            </w:pPr>
          </w:p>
        </w:tc>
        <w:tc>
          <w:tcPr>
            <w:tcW w:w="936" w:type="pct"/>
            <w:tcBorders>
              <w:top w:val="single" w:sz="4" w:space="0" w:color="auto"/>
              <w:left w:val="single" w:sz="4" w:space="0" w:color="auto"/>
              <w:bottom w:val="single" w:sz="4" w:space="0" w:color="auto"/>
              <w:right w:val="single" w:sz="4" w:space="0" w:color="auto"/>
            </w:tcBorders>
            <w:hideMark/>
          </w:tcPr>
          <w:p w14:paraId="5DAAA4F0" w14:textId="77777777" w:rsidR="00212259" w:rsidRPr="00212259" w:rsidRDefault="00212259">
            <w:pPr>
              <w:rPr>
                <w:sz w:val="20"/>
                <w:szCs w:val="20"/>
              </w:rPr>
            </w:pPr>
            <w:r w:rsidRPr="00212259">
              <w:rPr>
                <w:sz w:val="20"/>
                <w:szCs w:val="20"/>
              </w:rPr>
              <w:t xml:space="preserve">Поддържане на хранително местообитание в размер най-малко 100 </w:t>
            </w:r>
            <w:r w:rsidRPr="00212259">
              <w:rPr>
                <w:sz w:val="20"/>
                <w:szCs w:val="20"/>
                <w:lang w:val="en-US"/>
              </w:rPr>
              <w:t>ha.</w:t>
            </w:r>
          </w:p>
        </w:tc>
      </w:tr>
      <w:tr w:rsidR="005323F9" w:rsidRPr="00212259" w14:paraId="14F40E33" w14:textId="77777777" w:rsidTr="005323F9">
        <w:trPr>
          <w:jc w:val="center"/>
        </w:trPr>
        <w:tc>
          <w:tcPr>
            <w:tcW w:w="1010" w:type="pct"/>
            <w:tcBorders>
              <w:top w:val="single" w:sz="4" w:space="0" w:color="auto"/>
              <w:left w:val="single" w:sz="4" w:space="0" w:color="auto"/>
              <w:bottom w:val="single" w:sz="4" w:space="0" w:color="auto"/>
              <w:right w:val="single" w:sz="4" w:space="0" w:color="auto"/>
            </w:tcBorders>
          </w:tcPr>
          <w:p w14:paraId="243CE1BF" w14:textId="3254949B" w:rsidR="005323F9" w:rsidRPr="00212259" w:rsidRDefault="005323F9" w:rsidP="005323F9">
            <w:pPr>
              <w:rPr>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62" w:type="pct"/>
            <w:tcBorders>
              <w:top w:val="single" w:sz="4" w:space="0" w:color="auto"/>
              <w:left w:val="single" w:sz="4" w:space="0" w:color="auto"/>
              <w:bottom w:val="single" w:sz="4" w:space="0" w:color="auto"/>
              <w:right w:val="single" w:sz="4" w:space="0" w:color="auto"/>
            </w:tcBorders>
          </w:tcPr>
          <w:p w14:paraId="4EAD2E22" w14:textId="71D5C6C3" w:rsidR="005323F9" w:rsidRPr="00212259" w:rsidRDefault="005323F9" w:rsidP="005323F9">
            <w:pPr>
              <w:rPr>
                <w:sz w:val="20"/>
                <w:szCs w:val="20"/>
              </w:rPr>
            </w:pPr>
            <w:r w:rsidRPr="007343AA">
              <w:rPr>
                <w:sz w:val="20"/>
                <w:szCs w:val="20"/>
              </w:rPr>
              <w:t>5 степенна скала за екологично състояние, съгласно РДВ</w:t>
            </w:r>
          </w:p>
        </w:tc>
        <w:tc>
          <w:tcPr>
            <w:tcW w:w="629" w:type="pct"/>
            <w:tcBorders>
              <w:top w:val="single" w:sz="4" w:space="0" w:color="auto"/>
              <w:left w:val="single" w:sz="4" w:space="0" w:color="auto"/>
              <w:bottom w:val="single" w:sz="4" w:space="0" w:color="auto"/>
              <w:right w:val="single" w:sz="4" w:space="0" w:color="auto"/>
            </w:tcBorders>
          </w:tcPr>
          <w:p w14:paraId="64CFAEB5" w14:textId="313724FC" w:rsidR="005323F9" w:rsidRPr="00212259" w:rsidRDefault="005323F9" w:rsidP="005323F9">
            <w:pPr>
              <w:rPr>
                <w:sz w:val="20"/>
                <w:szCs w:val="20"/>
              </w:rPr>
            </w:pPr>
            <w:r w:rsidRPr="007343AA">
              <w:rPr>
                <w:sz w:val="20"/>
                <w:szCs w:val="20"/>
              </w:rPr>
              <w:t>2-Добро или 1-Отлично</w:t>
            </w:r>
          </w:p>
        </w:tc>
        <w:tc>
          <w:tcPr>
            <w:tcW w:w="1763" w:type="pct"/>
            <w:tcBorders>
              <w:top w:val="single" w:sz="4" w:space="0" w:color="auto"/>
              <w:left w:val="single" w:sz="4" w:space="0" w:color="auto"/>
              <w:bottom w:val="single" w:sz="4" w:space="0" w:color="auto"/>
              <w:right w:val="single" w:sz="4" w:space="0" w:color="auto"/>
            </w:tcBorders>
          </w:tcPr>
          <w:tbl>
            <w:tblPr>
              <w:tblW w:w="2688" w:type="dxa"/>
              <w:tblInd w:w="3" w:type="dxa"/>
              <w:tblCellMar>
                <w:left w:w="70" w:type="dxa"/>
                <w:right w:w="70" w:type="dxa"/>
              </w:tblCellMar>
              <w:tblLook w:val="00A0" w:firstRow="1" w:lastRow="0" w:firstColumn="1" w:lastColumn="0" w:noHBand="0" w:noVBand="0"/>
            </w:tblPr>
            <w:tblGrid>
              <w:gridCol w:w="2688"/>
            </w:tblGrid>
            <w:tr w:rsidR="005323F9" w:rsidRPr="007343AA" w14:paraId="7D53C085"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57DABB64" w14:textId="77777777" w:rsidR="005323F9" w:rsidRPr="007343AA" w:rsidRDefault="005323F9" w:rsidP="005323F9">
                  <w:pPr>
                    <w:ind w:left="77"/>
                    <w:rPr>
                      <w:b/>
                      <w:bCs/>
                      <w:sz w:val="20"/>
                      <w:szCs w:val="20"/>
                    </w:rPr>
                  </w:pPr>
                  <w:r w:rsidRPr="007343AA">
                    <w:rPr>
                      <w:b/>
                      <w:bCs/>
                      <w:sz w:val="20"/>
                      <w:szCs w:val="20"/>
                    </w:rPr>
                    <w:t>Екологично състояние</w:t>
                  </w:r>
                </w:p>
              </w:tc>
            </w:tr>
            <w:tr w:rsidR="005323F9" w:rsidRPr="007343AA" w14:paraId="5232756A"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10D9C50" w14:textId="77777777" w:rsidR="005323F9" w:rsidRPr="007343AA" w:rsidRDefault="005323F9" w:rsidP="005323F9">
                  <w:pPr>
                    <w:ind w:left="77"/>
                    <w:rPr>
                      <w:sz w:val="20"/>
                      <w:szCs w:val="20"/>
                    </w:rPr>
                  </w:pPr>
                  <w:r w:rsidRPr="007343AA">
                    <w:rPr>
                      <w:sz w:val="20"/>
                      <w:szCs w:val="20"/>
                    </w:rPr>
                    <w:t>1-Отлично</w:t>
                  </w:r>
                </w:p>
              </w:tc>
            </w:tr>
            <w:tr w:rsidR="005323F9" w:rsidRPr="007343AA" w14:paraId="4DF86AED"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4CF40DE" w14:textId="77777777" w:rsidR="005323F9" w:rsidRPr="007343AA" w:rsidRDefault="005323F9" w:rsidP="005323F9">
                  <w:pPr>
                    <w:ind w:left="77"/>
                    <w:rPr>
                      <w:sz w:val="20"/>
                      <w:szCs w:val="20"/>
                    </w:rPr>
                  </w:pPr>
                  <w:r w:rsidRPr="007343AA">
                    <w:rPr>
                      <w:sz w:val="20"/>
                      <w:szCs w:val="20"/>
                    </w:rPr>
                    <w:t>2-Добро</w:t>
                  </w:r>
                </w:p>
              </w:tc>
            </w:tr>
            <w:tr w:rsidR="005323F9" w:rsidRPr="007343AA" w14:paraId="5D878FBD"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E2ADDB0" w14:textId="77777777" w:rsidR="005323F9" w:rsidRPr="007343AA" w:rsidRDefault="005323F9" w:rsidP="005323F9">
                  <w:pPr>
                    <w:ind w:left="77"/>
                    <w:rPr>
                      <w:sz w:val="20"/>
                      <w:szCs w:val="20"/>
                    </w:rPr>
                  </w:pPr>
                  <w:r w:rsidRPr="007343AA">
                    <w:rPr>
                      <w:sz w:val="20"/>
                      <w:szCs w:val="20"/>
                    </w:rPr>
                    <w:t>3-Умерено</w:t>
                  </w:r>
                </w:p>
              </w:tc>
            </w:tr>
            <w:tr w:rsidR="005323F9" w:rsidRPr="007343AA" w14:paraId="4BD5B534"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4A22798" w14:textId="77777777" w:rsidR="005323F9" w:rsidRPr="007343AA" w:rsidRDefault="005323F9" w:rsidP="005323F9">
                  <w:pPr>
                    <w:ind w:left="77"/>
                    <w:rPr>
                      <w:sz w:val="20"/>
                      <w:szCs w:val="20"/>
                    </w:rPr>
                  </w:pPr>
                  <w:r w:rsidRPr="007343AA">
                    <w:rPr>
                      <w:sz w:val="20"/>
                      <w:szCs w:val="20"/>
                    </w:rPr>
                    <w:t>4-Лошо</w:t>
                  </w:r>
                </w:p>
              </w:tc>
            </w:tr>
            <w:tr w:rsidR="005323F9" w:rsidRPr="007343AA" w14:paraId="60A5AEFF"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0957490" w14:textId="77777777" w:rsidR="005323F9" w:rsidRPr="007343AA" w:rsidRDefault="005323F9" w:rsidP="005323F9">
                  <w:pPr>
                    <w:ind w:left="77"/>
                    <w:rPr>
                      <w:sz w:val="20"/>
                      <w:szCs w:val="20"/>
                    </w:rPr>
                  </w:pPr>
                  <w:r w:rsidRPr="007343AA">
                    <w:rPr>
                      <w:sz w:val="20"/>
                      <w:szCs w:val="20"/>
                    </w:rPr>
                    <w:t>5-Много лошо</w:t>
                  </w:r>
                </w:p>
              </w:tc>
            </w:tr>
          </w:tbl>
          <w:p w14:paraId="4F37620C" w14:textId="4F7802E5" w:rsidR="005323F9" w:rsidRDefault="005323F9" w:rsidP="005323F9">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2021 г.</w:t>
            </w:r>
            <w:r w:rsidR="00B578B3">
              <w:rPr>
                <w:sz w:val="20"/>
                <w:szCs w:val="20"/>
              </w:rPr>
              <w:t xml:space="preserve"> Състоянието на </w:t>
            </w:r>
            <w:r w:rsidR="00B578B3" w:rsidRPr="00F920E9">
              <w:rPr>
                <w:sz w:val="20"/>
                <w:szCs w:val="20"/>
              </w:rPr>
              <w:t>Арпадере (Златополска река) от язовир Бяло поле до устие</w:t>
            </w:r>
            <w:r w:rsidR="00B578B3">
              <w:rPr>
                <w:sz w:val="20"/>
                <w:szCs w:val="20"/>
              </w:rPr>
              <w:t xml:space="preserve"> е неизвестно (БДИБР).</w:t>
            </w:r>
          </w:p>
          <w:p w14:paraId="0E6E463A" w14:textId="7262437E" w:rsidR="005323F9" w:rsidRPr="00212259" w:rsidRDefault="005323F9" w:rsidP="005323F9">
            <w:pPr>
              <w:rPr>
                <w:sz w:val="20"/>
                <w:szCs w:val="20"/>
              </w:rPr>
            </w:pPr>
          </w:p>
        </w:tc>
        <w:tc>
          <w:tcPr>
            <w:tcW w:w="936" w:type="pct"/>
            <w:tcBorders>
              <w:top w:val="single" w:sz="4" w:space="0" w:color="auto"/>
              <w:left w:val="single" w:sz="4" w:space="0" w:color="auto"/>
              <w:bottom w:val="single" w:sz="4" w:space="0" w:color="auto"/>
              <w:right w:val="single" w:sz="4" w:space="0" w:color="auto"/>
            </w:tcBorders>
          </w:tcPr>
          <w:p w14:paraId="2F395CC1" w14:textId="77777777" w:rsidR="005323F9" w:rsidRPr="007343AA" w:rsidRDefault="005323F9" w:rsidP="005323F9">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788C4D6" w14:textId="77777777" w:rsidR="005323F9" w:rsidRPr="00212259" w:rsidRDefault="005323F9" w:rsidP="005323F9">
            <w:pPr>
              <w:rPr>
                <w:sz w:val="20"/>
                <w:szCs w:val="20"/>
              </w:rPr>
            </w:pPr>
          </w:p>
        </w:tc>
      </w:tr>
    </w:tbl>
    <w:p w14:paraId="1CECEE92" w14:textId="77777777" w:rsidR="00212259" w:rsidRDefault="00212259" w:rsidP="00212259">
      <w:pPr>
        <w:spacing w:after="120"/>
        <w:rPr>
          <w:b/>
          <w:lang w:eastAsia="en-US"/>
        </w:rPr>
      </w:pPr>
    </w:p>
    <w:p w14:paraId="48891BE6" w14:textId="3C4A9C1A" w:rsidR="00212259" w:rsidRPr="00212259" w:rsidRDefault="00137D3C" w:rsidP="00212259">
      <w:pPr>
        <w:spacing w:after="120"/>
        <w:rPr>
          <w:b/>
        </w:rPr>
      </w:pPr>
      <w:r>
        <w:rPr>
          <w:b/>
        </w:rPr>
        <w:t>7</w:t>
      </w:r>
      <w:r w:rsidR="00212259">
        <w:rPr>
          <w:b/>
        </w:rPr>
        <w:t xml:space="preserve">. </w:t>
      </w:r>
      <w:r w:rsidRPr="00137D3C">
        <w:rPr>
          <w:b/>
        </w:rPr>
        <w:t>Необходимост от актуализация на Стандартния формуляр на защитената зона</w:t>
      </w:r>
    </w:p>
    <w:p w14:paraId="4F001D9F" w14:textId="15535EA0" w:rsidR="00212259" w:rsidRDefault="00212259" w:rsidP="00212259">
      <w:pPr>
        <w:spacing w:after="120"/>
      </w:pPr>
      <w:r>
        <w:t>Предложените промени в СФ на зоната са представени по-долу в червено и са обосновани в т.</w:t>
      </w:r>
      <w:r w:rsidR="00C961D9">
        <w:t xml:space="preserve"> </w:t>
      </w:r>
      <w:r w:rsidR="00A54423">
        <w:t xml:space="preserve">5 </w:t>
      </w:r>
      <w:r>
        <w:t>и т.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818"/>
        <w:gridCol w:w="226"/>
        <w:gridCol w:w="381"/>
        <w:gridCol w:w="297"/>
        <w:gridCol w:w="538"/>
        <w:gridCol w:w="576"/>
        <w:gridCol w:w="563"/>
        <w:gridCol w:w="545"/>
        <w:gridCol w:w="844"/>
        <w:gridCol w:w="962"/>
        <w:gridCol w:w="590"/>
        <w:gridCol w:w="477"/>
        <w:gridCol w:w="540"/>
      </w:tblGrid>
      <w:tr w:rsidR="00212259" w:rsidRPr="00212259" w14:paraId="6E584380" w14:textId="77777777" w:rsidTr="00080D44">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7D3926" w14:textId="77777777" w:rsidR="00212259" w:rsidRPr="00212259" w:rsidRDefault="00212259">
            <w:pPr>
              <w:rPr>
                <w:b/>
                <w:sz w:val="20"/>
                <w:szCs w:val="20"/>
              </w:rPr>
            </w:pPr>
            <w:r w:rsidRPr="00212259">
              <w:rPr>
                <w:b/>
                <w:sz w:val="20"/>
                <w:szCs w:val="20"/>
              </w:rPr>
              <w:t>Species</w:t>
            </w:r>
          </w:p>
        </w:tc>
        <w:tc>
          <w:tcPr>
            <w:tcW w:w="344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063F39" w14:textId="77777777" w:rsidR="00212259" w:rsidRPr="00212259" w:rsidRDefault="00212259">
            <w:pPr>
              <w:rPr>
                <w:b/>
                <w:sz w:val="20"/>
                <w:szCs w:val="20"/>
              </w:rPr>
            </w:pPr>
            <w:r w:rsidRPr="00212259">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B42E11" w14:textId="77777777" w:rsidR="00212259" w:rsidRPr="00212259" w:rsidRDefault="00212259">
            <w:pPr>
              <w:rPr>
                <w:b/>
                <w:sz w:val="20"/>
                <w:szCs w:val="20"/>
              </w:rPr>
            </w:pPr>
            <w:r w:rsidRPr="00212259">
              <w:rPr>
                <w:b/>
                <w:sz w:val="20"/>
                <w:szCs w:val="20"/>
              </w:rPr>
              <w:t>Site assessment</w:t>
            </w:r>
          </w:p>
        </w:tc>
      </w:tr>
      <w:tr w:rsidR="00212259" w:rsidRPr="00212259" w14:paraId="25B4A14D" w14:textId="77777777" w:rsidTr="00080D44">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22731F" w14:textId="77777777" w:rsidR="00212259" w:rsidRPr="00212259" w:rsidRDefault="00212259">
            <w:pPr>
              <w:rPr>
                <w:b/>
                <w:sz w:val="20"/>
                <w:szCs w:val="20"/>
              </w:rPr>
            </w:pPr>
            <w:r w:rsidRPr="00212259">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A73C37" w14:textId="77777777" w:rsidR="00212259" w:rsidRPr="00212259" w:rsidRDefault="00212259">
            <w:pPr>
              <w:rPr>
                <w:b/>
                <w:sz w:val="20"/>
                <w:szCs w:val="20"/>
              </w:rPr>
            </w:pPr>
            <w:r w:rsidRPr="00212259">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BDB630" w14:textId="77777777" w:rsidR="00212259" w:rsidRPr="00212259" w:rsidRDefault="00212259">
            <w:pPr>
              <w:rPr>
                <w:b/>
                <w:sz w:val="20"/>
                <w:szCs w:val="20"/>
              </w:rPr>
            </w:pPr>
            <w:r w:rsidRPr="00212259">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32FB9" w14:textId="77777777" w:rsidR="00212259" w:rsidRPr="00212259" w:rsidRDefault="00212259">
            <w:pPr>
              <w:rPr>
                <w:b/>
                <w:sz w:val="20"/>
                <w:szCs w:val="20"/>
              </w:rPr>
            </w:pPr>
            <w:r w:rsidRPr="00212259">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4A8F57" w14:textId="77777777" w:rsidR="00212259" w:rsidRPr="00212259" w:rsidRDefault="00212259">
            <w:pPr>
              <w:rPr>
                <w:b/>
                <w:sz w:val="20"/>
                <w:szCs w:val="20"/>
              </w:rPr>
            </w:pPr>
            <w:r w:rsidRPr="00212259">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69F338" w14:textId="77777777" w:rsidR="00212259" w:rsidRPr="00212259" w:rsidRDefault="00212259">
            <w:pPr>
              <w:rPr>
                <w:b/>
                <w:sz w:val="20"/>
                <w:szCs w:val="20"/>
              </w:rPr>
            </w:pPr>
            <w:r w:rsidRPr="00212259">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4736E" w14:textId="77777777" w:rsidR="00212259" w:rsidRPr="00212259" w:rsidRDefault="00212259">
            <w:pPr>
              <w:rPr>
                <w:b/>
                <w:sz w:val="20"/>
                <w:szCs w:val="20"/>
              </w:rPr>
            </w:pPr>
            <w:r w:rsidRPr="00212259">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ECEC66" w14:textId="77777777" w:rsidR="00212259" w:rsidRPr="00212259" w:rsidRDefault="00212259">
            <w:pPr>
              <w:rPr>
                <w:b/>
                <w:sz w:val="20"/>
                <w:szCs w:val="20"/>
              </w:rPr>
            </w:pPr>
            <w:r w:rsidRPr="00212259">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35C9B1" w14:textId="77777777" w:rsidR="00212259" w:rsidRPr="00212259" w:rsidRDefault="00212259">
            <w:pPr>
              <w:rPr>
                <w:b/>
                <w:sz w:val="20"/>
                <w:szCs w:val="20"/>
              </w:rPr>
            </w:pPr>
            <w:r w:rsidRPr="00212259">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8758F7" w14:textId="77777777" w:rsidR="00212259" w:rsidRPr="00212259" w:rsidRDefault="00212259">
            <w:pPr>
              <w:rPr>
                <w:b/>
                <w:sz w:val="20"/>
                <w:szCs w:val="20"/>
              </w:rPr>
            </w:pPr>
            <w:r w:rsidRPr="00212259">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6CCCCE" w14:textId="77777777" w:rsidR="00212259" w:rsidRPr="00212259" w:rsidRDefault="00212259">
            <w:pPr>
              <w:rPr>
                <w:b/>
                <w:sz w:val="20"/>
                <w:szCs w:val="20"/>
              </w:rPr>
            </w:pPr>
            <w:r w:rsidRPr="00212259">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F9C2D8" w14:textId="77777777" w:rsidR="00212259" w:rsidRPr="00212259" w:rsidRDefault="00212259">
            <w:pPr>
              <w:rPr>
                <w:b/>
                <w:sz w:val="20"/>
                <w:szCs w:val="20"/>
              </w:rPr>
            </w:pPr>
            <w:r w:rsidRPr="00212259">
              <w:rPr>
                <w:b/>
                <w:sz w:val="20"/>
                <w:szCs w:val="20"/>
              </w:rPr>
              <w:t>A/B/C</w:t>
            </w:r>
          </w:p>
        </w:tc>
      </w:tr>
      <w:tr w:rsidR="00212259" w:rsidRPr="00212259" w14:paraId="275014B9" w14:textId="77777777" w:rsidTr="00080D44">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9CCFBB"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D9FAB9"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74511D"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58B16F"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9BB862"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D3EE7" w14:textId="77777777" w:rsidR="00212259" w:rsidRPr="00212259" w:rsidRDefault="0021225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62D957" w14:textId="77777777" w:rsidR="00212259" w:rsidRPr="00212259" w:rsidRDefault="00212259">
            <w:pPr>
              <w:rPr>
                <w:b/>
                <w:sz w:val="20"/>
                <w:szCs w:val="20"/>
              </w:rPr>
            </w:pPr>
            <w:r w:rsidRPr="00212259">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38CC01" w14:textId="77777777" w:rsidR="00212259" w:rsidRPr="00212259" w:rsidRDefault="00212259">
            <w:pPr>
              <w:rPr>
                <w:b/>
                <w:sz w:val="20"/>
                <w:szCs w:val="20"/>
              </w:rPr>
            </w:pPr>
            <w:r w:rsidRPr="00212259">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F6FD56"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617DD8" w14:textId="77777777" w:rsidR="00212259" w:rsidRPr="00212259" w:rsidRDefault="0021225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5AAC0" w14:textId="77777777" w:rsidR="00212259" w:rsidRPr="00212259" w:rsidRDefault="00212259">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145527" w14:textId="77777777" w:rsidR="00212259" w:rsidRPr="00212259" w:rsidRDefault="00212259">
            <w:pPr>
              <w:rPr>
                <w:b/>
                <w:sz w:val="20"/>
                <w:szCs w:val="20"/>
              </w:rPr>
            </w:pPr>
            <w:r w:rsidRPr="00212259">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1384FF" w14:textId="77777777" w:rsidR="00212259" w:rsidRPr="00212259" w:rsidRDefault="00212259">
            <w:pPr>
              <w:rPr>
                <w:b/>
                <w:sz w:val="20"/>
                <w:szCs w:val="20"/>
              </w:rPr>
            </w:pPr>
            <w:r w:rsidRPr="00212259">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E1FD95" w14:textId="77777777" w:rsidR="00212259" w:rsidRPr="00212259" w:rsidRDefault="00212259">
            <w:pPr>
              <w:rPr>
                <w:b/>
                <w:sz w:val="20"/>
                <w:szCs w:val="20"/>
              </w:rPr>
            </w:pPr>
            <w:r w:rsidRPr="00212259">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CA19E4" w14:textId="77777777" w:rsidR="00212259" w:rsidRPr="00212259" w:rsidRDefault="00212259">
            <w:pPr>
              <w:rPr>
                <w:b/>
                <w:sz w:val="20"/>
                <w:szCs w:val="20"/>
              </w:rPr>
            </w:pPr>
            <w:r w:rsidRPr="00212259">
              <w:rPr>
                <w:b/>
                <w:sz w:val="20"/>
                <w:szCs w:val="20"/>
              </w:rPr>
              <w:t>Glo.</w:t>
            </w:r>
          </w:p>
        </w:tc>
      </w:tr>
      <w:tr w:rsidR="00212259" w:rsidRPr="00212259" w14:paraId="3B4AF237" w14:textId="77777777" w:rsidTr="00212259">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37CF54" w14:textId="77777777" w:rsidR="00212259" w:rsidRPr="00212259" w:rsidRDefault="00212259">
            <w:pPr>
              <w:rPr>
                <w:sz w:val="20"/>
                <w:szCs w:val="20"/>
                <w:lang w:val="en-US"/>
              </w:rPr>
            </w:pPr>
            <w:r w:rsidRPr="00212259">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619A65A" w14:textId="77777777" w:rsidR="00212259" w:rsidRPr="000A1868" w:rsidRDefault="00212259">
            <w:pPr>
              <w:rPr>
                <w:b/>
                <w:bCs/>
                <w:color w:val="FF0000"/>
                <w:sz w:val="20"/>
                <w:szCs w:val="20"/>
              </w:rPr>
            </w:pPr>
            <w:r w:rsidRPr="000A1868">
              <w:rPr>
                <w:b/>
                <w:bCs/>
                <w:color w:val="FF0000"/>
                <w:sz w:val="20"/>
                <w:szCs w:val="20"/>
              </w:rPr>
              <w:t>A875</w:t>
            </w:r>
          </w:p>
        </w:tc>
        <w:tc>
          <w:tcPr>
            <w:tcW w:w="0" w:type="auto"/>
            <w:tcBorders>
              <w:top w:val="single" w:sz="4" w:space="0" w:color="auto"/>
              <w:left w:val="single" w:sz="4" w:space="0" w:color="auto"/>
              <w:bottom w:val="single" w:sz="4" w:space="0" w:color="auto"/>
              <w:right w:val="single" w:sz="4" w:space="0" w:color="auto"/>
            </w:tcBorders>
            <w:vAlign w:val="center"/>
            <w:hideMark/>
          </w:tcPr>
          <w:p w14:paraId="010FA690" w14:textId="77777777" w:rsidR="00212259" w:rsidRPr="000A1868" w:rsidRDefault="00212259">
            <w:pPr>
              <w:rPr>
                <w:b/>
                <w:bCs/>
                <w:i/>
                <w:color w:val="FF0000"/>
                <w:sz w:val="20"/>
                <w:szCs w:val="20"/>
              </w:rPr>
            </w:pPr>
            <w:r w:rsidRPr="000A1868">
              <w:rPr>
                <w:b/>
                <w:bCs/>
                <w:i/>
                <w:color w:val="FF0000"/>
                <w:sz w:val="20"/>
                <w:szCs w:val="20"/>
              </w:rPr>
              <w:t>Microcarbo pygmaeus</w:t>
            </w:r>
          </w:p>
        </w:tc>
        <w:tc>
          <w:tcPr>
            <w:tcW w:w="0" w:type="auto"/>
            <w:tcBorders>
              <w:top w:val="single" w:sz="4" w:space="0" w:color="auto"/>
              <w:left w:val="single" w:sz="4" w:space="0" w:color="auto"/>
              <w:bottom w:val="single" w:sz="4" w:space="0" w:color="auto"/>
              <w:right w:val="single" w:sz="4" w:space="0" w:color="auto"/>
            </w:tcBorders>
            <w:vAlign w:val="center"/>
          </w:tcPr>
          <w:p w14:paraId="507589F3"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3A0C7D"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5FDFB36" w14:textId="054ED36E" w:rsidR="00212259" w:rsidRPr="00212259" w:rsidRDefault="00CF2E89">
            <w:pPr>
              <w:rPr>
                <w:sz w:val="20"/>
                <w:szCs w:val="20"/>
                <w:lang w:val="en-US"/>
              </w:rPr>
            </w:pPr>
            <w:r>
              <w:rPr>
                <w:sz w:val="20"/>
                <w:szCs w:val="20"/>
                <w:lang w:val="en-US"/>
              </w:rPr>
              <w:t>w</w:t>
            </w:r>
          </w:p>
        </w:tc>
        <w:tc>
          <w:tcPr>
            <w:tcW w:w="0" w:type="auto"/>
            <w:tcBorders>
              <w:top w:val="single" w:sz="4" w:space="0" w:color="auto"/>
              <w:left w:val="single" w:sz="4" w:space="0" w:color="auto"/>
              <w:bottom w:val="single" w:sz="4" w:space="0" w:color="auto"/>
              <w:right w:val="single" w:sz="4" w:space="0" w:color="auto"/>
            </w:tcBorders>
            <w:vAlign w:val="center"/>
          </w:tcPr>
          <w:p w14:paraId="2B9B44B9" w14:textId="56B52E18" w:rsidR="00212259" w:rsidRPr="005E5EA6" w:rsidRDefault="00212259">
            <w:pPr>
              <w:rPr>
                <w:sz w:val="20"/>
                <w:szCs w:val="20"/>
                <w:lang w:val="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EA83BA7" w14:textId="77777777" w:rsidR="00212259" w:rsidRPr="00212259" w:rsidRDefault="00212259">
            <w:pPr>
              <w:rPr>
                <w:sz w:val="20"/>
                <w:szCs w:val="20"/>
                <w:lang w:val="en-US"/>
              </w:rPr>
            </w:pPr>
            <w:r w:rsidRPr="00212259">
              <w:rPr>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center"/>
          </w:tcPr>
          <w:p w14:paraId="17057CB1" w14:textId="695B2DAF" w:rsidR="00212259" w:rsidRPr="00CF2E89" w:rsidRDefault="00CF2E89">
            <w:pPr>
              <w:rPr>
                <w:sz w:val="20"/>
                <w:szCs w:val="20"/>
                <w:lang w:val="en-US"/>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88D5211" w14:textId="77777777" w:rsidR="00212259" w:rsidRPr="00212259" w:rsidRDefault="00212259">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0921FC1" w14:textId="77777777" w:rsidR="00212259" w:rsidRPr="00212259" w:rsidRDefault="00212259">
            <w:pPr>
              <w:rPr>
                <w:sz w:val="20"/>
                <w:szCs w:val="20"/>
                <w:lang w:val="en-GB"/>
              </w:rPr>
            </w:pPr>
            <w:r w:rsidRPr="00212259">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30D91731" w14:textId="77777777" w:rsidR="00212259" w:rsidRPr="000A1868" w:rsidRDefault="00212259">
            <w:pPr>
              <w:rPr>
                <w:b/>
                <w:bCs/>
                <w:sz w:val="20"/>
                <w:szCs w:val="20"/>
                <w:lang w:val="en-US"/>
              </w:rPr>
            </w:pPr>
            <w:r w:rsidRPr="000A1868">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35B71D2" w14:textId="77777777" w:rsidR="00212259" w:rsidRPr="00212259" w:rsidRDefault="00212259">
            <w:pPr>
              <w:rPr>
                <w:sz w:val="20"/>
                <w:szCs w:val="20"/>
                <w:lang w:val="en-US"/>
              </w:rPr>
            </w:pPr>
            <w:r w:rsidRPr="00212259">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362A2F8D" w14:textId="77777777" w:rsidR="00212259" w:rsidRPr="00212259" w:rsidRDefault="00212259">
            <w:pPr>
              <w:rPr>
                <w:sz w:val="20"/>
                <w:szCs w:val="20"/>
                <w:lang w:val="en-US"/>
              </w:rPr>
            </w:pPr>
            <w:r w:rsidRPr="00212259">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B6EF8C9" w14:textId="77777777" w:rsidR="00212259" w:rsidRPr="00212259" w:rsidRDefault="00212259">
            <w:pPr>
              <w:rPr>
                <w:sz w:val="20"/>
                <w:szCs w:val="20"/>
                <w:lang w:val="en-US"/>
              </w:rPr>
            </w:pPr>
            <w:r w:rsidRPr="00212259">
              <w:rPr>
                <w:sz w:val="20"/>
                <w:szCs w:val="20"/>
                <w:lang w:val="en-US"/>
              </w:rPr>
              <w:t>A</w:t>
            </w:r>
          </w:p>
        </w:tc>
      </w:tr>
    </w:tbl>
    <w:p w14:paraId="453AEE7D" w14:textId="77777777" w:rsidR="00212259" w:rsidRDefault="00212259" w:rsidP="00212259">
      <w:pPr>
        <w:rPr>
          <w:rFonts w:asciiTheme="minorHAnsi" w:hAnsiTheme="minorHAnsi" w:cstheme="minorBidi"/>
          <w:sz w:val="22"/>
          <w:szCs w:val="22"/>
          <w:lang w:eastAsia="en-US"/>
        </w:rPr>
      </w:pPr>
    </w:p>
    <w:p w14:paraId="28E80C47" w14:textId="77777777" w:rsidR="00212259" w:rsidRDefault="00212259"/>
    <w:p w14:paraId="69598A58" w14:textId="77777777" w:rsidR="00935618" w:rsidRPr="00935618" w:rsidRDefault="00935618" w:rsidP="00935618">
      <w:pPr>
        <w:pStyle w:val="Heading1"/>
      </w:pPr>
      <w:bookmarkStart w:id="25" w:name="_Toc89106065"/>
      <w:bookmarkStart w:id="26" w:name="_Toc98741904"/>
      <w:bookmarkStart w:id="27" w:name="_Toc132806951"/>
      <w:r w:rsidRPr="00935618">
        <w:t xml:space="preserve">Специфични цели за А022 </w:t>
      </w:r>
      <w:r w:rsidRPr="0059011E">
        <w:rPr>
          <w:i/>
          <w:iCs/>
        </w:rPr>
        <w:t>Ixobrychus minutus</w:t>
      </w:r>
      <w:r w:rsidRPr="00935618">
        <w:t xml:space="preserve"> (малък воден бик)</w:t>
      </w:r>
      <w:bookmarkEnd w:id="25"/>
      <w:bookmarkEnd w:id="26"/>
      <w:bookmarkEnd w:id="27"/>
    </w:p>
    <w:p w14:paraId="2B1D49A1" w14:textId="3A61D70C" w:rsidR="00935618" w:rsidRPr="00DA0258" w:rsidRDefault="00935618" w:rsidP="00935618">
      <w:pPr>
        <w:spacing w:before="120" w:after="120"/>
        <w:rPr>
          <w:lang w:val="en-US"/>
        </w:rPr>
      </w:pPr>
      <w:r w:rsidRPr="00BF7AC4">
        <w:rPr>
          <w:b/>
          <w:bCs/>
        </w:rPr>
        <w:t xml:space="preserve">1. </w:t>
      </w:r>
      <w:r w:rsidR="00A54423" w:rsidRPr="00A54423">
        <w:rPr>
          <w:b/>
          <w:bCs/>
        </w:rPr>
        <w:t>Код и наименование на вида</w:t>
      </w:r>
    </w:p>
    <w:p w14:paraId="09719E62" w14:textId="6147C129" w:rsidR="00A54423" w:rsidRDefault="00A54423" w:rsidP="00935618">
      <w:pPr>
        <w:spacing w:before="120" w:after="120"/>
      </w:pPr>
      <w:r w:rsidRPr="00A54423">
        <w:t>А022 Ixobrychus minutus (малък воден бик)</w:t>
      </w:r>
    </w:p>
    <w:p w14:paraId="2042C2AE" w14:textId="09BA204C" w:rsidR="00A54423" w:rsidRPr="007A4013" w:rsidRDefault="00A54423" w:rsidP="00935618">
      <w:pPr>
        <w:spacing w:before="120" w:after="120"/>
        <w:rPr>
          <w:b/>
          <w:bCs/>
        </w:rPr>
      </w:pPr>
      <w:r w:rsidRPr="007A4013">
        <w:rPr>
          <w:b/>
          <w:bCs/>
        </w:rPr>
        <w:t>2. Кратка характеристика на вида</w:t>
      </w:r>
    </w:p>
    <w:p w14:paraId="1D9E8267" w14:textId="18CA343D" w:rsidR="00935618" w:rsidRPr="00BF7AC4" w:rsidRDefault="00935618" w:rsidP="00935618">
      <w:pPr>
        <w:spacing w:before="120" w:after="120"/>
      </w:pPr>
      <w:r w:rsidRPr="00BF7AC4">
        <w:t xml:space="preserve">Дължина на тялото: 32 </w:t>
      </w:r>
      <w:r>
        <w:rPr>
          <w:lang w:val="en-US"/>
        </w:rPr>
        <w:t>cm</w:t>
      </w:r>
      <w:r w:rsidRPr="00BF7AC4">
        <w:t xml:space="preserve">. Размах на крилете: 42 </w:t>
      </w:r>
      <w:r>
        <w:rPr>
          <w:lang w:val="en-US"/>
        </w:rPr>
        <w:t>cm</w:t>
      </w:r>
      <w:r w:rsidRPr="00BF7AC4">
        <w:t>. 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w:t>
      </w:r>
      <w:r w:rsidRPr="0086503C">
        <w:t xml:space="preserve"> </w:t>
      </w:r>
      <w:r w:rsidRPr="00BF7AC4">
        <w:t xml:space="preserve">ръждиви. По гърдите има тъмни надлъжни резки. Коремът и подопашката са белезникави. Темето и тилът на женската са черни, а останалите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w:t>
      </w:r>
      <w:r w:rsidRPr="00BF7AC4">
        <w:lastRenderedPageBreak/>
        <w:t>страна на тялото има белезникав цвят с надлъжни тъмнокафяви петна. Мъжкият е по-едър. Младите са жълто-кафяви, с черни надлъжни щрихи</w:t>
      </w:r>
      <w:r w:rsidRPr="0086503C">
        <w:t xml:space="preserve"> (Симеонов и др.</w:t>
      </w:r>
      <w:r>
        <w:t>,</w:t>
      </w:r>
      <w:r w:rsidRPr="0086503C">
        <w:t xml:space="preserve"> 1990)</w:t>
      </w:r>
      <w:r w:rsidRPr="00BF7AC4">
        <w:t>.</w:t>
      </w:r>
    </w:p>
    <w:p w14:paraId="64FD65E2" w14:textId="77777777" w:rsidR="00935618" w:rsidRPr="00BF7AC4" w:rsidRDefault="00935618" w:rsidP="00935618">
      <w:pPr>
        <w:spacing w:before="120" w:after="120"/>
      </w:pPr>
      <w:r w:rsidRPr="00BF7AC4">
        <w:rPr>
          <w:i/>
          <w:iCs/>
        </w:rPr>
        <w:t>Характер на пребиваване в страната</w:t>
      </w:r>
    </w:p>
    <w:p w14:paraId="683A7F58" w14:textId="77777777" w:rsidR="00935618" w:rsidRPr="00BF7AC4" w:rsidRDefault="00935618" w:rsidP="00935618">
      <w:pPr>
        <w:spacing w:before="120" w:after="120"/>
      </w:pPr>
      <w:r w:rsidRPr="00BF7AC4">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w:t>
      </w:r>
      <w:r>
        <w:t>,</w:t>
      </w:r>
      <w:r w:rsidRPr="00BF7AC4">
        <w:t xml:space="preserve"> 1990). Зимува в Африка и около Средиземноморието. </w:t>
      </w:r>
    </w:p>
    <w:p w14:paraId="2734308E" w14:textId="77777777" w:rsidR="00935618" w:rsidRPr="00BF7AC4" w:rsidRDefault="00935618" w:rsidP="00935618">
      <w:pPr>
        <w:spacing w:before="120" w:after="120"/>
      </w:pPr>
      <w:r w:rsidRPr="00BF7AC4">
        <w:rPr>
          <w:i/>
          <w:iCs/>
        </w:rPr>
        <w:t>Характерно местообитание</w:t>
      </w:r>
    </w:p>
    <w:p w14:paraId="18378C68" w14:textId="77777777" w:rsidR="00935618" w:rsidRPr="00BF7AC4" w:rsidRDefault="00935618" w:rsidP="00935618">
      <w:pPr>
        <w:spacing w:before="120" w:after="120"/>
      </w:pPr>
      <w:r w:rsidRPr="00BF7AC4">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t>,</w:t>
      </w:r>
      <w:r w:rsidRPr="00BF7AC4">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w:t>
      </w:r>
      <w:r>
        <w:t>,</w:t>
      </w:r>
      <w:r w:rsidRPr="00BF7AC4">
        <w:t xml:space="preserve"> 2009).</w:t>
      </w:r>
    </w:p>
    <w:p w14:paraId="26123CF0" w14:textId="77777777" w:rsidR="00935618" w:rsidRPr="00BF7AC4" w:rsidRDefault="00935618" w:rsidP="00935618">
      <w:pPr>
        <w:spacing w:before="120" w:after="120"/>
      </w:pPr>
      <w:r w:rsidRPr="00BF7AC4">
        <w:rPr>
          <w:i/>
          <w:iCs/>
        </w:rPr>
        <w:t>Хранене</w:t>
      </w:r>
    </w:p>
    <w:p w14:paraId="24B87DC9" w14:textId="77777777" w:rsidR="00935618" w:rsidRPr="00BF7AC4" w:rsidRDefault="00935618" w:rsidP="00935618">
      <w:pPr>
        <w:spacing w:before="120" w:after="120"/>
      </w:pPr>
      <w:r w:rsidRPr="00BF7AC4">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t>,</w:t>
      </w:r>
      <w:r w:rsidRPr="00BF7AC4">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54BE3D25" w14:textId="5683C6AB" w:rsidR="00935618" w:rsidRPr="00BF7AC4" w:rsidRDefault="00A54423" w:rsidP="00935618">
      <w:pPr>
        <w:spacing w:before="120" w:after="120"/>
      </w:pPr>
      <w:r>
        <w:rPr>
          <w:b/>
          <w:bCs/>
        </w:rPr>
        <w:t>3</w:t>
      </w:r>
      <w:r w:rsidR="00935618" w:rsidRPr="00BF7AC4">
        <w:rPr>
          <w:b/>
          <w:bCs/>
        </w:rPr>
        <w:t>. Разпространение, природозащитно състояние и тенденции в популацията на вида на национално ниво</w:t>
      </w:r>
    </w:p>
    <w:p w14:paraId="213C85F7" w14:textId="307F84F6" w:rsidR="00935618" w:rsidRPr="00BF7AC4" w:rsidRDefault="00935618" w:rsidP="00935618">
      <w:pPr>
        <w:spacing w:before="120" w:after="120"/>
      </w:pPr>
      <w:r w:rsidRPr="00BF7AC4">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w:t>
      </w:r>
      <w:r>
        <w:t>ите Арда, Струма и Места (Янков</w:t>
      </w:r>
      <w:r w:rsidRPr="00BF7AC4">
        <w:t xml:space="preserve"> отг. ред.</w:t>
      </w:r>
      <w:r>
        <w:t>,</w:t>
      </w:r>
      <w:r w:rsidRPr="00BF7AC4">
        <w:t xml:space="preserve"> 2007</w:t>
      </w:r>
      <w:r w:rsidRPr="00265E74">
        <w:t>)</w:t>
      </w:r>
      <w:r w:rsidRPr="00BF7AC4">
        <w:t xml:space="preserve">. </w:t>
      </w:r>
    </w:p>
    <w:p w14:paraId="29EC202F" w14:textId="77777777" w:rsidR="00935618" w:rsidRPr="00BF7AC4" w:rsidRDefault="00935618" w:rsidP="00935618">
      <w:pPr>
        <w:spacing w:before="120" w:after="120"/>
      </w:pPr>
      <w:r w:rsidRPr="00BF7AC4">
        <w:t xml:space="preserve">Природозащитният статус на малкият воден бик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Включен</w:t>
      </w:r>
      <w:r>
        <w:t xml:space="preserve"> е</w:t>
      </w:r>
      <w:r w:rsidRPr="00BF7AC4">
        <w:t xml:space="preserve"> в Червената книга на Р България в категория „Застрашен“</w:t>
      </w:r>
      <w:r>
        <w:t xml:space="preserve"> </w:t>
      </w:r>
      <w:r w:rsidRPr="0086503C">
        <w:t>(</w:t>
      </w:r>
      <w:r>
        <w:rPr>
          <w:lang w:val="en-US"/>
        </w:rPr>
        <w:t>VU</w:t>
      </w:r>
      <w:r w:rsidRPr="0086503C">
        <w:t>)</w:t>
      </w:r>
      <w:r w:rsidRPr="00BF7AC4">
        <w:t xml:space="preserve">. Включен в SPEC 3. Включен е в Приложение 1 на Директивата за птиците, както и в Приложения 2 и 3 на ЗБР. </w:t>
      </w:r>
    </w:p>
    <w:p w14:paraId="629B818A" w14:textId="2DE082F7" w:rsidR="00935618" w:rsidRDefault="00935618" w:rsidP="00935618">
      <w:pPr>
        <w:spacing w:before="120" w:after="120"/>
      </w:pPr>
      <w:r w:rsidRPr="00BF7AC4">
        <w:t>Съгласно Докладването от 2019 г. (за периода 20</w:t>
      </w:r>
      <w:r w:rsidRPr="00C65733">
        <w:t>13</w:t>
      </w:r>
      <w:r w:rsidRPr="00BF7AC4">
        <w:t xml:space="preserve">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w:t>
      </w:r>
      <w:r>
        <w:t>П</w:t>
      </w:r>
      <w:r w:rsidRPr="00BF7AC4">
        <w:t>осочени</w:t>
      </w:r>
      <w:r>
        <w:t xml:space="preserve"> са</w:t>
      </w:r>
      <w:r w:rsidRPr="00BF7AC4">
        <w:t xml:space="preserve"> следните заплахи и влияния: F01, F05, H01, J01, J02. </w:t>
      </w:r>
    </w:p>
    <w:p w14:paraId="190CFF85" w14:textId="7CB8EBE7" w:rsidR="0078699A" w:rsidRPr="00BF7AC4" w:rsidRDefault="0078699A" w:rsidP="00935618">
      <w:pPr>
        <w:spacing w:before="120" w:after="120"/>
      </w:pPr>
      <w:r w:rsidRPr="0078699A">
        <w:t>Видът се среща в 60 защитени зони от мрежата Натура 2000 в България, като във всички тях е с оценка различна от оценка „D“ на популацията.</w:t>
      </w:r>
    </w:p>
    <w:p w14:paraId="02C57C81" w14:textId="48142180" w:rsidR="00935618" w:rsidRPr="007611C3" w:rsidRDefault="007611C3" w:rsidP="00935618">
      <w:pPr>
        <w:spacing w:before="120" w:after="120"/>
      </w:pPr>
      <w:r>
        <w:rPr>
          <w:b/>
          <w:bCs/>
          <w:lang w:val="en-US"/>
        </w:rPr>
        <w:t>4</w:t>
      </w:r>
      <w:r w:rsidR="00935618" w:rsidRPr="00BF7AC4">
        <w:rPr>
          <w:b/>
          <w:bCs/>
        </w:rPr>
        <w:t xml:space="preserve">. </w:t>
      </w:r>
      <w:r w:rsidRPr="007611C3">
        <w:rPr>
          <w:b/>
          <w:bCs/>
          <w:lang w:val="en-US"/>
        </w:rPr>
        <w:t>Състояние на ниво защитена зона</w:t>
      </w:r>
    </w:p>
    <w:p w14:paraId="6D460D85" w14:textId="28EBA74F" w:rsidR="00935618" w:rsidRPr="00BF7AC4" w:rsidRDefault="00935618" w:rsidP="00935618">
      <w:pPr>
        <w:spacing w:before="120" w:after="120"/>
      </w:pPr>
      <w:r w:rsidRPr="00BF7AC4">
        <w:t xml:space="preserve">Съгласно </w:t>
      </w:r>
      <w:r>
        <w:t>СФ</w:t>
      </w:r>
      <w:r w:rsidRPr="00BF7AC4">
        <w:t xml:space="preserve"> на зоната</w:t>
      </w:r>
      <w:r w:rsidR="005323F9">
        <w:t>,</w:t>
      </w:r>
      <w:r w:rsidRPr="00BF7AC4">
        <w:t xml:space="preserve"> вид</w:t>
      </w:r>
      <w:r w:rsidR="005323F9">
        <w:t>ът</w:t>
      </w:r>
      <w:r w:rsidRPr="00BF7AC4">
        <w:t xml:space="preserve"> е гнездящ. </w:t>
      </w:r>
      <w:r w:rsidRPr="00BF7AC4">
        <w:rPr>
          <w:b/>
          <w:bCs/>
        </w:rPr>
        <w:t>Гнездящата</w:t>
      </w:r>
      <w:r w:rsidRPr="00BF7AC4">
        <w:t xml:space="preserve"> популация се оценява на </w:t>
      </w:r>
      <w:r>
        <w:rPr>
          <w:b/>
          <w:bCs/>
        </w:rPr>
        <w:t>2</w:t>
      </w:r>
      <w:r w:rsidRPr="00BF7AC4">
        <w:rPr>
          <w:b/>
          <w:bCs/>
        </w:rPr>
        <w:t xml:space="preserve"> - </w:t>
      </w:r>
      <w:r>
        <w:rPr>
          <w:b/>
          <w:bCs/>
        </w:rPr>
        <w:t>5</w:t>
      </w:r>
      <w:r w:rsidRPr="00BF7AC4">
        <w:rPr>
          <w:b/>
          <w:bCs/>
        </w:rPr>
        <w:t xml:space="preserve"> двойки</w:t>
      </w:r>
      <w:r w:rsidRPr="00BF7AC4">
        <w:t>, което представлява 0,</w:t>
      </w:r>
      <w:r>
        <w:t>11</w:t>
      </w:r>
      <w:r w:rsidRPr="00BF7AC4">
        <w:t xml:space="preserve"> - 0,</w:t>
      </w:r>
      <w:r>
        <w:t>13</w:t>
      </w:r>
      <w:r w:rsidRPr="00BF7AC4">
        <w:t xml:space="preserve"> % от националната популация (оценка „С“). Опазването на вида е </w:t>
      </w:r>
      <w:r>
        <w:t>добро</w:t>
      </w:r>
      <w:r w:rsidRPr="00BF7AC4">
        <w:t xml:space="preserve">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33818B0D" w14:textId="475612FA" w:rsidR="00935618" w:rsidRPr="00BF7AC4" w:rsidRDefault="007611C3" w:rsidP="00935618">
      <w:pPr>
        <w:spacing w:before="120" w:after="120"/>
        <w:rPr>
          <w:b/>
          <w:bCs/>
        </w:rPr>
      </w:pPr>
      <w:r>
        <w:rPr>
          <w:b/>
          <w:bCs/>
        </w:rPr>
        <w:t>5</w:t>
      </w:r>
      <w:r w:rsidR="00935618" w:rsidRPr="00BF7AC4">
        <w:rPr>
          <w:b/>
          <w:bCs/>
        </w:rPr>
        <w:t xml:space="preserve">. Анализ на наличната информация </w:t>
      </w:r>
    </w:p>
    <w:p w14:paraId="2025496F" w14:textId="2BB95371" w:rsidR="00935618" w:rsidRDefault="00935618" w:rsidP="00935618">
      <w:pPr>
        <w:rPr>
          <w:color w:val="000000"/>
        </w:rPr>
      </w:pPr>
      <w:r w:rsidRPr="00903901">
        <w:lastRenderedPageBreak/>
        <w:t xml:space="preserve">Костадинова, Граматиков (2007) </w:t>
      </w:r>
      <w:r>
        <w:t>в</w:t>
      </w:r>
      <w:r>
        <w:rPr>
          <w:color w:val="000000"/>
        </w:rPr>
        <w:t xml:space="preserve"> ОВМ Злато поле дават същата численост на вида </w:t>
      </w:r>
      <w:r w:rsidR="00CF2E89">
        <w:rPr>
          <w:color w:val="000000"/>
        </w:rPr>
        <w:t>–</w:t>
      </w:r>
      <w:r>
        <w:rPr>
          <w:color w:val="000000"/>
        </w:rPr>
        <w:t xml:space="preserve"> 2-5 двойки.</w:t>
      </w:r>
      <w:r w:rsidRPr="00935618">
        <w:rPr>
          <w:color w:val="000000"/>
        </w:rPr>
        <w:t xml:space="preserve"> </w:t>
      </w:r>
      <w:r>
        <w:rPr>
          <w:color w:val="000000"/>
        </w:rPr>
        <w:t>Проучване на гнездящите птици в защитени зони от Натура 2000 показва, че през 2012 г. е установена една гнездяща двойка за зоната (Матеева и др., 2013).</w:t>
      </w:r>
      <w:r w:rsidR="003E2575">
        <w:rPr>
          <w:color w:val="000000"/>
        </w:rPr>
        <w:t xml:space="preserve"> През юни 2018</w:t>
      </w:r>
      <w:r w:rsidR="00CF2E89">
        <w:rPr>
          <w:color w:val="000000"/>
        </w:rPr>
        <w:t xml:space="preserve"> г.</w:t>
      </w:r>
      <w:r w:rsidR="00CF2E89">
        <w:rPr>
          <w:color w:val="000000"/>
          <w:lang w:val="en-US"/>
        </w:rPr>
        <w:t xml:space="preserve"> </w:t>
      </w:r>
      <w:r w:rsidR="003E2575">
        <w:rPr>
          <w:color w:val="000000"/>
        </w:rPr>
        <w:t xml:space="preserve"> са установени 2 двойки </w:t>
      </w:r>
      <w:r w:rsidR="007A7623">
        <w:rPr>
          <w:color w:val="000000"/>
        </w:rPr>
        <w:t>и един екземпляр през май 2021</w:t>
      </w:r>
      <w:r w:rsidR="00CF2E89">
        <w:rPr>
          <w:color w:val="000000"/>
        </w:rPr>
        <w:t xml:space="preserve"> </w:t>
      </w:r>
      <w:r w:rsidR="007A7623">
        <w:rPr>
          <w:color w:val="000000"/>
        </w:rPr>
        <w:t>г. (</w:t>
      </w:r>
      <w:r w:rsidR="007A7623">
        <w:rPr>
          <w:color w:val="000000"/>
          <w:lang w:val="en-US"/>
        </w:rPr>
        <w:t>ebird.org, L.Profirov, N.Kolev</w:t>
      </w:r>
      <w:r w:rsidR="007A7623">
        <w:rPr>
          <w:color w:val="000000"/>
        </w:rPr>
        <w:t>). Една птица е наблюдавана и през април 2019</w:t>
      </w:r>
      <w:r w:rsidR="00CF2E89">
        <w:rPr>
          <w:color w:val="000000"/>
        </w:rPr>
        <w:t xml:space="preserve"> г.</w:t>
      </w:r>
      <w:r w:rsidR="007A7623">
        <w:rPr>
          <w:color w:val="000000"/>
        </w:rPr>
        <w:t xml:space="preserve"> (данни БДЗП).</w:t>
      </w:r>
    </w:p>
    <w:p w14:paraId="5FE6ACF7" w14:textId="77777777" w:rsidR="00935618" w:rsidRPr="006C4282" w:rsidRDefault="00935618" w:rsidP="00935618">
      <w:pPr>
        <w:spacing w:before="120" w:after="120"/>
        <w:rPr>
          <w:color w:val="000000"/>
          <w:lang w:val="en-US"/>
        </w:rPr>
      </w:pPr>
      <w:r w:rsidRPr="00BF7AC4">
        <w:t>При теренните проучвания през 202</w:t>
      </w:r>
      <w:r>
        <w:t>2</w:t>
      </w:r>
      <w:r w:rsidRPr="00BF7AC4">
        <w:t xml:space="preserve"> г. видът </w:t>
      </w:r>
      <w:r>
        <w:t xml:space="preserve">не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p>
    <w:p w14:paraId="2F8675D2" w14:textId="422A4F37" w:rsidR="00935618" w:rsidRPr="006D280B" w:rsidRDefault="00935618" w:rsidP="00935618">
      <w:pPr>
        <w:spacing w:before="120" w:after="120"/>
      </w:pPr>
      <w:r w:rsidRPr="00803EB3">
        <w:t>От посочените</w:t>
      </w:r>
      <w:r w:rsidRPr="00BF7AC4">
        <w:t xml:space="preserve"> в </w:t>
      </w:r>
      <w:r w:rsidR="00CF2E89">
        <w:t>д</w:t>
      </w:r>
      <w:r w:rsidRPr="00BF7AC4">
        <w:t>окладването от 2019 г. заплахи и влияния</w:t>
      </w:r>
      <w:r w:rsidRPr="00265E74">
        <w:t xml:space="preserve"> </w:t>
      </w:r>
      <w:r w:rsidRPr="00BF7AC4">
        <w:t xml:space="preserve">за гнездящата популация: F01, F05, H01, J01, J02, </w:t>
      </w:r>
      <w:r>
        <w:t xml:space="preserve">като </w:t>
      </w:r>
      <w:r w:rsidRPr="00BF7AC4">
        <w:t>валидни за зоната</w:t>
      </w:r>
      <w:r>
        <w:t xml:space="preserve"> може да се посочат </w:t>
      </w:r>
      <w:r w:rsidR="00CF2E89">
        <w:t>–</w:t>
      </w:r>
      <w:r w:rsidRPr="00BF7AC4">
        <w:t xml:space="preserve"> F05</w:t>
      </w:r>
      <w:r w:rsidR="00803EB3">
        <w:t xml:space="preserve"> (</w:t>
      </w:r>
      <w:r w:rsidR="00803EB3" w:rsidRPr="008612A9">
        <w:t>Изграждане или развитие на спортна, туристическа и развлекателна инфраструктура (извън градски или ваканционни зони)</w:t>
      </w:r>
      <w:r w:rsidRPr="00BF7AC4">
        <w:t>, J01</w:t>
      </w:r>
      <w:r w:rsidR="00803EB3">
        <w:rPr>
          <w:lang w:val="en-US"/>
        </w:rPr>
        <w:t xml:space="preserve"> </w:t>
      </w:r>
      <w:r w:rsidR="00803EB3">
        <w:t>(</w:t>
      </w:r>
      <w:r w:rsidR="00803EB3" w:rsidRPr="008612A9">
        <w:t>Замърсяване от смесени източници на повърхностни и подземни води</w:t>
      </w:r>
      <w:r w:rsidR="00803EB3">
        <w:t>), както и риболов, безпокойство от прекалено движение на хора и автомобили, лов</w:t>
      </w:r>
      <w:r w:rsidR="00311C27">
        <w:t xml:space="preserve">, </w:t>
      </w:r>
      <w:r w:rsidR="00803EB3">
        <w:t>водочерпене за напояване</w:t>
      </w:r>
      <w:r w:rsidR="006D280B">
        <w:t>, както</w:t>
      </w:r>
      <w:r w:rsidR="00803EB3">
        <w:t xml:space="preserve"> </w:t>
      </w:r>
      <w:r w:rsidR="00803EB3" w:rsidRPr="006D280B">
        <w:t xml:space="preserve">и </w:t>
      </w:r>
      <w:r w:rsidR="006D280B" w:rsidRPr="006D280B">
        <w:t>изменение на хидродинамичните характеристики</w:t>
      </w:r>
      <w:r w:rsidR="00311C27" w:rsidRPr="00311C27">
        <w:t xml:space="preserve"> </w:t>
      </w:r>
      <w:r w:rsidR="00311C27">
        <w:t>(в ЗМ Злато поле лова е забранен</w:t>
      </w:r>
      <w:r w:rsidR="00F0464A">
        <w:t>, както и водочерпенето при определени условия,</w:t>
      </w:r>
      <w:r w:rsidR="00311C27">
        <w:t xml:space="preserve"> съгласно Заповед № РД476/11.07.2001)</w:t>
      </w:r>
      <w:r w:rsidR="00F0464A">
        <w:t>.</w:t>
      </w:r>
    </w:p>
    <w:p w14:paraId="5462B6F4" w14:textId="6F484148" w:rsidR="00935618" w:rsidRPr="00E16BC6" w:rsidRDefault="007611C3" w:rsidP="00935618">
      <w:pPr>
        <w:spacing w:before="120" w:after="120"/>
        <w:rPr>
          <w:b/>
          <w:bCs/>
        </w:rPr>
      </w:pPr>
      <w:r>
        <w:rPr>
          <w:b/>
          <w:bCs/>
        </w:rPr>
        <w:t>6</w:t>
      </w:r>
      <w:r w:rsidR="00935618" w:rsidRPr="00BF7AC4">
        <w:rPr>
          <w:b/>
          <w:bCs/>
        </w:rPr>
        <w:t xml:space="preserve">. </w:t>
      </w:r>
      <w:r w:rsidRPr="007611C3">
        <w:rPr>
          <w:b/>
          <w:bCs/>
        </w:rPr>
        <w:t>Специфични природозащитни цели за вида в зоната</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16"/>
        <w:gridCol w:w="1285"/>
        <w:gridCol w:w="1281"/>
        <w:gridCol w:w="2767"/>
        <w:gridCol w:w="2171"/>
      </w:tblGrid>
      <w:tr w:rsidR="00935618" w:rsidRPr="00803EB3" w14:paraId="6AAF3C64" w14:textId="77777777" w:rsidTr="0095365A">
        <w:trPr>
          <w:tblHeader/>
          <w:jc w:val="center"/>
        </w:trPr>
        <w:tc>
          <w:tcPr>
            <w:tcW w:w="1716" w:type="dxa"/>
            <w:shd w:val="clear" w:color="auto" w:fill="DBE5F1"/>
            <w:vAlign w:val="center"/>
          </w:tcPr>
          <w:p w14:paraId="6A119B49" w14:textId="77777777" w:rsidR="00935618" w:rsidRPr="00803EB3" w:rsidRDefault="00935618" w:rsidP="0095365A">
            <w:pPr>
              <w:jc w:val="center"/>
              <w:rPr>
                <w:b/>
                <w:bCs/>
                <w:sz w:val="20"/>
                <w:szCs w:val="20"/>
              </w:rPr>
            </w:pPr>
            <w:r w:rsidRPr="00803EB3">
              <w:rPr>
                <w:b/>
                <w:bCs/>
                <w:sz w:val="20"/>
                <w:szCs w:val="20"/>
              </w:rPr>
              <w:t>Параметър</w:t>
            </w:r>
          </w:p>
        </w:tc>
        <w:tc>
          <w:tcPr>
            <w:tcW w:w="1285" w:type="dxa"/>
            <w:shd w:val="clear" w:color="auto" w:fill="DBE5F1"/>
            <w:vAlign w:val="center"/>
          </w:tcPr>
          <w:p w14:paraId="407F27E5" w14:textId="77777777" w:rsidR="00935618" w:rsidRPr="00803EB3" w:rsidRDefault="00935618" w:rsidP="0095365A">
            <w:pPr>
              <w:jc w:val="center"/>
              <w:rPr>
                <w:b/>
                <w:bCs/>
                <w:sz w:val="20"/>
                <w:szCs w:val="20"/>
              </w:rPr>
            </w:pPr>
            <w:r w:rsidRPr="00803EB3">
              <w:rPr>
                <w:b/>
                <w:bCs/>
                <w:sz w:val="20"/>
                <w:szCs w:val="20"/>
              </w:rPr>
              <w:t>Мерна единица</w:t>
            </w:r>
          </w:p>
        </w:tc>
        <w:tc>
          <w:tcPr>
            <w:tcW w:w="1281" w:type="dxa"/>
            <w:shd w:val="clear" w:color="auto" w:fill="DBE5F1"/>
            <w:vAlign w:val="center"/>
          </w:tcPr>
          <w:p w14:paraId="692A5701" w14:textId="77777777" w:rsidR="00935618" w:rsidRPr="00803EB3" w:rsidRDefault="00935618" w:rsidP="0095365A">
            <w:pPr>
              <w:jc w:val="center"/>
              <w:rPr>
                <w:b/>
                <w:bCs/>
                <w:sz w:val="20"/>
                <w:szCs w:val="20"/>
              </w:rPr>
            </w:pPr>
            <w:r w:rsidRPr="00803EB3">
              <w:rPr>
                <w:b/>
                <w:bCs/>
                <w:sz w:val="20"/>
                <w:szCs w:val="20"/>
              </w:rPr>
              <w:t>Целева стойност</w:t>
            </w:r>
          </w:p>
        </w:tc>
        <w:tc>
          <w:tcPr>
            <w:tcW w:w="2767" w:type="dxa"/>
            <w:shd w:val="clear" w:color="auto" w:fill="DBE5F1"/>
            <w:vAlign w:val="center"/>
          </w:tcPr>
          <w:p w14:paraId="1858A0E6" w14:textId="77777777" w:rsidR="00935618" w:rsidRPr="00803EB3" w:rsidRDefault="00935618" w:rsidP="0095365A">
            <w:pPr>
              <w:jc w:val="center"/>
              <w:rPr>
                <w:b/>
                <w:bCs/>
                <w:sz w:val="20"/>
                <w:szCs w:val="20"/>
              </w:rPr>
            </w:pPr>
            <w:r w:rsidRPr="00803EB3">
              <w:rPr>
                <w:b/>
                <w:bCs/>
                <w:sz w:val="20"/>
                <w:szCs w:val="20"/>
              </w:rPr>
              <w:t>Допълнителна информация</w:t>
            </w:r>
          </w:p>
        </w:tc>
        <w:tc>
          <w:tcPr>
            <w:tcW w:w="2171" w:type="dxa"/>
            <w:shd w:val="clear" w:color="auto" w:fill="DBE5F1"/>
            <w:vAlign w:val="center"/>
          </w:tcPr>
          <w:p w14:paraId="1B2161BC" w14:textId="77777777" w:rsidR="00935618" w:rsidRPr="00803EB3" w:rsidRDefault="00935618" w:rsidP="0095365A">
            <w:pPr>
              <w:jc w:val="center"/>
              <w:rPr>
                <w:b/>
                <w:bCs/>
                <w:sz w:val="20"/>
                <w:szCs w:val="20"/>
              </w:rPr>
            </w:pPr>
            <w:r w:rsidRPr="00803EB3">
              <w:rPr>
                <w:b/>
                <w:bCs/>
                <w:sz w:val="20"/>
                <w:szCs w:val="20"/>
              </w:rPr>
              <w:t>Специфични за зоната цели</w:t>
            </w:r>
          </w:p>
        </w:tc>
      </w:tr>
      <w:tr w:rsidR="00935618" w:rsidRPr="00803EB3" w14:paraId="7F9E5199" w14:textId="77777777" w:rsidTr="0095365A">
        <w:trPr>
          <w:jc w:val="center"/>
        </w:trPr>
        <w:tc>
          <w:tcPr>
            <w:tcW w:w="1716" w:type="dxa"/>
          </w:tcPr>
          <w:p w14:paraId="5FACB306" w14:textId="77777777" w:rsidR="00935618" w:rsidRPr="00803EB3" w:rsidRDefault="00935618" w:rsidP="0095365A">
            <w:pPr>
              <w:rPr>
                <w:b/>
                <w:bCs/>
                <w:sz w:val="20"/>
                <w:szCs w:val="20"/>
              </w:rPr>
            </w:pPr>
            <w:r w:rsidRPr="00803EB3">
              <w:rPr>
                <w:b/>
                <w:bCs/>
                <w:sz w:val="20"/>
                <w:szCs w:val="20"/>
              </w:rPr>
              <w:t xml:space="preserve">Популация: </w:t>
            </w:r>
            <w:r w:rsidRPr="00803EB3">
              <w:rPr>
                <w:sz w:val="20"/>
                <w:szCs w:val="20"/>
              </w:rPr>
              <w:t>Размер на гнездовата популацията</w:t>
            </w:r>
          </w:p>
        </w:tc>
        <w:tc>
          <w:tcPr>
            <w:tcW w:w="1285" w:type="dxa"/>
          </w:tcPr>
          <w:p w14:paraId="7F5CE031" w14:textId="77777777" w:rsidR="00935618" w:rsidRPr="00803EB3" w:rsidRDefault="00935618" w:rsidP="0095365A">
            <w:pPr>
              <w:rPr>
                <w:sz w:val="20"/>
                <w:szCs w:val="20"/>
              </w:rPr>
            </w:pPr>
            <w:r w:rsidRPr="00803EB3">
              <w:rPr>
                <w:sz w:val="20"/>
                <w:szCs w:val="20"/>
              </w:rPr>
              <w:t>Брой гнездящи двойки</w:t>
            </w:r>
          </w:p>
        </w:tc>
        <w:tc>
          <w:tcPr>
            <w:tcW w:w="1281" w:type="dxa"/>
          </w:tcPr>
          <w:p w14:paraId="2911B109" w14:textId="4A401A4D" w:rsidR="00935618" w:rsidRPr="00803EB3" w:rsidRDefault="005E5EA6" w:rsidP="0095365A">
            <w:pPr>
              <w:rPr>
                <w:sz w:val="20"/>
                <w:szCs w:val="20"/>
              </w:rPr>
            </w:pPr>
            <w:r>
              <w:rPr>
                <w:sz w:val="20"/>
                <w:szCs w:val="20"/>
              </w:rPr>
              <w:t xml:space="preserve">Най-малко </w:t>
            </w:r>
            <w:r w:rsidR="00935618" w:rsidRPr="00803EB3">
              <w:rPr>
                <w:sz w:val="20"/>
                <w:szCs w:val="20"/>
              </w:rPr>
              <w:t xml:space="preserve">1 </w:t>
            </w:r>
          </w:p>
        </w:tc>
        <w:tc>
          <w:tcPr>
            <w:tcW w:w="2767" w:type="dxa"/>
          </w:tcPr>
          <w:p w14:paraId="67C70A91" w14:textId="186F4CF8" w:rsidR="00935618" w:rsidRPr="00803EB3" w:rsidRDefault="00935618" w:rsidP="006D280B">
            <w:pPr>
              <w:rPr>
                <w:sz w:val="20"/>
                <w:szCs w:val="20"/>
              </w:rPr>
            </w:pPr>
            <w:r w:rsidRPr="00803EB3">
              <w:rPr>
                <w:sz w:val="20"/>
                <w:szCs w:val="20"/>
              </w:rPr>
              <w:t xml:space="preserve">В настоящия СФ (актуализиран през 2015 г.) са посочени </w:t>
            </w:r>
            <w:r w:rsidR="006D280B">
              <w:rPr>
                <w:sz w:val="20"/>
                <w:szCs w:val="20"/>
              </w:rPr>
              <w:t>2</w:t>
            </w:r>
            <w:r w:rsidRPr="00803EB3">
              <w:rPr>
                <w:sz w:val="20"/>
                <w:szCs w:val="20"/>
              </w:rPr>
              <w:t xml:space="preserve"> – </w:t>
            </w:r>
            <w:r w:rsidR="006D280B">
              <w:rPr>
                <w:sz w:val="20"/>
                <w:szCs w:val="20"/>
              </w:rPr>
              <w:t>5</w:t>
            </w:r>
            <w:r w:rsidRPr="00803EB3">
              <w:rPr>
                <w:sz w:val="20"/>
                <w:szCs w:val="20"/>
              </w:rPr>
              <w:t xml:space="preserve"> гнездящи двойки. В резултат на извършен мониторинг в защитената зона през гнездовия период на 2022 г. видът не е наблюдаван. </w:t>
            </w:r>
            <w:r w:rsidR="006D280B">
              <w:rPr>
                <w:sz w:val="20"/>
                <w:szCs w:val="20"/>
              </w:rPr>
              <w:t>Считаме че мин</w:t>
            </w:r>
            <w:r w:rsidR="00CF2E89">
              <w:rPr>
                <w:sz w:val="20"/>
                <w:szCs w:val="20"/>
              </w:rPr>
              <w:t>.</w:t>
            </w:r>
            <w:r w:rsidR="006D280B">
              <w:rPr>
                <w:sz w:val="20"/>
                <w:szCs w:val="20"/>
              </w:rPr>
              <w:t xml:space="preserve"> стойност следва да се понижи следствие извършени</w:t>
            </w:r>
            <w:r w:rsidR="00CF2E89">
              <w:rPr>
                <w:sz w:val="20"/>
                <w:szCs w:val="20"/>
              </w:rPr>
              <w:t>я</w:t>
            </w:r>
            <w:r w:rsidR="006D280B">
              <w:rPr>
                <w:sz w:val="20"/>
                <w:szCs w:val="20"/>
              </w:rPr>
              <w:t xml:space="preserve"> досега мониторинг, като е възможно целевата стойност да не бъде изпълнена всяка година.</w:t>
            </w:r>
          </w:p>
        </w:tc>
        <w:tc>
          <w:tcPr>
            <w:tcW w:w="2171" w:type="dxa"/>
          </w:tcPr>
          <w:p w14:paraId="59ED4C8B" w14:textId="77777777" w:rsidR="00935618" w:rsidRPr="00803EB3" w:rsidRDefault="00935618" w:rsidP="0095365A">
            <w:pPr>
              <w:rPr>
                <w:sz w:val="20"/>
                <w:szCs w:val="20"/>
              </w:rPr>
            </w:pPr>
            <w:r w:rsidRPr="00803EB3">
              <w:rPr>
                <w:sz w:val="20"/>
                <w:szCs w:val="20"/>
              </w:rPr>
              <w:t>Поддържане на популацията на вида в размер от най-малко 1 дв. чрез поддържане на подходящите местообитания.</w:t>
            </w:r>
          </w:p>
        </w:tc>
      </w:tr>
      <w:tr w:rsidR="00935618" w:rsidRPr="00803EB3" w14:paraId="12262147" w14:textId="77777777" w:rsidTr="0095365A">
        <w:trPr>
          <w:jc w:val="center"/>
        </w:trPr>
        <w:tc>
          <w:tcPr>
            <w:tcW w:w="1716" w:type="dxa"/>
          </w:tcPr>
          <w:p w14:paraId="77AD6A5E" w14:textId="77777777" w:rsidR="00935618" w:rsidRPr="00803EB3" w:rsidRDefault="00935618" w:rsidP="0095365A">
            <w:pPr>
              <w:rPr>
                <w:b/>
                <w:bCs/>
                <w:sz w:val="20"/>
                <w:szCs w:val="20"/>
              </w:rPr>
            </w:pPr>
            <w:r w:rsidRPr="00803EB3">
              <w:rPr>
                <w:b/>
                <w:bCs/>
                <w:sz w:val="20"/>
                <w:szCs w:val="20"/>
              </w:rPr>
              <w:t xml:space="preserve">Местообитание на вида: </w:t>
            </w:r>
            <w:r w:rsidRPr="00803EB3">
              <w:rPr>
                <w:sz w:val="20"/>
                <w:szCs w:val="20"/>
              </w:rPr>
              <w:t>Площ на подходящите гнездови местообитания на вида</w:t>
            </w:r>
          </w:p>
        </w:tc>
        <w:tc>
          <w:tcPr>
            <w:tcW w:w="1285" w:type="dxa"/>
          </w:tcPr>
          <w:p w14:paraId="52D687DE" w14:textId="77777777" w:rsidR="00935618" w:rsidRPr="00803EB3" w:rsidRDefault="00935618" w:rsidP="0095365A">
            <w:pPr>
              <w:rPr>
                <w:sz w:val="20"/>
                <w:szCs w:val="20"/>
              </w:rPr>
            </w:pPr>
            <w:r w:rsidRPr="00803EB3">
              <w:rPr>
                <w:sz w:val="20"/>
                <w:szCs w:val="20"/>
              </w:rPr>
              <w:t>ha</w:t>
            </w:r>
          </w:p>
        </w:tc>
        <w:tc>
          <w:tcPr>
            <w:tcW w:w="1281" w:type="dxa"/>
          </w:tcPr>
          <w:p w14:paraId="0B2722E6" w14:textId="4355C231" w:rsidR="00935618" w:rsidRPr="00803EB3" w:rsidRDefault="005E5EA6" w:rsidP="0095365A">
            <w:pPr>
              <w:rPr>
                <w:sz w:val="20"/>
                <w:szCs w:val="20"/>
              </w:rPr>
            </w:pPr>
            <w:r>
              <w:rPr>
                <w:sz w:val="20"/>
                <w:szCs w:val="20"/>
              </w:rPr>
              <w:t>Н</w:t>
            </w:r>
            <w:r w:rsidR="00935618" w:rsidRPr="00803EB3">
              <w:rPr>
                <w:sz w:val="20"/>
                <w:szCs w:val="20"/>
              </w:rPr>
              <w:t xml:space="preserve">ай-малко </w:t>
            </w:r>
            <w:r w:rsidR="006D280B">
              <w:rPr>
                <w:sz w:val="20"/>
                <w:szCs w:val="20"/>
              </w:rPr>
              <w:t>8</w:t>
            </w:r>
          </w:p>
        </w:tc>
        <w:tc>
          <w:tcPr>
            <w:tcW w:w="2767" w:type="dxa"/>
          </w:tcPr>
          <w:p w14:paraId="77727D76" w14:textId="531F116E" w:rsidR="00935618" w:rsidRPr="00803EB3" w:rsidRDefault="00935618" w:rsidP="0095365A">
            <w:pPr>
              <w:rPr>
                <w:sz w:val="20"/>
                <w:szCs w:val="20"/>
              </w:rPr>
            </w:pPr>
            <w:r w:rsidRPr="00803EB3">
              <w:rPr>
                <w:sz w:val="20"/>
                <w:szCs w:val="20"/>
              </w:rPr>
              <w:t xml:space="preserve">Изчислена на база вътрешни водни тела в рамките на СЗЗ. Данните са взети от СФ като % на местообитание </w:t>
            </w:r>
            <w:r w:rsidRPr="00803EB3">
              <w:rPr>
                <w:sz w:val="20"/>
                <w:szCs w:val="20"/>
                <w:lang w:val="en-GB"/>
              </w:rPr>
              <w:t>N</w:t>
            </w:r>
            <w:r w:rsidRPr="00803EB3">
              <w:rPr>
                <w:sz w:val="20"/>
                <w:szCs w:val="20"/>
              </w:rPr>
              <w:t>0</w:t>
            </w:r>
            <w:r w:rsidR="006D280B">
              <w:rPr>
                <w:sz w:val="20"/>
                <w:szCs w:val="20"/>
              </w:rPr>
              <w:t>7</w:t>
            </w:r>
            <w:r w:rsidRPr="00803EB3">
              <w:rPr>
                <w:sz w:val="20"/>
                <w:szCs w:val="20"/>
              </w:rPr>
              <w:t xml:space="preserve"> – </w:t>
            </w:r>
            <w:r w:rsidR="006D280B">
              <w:rPr>
                <w:sz w:val="20"/>
                <w:szCs w:val="20"/>
              </w:rPr>
              <w:t>Мочурища, блата</w:t>
            </w:r>
            <w:r w:rsidRPr="00803EB3">
              <w:rPr>
                <w:sz w:val="20"/>
                <w:szCs w:val="20"/>
              </w:rPr>
              <w:t>.</w:t>
            </w:r>
          </w:p>
        </w:tc>
        <w:tc>
          <w:tcPr>
            <w:tcW w:w="2171" w:type="dxa"/>
          </w:tcPr>
          <w:p w14:paraId="7E4402A3" w14:textId="77777777" w:rsidR="00935618" w:rsidRPr="00803EB3" w:rsidRDefault="00935618" w:rsidP="0095365A">
            <w:pPr>
              <w:rPr>
                <w:sz w:val="20"/>
                <w:szCs w:val="20"/>
              </w:rPr>
            </w:pPr>
            <w:r w:rsidRPr="00803EB3">
              <w:rPr>
                <w:sz w:val="20"/>
                <w:szCs w:val="20"/>
              </w:rPr>
              <w:t>Поддържане и увеличаване на площта на подходящите гнездови местообитания на вида в защитената зона.</w:t>
            </w:r>
          </w:p>
        </w:tc>
      </w:tr>
      <w:tr w:rsidR="00935618" w:rsidRPr="00803EB3" w14:paraId="7A31F1D3" w14:textId="77777777" w:rsidTr="0095365A">
        <w:trPr>
          <w:jc w:val="center"/>
        </w:trPr>
        <w:tc>
          <w:tcPr>
            <w:tcW w:w="1716" w:type="dxa"/>
          </w:tcPr>
          <w:p w14:paraId="5BD75039" w14:textId="77777777" w:rsidR="00935618" w:rsidRPr="00803EB3" w:rsidRDefault="00935618" w:rsidP="0095365A">
            <w:pPr>
              <w:rPr>
                <w:b/>
                <w:bCs/>
                <w:sz w:val="20"/>
                <w:szCs w:val="20"/>
              </w:rPr>
            </w:pPr>
            <w:r w:rsidRPr="00803EB3">
              <w:rPr>
                <w:b/>
                <w:bCs/>
                <w:sz w:val="20"/>
                <w:szCs w:val="20"/>
              </w:rPr>
              <w:t xml:space="preserve">Местообитание на вида: </w:t>
            </w:r>
            <w:r w:rsidRPr="00803EB3">
              <w:rPr>
                <w:sz w:val="20"/>
                <w:szCs w:val="20"/>
              </w:rPr>
              <w:t>Площ на подходящите хранителни местообитания на вида</w:t>
            </w:r>
            <w:r w:rsidRPr="00803EB3">
              <w:rPr>
                <w:b/>
                <w:bCs/>
                <w:sz w:val="20"/>
                <w:szCs w:val="20"/>
              </w:rPr>
              <w:t xml:space="preserve"> </w:t>
            </w:r>
          </w:p>
        </w:tc>
        <w:tc>
          <w:tcPr>
            <w:tcW w:w="1285" w:type="dxa"/>
          </w:tcPr>
          <w:p w14:paraId="6E2D73B8" w14:textId="77777777" w:rsidR="00935618" w:rsidRPr="00803EB3" w:rsidRDefault="00935618" w:rsidP="0095365A">
            <w:pPr>
              <w:rPr>
                <w:sz w:val="20"/>
                <w:szCs w:val="20"/>
              </w:rPr>
            </w:pPr>
            <w:r w:rsidRPr="00803EB3">
              <w:rPr>
                <w:sz w:val="20"/>
                <w:szCs w:val="20"/>
              </w:rPr>
              <w:t>ha</w:t>
            </w:r>
          </w:p>
        </w:tc>
        <w:tc>
          <w:tcPr>
            <w:tcW w:w="1281" w:type="dxa"/>
          </w:tcPr>
          <w:p w14:paraId="60BD51F4" w14:textId="5F55ECF8" w:rsidR="00935618" w:rsidRPr="00803EB3" w:rsidRDefault="005E5EA6" w:rsidP="0095365A">
            <w:pPr>
              <w:rPr>
                <w:sz w:val="20"/>
                <w:szCs w:val="20"/>
              </w:rPr>
            </w:pPr>
            <w:r>
              <w:rPr>
                <w:sz w:val="20"/>
                <w:szCs w:val="20"/>
              </w:rPr>
              <w:t>Н</w:t>
            </w:r>
            <w:r w:rsidR="00935618" w:rsidRPr="00803EB3">
              <w:rPr>
                <w:sz w:val="20"/>
                <w:szCs w:val="20"/>
              </w:rPr>
              <w:t xml:space="preserve">ай-малко </w:t>
            </w:r>
            <w:r w:rsidR="006D280B">
              <w:rPr>
                <w:sz w:val="20"/>
                <w:szCs w:val="20"/>
              </w:rPr>
              <w:t>1</w:t>
            </w:r>
            <w:r w:rsidR="00935618" w:rsidRPr="00803EB3">
              <w:rPr>
                <w:sz w:val="20"/>
                <w:szCs w:val="20"/>
              </w:rPr>
              <w:t>00</w:t>
            </w:r>
          </w:p>
        </w:tc>
        <w:tc>
          <w:tcPr>
            <w:tcW w:w="2767" w:type="dxa"/>
          </w:tcPr>
          <w:p w14:paraId="59FDDE12" w14:textId="20A4848B" w:rsidR="00935618" w:rsidRPr="00803EB3" w:rsidRDefault="00935618" w:rsidP="0095365A">
            <w:pPr>
              <w:rPr>
                <w:sz w:val="20"/>
                <w:szCs w:val="20"/>
              </w:rPr>
            </w:pPr>
            <w:r w:rsidRPr="00803EB3">
              <w:rPr>
                <w:sz w:val="20"/>
                <w:szCs w:val="20"/>
              </w:rPr>
              <w:t xml:space="preserve">Изчислена на база вътрешни водни тела в рамките на СЗЗ. Данните са взети от СФ като % на местообитание </w:t>
            </w:r>
            <w:r w:rsidRPr="00803EB3">
              <w:rPr>
                <w:sz w:val="20"/>
                <w:szCs w:val="20"/>
                <w:lang w:val="en-GB"/>
              </w:rPr>
              <w:t>N</w:t>
            </w:r>
            <w:r w:rsidRPr="00803EB3">
              <w:rPr>
                <w:sz w:val="20"/>
                <w:szCs w:val="20"/>
              </w:rPr>
              <w:t>06 – Вътрешни водни тела</w:t>
            </w:r>
            <w:r w:rsidR="00B3486D">
              <w:rPr>
                <w:sz w:val="20"/>
                <w:szCs w:val="20"/>
              </w:rPr>
              <w:t xml:space="preserve"> и </w:t>
            </w:r>
            <w:r w:rsidR="00B3486D" w:rsidRPr="00803EB3">
              <w:rPr>
                <w:sz w:val="20"/>
                <w:szCs w:val="20"/>
                <w:lang w:val="en-GB"/>
              </w:rPr>
              <w:t>N</w:t>
            </w:r>
            <w:r w:rsidR="00B3486D" w:rsidRPr="00803EB3">
              <w:rPr>
                <w:sz w:val="20"/>
                <w:szCs w:val="20"/>
              </w:rPr>
              <w:t>0</w:t>
            </w:r>
            <w:r w:rsidR="00B3486D">
              <w:rPr>
                <w:sz w:val="20"/>
                <w:szCs w:val="20"/>
              </w:rPr>
              <w:t>7</w:t>
            </w:r>
            <w:r w:rsidR="00B3486D" w:rsidRPr="00803EB3">
              <w:rPr>
                <w:sz w:val="20"/>
                <w:szCs w:val="20"/>
              </w:rPr>
              <w:t xml:space="preserve"> – </w:t>
            </w:r>
            <w:r w:rsidR="00B3486D">
              <w:rPr>
                <w:sz w:val="20"/>
                <w:szCs w:val="20"/>
              </w:rPr>
              <w:t>Мочурища, блата</w:t>
            </w:r>
            <w:r w:rsidR="00B3486D" w:rsidRPr="00803EB3">
              <w:rPr>
                <w:sz w:val="20"/>
                <w:szCs w:val="20"/>
              </w:rPr>
              <w:t>.</w:t>
            </w:r>
            <w:r w:rsidRPr="00803EB3">
              <w:rPr>
                <w:sz w:val="20"/>
                <w:szCs w:val="20"/>
              </w:rPr>
              <w:t>.</w:t>
            </w:r>
          </w:p>
        </w:tc>
        <w:tc>
          <w:tcPr>
            <w:tcW w:w="2171" w:type="dxa"/>
          </w:tcPr>
          <w:p w14:paraId="7B3D4FF9" w14:textId="77777777" w:rsidR="00935618" w:rsidRPr="00803EB3" w:rsidRDefault="00935618" w:rsidP="0095365A">
            <w:pPr>
              <w:rPr>
                <w:sz w:val="20"/>
                <w:szCs w:val="20"/>
              </w:rPr>
            </w:pPr>
            <w:r w:rsidRPr="00803EB3">
              <w:rPr>
                <w:sz w:val="20"/>
                <w:szCs w:val="20"/>
              </w:rPr>
              <w:t>Поддържане и увеличаване на площта на подходящите местообитания на вида в защитената зона.</w:t>
            </w:r>
          </w:p>
        </w:tc>
      </w:tr>
      <w:tr w:rsidR="00B578B3" w:rsidRPr="00803EB3" w14:paraId="30F97B86" w14:textId="77777777" w:rsidTr="0095365A">
        <w:trPr>
          <w:jc w:val="center"/>
        </w:trPr>
        <w:tc>
          <w:tcPr>
            <w:tcW w:w="1716" w:type="dxa"/>
          </w:tcPr>
          <w:p w14:paraId="69171AEB" w14:textId="12935B4E" w:rsidR="00B578B3" w:rsidRPr="00803EB3" w:rsidRDefault="00B578B3" w:rsidP="00B578B3">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w:t>
            </w:r>
            <w:r w:rsidRPr="00552464">
              <w:rPr>
                <w:sz w:val="20"/>
                <w:szCs w:val="20"/>
              </w:rPr>
              <w:lastRenderedPageBreak/>
              <w:t>управление на речните басейни в Източнобеломорски район (2016-2021 г.)“, Раздел 4, Приложение 19, 20.</w:t>
            </w:r>
          </w:p>
        </w:tc>
        <w:tc>
          <w:tcPr>
            <w:tcW w:w="1285" w:type="dxa"/>
          </w:tcPr>
          <w:p w14:paraId="36709F89" w14:textId="3A227476" w:rsidR="00B578B3" w:rsidRPr="00803EB3" w:rsidRDefault="00B578B3" w:rsidP="00B578B3">
            <w:pPr>
              <w:rPr>
                <w:sz w:val="20"/>
                <w:szCs w:val="20"/>
              </w:rPr>
            </w:pPr>
            <w:r w:rsidRPr="007343AA">
              <w:rPr>
                <w:sz w:val="20"/>
                <w:szCs w:val="20"/>
              </w:rPr>
              <w:lastRenderedPageBreak/>
              <w:t>5 степенна скала за екологично състояние, съгласно РДВ</w:t>
            </w:r>
          </w:p>
        </w:tc>
        <w:tc>
          <w:tcPr>
            <w:tcW w:w="1281" w:type="dxa"/>
          </w:tcPr>
          <w:p w14:paraId="19A50F68" w14:textId="56DAA463" w:rsidR="00B578B3" w:rsidRPr="00803EB3" w:rsidRDefault="00B578B3" w:rsidP="00B578B3">
            <w:pPr>
              <w:rPr>
                <w:sz w:val="20"/>
                <w:szCs w:val="20"/>
              </w:rPr>
            </w:pPr>
            <w:r w:rsidRPr="007343AA">
              <w:rPr>
                <w:sz w:val="20"/>
                <w:szCs w:val="20"/>
              </w:rPr>
              <w:t>2-Добро или 1-Отлично</w:t>
            </w:r>
          </w:p>
        </w:tc>
        <w:tc>
          <w:tcPr>
            <w:tcW w:w="2767" w:type="dxa"/>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B578B3" w:rsidRPr="007343AA" w14:paraId="59A2C79A"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03511BC3" w14:textId="77777777" w:rsidR="00B578B3" w:rsidRPr="007343AA" w:rsidRDefault="00B578B3" w:rsidP="00B578B3">
                  <w:pPr>
                    <w:ind w:left="77"/>
                    <w:rPr>
                      <w:b/>
                      <w:bCs/>
                      <w:sz w:val="20"/>
                      <w:szCs w:val="20"/>
                    </w:rPr>
                  </w:pPr>
                  <w:r w:rsidRPr="007343AA">
                    <w:rPr>
                      <w:b/>
                      <w:bCs/>
                      <w:sz w:val="20"/>
                      <w:szCs w:val="20"/>
                    </w:rPr>
                    <w:t>Екологично състояние</w:t>
                  </w:r>
                </w:p>
              </w:tc>
            </w:tr>
            <w:tr w:rsidR="00B578B3" w:rsidRPr="007343AA" w14:paraId="566F598B"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4D04EE4" w14:textId="77777777" w:rsidR="00B578B3" w:rsidRPr="007343AA" w:rsidRDefault="00B578B3" w:rsidP="00B578B3">
                  <w:pPr>
                    <w:ind w:left="77"/>
                    <w:rPr>
                      <w:sz w:val="20"/>
                      <w:szCs w:val="20"/>
                    </w:rPr>
                  </w:pPr>
                  <w:r w:rsidRPr="007343AA">
                    <w:rPr>
                      <w:sz w:val="20"/>
                      <w:szCs w:val="20"/>
                    </w:rPr>
                    <w:t>1-Отлично</w:t>
                  </w:r>
                </w:p>
              </w:tc>
            </w:tr>
            <w:tr w:rsidR="00B578B3" w:rsidRPr="007343AA" w14:paraId="6FA7C7C6"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8CB05BD" w14:textId="77777777" w:rsidR="00B578B3" w:rsidRPr="007343AA" w:rsidRDefault="00B578B3" w:rsidP="00B578B3">
                  <w:pPr>
                    <w:ind w:left="77"/>
                    <w:rPr>
                      <w:sz w:val="20"/>
                      <w:szCs w:val="20"/>
                    </w:rPr>
                  </w:pPr>
                  <w:r w:rsidRPr="007343AA">
                    <w:rPr>
                      <w:sz w:val="20"/>
                      <w:szCs w:val="20"/>
                    </w:rPr>
                    <w:t>2-Добро</w:t>
                  </w:r>
                </w:p>
              </w:tc>
            </w:tr>
            <w:tr w:rsidR="00B578B3" w:rsidRPr="007343AA" w14:paraId="4E2B82D8"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2A7E5E7" w14:textId="77777777" w:rsidR="00B578B3" w:rsidRPr="007343AA" w:rsidRDefault="00B578B3" w:rsidP="00B578B3">
                  <w:pPr>
                    <w:ind w:left="77"/>
                    <w:rPr>
                      <w:sz w:val="20"/>
                      <w:szCs w:val="20"/>
                    </w:rPr>
                  </w:pPr>
                  <w:r w:rsidRPr="007343AA">
                    <w:rPr>
                      <w:sz w:val="20"/>
                      <w:szCs w:val="20"/>
                    </w:rPr>
                    <w:t>3-Умерено</w:t>
                  </w:r>
                </w:p>
              </w:tc>
            </w:tr>
            <w:tr w:rsidR="00B578B3" w:rsidRPr="007343AA" w14:paraId="2D43FA85"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6476D96" w14:textId="77777777" w:rsidR="00B578B3" w:rsidRPr="007343AA" w:rsidRDefault="00B578B3" w:rsidP="00B578B3">
                  <w:pPr>
                    <w:ind w:left="77"/>
                    <w:rPr>
                      <w:sz w:val="20"/>
                      <w:szCs w:val="20"/>
                    </w:rPr>
                  </w:pPr>
                  <w:r w:rsidRPr="007343AA">
                    <w:rPr>
                      <w:sz w:val="20"/>
                      <w:szCs w:val="20"/>
                    </w:rPr>
                    <w:t>4-Лошо</w:t>
                  </w:r>
                </w:p>
              </w:tc>
            </w:tr>
            <w:tr w:rsidR="00B578B3" w:rsidRPr="007343AA" w14:paraId="1238523E"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3EE90DE" w14:textId="77777777" w:rsidR="00B578B3" w:rsidRPr="007343AA" w:rsidRDefault="00B578B3" w:rsidP="00B578B3">
                  <w:pPr>
                    <w:ind w:left="77"/>
                    <w:rPr>
                      <w:sz w:val="20"/>
                      <w:szCs w:val="20"/>
                    </w:rPr>
                  </w:pPr>
                  <w:r w:rsidRPr="007343AA">
                    <w:rPr>
                      <w:sz w:val="20"/>
                      <w:szCs w:val="20"/>
                    </w:rPr>
                    <w:t>5-Много лошо</w:t>
                  </w:r>
                </w:p>
              </w:tc>
            </w:tr>
          </w:tbl>
          <w:p w14:paraId="15B7D3D7" w14:textId="42CF0830" w:rsidR="00B578B3" w:rsidRDefault="00B578B3" w:rsidP="00B578B3">
            <w:pPr>
              <w:rPr>
                <w:sz w:val="20"/>
                <w:szCs w:val="20"/>
              </w:rPr>
            </w:pPr>
            <w:r w:rsidRPr="00803EB3">
              <w:rPr>
                <w:sz w:val="20"/>
                <w:szCs w:val="20"/>
              </w:rPr>
              <w:t>Екологичното състояние</w:t>
            </w:r>
            <w:r>
              <w:rPr>
                <w:sz w:val="20"/>
                <w:szCs w:val="20"/>
              </w:rPr>
              <w:t xml:space="preserve">/ </w:t>
            </w:r>
            <w:r>
              <w:rPr>
                <w:sz w:val="20"/>
                <w:szCs w:val="20"/>
              </w:rPr>
              <w:lastRenderedPageBreak/>
              <w:t>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към 2021 г.</w:t>
            </w:r>
            <w:r w:rsidR="00D3629F">
              <w:rPr>
                <w:sz w:val="20"/>
                <w:szCs w:val="20"/>
              </w:rPr>
              <w:t xml:space="preserve"> Състоянието на </w:t>
            </w:r>
            <w:r w:rsidR="00D3629F" w:rsidRPr="00F920E9">
              <w:rPr>
                <w:sz w:val="20"/>
                <w:szCs w:val="20"/>
              </w:rPr>
              <w:t>Арпадере (Златополска река) от язовир Бяло поле до устие</w:t>
            </w:r>
            <w:r w:rsidR="00D3629F">
              <w:rPr>
                <w:sz w:val="20"/>
                <w:szCs w:val="20"/>
              </w:rPr>
              <w:t xml:space="preserve"> е неизвестно (БДИБР).</w:t>
            </w:r>
          </w:p>
          <w:p w14:paraId="145892F5" w14:textId="10303680" w:rsidR="00B578B3" w:rsidRPr="00803EB3" w:rsidRDefault="00B578B3" w:rsidP="00B578B3">
            <w:pPr>
              <w:rPr>
                <w:sz w:val="20"/>
                <w:szCs w:val="20"/>
              </w:rPr>
            </w:pPr>
          </w:p>
        </w:tc>
        <w:tc>
          <w:tcPr>
            <w:tcW w:w="2171" w:type="dxa"/>
          </w:tcPr>
          <w:p w14:paraId="2C684F42" w14:textId="77777777" w:rsidR="00B578B3" w:rsidRPr="007343AA" w:rsidRDefault="00B578B3" w:rsidP="00B578B3">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 xml:space="preserve">не по-лошо от добро </w:t>
            </w:r>
            <w:r>
              <w:rPr>
                <w:sz w:val="20"/>
                <w:szCs w:val="20"/>
              </w:rPr>
              <w:lastRenderedPageBreak/>
              <w:t>екологично състояние.</w:t>
            </w:r>
          </w:p>
          <w:p w14:paraId="1C34CF18" w14:textId="77777777" w:rsidR="00B578B3" w:rsidRPr="00803EB3" w:rsidRDefault="00B578B3" w:rsidP="00B578B3">
            <w:pPr>
              <w:rPr>
                <w:sz w:val="20"/>
                <w:szCs w:val="20"/>
              </w:rPr>
            </w:pPr>
          </w:p>
        </w:tc>
      </w:tr>
    </w:tbl>
    <w:p w14:paraId="6E04992C" w14:textId="77777777" w:rsidR="00935618" w:rsidRPr="00BF7AC4" w:rsidRDefault="00935618" w:rsidP="00935618"/>
    <w:p w14:paraId="4175107D" w14:textId="4D1C4783" w:rsidR="00935618" w:rsidRPr="00BF7AC4" w:rsidRDefault="007611C3" w:rsidP="00935618">
      <w:pPr>
        <w:spacing w:before="119" w:after="119"/>
        <w:rPr>
          <w:b/>
          <w:bCs/>
        </w:rPr>
      </w:pPr>
      <w:r>
        <w:rPr>
          <w:b/>
          <w:bCs/>
        </w:rPr>
        <w:t>7</w:t>
      </w:r>
      <w:r w:rsidR="00935618" w:rsidRPr="00BF7AC4">
        <w:rPr>
          <w:b/>
          <w:bCs/>
        </w:rPr>
        <w:t xml:space="preserve">. </w:t>
      </w:r>
      <w:r w:rsidRPr="007611C3">
        <w:rPr>
          <w:b/>
          <w:bCs/>
        </w:rPr>
        <w:t>Необходимост от актуализация на Стандартния формуляр на защитената зона</w:t>
      </w:r>
    </w:p>
    <w:p w14:paraId="43066DA4" w14:textId="5BDB36E5" w:rsidR="00935618" w:rsidRDefault="00935618" w:rsidP="00935618">
      <w:pPr>
        <w:spacing w:before="120" w:after="120"/>
      </w:pPr>
      <w:r w:rsidRPr="00BF7AC4">
        <w:t xml:space="preserve">Предвид наличната информация за настоящата гнездова численост на вида в защитената зона е необходима актуализация на </w:t>
      </w:r>
      <w:r>
        <w:t>СФ</w:t>
      </w:r>
      <w:r w:rsidR="0070564E">
        <w:t xml:space="preserve"> на мин</w:t>
      </w:r>
      <w:r w:rsidR="00CF2E89">
        <w:t>имална</w:t>
      </w:r>
      <w:r w:rsidR="0070564E">
        <w:t xml:space="preserve"> численост на вида – от 2 на 1 двойка</w:t>
      </w:r>
      <w:r w:rsidRPr="00BF7AC4">
        <w:t>.</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766"/>
        <w:gridCol w:w="1163"/>
        <w:gridCol w:w="328"/>
        <w:gridCol w:w="483"/>
        <w:gridCol w:w="175"/>
        <w:gridCol w:w="175"/>
        <w:gridCol w:w="572"/>
        <w:gridCol w:w="605"/>
        <w:gridCol w:w="594"/>
        <w:gridCol w:w="578"/>
        <w:gridCol w:w="839"/>
        <w:gridCol w:w="475"/>
        <w:gridCol w:w="475"/>
        <w:gridCol w:w="622"/>
        <w:gridCol w:w="522"/>
        <w:gridCol w:w="578"/>
      </w:tblGrid>
      <w:tr w:rsidR="0070564E" w:rsidRPr="00FA1A40" w14:paraId="4D0D9E24" w14:textId="77777777" w:rsidTr="0095365A">
        <w:trPr>
          <w:jc w:val="center"/>
        </w:trPr>
        <w:tc>
          <w:tcPr>
            <w:tcW w:w="348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014E19E" w14:textId="77777777" w:rsidR="0070564E" w:rsidRPr="00FA1A40" w:rsidRDefault="0070564E"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C20413D" w14:textId="77777777" w:rsidR="0070564E" w:rsidRPr="00FA1A40" w:rsidRDefault="0070564E"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C73AF02" w14:textId="77777777" w:rsidR="0070564E" w:rsidRPr="00FA1A40" w:rsidRDefault="0070564E" w:rsidP="0095365A">
            <w:pPr>
              <w:rPr>
                <w:b/>
                <w:bCs/>
                <w:sz w:val="20"/>
                <w:szCs w:val="20"/>
                <w:lang w:eastAsia="en-GB"/>
              </w:rPr>
            </w:pPr>
            <w:r w:rsidRPr="00FA1A40">
              <w:rPr>
                <w:b/>
                <w:bCs/>
                <w:sz w:val="20"/>
                <w:szCs w:val="20"/>
                <w:lang w:eastAsia="en-GB"/>
              </w:rPr>
              <w:t>Site assessment</w:t>
            </w:r>
          </w:p>
        </w:tc>
      </w:tr>
      <w:tr w:rsidR="0070564E" w:rsidRPr="00FA1A40" w14:paraId="2B967ABA" w14:textId="77777777" w:rsidTr="0095365A">
        <w:trPr>
          <w:jc w:val="center"/>
        </w:trPr>
        <w:tc>
          <w:tcPr>
            <w:tcW w:w="3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78B0AF" w14:textId="77777777" w:rsidR="0070564E" w:rsidRPr="00FA1A40" w:rsidRDefault="0070564E" w:rsidP="0095365A">
            <w:pPr>
              <w:rPr>
                <w:b/>
                <w:bCs/>
                <w:sz w:val="20"/>
                <w:szCs w:val="20"/>
                <w:lang w:eastAsia="en-GB"/>
              </w:rPr>
            </w:pPr>
            <w:r w:rsidRPr="00FA1A40">
              <w:rPr>
                <w:b/>
                <w:bCs/>
                <w:sz w:val="20"/>
                <w:szCs w:val="20"/>
                <w:lang w:eastAsia="en-GB"/>
              </w:rPr>
              <w:t>G</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1EE8BE" w14:textId="77777777" w:rsidR="0070564E" w:rsidRPr="00FA1A40" w:rsidRDefault="0070564E" w:rsidP="0095365A">
            <w:pPr>
              <w:rPr>
                <w:b/>
                <w:bCs/>
                <w:sz w:val="20"/>
                <w:szCs w:val="20"/>
                <w:lang w:eastAsia="en-GB"/>
              </w:rPr>
            </w:pPr>
            <w:r w:rsidRPr="00FA1A40">
              <w:rPr>
                <w:b/>
                <w:bCs/>
                <w:sz w:val="20"/>
                <w:szCs w:val="20"/>
                <w:lang w:eastAsia="en-GB"/>
              </w:rPr>
              <w:t>Code</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D37939" w14:textId="77777777" w:rsidR="0070564E" w:rsidRPr="00FA1A40" w:rsidRDefault="0070564E"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6DE3C07" w14:textId="77777777" w:rsidR="0070564E" w:rsidRPr="00FA1A40" w:rsidRDefault="0070564E"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6B1947D" w14:textId="77777777" w:rsidR="0070564E" w:rsidRPr="00FA1A40" w:rsidRDefault="0070564E"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59A3EE0" w14:textId="77777777" w:rsidR="0070564E" w:rsidRPr="00FA1A40" w:rsidRDefault="0070564E"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96AEB72" w14:textId="77777777" w:rsidR="0070564E" w:rsidRPr="00FA1A40" w:rsidRDefault="0070564E"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5D7469D" w14:textId="77777777" w:rsidR="0070564E" w:rsidRPr="00FA1A40" w:rsidRDefault="0070564E"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BCB27B" w14:textId="77777777" w:rsidR="0070564E" w:rsidRPr="00FA1A40" w:rsidRDefault="0070564E"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17CA10" w14:textId="77777777" w:rsidR="0070564E" w:rsidRPr="00FA1A40" w:rsidRDefault="0070564E"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3AF9630" w14:textId="77777777" w:rsidR="0070564E" w:rsidRPr="00FA1A40" w:rsidRDefault="0070564E"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218921" w14:textId="77777777" w:rsidR="0070564E" w:rsidRPr="00FA1A40" w:rsidRDefault="0070564E" w:rsidP="0095365A">
            <w:pPr>
              <w:rPr>
                <w:b/>
                <w:bCs/>
                <w:sz w:val="20"/>
                <w:szCs w:val="20"/>
                <w:lang w:eastAsia="en-GB"/>
              </w:rPr>
            </w:pPr>
            <w:r w:rsidRPr="00FA1A40">
              <w:rPr>
                <w:b/>
                <w:bCs/>
                <w:sz w:val="20"/>
                <w:szCs w:val="20"/>
                <w:lang w:eastAsia="en-GB"/>
              </w:rPr>
              <w:t>A/B/C</w:t>
            </w:r>
          </w:p>
        </w:tc>
      </w:tr>
      <w:tr w:rsidR="0070564E" w:rsidRPr="00FA1A40" w14:paraId="28FE278F" w14:textId="77777777" w:rsidTr="0095365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EECD7" w14:textId="77777777" w:rsidR="0070564E" w:rsidRPr="00FA1A40" w:rsidRDefault="0070564E" w:rsidP="0095365A">
            <w:pPr>
              <w:rPr>
                <w:b/>
                <w:bCs/>
                <w:sz w:val="20"/>
                <w:szCs w:val="20"/>
                <w:lang w:eastAsia="en-GB"/>
              </w:rPr>
            </w:pPr>
          </w:p>
        </w:tc>
        <w:tc>
          <w:tcPr>
            <w:tcW w:w="904" w:type="dxa"/>
            <w:vMerge/>
            <w:tcBorders>
              <w:top w:val="single" w:sz="4" w:space="0" w:color="auto"/>
              <w:left w:val="single" w:sz="4" w:space="0" w:color="auto"/>
              <w:bottom w:val="single" w:sz="4" w:space="0" w:color="auto"/>
              <w:right w:val="single" w:sz="4" w:space="0" w:color="auto"/>
            </w:tcBorders>
            <w:vAlign w:val="center"/>
            <w:hideMark/>
          </w:tcPr>
          <w:p w14:paraId="5700C195" w14:textId="77777777" w:rsidR="0070564E" w:rsidRPr="00FA1A40" w:rsidRDefault="0070564E"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F43ED" w14:textId="77777777" w:rsidR="0070564E" w:rsidRPr="00FA1A40" w:rsidRDefault="0070564E"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DA9ED" w14:textId="77777777" w:rsidR="0070564E" w:rsidRPr="00FA1A40" w:rsidRDefault="0070564E"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C9FDF" w14:textId="77777777" w:rsidR="0070564E" w:rsidRPr="00FA1A40" w:rsidRDefault="0070564E"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6DFF63" w14:textId="77777777" w:rsidR="0070564E" w:rsidRPr="00FA1A40" w:rsidRDefault="0070564E"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EB367B" w14:textId="77777777" w:rsidR="0070564E" w:rsidRPr="00FA1A40" w:rsidRDefault="0070564E"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95EB64" w14:textId="77777777" w:rsidR="0070564E" w:rsidRPr="00FA1A40" w:rsidRDefault="0070564E"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44BF3" w14:textId="77777777" w:rsidR="0070564E" w:rsidRPr="00FA1A40" w:rsidRDefault="0070564E"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25CFB" w14:textId="77777777" w:rsidR="0070564E" w:rsidRPr="00FA1A40" w:rsidRDefault="0070564E"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5C966" w14:textId="77777777" w:rsidR="0070564E" w:rsidRPr="00FA1A40" w:rsidRDefault="0070564E"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10C1B15" w14:textId="77777777" w:rsidR="0070564E" w:rsidRPr="00FA1A40" w:rsidRDefault="0070564E"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877C3FA" w14:textId="77777777" w:rsidR="0070564E" w:rsidRPr="00FA1A40" w:rsidRDefault="0070564E"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5A63560" w14:textId="77777777" w:rsidR="0070564E" w:rsidRPr="00FA1A40" w:rsidRDefault="0070564E"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5A5866" w14:textId="77777777" w:rsidR="0070564E" w:rsidRPr="00FA1A40" w:rsidRDefault="0070564E" w:rsidP="0095365A">
            <w:pPr>
              <w:rPr>
                <w:b/>
                <w:bCs/>
                <w:sz w:val="20"/>
                <w:szCs w:val="20"/>
                <w:lang w:eastAsia="en-GB"/>
              </w:rPr>
            </w:pPr>
            <w:r w:rsidRPr="00FA1A40">
              <w:rPr>
                <w:b/>
                <w:bCs/>
                <w:sz w:val="20"/>
                <w:szCs w:val="20"/>
                <w:lang w:eastAsia="en-GB"/>
              </w:rPr>
              <w:t>Glo.</w:t>
            </w:r>
          </w:p>
        </w:tc>
      </w:tr>
      <w:tr w:rsidR="0070564E" w:rsidRPr="00FA1A40" w14:paraId="1CBF41B7" w14:textId="77777777" w:rsidTr="00080D44">
        <w:trPr>
          <w:trHeight w:val="295"/>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39405F02" w14:textId="77777777" w:rsidR="0070564E" w:rsidRPr="00FA1A40" w:rsidRDefault="0070564E" w:rsidP="00080D44">
            <w:pPr>
              <w:jc w:val="left"/>
              <w:rPr>
                <w:sz w:val="20"/>
                <w:szCs w:val="20"/>
                <w:lang w:eastAsia="en-GB"/>
              </w:rPr>
            </w:pPr>
            <w:r w:rsidRPr="00FA1A40">
              <w:rPr>
                <w:sz w:val="20"/>
                <w:szCs w:val="20"/>
                <w:lang w:eastAsia="en-GB"/>
              </w:rPr>
              <w:t>В</w:t>
            </w:r>
          </w:p>
        </w:tc>
        <w:tc>
          <w:tcPr>
            <w:tcW w:w="904" w:type="dxa"/>
            <w:tcBorders>
              <w:top w:val="single" w:sz="4" w:space="0" w:color="auto"/>
              <w:left w:val="single" w:sz="4" w:space="0" w:color="auto"/>
              <w:bottom w:val="single" w:sz="4" w:space="0" w:color="auto"/>
              <w:right w:val="single" w:sz="4" w:space="0" w:color="auto"/>
            </w:tcBorders>
            <w:vAlign w:val="center"/>
            <w:hideMark/>
          </w:tcPr>
          <w:p w14:paraId="7589A332" w14:textId="37139BDB" w:rsidR="0070564E" w:rsidRPr="00FA1A40" w:rsidRDefault="0070564E" w:rsidP="00080D44">
            <w:pPr>
              <w:jc w:val="left"/>
              <w:rPr>
                <w:sz w:val="20"/>
                <w:szCs w:val="20"/>
                <w:lang w:eastAsia="en-GB"/>
              </w:rPr>
            </w:pPr>
            <w:r w:rsidRPr="00FA1A40">
              <w:rPr>
                <w:sz w:val="20"/>
                <w:szCs w:val="20"/>
              </w:rPr>
              <w:t>A0</w:t>
            </w:r>
            <w:r>
              <w:rPr>
                <w:sz w:val="20"/>
                <w:szCs w:val="20"/>
              </w:rPr>
              <w:t>22</w:t>
            </w:r>
          </w:p>
        </w:tc>
        <w:tc>
          <w:tcPr>
            <w:tcW w:w="1196" w:type="dxa"/>
            <w:tcBorders>
              <w:top w:val="single" w:sz="4" w:space="0" w:color="auto"/>
              <w:left w:val="single" w:sz="4" w:space="0" w:color="auto"/>
              <w:bottom w:val="single" w:sz="4" w:space="0" w:color="auto"/>
              <w:right w:val="single" w:sz="4" w:space="0" w:color="auto"/>
            </w:tcBorders>
            <w:vAlign w:val="center"/>
            <w:hideMark/>
          </w:tcPr>
          <w:p w14:paraId="3C469C57" w14:textId="0F19413F" w:rsidR="0070564E" w:rsidRPr="00FA1A40" w:rsidRDefault="0070564E" w:rsidP="00080D44">
            <w:pPr>
              <w:autoSpaceDE w:val="0"/>
              <w:autoSpaceDN w:val="0"/>
              <w:adjustRightInd w:val="0"/>
              <w:jc w:val="left"/>
              <w:rPr>
                <w:i/>
                <w:iCs/>
                <w:color w:val="000000"/>
                <w:sz w:val="20"/>
                <w:szCs w:val="20"/>
                <w:lang w:val="en-US"/>
              </w:rPr>
            </w:pPr>
            <w:r w:rsidRPr="0070564E">
              <w:rPr>
                <w:i/>
                <w:iCs/>
                <w:color w:val="000000"/>
                <w:sz w:val="20"/>
                <w:szCs w:val="20"/>
                <w:lang w:val="en-US"/>
              </w:rPr>
              <w:t>Ixobrychus minutus</w:t>
            </w:r>
          </w:p>
        </w:tc>
        <w:tc>
          <w:tcPr>
            <w:tcW w:w="0" w:type="auto"/>
            <w:tcBorders>
              <w:top w:val="single" w:sz="4" w:space="0" w:color="auto"/>
              <w:left w:val="single" w:sz="4" w:space="0" w:color="auto"/>
              <w:bottom w:val="single" w:sz="4" w:space="0" w:color="auto"/>
              <w:right w:val="single" w:sz="4" w:space="0" w:color="auto"/>
            </w:tcBorders>
            <w:vAlign w:val="center"/>
          </w:tcPr>
          <w:p w14:paraId="7BE89416" w14:textId="77777777" w:rsidR="0070564E" w:rsidRPr="00FA1A40" w:rsidRDefault="0070564E"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4861212" w14:textId="77777777" w:rsidR="0070564E" w:rsidRPr="00FA1A40" w:rsidRDefault="0070564E"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66FFC9A" w14:textId="1D67BE0F" w:rsidR="0070564E" w:rsidRPr="0070564E" w:rsidRDefault="0070564E" w:rsidP="00080D44">
            <w:pPr>
              <w:jc w:val="left"/>
              <w:rPr>
                <w:sz w:val="20"/>
                <w:szCs w:val="20"/>
                <w:lang w:val="en-US" w:eastAsia="en-GB"/>
              </w:rPr>
            </w:pPr>
            <w:r w:rsidRPr="0070564E">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513A8566" w14:textId="1977D46D" w:rsidR="0070564E" w:rsidRPr="000A1868" w:rsidRDefault="0070564E" w:rsidP="00080D44">
            <w:pPr>
              <w:jc w:val="left"/>
              <w:rPr>
                <w:b/>
                <w:bCs/>
                <w:color w:val="FF0000"/>
                <w:sz w:val="20"/>
                <w:szCs w:val="20"/>
                <w:lang w:val="en-US" w:eastAsia="en-GB"/>
              </w:rPr>
            </w:pPr>
            <w:r w:rsidRPr="000A1868">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D1C71A5" w14:textId="671DC782" w:rsidR="0070564E" w:rsidRPr="00FA1A40" w:rsidRDefault="0070564E" w:rsidP="00080D44">
            <w:pPr>
              <w:jc w:val="left"/>
              <w:rPr>
                <w:color w:val="FF0000"/>
                <w:sz w:val="20"/>
                <w:szCs w:val="20"/>
                <w:lang w:val="en-US" w:eastAsia="en-GB"/>
              </w:rPr>
            </w:pPr>
            <w:r w:rsidRPr="0070564E">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5740ADBE" w14:textId="173F762D" w:rsidR="0070564E" w:rsidRPr="0070564E" w:rsidRDefault="0070564E" w:rsidP="00080D44">
            <w:pPr>
              <w:jc w:val="left"/>
              <w:rPr>
                <w:sz w:val="20"/>
                <w:szCs w:val="20"/>
                <w:lang w:val="en-US" w:eastAsia="en-GB"/>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675633F4" w14:textId="77777777" w:rsidR="0070564E" w:rsidRPr="00FA1A40" w:rsidRDefault="0070564E"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11400FD" w14:textId="77777777" w:rsidR="0070564E" w:rsidRPr="00FA1A40" w:rsidRDefault="0070564E" w:rsidP="00080D44">
            <w:pPr>
              <w:jc w:val="left"/>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2776D296" w14:textId="77777777" w:rsidR="0070564E" w:rsidRPr="00FA1A40" w:rsidRDefault="0070564E" w:rsidP="00080D44">
            <w:pPr>
              <w:jc w:val="left"/>
              <w:rPr>
                <w:color w:val="FF0000"/>
                <w:sz w:val="20"/>
                <w:szCs w:val="20"/>
                <w:lang w:val="en-US" w:eastAsia="en-GB"/>
              </w:rPr>
            </w:pPr>
            <w:r w:rsidRPr="00FA1A4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47994E5" w14:textId="77777777" w:rsidR="0070564E" w:rsidRPr="00FA1A40" w:rsidRDefault="0070564E" w:rsidP="00080D44">
            <w:pPr>
              <w:jc w:val="left"/>
              <w:rPr>
                <w:b/>
                <w:bCs/>
                <w:sz w:val="20"/>
                <w:szCs w:val="20"/>
                <w:lang w:val="en-US" w:eastAsia="en-GB"/>
              </w:rPr>
            </w:pPr>
            <w:r w:rsidRPr="00FA1A40">
              <w:rPr>
                <w:color w:val="00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751C4D9" w14:textId="77777777" w:rsidR="0070564E" w:rsidRPr="00FA1A40" w:rsidRDefault="0070564E" w:rsidP="00080D44">
            <w:pPr>
              <w:jc w:val="left"/>
              <w:rPr>
                <w:b/>
                <w:bCs/>
                <w:sz w:val="20"/>
                <w:szCs w:val="20"/>
                <w:lang w:eastAsia="en-GB"/>
              </w:rPr>
            </w:pPr>
            <w:r w:rsidRPr="00FA1A40">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6F98064" w14:textId="77777777" w:rsidR="0070564E" w:rsidRPr="00FA1A40" w:rsidRDefault="0070564E" w:rsidP="00080D44">
            <w:pPr>
              <w:jc w:val="left"/>
              <w:rPr>
                <w:sz w:val="20"/>
                <w:szCs w:val="20"/>
                <w:lang w:val="en-US" w:eastAsia="en-GB"/>
              </w:rPr>
            </w:pPr>
            <w:r w:rsidRPr="00FA1A40">
              <w:rPr>
                <w:sz w:val="20"/>
                <w:szCs w:val="20"/>
                <w:lang w:val="en-US" w:eastAsia="en-GB"/>
              </w:rPr>
              <w:t>C</w:t>
            </w:r>
          </w:p>
        </w:tc>
      </w:tr>
    </w:tbl>
    <w:p w14:paraId="39DD507D" w14:textId="54FA4387" w:rsidR="00772947" w:rsidRPr="00E64F19" w:rsidRDefault="00772947">
      <w:pPr>
        <w:rPr>
          <w:lang w:val="en-US"/>
        </w:rPr>
      </w:pPr>
    </w:p>
    <w:p w14:paraId="2907654D" w14:textId="77777777" w:rsidR="00DF5DCE" w:rsidRPr="00181D2D" w:rsidRDefault="00DF5DCE" w:rsidP="00DF5DCE">
      <w:pPr>
        <w:pStyle w:val="Heading1"/>
      </w:pPr>
      <w:bookmarkStart w:id="28" w:name="_Toc89106066"/>
      <w:bookmarkStart w:id="29" w:name="_Toc98741905"/>
      <w:bookmarkStart w:id="30" w:name="_Toc132806952"/>
      <w:r w:rsidRPr="00181D2D">
        <w:t xml:space="preserve">Специфични цели за </w:t>
      </w:r>
      <w:bookmarkStart w:id="31" w:name="_Hlk138948302"/>
      <w:r w:rsidRPr="00181D2D">
        <w:t>А</w:t>
      </w:r>
      <w:r w:rsidRPr="00265E74">
        <w:t xml:space="preserve">023 </w:t>
      </w:r>
      <w:r w:rsidRPr="00181D2D">
        <w:rPr>
          <w:i/>
          <w:iCs/>
          <w:lang w:val="en-GB"/>
        </w:rPr>
        <w:t>Nycticorax</w:t>
      </w:r>
      <w:r w:rsidRPr="00265E74">
        <w:rPr>
          <w:i/>
          <w:iCs/>
        </w:rPr>
        <w:t xml:space="preserve"> </w:t>
      </w:r>
      <w:r w:rsidRPr="00181D2D">
        <w:rPr>
          <w:i/>
          <w:iCs/>
          <w:lang w:val="en-GB"/>
        </w:rPr>
        <w:t>nycticorax</w:t>
      </w:r>
      <w:r w:rsidRPr="00181D2D">
        <w:t xml:space="preserve"> (нощна чапла)</w:t>
      </w:r>
      <w:bookmarkEnd w:id="28"/>
      <w:bookmarkEnd w:id="29"/>
      <w:bookmarkEnd w:id="30"/>
      <w:bookmarkEnd w:id="31"/>
    </w:p>
    <w:p w14:paraId="1BC613D7" w14:textId="50F05C4F" w:rsidR="00DF5DCE" w:rsidRPr="00BF7AC4" w:rsidRDefault="00DF5DCE" w:rsidP="00DF5DCE">
      <w:pPr>
        <w:spacing w:before="120" w:after="120"/>
      </w:pPr>
      <w:r w:rsidRPr="00BF7AC4">
        <w:rPr>
          <w:b/>
          <w:bCs/>
        </w:rPr>
        <w:t xml:space="preserve">1. </w:t>
      </w:r>
      <w:r w:rsidR="007611C3" w:rsidRPr="007611C3">
        <w:rPr>
          <w:b/>
          <w:bCs/>
        </w:rPr>
        <w:t>Код и наименование на вида</w:t>
      </w:r>
    </w:p>
    <w:p w14:paraId="014E323E" w14:textId="2EE0F420" w:rsidR="007611C3" w:rsidRDefault="007611C3" w:rsidP="00DF5DCE">
      <w:pPr>
        <w:spacing w:before="120" w:after="120"/>
      </w:pPr>
      <w:r w:rsidRPr="007611C3">
        <w:t>А023 Nycticorax nycticorax (нощна чапла)</w:t>
      </w:r>
    </w:p>
    <w:p w14:paraId="7AD24E0B" w14:textId="0692489E" w:rsidR="007611C3" w:rsidRPr="007A4013" w:rsidRDefault="007611C3" w:rsidP="00DF5DCE">
      <w:pPr>
        <w:spacing w:before="120" w:after="120"/>
        <w:rPr>
          <w:b/>
          <w:bCs/>
        </w:rPr>
      </w:pPr>
      <w:r w:rsidRPr="007A4013">
        <w:rPr>
          <w:b/>
          <w:bCs/>
        </w:rPr>
        <w:t>2. Кратка характеристика на вида</w:t>
      </w:r>
    </w:p>
    <w:p w14:paraId="18F3E2EB" w14:textId="070235B0" w:rsidR="00DF5DCE" w:rsidRPr="00BF7AC4" w:rsidRDefault="00DF5DCE" w:rsidP="00DF5DCE">
      <w:pPr>
        <w:spacing w:before="120" w:after="120"/>
      </w:pPr>
      <w:r w:rsidRPr="00BF7AC4">
        <w:t xml:space="preserve">Дължината на тялото на нощната чапла достига до 63 </w:t>
      </w:r>
      <w:r>
        <w:rPr>
          <w:lang w:val="en-US"/>
        </w:rPr>
        <w:t>cm</w:t>
      </w:r>
      <w:r w:rsidRPr="00BF7AC4">
        <w:t xml:space="preserve">., а размахът на крилата ѝ - до 110 </w:t>
      </w:r>
      <w:r>
        <w:rPr>
          <w:lang w:val="en-US"/>
        </w:rPr>
        <w:t>cm</w:t>
      </w:r>
      <w:r w:rsidRPr="00BF7AC4">
        <w:t>.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w:t>
      </w:r>
      <w:r w:rsidRPr="00E16BC6">
        <w:t xml:space="preserve"> </w:t>
      </w:r>
      <w:r w:rsidRPr="00BF7AC4">
        <w:t>охрено.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r w:rsidRPr="00E16BC6">
        <w:t xml:space="preserve"> </w:t>
      </w:r>
      <w:r w:rsidRPr="00BF7AC4">
        <w:t>(Симеонов и др.</w:t>
      </w:r>
      <w:r>
        <w:t>,</w:t>
      </w:r>
      <w:r w:rsidRPr="00BF7AC4">
        <w:t xml:space="preserve"> 1990). </w:t>
      </w:r>
    </w:p>
    <w:p w14:paraId="5F55139B" w14:textId="77777777" w:rsidR="00DF5DCE" w:rsidRPr="00BF7AC4" w:rsidRDefault="00DF5DCE" w:rsidP="00DF5DCE">
      <w:pPr>
        <w:spacing w:before="120" w:after="120"/>
      </w:pPr>
      <w:r w:rsidRPr="00BF7AC4">
        <w:rPr>
          <w:i/>
          <w:iCs/>
        </w:rPr>
        <w:t>Характер на пребиваване в страната</w:t>
      </w:r>
    </w:p>
    <w:p w14:paraId="5DDE1106" w14:textId="77777777" w:rsidR="00DF5DCE" w:rsidRPr="00BF7AC4" w:rsidRDefault="00DF5DCE" w:rsidP="00DF5DCE">
      <w:pPr>
        <w:spacing w:before="120" w:after="120"/>
      </w:pPr>
      <w:r w:rsidRPr="00BF7AC4">
        <w:t>Нощната чапла е гнездящ, прелетен, преминаващ и по изключение зимуващ вид в България (Симеонов и др.</w:t>
      </w:r>
      <w:r>
        <w:t>,</w:t>
      </w:r>
      <w:r w:rsidRPr="00BF7AC4">
        <w:t xml:space="preserve"> 1990). Пролетната миграция е през март-април, а есенната – през август-септември. Зимува в Африка. </w:t>
      </w:r>
    </w:p>
    <w:p w14:paraId="2B400CB7" w14:textId="77777777" w:rsidR="00DF5DCE" w:rsidRPr="00BF7AC4" w:rsidRDefault="00DF5DCE" w:rsidP="00DF5DCE">
      <w:pPr>
        <w:spacing w:before="120" w:after="120"/>
      </w:pPr>
      <w:r w:rsidRPr="00BF7AC4">
        <w:rPr>
          <w:i/>
          <w:iCs/>
        </w:rPr>
        <w:t>Характерно местообитание</w:t>
      </w:r>
    </w:p>
    <w:p w14:paraId="533493C8" w14:textId="77777777" w:rsidR="00DF5DCE" w:rsidRPr="00BF7AC4" w:rsidRDefault="00DF5DCE" w:rsidP="00DF5DCE">
      <w:pPr>
        <w:spacing w:before="120" w:after="120"/>
      </w:pPr>
      <w:r w:rsidRPr="00BF7AC4">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 корморани, блестящи ибиси</w:t>
      </w:r>
      <w:r w:rsidRPr="00265E74">
        <w:t xml:space="preserve"> и лопатарки. </w:t>
      </w:r>
      <w:r w:rsidRPr="00BF7AC4">
        <w:t xml:space="preserve">Единични гнезда не са известни. Познати са три типа гнездови колонии: в тръстикови масиви, в заливни гори и в равнинни дъбови гори. </w:t>
      </w:r>
      <w:r w:rsidRPr="00BF7AC4">
        <w:lastRenderedPageBreak/>
        <w:t>Гнездата са разположени предимно в горните етажи или до около 1 м. от водната повърхност (Симеонов и др.</w:t>
      </w:r>
      <w:r>
        <w:t>,</w:t>
      </w:r>
      <w:r w:rsidRPr="00BF7AC4">
        <w:t xml:space="preserve"> 1990). Снася 3 – 5 яйца и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23164E8D" w14:textId="77777777" w:rsidR="00DF5DCE" w:rsidRPr="00BF7AC4" w:rsidRDefault="00DF5DCE" w:rsidP="00DF5DCE">
      <w:pPr>
        <w:spacing w:before="120" w:after="120"/>
      </w:pPr>
      <w:r w:rsidRPr="00BF7AC4">
        <w:rPr>
          <w:i/>
          <w:iCs/>
        </w:rPr>
        <w:t>Хранене</w:t>
      </w:r>
    </w:p>
    <w:p w14:paraId="29D04A78" w14:textId="77777777" w:rsidR="00DF5DCE" w:rsidRPr="00BF7AC4" w:rsidRDefault="00DF5DCE" w:rsidP="00DF5DCE">
      <w:pPr>
        <w:spacing w:before="120" w:after="120"/>
      </w:pPr>
      <w:r w:rsidRPr="00BF7AC4">
        <w:t xml:space="preserve">Храни се предимно с животни - риби, водни охлюви, ракообразни, насекоми, жаби, гущери, гризачи и други малки водни и наземни животни. </w:t>
      </w:r>
    </w:p>
    <w:p w14:paraId="36C5AFDE" w14:textId="301215DF" w:rsidR="00DF5DCE" w:rsidRPr="00BF7AC4" w:rsidRDefault="007611C3" w:rsidP="00DF5DCE">
      <w:pPr>
        <w:spacing w:before="120" w:after="120"/>
      </w:pPr>
      <w:r>
        <w:rPr>
          <w:b/>
          <w:bCs/>
        </w:rPr>
        <w:t>3</w:t>
      </w:r>
      <w:r w:rsidR="00DF5DCE" w:rsidRPr="00BF7AC4">
        <w:rPr>
          <w:b/>
          <w:bCs/>
        </w:rPr>
        <w:t>. Разпространение, природозащитно състояние и тенденции в популацията на вида на национално ниво</w:t>
      </w:r>
    </w:p>
    <w:p w14:paraId="58F89C0F" w14:textId="4DF69B24" w:rsidR="00DF5DCE" w:rsidRPr="00BF7AC4" w:rsidRDefault="00DF5DCE" w:rsidP="00DF5DCE">
      <w:pPr>
        <w:spacing w:before="120" w:after="120"/>
      </w:pPr>
      <w:r w:rsidRPr="00BF7AC4">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w:t>
      </w:r>
    </w:p>
    <w:p w14:paraId="5487BF11" w14:textId="77777777" w:rsidR="00DF5DCE" w:rsidRPr="00BF7AC4" w:rsidRDefault="00DF5DCE" w:rsidP="00DF5DCE">
      <w:pPr>
        <w:spacing w:before="120" w:after="120"/>
      </w:pPr>
      <w:r w:rsidRPr="00BF7AC4">
        <w:t xml:space="preserve">Природозащитният статус на нощната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е в </w:t>
      </w:r>
      <w:r w:rsidRPr="00BF7AC4">
        <w:rPr>
          <w:lang w:val="en-GB"/>
        </w:rPr>
        <w:t>SPEC</w:t>
      </w:r>
      <w:r w:rsidRPr="00265E74">
        <w:t xml:space="preserve"> 3. </w:t>
      </w:r>
      <w:r w:rsidRPr="00BF7AC4">
        <w:t>Включен в Червената книга на Р България в категория „Уязвим“</w:t>
      </w:r>
      <w:r>
        <w:t xml:space="preserve"> </w:t>
      </w:r>
      <w:r w:rsidRPr="00E16BC6">
        <w:t>(</w:t>
      </w:r>
      <w:r>
        <w:rPr>
          <w:lang w:val="en-US"/>
        </w:rPr>
        <w:t>VU</w:t>
      </w:r>
      <w:r w:rsidRPr="00E16BC6">
        <w:t>)</w:t>
      </w:r>
      <w:r w:rsidRPr="00BF7AC4">
        <w:t xml:space="preserve">. Включен е в Приложение 1 на Директивата за птиците, както и в Приложения 2 и 3 на ЗБР. </w:t>
      </w:r>
    </w:p>
    <w:p w14:paraId="76B9E449" w14:textId="469F4119" w:rsidR="00DF5DCE" w:rsidRPr="00BF7AC4" w:rsidRDefault="00DF5DCE" w:rsidP="00DF5DCE">
      <w:pPr>
        <w:spacing w:before="120" w:after="120"/>
      </w:pPr>
      <w:r w:rsidRPr="00BF7AC4">
        <w:t xml:space="preserve">Съгласно </w:t>
      </w:r>
      <w:r w:rsidR="00E64F19">
        <w:t>д</w:t>
      </w:r>
      <w:r w:rsidRPr="00BF7AC4">
        <w:t>окладването от 2019 г. (за периода 2013 – 2018 г.) националната гнездяща популация на вида се оценя</w:t>
      </w:r>
      <w:r w:rsidR="00E64F19">
        <w:t>ва</w:t>
      </w:r>
      <w:r w:rsidRPr="00BF7AC4">
        <w:t xml:space="preserve">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5477C10D" w14:textId="77777777" w:rsidR="00DF5DCE" w:rsidRPr="00BF7AC4" w:rsidRDefault="00DF5DCE" w:rsidP="00DF5DCE">
      <w:pPr>
        <w:spacing w:before="120" w:after="120"/>
      </w:pPr>
      <w:r w:rsidRPr="00BF7AC4">
        <w:t xml:space="preserve">Мигриращата национална популация </w:t>
      </w:r>
      <w:r w:rsidRPr="00265E74">
        <w:t>(</w:t>
      </w:r>
      <w:r w:rsidRPr="00BF7AC4">
        <w:t>за периода 2001 – 2018 г.</w:t>
      </w:r>
      <w:r w:rsidRPr="00265E74">
        <w:t>)</w:t>
      </w:r>
      <w:r w:rsidRPr="00BF7AC4">
        <w:t xml:space="preserve"> е оценена на 2500 – 6000 индивида. </w:t>
      </w:r>
    </w:p>
    <w:p w14:paraId="1135E55E" w14:textId="69F5CBF2" w:rsidR="00DF5DCE" w:rsidRDefault="00DF5DCE" w:rsidP="00DF5DCE">
      <w:pPr>
        <w:spacing w:before="120" w:after="120"/>
      </w:pPr>
      <w:r w:rsidRPr="00BF7AC4">
        <w:t>За гнездящата и мигриращата популация са посочени следните заплахи и влияния: F05, K01, F26, G01, H01, J02, M08 и G05.</w:t>
      </w:r>
    </w:p>
    <w:p w14:paraId="159DE3B9" w14:textId="306DED01" w:rsidR="0078699A" w:rsidRPr="00BF7AC4" w:rsidRDefault="0078699A" w:rsidP="00DF5DCE">
      <w:pPr>
        <w:spacing w:before="120" w:after="120"/>
      </w:pPr>
      <w:r w:rsidRPr="0078699A">
        <w:t>Видът се среща в 65 защитени зони от мрежата Натура 2000 в България, като във всички тях е с оценка различна от оценка „D“ на популацията.</w:t>
      </w:r>
    </w:p>
    <w:p w14:paraId="77C9D398" w14:textId="164323FA" w:rsidR="00DF5DCE" w:rsidRPr="00BF7AC4" w:rsidRDefault="007611C3" w:rsidP="00DF5DCE">
      <w:pPr>
        <w:spacing w:before="120" w:after="120"/>
      </w:pPr>
      <w:r>
        <w:rPr>
          <w:b/>
          <w:bCs/>
        </w:rPr>
        <w:t>4</w:t>
      </w:r>
      <w:r w:rsidR="00DF5DCE" w:rsidRPr="00BF7AC4">
        <w:rPr>
          <w:b/>
          <w:bCs/>
        </w:rPr>
        <w:t xml:space="preserve">. </w:t>
      </w:r>
      <w:r w:rsidRPr="007611C3">
        <w:rPr>
          <w:b/>
          <w:bCs/>
        </w:rPr>
        <w:t>Състояние на ниво защитена зона</w:t>
      </w:r>
    </w:p>
    <w:p w14:paraId="19A11510" w14:textId="5A222339" w:rsidR="00DF5DCE" w:rsidRDefault="00DF5DCE" w:rsidP="00DF5DCE">
      <w:pPr>
        <w:spacing w:before="120" w:after="120"/>
      </w:pPr>
      <w:r w:rsidRPr="00BF7AC4">
        <w:t xml:space="preserve">Съгласно </w:t>
      </w:r>
      <w:r w:rsidR="001224FB">
        <w:t>СФ</w:t>
      </w:r>
      <w:r w:rsidRPr="00BF7AC4">
        <w:t xml:space="preserve"> на зоната</w:t>
      </w:r>
      <w:r w:rsidR="001224FB">
        <w:t>,</w:t>
      </w:r>
      <w:r w:rsidRPr="00BF7AC4">
        <w:t xml:space="preserve"> вид</w:t>
      </w:r>
      <w:r w:rsidR="001224FB">
        <w:t>ът</w:t>
      </w:r>
      <w:r w:rsidRPr="00BF7AC4">
        <w:t xml:space="preserve"> е гнездящ</w:t>
      </w:r>
      <w:r>
        <w:t xml:space="preserve"> и мигриращ</w:t>
      </w:r>
      <w:r w:rsidRPr="00BF7AC4">
        <w:t xml:space="preserve">. </w:t>
      </w:r>
      <w:r w:rsidRPr="00BF7AC4">
        <w:rPr>
          <w:b/>
          <w:bCs/>
        </w:rPr>
        <w:t>Гнездящата</w:t>
      </w:r>
      <w:r w:rsidRPr="00BF7AC4">
        <w:t xml:space="preserve"> популация се оценява на </w:t>
      </w:r>
      <w:r>
        <w:rPr>
          <w:b/>
          <w:bCs/>
        </w:rPr>
        <w:t>14</w:t>
      </w:r>
      <w:r w:rsidRPr="00BF7AC4">
        <w:rPr>
          <w:b/>
          <w:bCs/>
        </w:rPr>
        <w:t xml:space="preserve"> двойки</w:t>
      </w:r>
      <w:r w:rsidRPr="00BF7AC4">
        <w:t xml:space="preserve">, което представлява </w:t>
      </w:r>
      <w:r>
        <w:t>0</w:t>
      </w:r>
      <w:r w:rsidRPr="00BF7AC4">
        <w:t>,</w:t>
      </w:r>
      <w:r>
        <w:t>6</w:t>
      </w:r>
      <w:r w:rsidRPr="00BF7AC4">
        <w:t xml:space="preserve"> – </w:t>
      </w:r>
      <w:r>
        <w:t>2</w:t>
      </w:r>
      <w:r w:rsidRPr="00BF7AC4">
        <w:t>,</w:t>
      </w:r>
      <w:r>
        <w:t>8</w:t>
      </w:r>
      <w:r w:rsidRPr="00BF7AC4">
        <w:t xml:space="preserve"> % от националната популация (оценка „</w:t>
      </w:r>
      <w:r>
        <w:t>С</w:t>
      </w:r>
      <w:r w:rsidRPr="00BF7AC4">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0EDAEAB" w14:textId="0A99A1DA" w:rsidR="00DF5DCE" w:rsidRPr="00BF7AC4" w:rsidRDefault="00DF5DCE" w:rsidP="00DF5DCE">
      <w:pPr>
        <w:spacing w:before="120" w:after="120"/>
      </w:pPr>
      <w:r>
        <w:rPr>
          <w:b/>
          <w:bCs/>
        </w:rPr>
        <w:t>Мигрира</w:t>
      </w:r>
      <w:r w:rsidRPr="00BF7AC4">
        <w:rPr>
          <w:b/>
          <w:bCs/>
        </w:rPr>
        <w:t>щата</w:t>
      </w:r>
      <w:r w:rsidRPr="00BF7AC4">
        <w:t xml:space="preserve"> популация се оценява на </w:t>
      </w:r>
      <w:r>
        <w:rPr>
          <w:b/>
          <w:bCs/>
        </w:rPr>
        <w:t>5</w:t>
      </w:r>
      <w:r w:rsidRPr="00BF7AC4">
        <w:rPr>
          <w:b/>
          <w:bCs/>
        </w:rPr>
        <w:t xml:space="preserve"> </w:t>
      </w:r>
      <w:r>
        <w:rPr>
          <w:b/>
          <w:bCs/>
        </w:rPr>
        <w:t>индивида</w:t>
      </w:r>
      <w:r w:rsidRPr="00BF7AC4">
        <w:t xml:space="preserve">, което представлява </w:t>
      </w:r>
      <w:r>
        <w:t>0</w:t>
      </w:r>
      <w:r w:rsidRPr="00BF7AC4">
        <w:t>,</w:t>
      </w:r>
      <w:r>
        <w:t>08</w:t>
      </w:r>
      <w:r w:rsidRPr="00BF7AC4">
        <w:t xml:space="preserve"> – </w:t>
      </w:r>
      <w:r>
        <w:t>0</w:t>
      </w:r>
      <w:r w:rsidRPr="00BF7AC4">
        <w:t>,</w:t>
      </w:r>
      <w:r>
        <w:t>2</w:t>
      </w:r>
      <w:r w:rsidRPr="00BF7AC4">
        <w:t xml:space="preserve"> % от националната популация (оценка „</w:t>
      </w:r>
      <w:r>
        <w:t>С</w:t>
      </w:r>
      <w:r w:rsidRPr="00BF7AC4">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3B1C00F" w14:textId="28C7FC92" w:rsidR="00DF5DCE" w:rsidRPr="00BF7AC4" w:rsidRDefault="007611C3" w:rsidP="00DF5DCE">
      <w:pPr>
        <w:spacing w:before="120" w:after="120"/>
        <w:rPr>
          <w:b/>
          <w:bCs/>
        </w:rPr>
      </w:pPr>
      <w:r>
        <w:rPr>
          <w:b/>
          <w:bCs/>
        </w:rPr>
        <w:t>5</w:t>
      </w:r>
      <w:r w:rsidR="00DF5DCE" w:rsidRPr="00BF7AC4">
        <w:rPr>
          <w:b/>
          <w:bCs/>
        </w:rPr>
        <w:t xml:space="preserve">. Анализ на наличната информация </w:t>
      </w:r>
    </w:p>
    <w:p w14:paraId="33B02D7B" w14:textId="2157A718" w:rsidR="00E062DB" w:rsidRPr="00E062DB" w:rsidRDefault="00E062DB" w:rsidP="00E062DB">
      <w:pPr>
        <w:rPr>
          <w:i/>
          <w:iCs/>
        </w:rPr>
      </w:pPr>
      <w:r w:rsidRPr="00E062DB">
        <w:rPr>
          <w:i/>
          <w:iCs/>
        </w:rPr>
        <w:t>Гнездяща популация</w:t>
      </w:r>
    </w:p>
    <w:p w14:paraId="4E98A9D7" w14:textId="6EDD08AE" w:rsidR="00E062DB" w:rsidRDefault="00E062DB" w:rsidP="00E062DB">
      <w:pPr>
        <w:rPr>
          <w:color w:val="000000"/>
        </w:rPr>
      </w:pPr>
      <w:r w:rsidRPr="00903901">
        <w:t xml:space="preserve">Костадинова, Граматиков (2007) </w:t>
      </w:r>
      <w:r>
        <w:t>в</w:t>
      </w:r>
      <w:r>
        <w:rPr>
          <w:color w:val="000000"/>
        </w:rPr>
        <w:t xml:space="preserve"> ОВМ Злато поле не дават численост на гнездящата популация на вида, а посочват само мигрираща численост от 5 индивида. Проучване на гнездящите птици в защитени зони от Натура 2000 показва, че през 2012 г. е установена колония от 14 гнездящи двойки нощни чапли за зоната (Матеева и др., 2013). В ПУ на ЗМ Злато поле е посочено че видът </w:t>
      </w:r>
      <w:r w:rsidR="00107B1A">
        <w:rPr>
          <w:color w:val="000000"/>
        </w:rPr>
        <w:t xml:space="preserve">гнезди с численост 1 дв. и </w:t>
      </w:r>
      <w:r>
        <w:rPr>
          <w:color w:val="000000"/>
        </w:rPr>
        <w:t xml:space="preserve">трябва да е предмет на </w:t>
      </w:r>
      <w:r>
        <w:rPr>
          <w:color w:val="000000"/>
        </w:rPr>
        <w:lastRenderedPageBreak/>
        <w:t xml:space="preserve">специални мерки. През юни 2018 са установени 5 двойки и </w:t>
      </w:r>
      <w:r w:rsidR="00330B92">
        <w:rPr>
          <w:color w:val="000000"/>
        </w:rPr>
        <w:t>шест</w:t>
      </w:r>
      <w:r>
        <w:rPr>
          <w:color w:val="000000"/>
        </w:rPr>
        <w:t xml:space="preserve"> екземпляр</w:t>
      </w:r>
      <w:r w:rsidR="00330B92">
        <w:rPr>
          <w:color w:val="000000"/>
        </w:rPr>
        <w:t>а</w:t>
      </w:r>
      <w:r>
        <w:rPr>
          <w:color w:val="000000"/>
        </w:rPr>
        <w:t xml:space="preserve"> през май 2021</w:t>
      </w:r>
      <w:r w:rsidR="00E64F19">
        <w:rPr>
          <w:color w:val="000000"/>
        </w:rPr>
        <w:t xml:space="preserve"> </w:t>
      </w:r>
      <w:r>
        <w:rPr>
          <w:color w:val="000000"/>
        </w:rPr>
        <w:t>г. (</w:t>
      </w:r>
      <w:r>
        <w:rPr>
          <w:color w:val="000000"/>
          <w:lang w:val="en-US"/>
        </w:rPr>
        <w:t>ebird.org, L.</w:t>
      </w:r>
      <w:r w:rsidR="00E64F19">
        <w:rPr>
          <w:color w:val="000000"/>
        </w:rPr>
        <w:t xml:space="preserve"> </w:t>
      </w:r>
      <w:r>
        <w:rPr>
          <w:color w:val="000000"/>
          <w:lang w:val="en-US"/>
        </w:rPr>
        <w:t>Profirov, N.</w:t>
      </w:r>
      <w:r w:rsidR="00E64F19">
        <w:rPr>
          <w:color w:val="000000"/>
        </w:rPr>
        <w:t xml:space="preserve"> </w:t>
      </w:r>
      <w:r>
        <w:rPr>
          <w:color w:val="000000"/>
          <w:lang w:val="en-US"/>
        </w:rPr>
        <w:t>Kolev</w:t>
      </w:r>
      <w:r>
        <w:rPr>
          <w:color w:val="000000"/>
        </w:rPr>
        <w:t xml:space="preserve">). </w:t>
      </w:r>
      <w:r w:rsidR="001405B8">
        <w:rPr>
          <w:color w:val="000000"/>
        </w:rPr>
        <w:t xml:space="preserve">По </w:t>
      </w:r>
      <w:r>
        <w:rPr>
          <w:color w:val="000000"/>
        </w:rPr>
        <w:t>данни</w:t>
      </w:r>
      <w:r w:rsidR="001405B8">
        <w:rPr>
          <w:color w:val="000000"/>
        </w:rPr>
        <w:t xml:space="preserve"> на</w:t>
      </w:r>
      <w:r>
        <w:rPr>
          <w:color w:val="000000"/>
        </w:rPr>
        <w:t xml:space="preserve"> БДЗП</w:t>
      </w:r>
      <w:r w:rsidR="001405B8">
        <w:rPr>
          <w:color w:val="000000"/>
        </w:rPr>
        <w:t xml:space="preserve"> през 2018</w:t>
      </w:r>
      <w:r w:rsidR="00E64F19">
        <w:rPr>
          <w:color w:val="000000"/>
        </w:rPr>
        <w:t xml:space="preserve"> г.</w:t>
      </w:r>
      <w:r w:rsidR="001405B8">
        <w:rPr>
          <w:color w:val="000000"/>
        </w:rPr>
        <w:t xml:space="preserve"> са наблюдавани общо 21 птици и 4 двойки, през </w:t>
      </w:r>
      <w:r w:rsidR="008E2032">
        <w:rPr>
          <w:color w:val="000000"/>
        </w:rPr>
        <w:t>2019 г</w:t>
      </w:r>
      <w:r w:rsidR="00E64F19">
        <w:rPr>
          <w:color w:val="000000"/>
        </w:rPr>
        <w:t>.</w:t>
      </w:r>
      <w:r w:rsidR="008E2032">
        <w:rPr>
          <w:color w:val="000000"/>
        </w:rPr>
        <w:t xml:space="preserve"> </w:t>
      </w:r>
      <w:r w:rsidR="00D85DB9">
        <w:rPr>
          <w:color w:val="000000"/>
        </w:rPr>
        <w:t>-</w:t>
      </w:r>
      <w:r w:rsidR="008E2032">
        <w:rPr>
          <w:color w:val="000000"/>
        </w:rPr>
        <w:t xml:space="preserve"> 2</w:t>
      </w:r>
      <w:r w:rsidR="00D85DB9">
        <w:rPr>
          <w:color w:val="000000"/>
        </w:rPr>
        <w:t>2</w:t>
      </w:r>
      <w:r w:rsidR="008E2032">
        <w:rPr>
          <w:color w:val="000000"/>
        </w:rPr>
        <w:t xml:space="preserve"> екземпляра, през 2020 г</w:t>
      </w:r>
      <w:r w:rsidR="00E64F19">
        <w:rPr>
          <w:color w:val="000000"/>
        </w:rPr>
        <w:t>.</w:t>
      </w:r>
      <w:r w:rsidR="008E2032">
        <w:rPr>
          <w:color w:val="000000"/>
        </w:rPr>
        <w:t xml:space="preserve"> видът не е наблюдаван, през 2021</w:t>
      </w:r>
      <w:r w:rsidR="00E64F19">
        <w:rPr>
          <w:color w:val="000000"/>
        </w:rPr>
        <w:t xml:space="preserve"> г.</w:t>
      </w:r>
      <w:r w:rsidR="008E2032">
        <w:rPr>
          <w:color w:val="000000"/>
        </w:rPr>
        <w:t xml:space="preserve"> – общо 13 птици без данни за гнездене и през 2022</w:t>
      </w:r>
      <w:r w:rsidR="00E64F19">
        <w:rPr>
          <w:color w:val="000000"/>
        </w:rPr>
        <w:t xml:space="preserve"> г.</w:t>
      </w:r>
      <w:r w:rsidR="008E2032">
        <w:rPr>
          <w:color w:val="000000"/>
        </w:rPr>
        <w:t xml:space="preserve"> – 2 индивида</w:t>
      </w:r>
      <w:r>
        <w:rPr>
          <w:color w:val="000000"/>
        </w:rPr>
        <w:t>.</w:t>
      </w:r>
    </w:p>
    <w:p w14:paraId="51B87D63" w14:textId="0DA93D4D" w:rsidR="00E062DB" w:rsidRDefault="00E062DB" w:rsidP="00E062DB">
      <w:pPr>
        <w:spacing w:before="120" w:after="120"/>
      </w:pPr>
      <w:r w:rsidRPr="00BF7AC4">
        <w:t>При теренните проучвания през 202</w:t>
      </w:r>
      <w:r>
        <w:t>2</w:t>
      </w:r>
      <w:r w:rsidRPr="00BF7AC4">
        <w:t xml:space="preserve"> г. видът </w:t>
      </w:r>
      <w:r w:rsidR="008E2032">
        <w:t>редовно</w:t>
      </w:r>
      <w:r>
        <w:t xml:space="preserve">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r w:rsidR="00D85DB9">
        <w:t xml:space="preserve"> На 26.04.2022</w:t>
      </w:r>
      <w:r w:rsidR="00E64F19">
        <w:t xml:space="preserve"> г.</w:t>
      </w:r>
      <w:r w:rsidR="00D85DB9">
        <w:t xml:space="preserve"> са установени общо 26 птици и 5 заети гнезда в смесена чаплова колония. Видът нередовно гнезди в зоната, като успехът зависи от хидрологичния режим в източната част на зоната.</w:t>
      </w:r>
    </w:p>
    <w:p w14:paraId="546253E9" w14:textId="77777777" w:rsidR="00E64F19" w:rsidRDefault="00D85DB9" w:rsidP="00E64F19">
      <w:pPr>
        <w:rPr>
          <w:i/>
          <w:iCs/>
        </w:rPr>
      </w:pPr>
      <w:r w:rsidRPr="00B27E75">
        <w:rPr>
          <w:i/>
          <w:iCs/>
        </w:rPr>
        <w:t>Мигрираща популация</w:t>
      </w:r>
    </w:p>
    <w:p w14:paraId="47821503" w14:textId="08B6F7DD" w:rsidR="00B27E75" w:rsidRPr="00E64F19" w:rsidRDefault="00B27E75" w:rsidP="00E64F19">
      <w:pPr>
        <w:rPr>
          <w:i/>
          <w:iCs/>
        </w:rPr>
      </w:pPr>
      <w:r>
        <w:t>При теренните проучвания по време на есенната миграция през 2022</w:t>
      </w:r>
      <w:r w:rsidR="00E64F19">
        <w:t xml:space="preserve"> </w:t>
      </w:r>
      <w:r>
        <w:t>г</w:t>
      </w:r>
      <w:r w:rsidR="00E64F19">
        <w:t>.</w:t>
      </w:r>
      <w:r>
        <w:t xml:space="preserve"> са наблюдавани само 2 птици в зоната. Няма друга информация за миграция на вида през ЗЗ. </w:t>
      </w:r>
    </w:p>
    <w:p w14:paraId="5D4C4C8E" w14:textId="6E4F9E5E" w:rsidR="00DF5DCE" w:rsidRPr="00BF7AC4" w:rsidRDefault="00DF5DCE" w:rsidP="00DF5DCE">
      <w:pPr>
        <w:spacing w:before="120" w:after="120"/>
      </w:pPr>
      <w:r w:rsidRPr="00BF7AC4">
        <w:t xml:space="preserve">За гнездящата популация са посочени следните заплахи и влияния: F05, </w:t>
      </w:r>
      <w:r w:rsidRPr="00BF7AC4">
        <w:rPr>
          <w:lang w:val="en-US"/>
        </w:rPr>
        <w:t>F</w:t>
      </w:r>
      <w:r w:rsidRPr="00265E74">
        <w:t>26</w:t>
      </w:r>
      <w:r w:rsidRPr="00BF7AC4">
        <w:t>, G01, H01, J02,</w:t>
      </w:r>
      <w:r w:rsidRPr="00265E74">
        <w:t xml:space="preserve"> </w:t>
      </w:r>
      <w:r w:rsidRPr="00BF7AC4">
        <w:rPr>
          <w:lang w:val="en-GB"/>
        </w:rPr>
        <w:t>K</w:t>
      </w:r>
      <w:r w:rsidRPr="00265E74">
        <w:t>01,</w:t>
      </w:r>
      <w:r w:rsidRPr="00BF7AC4">
        <w:t xml:space="preserve"> M08 и G05.</w:t>
      </w:r>
      <w:r w:rsidRPr="00265E74">
        <w:t xml:space="preserve"> </w:t>
      </w:r>
      <w:r w:rsidRPr="00BF7AC4">
        <w:t>Потенциално валидни за ЗЗ „</w:t>
      </w:r>
      <w:r w:rsidR="00B27E75">
        <w:t>Злато поле</w:t>
      </w:r>
      <w:r w:rsidRPr="00BF7AC4">
        <w:t xml:space="preserve">“ са следните: </w:t>
      </w:r>
      <w:r w:rsidR="00B27E75" w:rsidRPr="00BF7AC4">
        <w:t>F05</w:t>
      </w:r>
      <w:r w:rsidR="00B27E75">
        <w:t xml:space="preserve">- </w:t>
      </w:r>
      <w:r w:rsidR="00B27E75" w:rsidRPr="008612A9">
        <w:t>Изграждане или развитие на спортна, туристическа и развлекателна инфраструктура (извън градски или ваканционни зони)</w:t>
      </w:r>
      <w:r w:rsidR="00B27E75">
        <w:t xml:space="preserve">, </w:t>
      </w:r>
      <w:r w:rsidR="00B27E75" w:rsidRPr="00BF7AC4">
        <w:rPr>
          <w:lang w:val="en-GB"/>
        </w:rPr>
        <w:t>K</w:t>
      </w:r>
      <w:r w:rsidR="00B27E75" w:rsidRPr="00265E74">
        <w:t>01</w:t>
      </w:r>
      <w:r w:rsidR="00B27E75">
        <w:t xml:space="preserve"> - </w:t>
      </w:r>
      <w:r w:rsidR="00B27E75" w:rsidRPr="008612A9">
        <w:t>Водовземане от подземни, повърхностни или смесени водоизточници</w:t>
      </w:r>
      <w:r w:rsidR="00B27E75">
        <w:t xml:space="preserve"> и </w:t>
      </w:r>
      <w:r w:rsidR="00B27E75" w:rsidRPr="00BF7AC4">
        <w:t>G05</w:t>
      </w:r>
      <w:r w:rsidR="00B27E75">
        <w:t xml:space="preserve"> - </w:t>
      </w:r>
      <w:r w:rsidR="00B27E75" w:rsidRPr="008612A9">
        <w:t>Сладководен риболов и улов на черупчести организми</w:t>
      </w:r>
      <w:r w:rsidRPr="00BF7AC4">
        <w:t xml:space="preserve">. Заплахи за видовете птици в зоната са </w:t>
      </w:r>
      <w:r w:rsidR="00B27E75">
        <w:t>лова</w:t>
      </w:r>
      <w:r w:rsidR="007D1728">
        <w:t xml:space="preserve"> и безпокойство</w:t>
      </w:r>
      <w:r w:rsidR="00F0464A">
        <w:t>то</w:t>
      </w:r>
      <w:r w:rsidR="007D1728">
        <w:t>.</w:t>
      </w:r>
      <w:r w:rsidRPr="00BF7AC4">
        <w:t xml:space="preserve"> </w:t>
      </w:r>
    </w:p>
    <w:p w14:paraId="5321CEA8" w14:textId="3C3E0BE4" w:rsidR="00DF5DCE" w:rsidRPr="00BF7AC4" w:rsidRDefault="007611C3" w:rsidP="00DF5DCE">
      <w:pPr>
        <w:spacing w:before="120" w:after="120"/>
      </w:pPr>
      <w:r>
        <w:rPr>
          <w:b/>
          <w:bCs/>
        </w:rPr>
        <w:t>6</w:t>
      </w:r>
      <w:r w:rsidR="00DF5DCE" w:rsidRPr="00BF7AC4">
        <w:rPr>
          <w:b/>
          <w:bCs/>
        </w:rPr>
        <w:t xml:space="preserve">. </w:t>
      </w:r>
      <w:r w:rsidRPr="007611C3">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DF5DCE" w:rsidRPr="00DF5DCE" w14:paraId="0E4CBB6B" w14:textId="77777777" w:rsidTr="00B3270B">
        <w:trPr>
          <w:tblHeader/>
          <w:jc w:val="center"/>
        </w:trPr>
        <w:tc>
          <w:tcPr>
            <w:tcW w:w="1701" w:type="dxa"/>
            <w:shd w:val="clear" w:color="auto" w:fill="DBE5F1"/>
            <w:vAlign w:val="center"/>
          </w:tcPr>
          <w:p w14:paraId="5301F286" w14:textId="77777777" w:rsidR="00DF5DCE" w:rsidRPr="00DF5DCE" w:rsidRDefault="00DF5DCE" w:rsidP="0095365A">
            <w:pPr>
              <w:jc w:val="center"/>
              <w:rPr>
                <w:b/>
                <w:bCs/>
                <w:sz w:val="20"/>
                <w:szCs w:val="20"/>
              </w:rPr>
            </w:pPr>
            <w:r w:rsidRPr="00DF5DCE">
              <w:rPr>
                <w:b/>
                <w:bCs/>
                <w:sz w:val="20"/>
                <w:szCs w:val="20"/>
              </w:rPr>
              <w:t>Параметър</w:t>
            </w:r>
          </w:p>
        </w:tc>
        <w:tc>
          <w:tcPr>
            <w:tcW w:w="1144" w:type="dxa"/>
            <w:shd w:val="clear" w:color="auto" w:fill="DBE5F1"/>
            <w:vAlign w:val="center"/>
          </w:tcPr>
          <w:p w14:paraId="0CC1E350" w14:textId="77777777" w:rsidR="00DF5DCE" w:rsidRPr="00DF5DCE" w:rsidRDefault="00DF5DCE" w:rsidP="0095365A">
            <w:pPr>
              <w:jc w:val="center"/>
              <w:rPr>
                <w:b/>
                <w:bCs/>
                <w:sz w:val="20"/>
                <w:szCs w:val="20"/>
              </w:rPr>
            </w:pPr>
            <w:r w:rsidRPr="00DF5DCE">
              <w:rPr>
                <w:b/>
                <w:bCs/>
                <w:sz w:val="20"/>
                <w:szCs w:val="20"/>
              </w:rPr>
              <w:t>Мерна единица</w:t>
            </w:r>
          </w:p>
        </w:tc>
        <w:tc>
          <w:tcPr>
            <w:tcW w:w="1169" w:type="dxa"/>
            <w:shd w:val="clear" w:color="auto" w:fill="DBE5F1"/>
            <w:vAlign w:val="center"/>
          </w:tcPr>
          <w:p w14:paraId="053A255F" w14:textId="77777777" w:rsidR="00DF5DCE" w:rsidRPr="00DF5DCE" w:rsidRDefault="00DF5DCE" w:rsidP="0095365A">
            <w:pPr>
              <w:jc w:val="center"/>
              <w:rPr>
                <w:b/>
                <w:bCs/>
                <w:sz w:val="20"/>
                <w:szCs w:val="20"/>
              </w:rPr>
            </w:pPr>
            <w:r w:rsidRPr="00DF5DCE">
              <w:rPr>
                <w:b/>
                <w:bCs/>
                <w:sz w:val="20"/>
                <w:szCs w:val="20"/>
              </w:rPr>
              <w:t>Целева стойност</w:t>
            </w:r>
          </w:p>
        </w:tc>
        <w:tc>
          <w:tcPr>
            <w:tcW w:w="2785" w:type="dxa"/>
            <w:shd w:val="clear" w:color="auto" w:fill="DBE5F1"/>
            <w:vAlign w:val="center"/>
          </w:tcPr>
          <w:p w14:paraId="22B84E8F" w14:textId="77777777" w:rsidR="00DF5DCE" w:rsidRPr="00DF5DCE" w:rsidRDefault="00DF5DCE" w:rsidP="0095365A">
            <w:pPr>
              <w:jc w:val="center"/>
              <w:rPr>
                <w:b/>
                <w:bCs/>
                <w:sz w:val="20"/>
                <w:szCs w:val="20"/>
              </w:rPr>
            </w:pPr>
            <w:r w:rsidRPr="00DF5DCE">
              <w:rPr>
                <w:b/>
                <w:bCs/>
                <w:sz w:val="20"/>
                <w:szCs w:val="20"/>
              </w:rPr>
              <w:t>Допълнителна информация</w:t>
            </w:r>
          </w:p>
        </w:tc>
        <w:tc>
          <w:tcPr>
            <w:tcW w:w="2645" w:type="dxa"/>
            <w:shd w:val="clear" w:color="auto" w:fill="DBE5F1"/>
            <w:vAlign w:val="center"/>
          </w:tcPr>
          <w:p w14:paraId="13AA7B66" w14:textId="77777777" w:rsidR="00DF5DCE" w:rsidRPr="00DF5DCE" w:rsidRDefault="00DF5DCE" w:rsidP="0095365A">
            <w:pPr>
              <w:jc w:val="center"/>
              <w:rPr>
                <w:b/>
                <w:bCs/>
                <w:sz w:val="20"/>
                <w:szCs w:val="20"/>
              </w:rPr>
            </w:pPr>
            <w:r w:rsidRPr="00DF5DCE">
              <w:rPr>
                <w:b/>
                <w:bCs/>
                <w:sz w:val="20"/>
                <w:szCs w:val="20"/>
              </w:rPr>
              <w:t>Специфични за зоната цели</w:t>
            </w:r>
          </w:p>
        </w:tc>
      </w:tr>
      <w:tr w:rsidR="00DF5DCE" w:rsidRPr="00DF5DCE" w14:paraId="526AD54D" w14:textId="77777777" w:rsidTr="00B3270B">
        <w:trPr>
          <w:jc w:val="center"/>
        </w:trPr>
        <w:tc>
          <w:tcPr>
            <w:tcW w:w="1701" w:type="dxa"/>
          </w:tcPr>
          <w:p w14:paraId="30BEB6AA" w14:textId="3C563D5C" w:rsidR="00DF5DCE" w:rsidRPr="00DF5DCE" w:rsidRDefault="00DF5DCE" w:rsidP="0095365A">
            <w:pPr>
              <w:rPr>
                <w:b/>
                <w:bCs/>
                <w:sz w:val="20"/>
                <w:szCs w:val="20"/>
              </w:rPr>
            </w:pPr>
            <w:r w:rsidRPr="00DF5DCE">
              <w:rPr>
                <w:b/>
                <w:bCs/>
                <w:sz w:val="20"/>
                <w:szCs w:val="20"/>
              </w:rPr>
              <w:t xml:space="preserve">Популация: </w:t>
            </w:r>
            <w:r w:rsidRPr="00DF5DCE">
              <w:rPr>
                <w:sz w:val="20"/>
                <w:szCs w:val="20"/>
              </w:rPr>
              <w:t>Размер на гнездовата популация</w:t>
            </w:r>
          </w:p>
        </w:tc>
        <w:tc>
          <w:tcPr>
            <w:tcW w:w="1144" w:type="dxa"/>
          </w:tcPr>
          <w:p w14:paraId="1F72537A" w14:textId="77777777" w:rsidR="00DF5DCE" w:rsidRPr="00DF5DCE" w:rsidRDefault="00DF5DCE" w:rsidP="0095365A">
            <w:pPr>
              <w:rPr>
                <w:sz w:val="20"/>
                <w:szCs w:val="20"/>
              </w:rPr>
            </w:pPr>
            <w:r w:rsidRPr="00DF5DCE">
              <w:rPr>
                <w:sz w:val="20"/>
                <w:szCs w:val="20"/>
              </w:rPr>
              <w:t>Брой гнездящи двойки</w:t>
            </w:r>
          </w:p>
        </w:tc>
        <w:tc>
          <w:tcPr>
            <w:tcW w:w="1169" w:type="dxa"/>
          </w:tcPr>
          <w:p w14:paraId="7FF9403D" w14:textId="7E70D8F5" w:rsidR="00DF5DCE" w:rsidRPr="00DF5DCE" w:rsidRDefault="007D1728" w:rsidP="0095365A">
            <w:pPr>
              <w:rPr>
                <w:sz w:val="20"/>
                <w:szCs w:val="20"/>
              </w:rPr>
            </w:pPr>
            <w:r>
              <w:rPr>
                <w:sz w:val="20"/>
                <w:szCs w:val="20"/>
              </w:rPr>
              <w:t xml:space="preserve">Най-малко 5 </w:t>
            </w:r>
          </w:p>
        </w:tc>
        <w:tc>
          <w:tcPr>
            <w:tcW w:w="2785" w:type="dxa"/>
          </w:tcPr>
          <w:p w14:paraId="7B6E0A26" w14:textId="7C634E57" w:rsidR="00DF5DCE" w:rsidRPr="00DF5DCE" w:rsidRDefault="00DF5DCE" w:rsidP="0095365A">
            <w:pPr>
              <w:rPr>
                <w:sz w:val="20"/>
                <w:szCs w:val="20"/>
              </w:rPr>
            </w:pPr>
            <w:r w:rsidRPr="00DF5DCE">
              <w:rPr>
                <w:sz w:val="20"/>
                <w:szCs w:val="20"/>
              </w:rPr>
              <w:t>В настоящия СФ (актуализиран през 201</w:t>
            </w:r>
            <w:r w:rsidR="007D1728">
              <w:rPr>
                <w:sz w:val="20"/>
                <w:szCs w:val="20"/>
              </w:rPr>
              <w:t>5</w:t>
            </w:r>
            <w:r w:rsidRPr="00DF5DCE">
              <w:rPr>
                <w:sz w:val="20"/>
                <w:szCs w:val="20"/>
              </w:rPr>
              <w:t xml:space="preserve"> г.) са посочени </w:t>
            </w:r>
            <w:r w:rsidR="007D1728">
              <w:rPr>
                <w:sz w:val="20"/>
                <w:szCs w:val="20"/>
              </w:rPr>
              <w:t>14</w:t>
            </w:r>
            <w:r w:rsidRPr="00DF5DCE">
              <w:rPr>
                <w:sz w:val="20"/>
                <w:szCs w:val="20"/>
              </w:rPr>
              <w:t xml:space="preserve"> гнездящи двойки. В резултат на извършен мониторинг в защитената зона през гнездовия период на 202</w:t>
            </w:r>
            <w:r w:rsidR="007D1728">
              <w:rPr>
                <w:sz w:val="20"/>
                <w:szCs w:val="20"/>
              </w:rPr>
              <w:t>2</w:t>
            </w:r>
            <w:r w:rsidRPr="00DF5DCE">
              <w:rPr>
                <w:sz w:val="20"/>
                <w:szCs w:val="20"/>
              </w:rPr>
              <w:t xml:space="preserve"> г. с</w:t>
            </w:r>
            <w:r w:rsidR="007D1728">
              <w:rPr>
                <w:sz w:val="20"/>
                <w:szCs w:val="20"/>
              </w:rPr>
              <w:t>а установени 5 двойки</w:t>
            </w:r>
            <w:r w:rsidRPr="00DF5DCE">
              <w:rPr>
                <w:sz w:val="20"/>
                <w:szCs w:val="20"/>
              </w:rPr>
              <w:t>.</w:t>
            </w:r>
            <w:r w:rsidR="007D1728">
              <w:rPr>
                <w:sz w:val="20"/>
                <w:szCs w:val="20"/>
              </w:rPr>
              <w:t xml:space="preserve"> Видът нередовно гнезди в зоната. Целевата стойност няма да бъде изпълнена всяка година.</w:t>
            </w:r>
            <w:r w:rsidRPr="00DF5DCE">
              <w:rPr>
                <w:sz w:val="20"/>
                <w:szCs w:val="20"/>
              </w:rPr>
              <w:t xml:space="preserve"> </w:t>
            </w:r>
          </w:p>
        </w:tc>
        <w:tc>
          <w:tcPr>
            <w:tcW w:w="2645" w:type="dxa"/>
          </w:tcPr>
          <w:p w14:paraId="47884924" w14:textId="3B337C59" w:rsidR="00DF5DCE" w:rsidRPr="00DF5DCE" w:rsidRDefault="00DF5DCE" w:rsidP="0095365A">
            <w:pPr>
              <w:rPr>
                <w:sz w:val="20"/>
                <w:szCs w:val="20"/>
              </w:rPr>
            </w:pPr>
            <w:r w:rsidRPr="00DF5DCE">
              <w:rPr>
                <w:sz w:val="20"/>
                <w:szCs w:val="20"/>
              </w:rPr>
              <w:t xml:space="preserve">Поддържане на популацията на  вида в зоната в размер от най-малко </w:t>
            </w:r>
            <w:r w:rsidR="007D1728">
              <w:rPr>
                <w:sz w:val="20"/>
                <w:szCs w:val="20"/>
              </w:rPr>
              <w:t>5</w:t>
            </w:r>
            <w:r w:rsidRPr="00DF5DCE">
              <w:rPr>
                <w:sz w:val="20"/>
                <w:szCs w:val="20"/>
              </w:rPr>
              <w:t xml:space="preserve"> дв. чрез поддържане на подходящи гнездови местообитания.</w:t>
            </w:r>
          </w:p>
        </w:tc>
      </w:tr>
      <w:tr w:rsidR="00B3270B" w:rsidRPr="00DF5DCE" w14:paraId="47D5F389" w14:textId="77777777" w:rsidTr="00B3270B">
        <w:trPr>
          <w:jc w:val="center"/>
        </w:trPr>
        <w:tc>
          <w:tcPr>
            <w:tcW w:w="1701" w:type="dxa"/>
          </w:tcPr>
          <w:p w14:paraId="056D3125" w14:textId="76B7AC5F" w:rsidR="00B3270B" w:rsidRPr="00DF5DCE" w:rsidRDefault="00B3270B" w:rsidP="00B3270B">
            <w:pPr>
              <w:rPr>
                <w:b/>
                <w:bCs/>
                <w:sz w:val="20"/>
                <w:szCs w:val="20"/>
              </w:rPr>
            </w:pPr>
            <w:r w:rsidRPr="00DF5DCE">
              <w:rPr>
                <w:b/>
                <w:bCs/>
                <w:sz w:val="20"/>
                <w:szCs w:val="20"/>
              </w:rPr>
              <w:t xml:space="preserve">Популация: </w:t>
            </w:r>
            <w:r w:rsidRPr="00DF5DCE">
              <w:rPr>
                <w:sz w:val="20"/>
                <w:szCs w:val="20"/>
              </w:rPr>
              <w:t xml:space="preserve">Размер на </w:t>
            </w:r>
            <w:r>
              <w:rPr>
                <w:sz w:val="20"/>
                <w:szCs w:val="20"/>
              </w:rPr>
              <w:t>мигриращата</w:t>
            </w:r>
            <w:r w:rsidRPr="00DF5DCE">
              <w:rPr>
                <w:sz w:val="20"/>
                <w:szCs w:val="20"/>
              </w:rPr>
              <w:t xml:space="preserve"> популация</w:t>
            </w:r>
          </w:p>
        </w:tc>
        <w:tc>
          <w:tcPr>
            <w:tcW w:w="1144" w:type="dxa"/>
          </w:tcPr>
          <w:p w14:paraId="490302C7" w14:textId="37E325E5" w:rsidR="00B3270B" w:rsidRPr="00DF5DCE" w:rsidRDefault="00B3270B" w:rsidP="00B3270B">
            <w:pPr>
              <w:rPr>
                <w:sz w:val="20"/>
                <w:szCs w:val="20"/>
              </w:rPr>
            </w:pPr>
            <w:r w:rsidRPr="00DF5DCE">
              <w:rPr>
                <w:sz w:val="20"/>
                <w:szCs w:val="20"/>
              </w:rPr>
              <w:t xml:space="preserve">Брой </w:t>
            </w:r>
            <w:r>
              <w:rPr>
                <w:sz w:val="20"/>
                <w:szCs w:val="20"/>
              </w:rPr>
              <w:t>индивиди</w:t>
            </w:r>
          </w:p>
        </w:tc>
        <w:tc>
          <w:tcPr>
            <w:tcW w:w="1169" w:type="dxa"/>
          </w:tcPr>
          <w:p w14:paraId="138E57D3" w14:textId="5819B95D" w:rsidR="00B3270B" w:rsidRPr="00DF5DCE" w:rsidRDefault="00B3270B" w:rsidP="00B3270B">
            <w:pPr>
              <w:rPr>
                <w:sz w:val="20"/>
                <w:szCs w:val="20"/>
              </w:rPr>
            </w:pPr>
            <w:r>
              <w:rPr>
                <w:sz w:val="20"/>
                <w:szCs w:val="20"/>
              </w:rPr>
              <w:t>Най-малко 2</w:t>
            </w:r>
            <w:r w:rsidRPr="00DF5DCE">
              <w:rPr>
                <w:sz w:val="20"/>
                <w:szCs w:val="20"/>
              </w:rPr>
              <w:t xml:space="preserve"> </w:t>
            </w:r>
          </w:p>
        </w:tc>
        <w:tc>
          <w:tcPr>
            <w:tcW w:w="2785" w:type="dxa"/>
          </w:tcPr>
          <w:p w14:paraId="56CBF0B9" w14:textId="7E1C17F5" w:rsidR="00B3270B" w:rsidRPr="00DF5DCE" w:rsidRDefault="00B3270B" w:rsidP="00B3270B">
            <w:pPr>
              <w:rPr>
                <w:sz w:val="20"/>
                <w:szCs w:val="20"/>
              </w:rPr>
            </w:pPr>
            <w:r w:rsidRPr="00DF5DCE">
              <w:rPr>
                <w:sz w:val="20"/>
                <w:szCs w:val="20"/>
              </w:rPr>
              <w:t>В настоящия СФ (актуализиран през 201</w:t>
            </w:r>
            <w:r>
              <w:rPr>
                <w:sz w:val="20"/>
                <w:szCs w:val="20"/>
              </w:rPr>
              <w:t>5</w:t>
            </w:r>
            <w:r w:rsidRPr="00DF5DCE">
              <w:rPr>
                <w:sz w:val="20"/>
                <w:szCs w:val="20"/>
              </w:rPr>
              <w:t xml:space="preserve"> г.) са посочени </w:t>
            </w:r>
            <w:r>
              <w:rPr>
                <w:sz w:val="20"/>
                <w:szCs w:val="20"/>
              </w:rPr>
              <w:t>5</w:t>
            </w:r>
            <w:r w:rsidRPr="00DF5DCE">
              <w:rPr>
                <w:sz w:val="20"/>
                <w:szCs w:val="20"/>
              </w:rPr>
              <w:t xml:space="preserve"> </w:t>
            </w:r>
            <w:r>
              <w:rPr>
                <w:sz w:val="20"/>
                <w:szCs w:val="20"/>
              </w:rPr>
              <w:t>индивида</w:t>
            </w:r>
            <w:r w:rsidRPr="00DF5DCE">
              <w:rPr>
                <w:sz w:val="20"/>
                <w:szCs w:val="20"/>
              </w:rPr>
              <w:t xml:space="preserve">. В резултат на извършен мониторинг в защитената зона през </w:t>
            </w:r>
            <w:r>
              <w:rPr>
                <w:sz w:val="20"/>
                <w:szCs w:val="20"/>
              </w:rPr>
              <w:t>миграционния</w:t>
            </w:r>
            <w:r w:rsidRPr="00DF5DCE">
              <w:rPr>
                <w:sz w:val="20"/>
                <w:szCs w:val="20"/>
              </w:rPr>
              <w:t xml:space="preserve"> период на 202</w:t>
            </w:r>
            <w:r>
              <w:rPr>
                <w:sz w:val="20"/>
                <w:szCs w:val="20"/>
              </w:rPr>
              <w:t>2</w:t>
            </w:r>
            <w:r w:rsidRPr="00DF5DCE">
              <w:rPr>
                <w:sz w:val="20"/>
                <w:szCs w:val="20"/>
              </w:rPr>
              <w:t xml:space="preserve"> г. с</w:t>
            </w:r>
            <w:r>
              <w:rPr>
                <w:sz w:val="20"/>
                <w:szCs w:val="20"/>
              </w:rPr>
              <w:t>а установени 2 птици</w:t>
            </w:r>
            <w:r w:rsidRPr="00DF5DCE">
              <w:rPr>
                <w:sz w:val="20"/>
                <w:szCs w:val="20"/>
              </w:rPr>
              <w:t>.</w:t>
            </w:r>
            <w:r>
              <w:rPr>
                <w:sz w:val="20"/>
                <w:szCs w:val="20"/>
              </w:rPr>
              <w:t xml:space="preserve"> </w:t>
            </w:r>
          </w:p>
        </w:tc>
        <w:tc>
          <w:tcPr>
            <w:tcW w:w="2645" w:type="dxa"/>
          </w:tcPr>
          <w:p w14:paraId="68DED673" w14:textId="154BD51D" w:rsidR="00B3270B" w:rsidRPr="00DF5DCE" w:rsidRDefault="00B3270B" w:rsidP="00B3270B">
            <w:pPr>
              <w:rPr>
                <w:sz w:val="20"/>
                <w:szCs w:val="20"/>
              </w:rPr>
            </w:pPr>
            <w:r w:rsidRPr="00DF5DCE">
              <w:rPr>
                <w:sz w:val="20"/>
                <w:szCs w:val="20"/>
              </w:rPr>
              <w:t xml:space="preserve">Поддържане на популацията на  вида в зоната в размер от най-малко </w:t>
            </w:r>
            <w:r>
              <w:rPr>
                <w:sz w:val="20"/>
                <w:szCs w:val="20"/>
              </w:rPr>
              <w:t>2 птици</w:t>
            </w:r>
            <w:r w:rsidRPr="00DF5DCE">
              <w:rPr>
                <w:sz w:val="20"/>
                <w:szCs w:val="20"/>
              </w:rPr>
              <w:t xml:space="preserve"> </w:t>
            </w:r>
            <w:r>
              <w:rPr>
                <w:sz w:val="20"/>
                <w:szCs w:val="20"/>
              </w:rPr>
              <w:t>по време на миграция.</w:t>
            </w:r>
          </w:p>
        </w:tc>
      </w:tr>
      <w:tr w:rsidR="00B3270B" w:rsidRPr="00DF5DCE" w14:paraId="2DDC7AD8" w14:textId="77777777" w:rsidTr="00B3270B">
        <w:trPr>
          <w:jc w:val="center"/>
        </w:trPr>
        <w:tc>
          <w:tcPr>
            <w:tcW w:w="1701" w:type="dxa"/>
          </w:tcPr>
          <w:p w14:paraId="6785C20A" w14:textId="77777777" w:rsidR="00B3270B" w:rsidRPr="00DF5DCE" w:rsidRDefault="00B3270B" w:rsidP="00B3270B">
            <w:pPr>
              <w:rPr>
                <w:b/>
                <w:bCs/>
                <w:sz w:val="20"/>
                <w:szCs w:val="20"/>
              </w:rPr>
            </w:pPr>
            <w:r w:rsidRPr="00DF5DCE">
              <w:rPr>
                <w:b/>
                <w:bCs/>
                <w:sz w:val="20"/>
                <w:szCs w:val="20"/>
              </w:rPr>
              <w:t xml:space="preserve">Местообитание на вида: </w:t>
            </w:r>
            <w:r w:rsidRPr="00DF5DCE">
              <w:rPr>
                <w:sz w:val="20"/>
                <w:szCs w:val="20"/>
              </w:rPr>
              <w:t>Площ на подходящите гнездови местообитания на вида</w:t>
            </w:r>
          </w:p>
        </w:tc>
        <w:tc>
          <w:tcPr>
            <w:tcW w:w="1144" w:type="dxa"/>
          </w:tcPr>
          <w:p w14:paraId="1171D606" w14:textId="77777777" w:rsidR="00B3270B" w:rsidRPr="00DF5DCE" w:rsidRDefault="00B3270B" w:rsidP="00B3270B">
            <w:pPr>
              <w:rPr>
                <w:sz w:val="20"/>
                <w:szCs w:val="20"/>
              </w:rPr>
            </w:pPr>
            <w:r w:rsidRPr="00DF5DCE">
              <w:rPr>
                <w:sz w:val="20"/>
                <w:szCs w:val="20"/>
              </w:rPr>
              <w:t>ha</w:t>
            </w:r>
          </w:p>
        </w:tc>
        <w:tc>
          <w:tcPr>
            <w:tcW w:w="1169" w:type="dxa"/>
          </w:tcPr>
          <w:p w14:paraId="572C563B" w14:textId="17E156FF" w:rsidR="00B3270B" w:rsidRPr="00DF5DCE" w:rsidRDefault="005E5EA6" w:rsidP="00B3270B">
            <w:pPr>
              <w:rPr>
                <w:sz w:val="20"/>
                <w:szCs w:val="20"/>
              </w:rPr>
            </w:pPr>
            <w:r>
              <w:rPr>
                <w:sz w:val="20"/>
                <w:szCs w:val="20"/>
              </w:rPr>
              <w:t>Н</w:t>
            </w:r>
            <w:r w:rsidR="00B3270B" w:rsidRPr="00DF5DCE">
              <w:rPr>
                <w:sz w:val="20"/>
                <w:szCs w:val="20"/>
              </w:rPr>
              <w:t xml:space="preserve">ай-малко </w:t>
            </w:r>
            <w:r w:rsidR="00B3270B">
              <w:rPr>
                <w:sz w:val="20"/>
                <w:szCs w:val="20"/>
              </w:rPr>
              <w:t xml:space="preserve">20 </w:t>
            </w:r>
            <w:r w:rsidR="00B3270B">
              <w:rPr>
                <w:sz w:val="20"/>
                <w:szCs w:val="20"/>
                <w:lang w:val="en-US"/>
              </w:rPr>
              <w:t>ha</w:t>
            </w:r>
            <w:r w:rsidR="00B3270B" w:rsidRPr="00DF5DCE">
              <w:rPr>
                <w:sz w:val="20"/>
                <w:szCs w:val="20"/>
              </w:rPr>
              <w:t>,</w:t>
            </w:r>
          </w:p>
          <w:p w14:paraId="5AF4FC29" w14:textId="55446B8D" w:rsidR="00B3270B" w:rsidRPr="00DF5DCE" w:rsidRDefault="00B3270B" w:rsidP="00B3270B">
            <w:pPr>
              <w:rPr>
                <w:sz w:val="20"/>
                <w:szCs w:val="20"/>
              </w:rPr>
            </w:pPr>
            <w:r w:rsidRPr="00DF5DCE">
              <w:rPr>
                <w:sz w:val="20"/>
                <w:szCs w:val="20"/>
              </w:rPr>
              <w:t xml:space="preserve">от </w:t>
            </w:r>
            <w:r w:rsidR="00CC7BD1">
              <w:rPr>
                <w:sz w:val="20"/>
                <w:szCs w:val="20"/>
              </w:rPr>
              <w:t xml:space="preserve">тях </w:t>
            </w:r>
            <w:r>
              <w:rPr>
                <w:sz w:val="20"/>
                <w:szCs w:val="20"/>
              </w:rPr>
              <w:t>колонията в момент</w:t>
            </w:r>
            <w:r w:rsidRPr="00DF5DCE">
              <w:rPr>
                <w:sz w:val="20"/>
                <w:szCs w:val="20"/>
              </w:rPr>
              <w:t xml:space="preserve">а заема </w:t>
            </w:r>
            <w:r>
              <w:rPr>
                <w:sz w:val="20"/>
                <w:szCs w:val="20"/>
              </w:rPr>
              <w:t>0,5</w:t>
            </w:r>
            <w:r w:rsidRPr="00DF5DCE">
              <w:rPr>
                <w:sz w:val="20"/>
                <w:szCs w:val="20"/>
              </w:rPr>
              <w:t xml:space="preserve"> </w:t>
            </w:r>
            <w:r w:rsidRPr="00DF5DCE">
              <w:rPr>
                <w:sz w:val="20"/>
                <w:szCs w:val="20"/>
                <w:lang w:val="en-US"/>
              </w:rPr>
              <w:t>ha</w:t>
            </w:r>
          </w:p>
        </w:tc>
        <w:tc>
          <w:tcPr>
            <w:tcW w:w="2785" w:type="dxa"/>
          </w:tcPr>
          <w:p w14:paraId="037A8BDD" w14:textId="7F5C9EA3" w:rsidR="00B3270B" w:rsidRPr="00DF5DCE" w:rsidRDefault="00B3270B" w:rsidP="00B3270B">
            <w:pPr>
              <w:rPr>
                <w:sz w:val="20"/>
                <w:szCs w:val="20"/>
              </w:rPr>
            </w:pPr>
            <w:r w:rsidRPr="00DF5DCE">
              <w:rPr>
                <w:sz w:val="20"/>
                <w:szCs w:val="20"/>
              </w:rPr>
              <w:t>Изчислена на база местообитание „</w:t>
            </w:r>
            <w:r>
              <w:rPr>
                <w:sz w:val="20"/>
                <w:szCs w:val="20"/>
              </w:rPr>
              <w:t>широколистни листопадни гори</w:t>
            </w:r>
            <w:r w:rsidRPr="00DF5DCE">
              <w:rPr>
                <w:sz w:val="20"/>
                <w:szCs w:val="20"/>
              </w:rPr>
              <w:t xml:space="preserve">“ в рамките на ЗЗ. Данните са взети от СФ като % на местообитание </w:t>
            </w:r>
            <w:r w:rsidRPr="00DF5DCE">
              <w:rPr>
                <w:sz w:val="20"/>
                <w:szCs w:val="20"/>
                <w:lang w:val="en-GB"/>
              </w:rPr>
              <w:t>N</w:t>
            </w:r>
            <w:r>
              <w:rPr>
                <w:sz w:val="20"/>
                <w:szCs w:val="20"/>
              </w:rPr>
              <w:t>16</w:t>
            </w:r>
            <w:r w:rsidRPr="00DF5DCE">
              <w:rPr>
                <w:sz w:val="20"/>
                <w:szCs w:val="20"/>
              </w:rPr>
              <w:t>.</w:t>
            </w:r>
          </w:p>
        </w:tc>
        <w:tc>
          <w:tcPr>
            <w:tcW w:w="2645" w:type="dxa"/>
          </w:tcPr>
          <w:p w14:paraId="0F543E08" w14:textId="303A6685" w:rsidR="00B3270B" w:rsidRPr="00DF5DCE" w:rsidRDefault="00B3270B" w:rsidP="00B3270B">
            <w:pPr>
              <w:rPr>
                <w:sz w:val="20"/>
                <w:szCs w:val="20"/>
              </w:rPr>
            </w:pPr>
            <w:r w:rsidRPr="00DF5DCE">
              <w:rPr>
                <w:sz w:val="20"/>
                <w:szCs w:val="20"/>
              </w:rPr>
              <w:t xml:space="preserve">Поддържане и увеличаване на площта на подходящите гнездови местообитания на вида в защитената зона </w:t>
            </w:r>
            <w:r>
              <w:rPr>
                <w:sz w:val="20"/>
                <w:szCs w:val="20"/>
              </w:rPr>
              <w:t xml:space="preserve">в размер най-малко 20 </w:t>
            </w:r>
            <w:r w:rsidR="00E62E46">
              <w:rPr>
                <w:sz w:val="20"/>
                <w:szCs w:val="20"/>
                <w:lang w:val="en-US"/>
              </w:rPr>
              <w:t>h</w:t>
            </w:r>
            <w:r>
              <w:rPr>
                <w:sz w:val="20"/>
                <w:szCs w:val="20"/>
              </w:rPr>
              <w:t>а.</w:t>
            </w:r>
          </w:p>
        </w:tc>
      </w:tr>
      <w:tr w:rsidR="00B3270B" w:rsidRPr="00DF5DCE" w14:paraId="64D725EC" w14:textId="77777777" w:rsidTr="00B3270B">
        <w:trPr>
          <w:jc w:val="center"/>
        </w:trPr>
        <w:tc>
          <w:tcPr>
            <w:tcW w:w="1701" w:type="dxa"/>
          </w:tcPr>
          <w:p w14:paraId="7E61844F" w14:textId="77777777" w:rsidR="00B3270B" w:rsidRPr="00DF5DCE" w:rsidRDefault="00B3270B" w:rsidP="00B3270B">
            <w:pPr>
              <w:rPr>
                <w:b/>
                <w:bCs/>
                <w:sz w:val="20"/>
                <w:szCs w:val="20"/>
              </w:rPr>
            </w:pPr>
            <w:r w:rsidRPr="00DF5DCE">
              <w:rPr>
                <w:b/>
                <w:bCs/>
                <w:sz w:val="20"/>
                <w:szCs w:val="20"/>
              </w:rPr>
              <w:t xml:space="preserve">Местообитание на вида: </w:t>
            </w:r>
            <w:r w:rsidRPr="00DF5DCE">
              <w:rPr>
                <w:sz w:val="20"/>
                <w:szCs w:val="20"/>
              </w:rPr>
              <w:t xml:space="preserve">Площ на подходящите хранителни местообитания </w:t>
            </w:r>
            <w:r w:rsidRPr="00DF5DCE">
              <w:rPr>
                <w:sz w:val="20"/>
                <w:szCs w:val="20"/>
              </w:rPr>
              <w:lastRenderedPageBreak/>
              <w:t>на вида</w:t>
            </w:r>
            <w:r w:rsidRPr="00DF5DCE">
              <w:rPr>
                <w:b/>
                <w:bCs/>
                <w:sz w:val="20"/>
                <w:szCs w:val="20"/>
              </w:rPr>
              <w:t xml:space="preserve"> </w:t>
            </w:r>
          </w:p>
        </w:tc>
        <w:tc>
          <w:tcPr>
            <w:tcW w:w="1144" w:type="dxa"/>
          </w:tcPr>
          <w:p w14:paraId="7E1DD4B7" w14:textId="77777777" w:rsidR="00B3270B" w:rsidRPr="00DF5DCE" w:rsidRDefault="00B3270B" w:rsidP="00B3270B">
            <w:pPr>
              <w:rPr>
                <w:sz w:val="20"/>
                <w:szCs w:val="20"/>
              </w:rPr>
            </w:pPr>
            <w:r w:rsidRPr="00DF5DCE">
              <w:rPr>
                <w:sz w:val="20"/>
                <w:szCs w:val="20"/>
              </w:rPr>
              <w:lastRenderedPageBreak/>
              <w:t>ha</w:t>
            </w:r>
          </w:p>
        </w:tc>
        <w:tc>
          <w:tcPr>
            <w:tcW w:w="1169" w:type="dxa"/>
          </w:tcPr>
          <w:p w14:paraId="597660CC" w14:textId="518E7404" w:rsidR="00B3270B" w:rsidRPr="00DF5DCE" w:rsidRDefault="005E5EA6" w:rsidP="00B3270B">
            <w:pPr>
              <w:rPr>
                <w:sz w:val="20"/>
                <w:szCs w:val="20"/>
              </w:rPr>
            </w:pPr>
            <w:r>
              <w:rPr>
                <w:sz w:val="20"/>
                <w:szCs w:val="20"/>
              </w:rPr>
              <w:t>Н</w:t>
            </w:r>
            <w:r w:rsidR="00B3270B" w:rsidRPr="00DF5DCE">
              <w:rPr>
                <w:sz w:val="20"/>
                <w:szCs w:val="20"/>
              </w:rPr>
              <w:t xml:space="preserve">ай-малко </w:t>
            </w:r>
            <w:r w:rsidR="00B3270B">
              <w:rPr>
                <w:sz w:val="20"/>
                <w:szCs w:val="20"/>
              </w:rPr>
              <w:t>100</w:t>
            </w:r>
          </w:p>
        </w:tc>
        <w:tc>
          <w:tcPr>
            <w:tcW w:w="2785" w:type="dxa"/>
          </w:tcPr>
          <w:p w14:paraId="2D6C56BD" w14:textId="554DBD83" w:rsidR="00B3270B" w:rsidRPr="00DF5DCE" w:rsidRDefault="00B3270B" w:rsidP="00B3270B">
            <w:pPr>
              <w:rPr>
                <w:sz w:val="20"/>
                <w:szCs w:val="20"/>
              </w:rPr>
            </w:pPr>
            <w:r w:rsidRPr="00DF5DCE">
              <w:rPr>
                <w:sz w:val="20"/>
                <w:szCs w:val="20"/>
              </w:rPr>
              <w:t xml:space="preserve">Включва всички стоящи и течащи води в зоната. Данните са взети от СФ като % на местообитание </w:t>
            </w:r>
            <w:r w:rsidRPr="00DF5DCE">
              <w:rPr>
                <w:sz w:val="20"/>
                <w:szCs w:val="20"/>
                <w:lang w:val="en-GB"/>
              </w:rPr>
              <w:t>N</w:t>
            </w:r>
            <w:r w:rsidRPr="00DF5DCE">
              <w:rPr>
                <w:sz w:val="20"/>
                <w:szCs w:val="20"/>
              </w:rPr>
              <w:t xml:space="preserve">07 и </w:t>
            </w:r>
            <w:r w:rsidRPr="00DF5DCE">
              <w:rPr>
                <w:sz w:val="20"/>
                <w:szCs w:val="20"/>
                <w:lang w:val="en-US"/>
              </w:rPr>
              <w:t>N</w:t>
            </w:r>
            <w:r w:rsidRPr="00DF5DCE">
              <w:rPr>
                <w:sz w:val="20"/>
                <w:szCs w:val="20"/>
              </w:rPr>
              <w:t>06.</w:t>
            </w:r>
          </w:p>
        </w:tc>
        <w:tc>
          <w:tcPr>
            <w:tcW w:w="2645" w:type="dxa"/>
          </w:tcPr>
          <w:p w14:paraId="30486854" w14:textId="04117B82" w:rsidR="00B3270B" w:rsidRPr="00DF5DCE" w:rsidRDefault="00B3270B" w:rsidP="00B3270B">
            <w:pPr>
              <w:rPr>
                <w:sz w:val="20"/>
                <w:szCs w:val="20"/>
              </w:rPr>
            </w:pPr>
            <w:r w:rsidRPr="00DF5DCE">
              <w:rPr>
                <w:sz w:val="20"/>
                <w:szCs w:val="20"/>
              </w:rPr>
              <w:t xml:space="preserve">Поддържане и увеличаване на площта на подходящите хранителни местообитания на вида чрез поддържане на оптимално ниво на водата в </w:t>
            </w:r>
            <w:r>
              <w:rPr>
                <w:sz w:val="20"/>
                <w:szCs w:val="20"/>
              </w:rPr>
              <w:lastRenderedPageBreak/>
              <w:t>зоната</w:t>
            </w:r>
            <w:r w:rsidRPr="00DF5DCE">
              <w:rPr>
                <w:sz w:val="20"/>
                <w:szCs w:val="20"/>
              </w:rPr>
              <w:t>.</w:t>
            </w:r>
          </w:p>
        </w:tc>
      </w:tr>
      <w:tr w:rsidR="001224FB" w:rsidRPr="00DF5DCE" w14:paraId="4A16D15D" w14:textId="77777777" w:rsidTr="00B3270B">
        <w:trPr>
          <w:jc w:val="center"/>
        </w:trPr>
        <w:tc>
          <w:tcPr>
            <w:tcW w:w="1701" w:type="dxa"/>
          </w:tcPr>
          <w:p w14:paraId="2CD6AC8C" w14:textId="1FFD0EBA" w:rsidR="001224FB" w:rsidRPr="00DF5DCE" w:rsidRDefault="001224FB" w:rsidP="001224FB">
            <w:pPr>
              <w:rPr>
                <w:b/>
                <w:bCs/>
                <w:sz w:val="20"/>
                <w:szCs w:val="20"/>
              </w:rPr>
            </w:pPr>
            <w:r w:rsidRPr="007343AA">
              <w:rPr>
                <w:b/>
                <w:bCs/>
                <w:sz w:val="20"/>
                <w:szCs w:val="20"/>
              </w:rPr>
              <w:lastRenderedPageBreak/>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44" w:type="dxa"/>
          </w:tcPr>
          <w:p w14:paraId="42A63A38" w14:textId="4A2ACA3D" w:rsidR="001224FB" w:rsidRPr="00DF5DCE" w:rsidRDefault="001224FB" w:rsidP="001224FB">
            <w:pPr>
              <w:rPr>
                <w:sz w:val="20"/>
                <w:szCs w:val="20"/>
              </w:rPr>
            </w:pPr>
            <w:r w:rsidRPr="007343AA">
              <w:rPr>
                <w:sz w:val="20"/>
                <w:szCs w:val="20"/>
              </w:rPr>
              <w:t>5 степенна скала за екологично състояние, съгласно РДВ</w:t>
            </w:r>
          </w:p>
        </w:tc>
        <w:tc>
          <w:tcPr>
            <w:tcW w:w="1169" w:type="dxa"/>
          </w:tcPr>
          <w:p w14:paraId="7E145B7E" w14:textId="669D69BD" w:rsidR="001224FB" w:rsidRPr="00DF5DCE" w:rsidRDefault="001224FB" w:rsidP="001224FB">
            <w:pPr>
              <w:rPr>
                <w:sz w:val="20"/>
                <w:szCs w:val="20"/>
              </w:rPr>
            </w:pPr>
            <w:r w:rsidRPr="007343AA">
              <w:rPr>
                <w:sz w:val="20"/>
                <w:szCs w:val="20"/>
              </w:rPr>
              <w:t>2-Добро или 1-Отлично</w:t>
            </w:r>
          </w:p>
        </w:tc>
        <w:tc>
          <w:tcPr>
            <w:tcW w:w="2785" w:type="dxa"/>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1224FB" w:rsidRPr="007343AA" w14:paraId="1C486BB4"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01D3253E" w14:textId="77777777" w:rsidR="001224FB" w:rsidRPr="007343AA" w:rsidRDefault="001224FB" w:rsidP="001224FB">
                  <w:pPr>
                    <w:ind w:left="77"/>
                    <w:rPr>
                      <w:b/>
                      <w:bCs/>
                      <w:sz w:val="20"/>
                      <w:szCs w:val="20"/>
                    </w:rPr>
                  </w:pPr>
                  <w:r w:rsidRPr="007343AA">
                    <w:rPr>
                      <w:b/>
                      <w:bCs/>
                      <w:sz w:val="20"/>
                      <w:szCs w:val="20"/>
                    </w:rPr>
                    <w:t>Екологично състояние</w:t>
                  </w:r>
                </w:p>
              </w:tc>
            </w:tr>
            <w:tr w:rsidR="001224FB" w:rsidRPr="007343AA" w14:paraId="618C97B0"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158AA5E" w14:textId="77777777" w:rsidR="001224FB" w:rsidRPr="007343AA" w:rsidRDefault="001224FB" w:rsidP="001224FB">
                  <w:pPr>
                    <w:ind w:left="77"/>
                    <w:rPr>
                      <w:sz w:val="20"/>
                      <w:szCs w:val="20"/>
                    </w:rPr>
                  </w:pPr>
                  <w:r w:rsidRPr="007343AA">
                    <w:rPr>
                      <w:sz w:val="20"/>
                      <w:szCs w:val="20"/>
                    </w:rPr>
                    <w:t>1-Отлично</w:t>
                  </w:r>
                </w:p>
              </w:tc>
            </w:tr>
            <w:tr w:rsidR="001224FB" w:rsidRPr="007343AA" w14:paraId="56EBE5E5"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69A415F9" w14:textId="77777777" w:rsidR="001224FB" w:rsidRPr="007343AA" w:rsidRDefault="001224FB" w:rsidP="001224FB">
                  <w:pPr>
                    <w:ind w:left="77"/>
                    <w:rPr>
                      <w:sz w:val="20"/>
                      <w:szCs w:val="20"/>
                    </w:rPr>
                  </w:pPr>
                  <w:r w:rsidRPr="007343AA">
                    <w:rPr>
                      <w:sz w:val="20"/>
                      <w:szCs w:val="20"/>
                    </w:rPr>
                    <w:t>2-Добро</w:t>
                  </w:r>
                </w:p>
              </w:tc>
            </w:tr>
            <w:tr w:rsidR="001224FB" w:rsidRPr="007343AA" w14:paraId="3F671EBB"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2DF665F" w14:textId="77777777" w:rsidR="001224FB" w:rsidRPr="007343AA" w:rsidRDefault="001224FB" w:rsidP="001224FB">
                  <w:pPr>
                    <w:ind w:left="77"/>
                    <w:rPr>
                      <w:sz w:val="20"/>
                      <w:szCs w:val="20"/>
                    </w:rPr>
                  </w:pPr>
                  <w:r w:rsidRPr="007343AA">
                    <w:rPr>
                      <w:sz w:val="20"/>
                      <w:szCs w:val="20"/>
                    </w:rPr>
                    <w:t>3-Умерено</w:t>
                  </w:r>
                </w:p>
              </w:tc>
            </w:tr>
            <w:tr w:rsidR="001224FB" w:rsidRPr="007343AA" w14:paraId="562B83BD"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212CC10" w14:textId="77777777" w:rsidR="001224FB" w:rsidRPr="007343AA" w:rsidRDefault="001224FB" w:rsidP="001224FB">
                  <w:pPr>
                    <w:ind w:left="77"/>
                    <w:rPr>
                      <w:sz w:val="20"/>
                      <w:szCs w:val="20"/>
                    </w:rPr>
                  </w:pPr>
                  <w:r w:rsidRPr="007343AA">
                    <w:rPr>
                      <w:sz w:val="20"/>
                      <w:szCs w:val="20"/>
                    </w:rPr>
                    <w:t>4-Лошо</w:t>
                  </w:r>
                </w:p>
              </w:tc>
            </w:tr>
            <w:tr w:rsidR="001224FB" w:rsidRPr="007343AA" w14:paraId="1A4FD93E"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E69C24C" w14:textId="77777777" w:rsidR="001224FB" w:rsidRPr="007343AA" w:rsidRDefault="001224FB" w:rsidP="001224FB">
                  <w:pPr>
                    <w:ind w:left="77"/>
                    <w:rPr>
                      <w:sz w:val="20"/>
                      <w:szCs w:val="20"/>
                    </w:rPr>
                  </w:pPr>
                  <w:r w:rsidRPr="007343AA">
                    <w:rPr>
                      <w:sz w:val="20"/>
                      <w:szCs w:val="20"/>
                    </w:rPr>
                    <w:t>5-Много лошо</w:t>
                  </w:r>
                </w:p>
              </w:tc>
            </w:tr>
          </w:tbl>
          <w:p w14:paraId="044DEE21" w14:textId="77777777" w:rsidR="001224FB" w:rsidRDefault="001224FB" w:rsidP="001224FB">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05ADA3B7" w14:textId="50EB2D21" w:rsidR="001224FB" w:rsidRPr="00DF5DCE" w:rsidRDefault="001224FB" w:rsidP="001224FB">
            <w:pPr>
              <w:rPr>
                <w:sz w:val="20"/>
                <w:szCs w:val="20"/>
              </w:rPr>
            </w:pPr>
          </w:p>
        </w:tc>
        <w:tc>
          <w:tcPr>
            <w:tcW w:w="2645" w:type="dxa"/>
          </w:tcPr>
          <w:p w14:paraId="7D345B28" w14:textId="77777777" w:rsidR="001224FB" w:rsidRPr="007343AA" w:rsidRDefault="001224FB" w:rsidP="001224FB">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2C852A2" w14:textId="77777777" w:rsidR="001224FB" w:rsidRPr="00DF5DCE" w:rsidRDefault="001224FB" w:rsidP="001224FB">
            <w:pPr>
              <w:rPr>
                <w:sz w:val="20"/>
                <w:szCs w:val="20"/>
              </w:rPr>
            </w:pPr>
          </w:p>
        </w:tc>
      </w:tr>
    </w:tbl>
    <w:p w14:paraId="686AC5AF" w14:textId="77777777" w:rsidR="00DF5DCE" w:rsidRPr="00BF7AC4" w:rsidRDefault="00DF5DCE" w:rsidP="00DF5DCE"/>
    <w:p w14:paraId="146506AC" w14:textId="242B50B7" w:rsidR="00DF5DCE" w:rsidRPr="00BF7AC4" w:rsidRDefault="007611C3" w:rsidP="00DF5DCE">
      <w:pPr>
        <w:spacing w:before="120" w:after="120"/>
      </w:pPr>
      <w:r>
        <w:rPr>
          <w:b/>
          <w:bCs/>
        </w:rPr>
        <w:t>7</w:t>
      </w:r>
      <w:r w:rsidR="00DF5DCE" w:rsidRPr="00BF7AC4">
        <w:rPr>
          <w:b/>
          <w:bCs/>
        </w:rPr>
        <w:t xml:space="preserve">. </w:t>
      </w:r>
      <w:r w:rsidRPr="007611C3">
        <w:rPr>
          <w:b/>
          <w:bCs/>
        </w:rPr>
        <w:t>Необходимост от актуализация на Стандартния формуляр на защитената зона</w:t>
      </w:r>
    </w:p>
    <w:p w14:paraId="27C18355" w14:textId="65E13885" w:rsidR="00B3270B" w:rsidRDefault="00B3270B" w:rsidP="00B3270B">
      <w:r w:rsidRPr="00B3270B">
        <w:t xml:space="preserve">По отношение на </w:t>
      </w:r>
      <w:r>
        <w:t>гнездящата и мигрираща</w:t>
      </w:r>
      <w:r w:rsidRPr="00B3270B">
        <w:t xml:space="preserve"> популация предлагаме промяна в числеността на </w:t>
      </w:r>
      <w:r>
        <w:t>минималните стойности</w:t>
      </w:r>
      <w:r w:rsidRPr="00B3270B">
        <w:t xml:space="preserve"> предвид данните от теренните проучвания, проведени през 2022 г.</w:t>
      </w:r>
    </w:p>
    <w:p w14:paraId="68DD924F" w14:textId="77777777" w:rsidR="00B3270B" w:rsidRPr="00B3270B" w:rsidRDefault="00B3270B" w:rsidP="00B3270B">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
        <w:gridCol w:w="737"/>
        <w:gridCol w:w="1176"/>
        <w:gridCol w:w="328"/>
        <w:gridCol w:w="483"/>
        <w:gridCol w:w="175"/>
        <w:gridCol w:w="175"/>
        <w:gridCol w:w="572"/>
        <w:gridCol w:w="605"/>
        <w:gridCol w:w="594"/>
        <w:gridCol w:w="578"/>
        <w:gridCol w:w="839"/>
        <w:gridCol w:w="475"/>
        <w:gridCol w:w="475"/>
        <w:gridCol w:w="622"/>
        <w:gridCol w:w="522"/>
        <w:gridCol w:w="578"/>
      </w:tblGrid>
      <w:tr w:rsidR="00B3270B" w:rsidRPr="00FA1A40" w14:paraId="0FBBF458" w14:textId="77777777" w:rsidTr="007343A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5D80BC6" w14:textId="77777777" w:rsidR="00B3270B" w:rsidRPr="00FA1A40" w:rsidRDefault="00B3270B"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C48981B" w14:textId="77777777" w:rsidR="00B3270B" w:rsidRPr="00FA1A40" w:rsidRDefault="00B3270B"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7FFE9DF" w14:textId="77777777" w:rsidR="00B3270B" w:rsidRPr="00FA1A40" w:rsidRDefault="00B3270B" w:rsidP="0095365A">
            <w:pPr>
              <w:rPr>
                <w:b/>
                <w:bCs/>
                <w:sz w:val="20"/>
                <w:szCs w:val="20"/>
                <w:lang w:eastAsia="en-GB"/>
              </w:rPr>
            </w:pPr>
            <w:r w:rsidRPr="00FA1A40">
              <w:rPr>
                <w:b/>
                <w:bCs/>
                <w:sz w:val="20"/>
                <w:szCs w:val="20"/>
                <w:lang w:eastAsia="en-GB"/>
              </w:rPr>
              <w:t>Site assessment</w:t>
            </w:r>
          </w:p>
        </w:tc>
      </w:tr>
      <w:tr w:rsidR="00B3270B" w:rsidRPr="00FA1A40" w14:paraId="7388ED3F" w14:textId="77777777" w:rsidTr="007343AA">
        <w:trPr>
          <w:jc w:val="center"/>
        </w:trPr>
        <w:tc>
          <w:tcPr>
            <w:tcW w:w="39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8998FC3" w14:textId="77777777" w:rsidR="00B3270B" w:rsidRPr="00FA1A40" w:rsidRDefault="00B3270B" w:rsidP="0095365A">
            <w:pPr>
              <w:rPr>
                <w:b/>
                <w:bCs/>
                <w:sz w:val="20"/>
                <w:szCs w:val="20"/>
                <w:lang w:eastAsia="en-GB"/>
              </w:rPr>
            </w:pPr>
            <w:r w:rsidRPr="00FA1A40">
              <w:rPr>
                <w:b/>
                <w:bCs/>
                <w:sz w:val="20"/>
                <w:szCs w:val="20"/>
                <w:lang w:eastAsia="en-GB"/>
              </w:rPr>
              <w:t>G</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2D03BA" w14:textId="77777777" w:rsidR="00B3270B" w:rsidRPr="00FA1A40" w:rsidRDefault="00B3270B" w:rsidP="0095365A">
            <w:pPr>
              <w:rPr>
                <w:b/>
                <w:bCs/>
                <w:sz w:val="20"/>
                <w:szCs w:val="20"/>
                <w:lang w:eastAsia="en-GB"/>
              </w:rPr>
            </w:pPr>
            <w:r w:rsidRPr="00FA1A40">
              <w:rPr>
                <w:b/>
                <w:bCs/>
                <w:sz w:val="20"/>
                <w:szCs w:val="20"/>
                <w:lang w:eastAsia="en-GB"/>
              </w:rPr>
              <w:t>Code</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F4F93F" w14:textId="77777777" w:rsidR="00B3270B" w:rsidRPr="00FA1A40" w:rsidRDefault="00B3270B"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C0AB755" w14:textId="77777777" w:rsidR="00B3270B" w:rsidRPr="00FA1A40" w:rsidRDefault="00B3270B"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22822BA" w14:textId="77777777" w:rsidR="00B3270B" w:rsidRPr="00FA1A40" w:rsidRDefault="00B3270B"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C91428" w14:textId="77777777" w:rsidR="00B3270B" w:rsidRPr="00FA1A40" w:rsidRDefault="00B3270B"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173387" w14:textId="77777777" w:rsidR="00B3270B" w:rsidRPr="00FA1A40" w:rsidRDefault="00B3270B"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207238" w14:textId="77777777" w:rsidR="00B3270B" w:rsidRPr="00FA1A40" w:rsidRDefault="00B3270B"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CAC6AF" w14:textId="77777777" w:rsidR="00B3270B" w:rsidRPr="00FA1A40" w:rsidRDefault="00B3270B"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F34D01C" w14:textId="77777777" w:rsidR="00B3270B" w:rsidRPr="00FA1A40" w:rsidRDefault="00B3270B"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820A647" w14:textId="77777777" w:rsidR="00B3270B" w:rsidRPr="00FA1A40" w:rsidRDefault="00B3270B"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97BF0B" w14:textId="77777777" w:rsidR="00B3270B" w:rsidRPr="00FA1A40" w:rsidRDefault="00B3270B" w:rsidP="0095365A">
            <w:pPr>
              <w:rPr>
                <w:b/>
                <w:bCs/>
                <w:sz w:val="20"/>
                <w:szCs w:val="20"/>
                <w:lang w:eastAsia="en-GB"/>
              </w:rPr>
            </w:pPr>
            <w:r w:rsidRPr="00FA1A40">
              <w:rPr>
                <w:b/>
                <w:bCs/>
                <w:sz w:val="20"/>
                <w:szCs w:val="20"/>
                <w:lang w:eastAsia="en-GB"/>
              </w:rPr>
              <w:t>A/B/C</w:t>
            </w:r>
          </w:p>
        </w:tc>
      </w:tr>
      <w:tr w:rsidR="00B3270B" w:rsidRPr="00FA1A40" w14:paraId="0C23F15D" w14:textId="77777777" w:rsidTr="007343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28B70" w14:textId="77777777" w:rsidR="00B3270B" w:rsidRPr="00FA1A40" w:rsidRDefault="00B3270B" w:rsidP="0095365A">
            <w:pPr>
              <w:rPr>
                <w:b/>
                <w:bCs/>
                <w:sz w:val="20"/>
                <w:szCs w:val="20"/>
                <w:lang w:eastAsia="en-GB"/>
              </w:rPr>
            </w:pPr>
          </w:p>
        </w:tc>
        <w:tc>
          <w:tcPr>
            <w:tcW w:w="750" w:type="dxa"/>
            <w:vMerge/>
            <w:tcBorders>
              <w:top w:val="single" w:sz="4" w:space="0" w:color="auto"/>
              <w:left w:val="single" w:sz="4" w:space="0" w:color="auto"/>
              <w:bottom w:val="single" w:sz="4" w:space="0" w:color="auto"/>
              <w:right w:val="single" w:sz="4" w:space="0" w:color="auto"/>
            </w:tcBorders>
            <w:vAlign w:val="center"/>
            <w:hideMark/>
          </w:tcPr>
          <w:p w14:paraId="67AC23C6" w14:textId="77777777" w:rsidR="00B3270B" w:rsidRPr="00FA1A40" w:rsidRDefault="00B3270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545D6" w14:textId="77777777" w:rsidR="00B3270B" w:rsidRPr="00FA1A40" w:rsidRDefault="00B3270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4F397" w14:textId="77777777" w:rsidR="00B3270B" w:rsidRPr="00FA1A40" w:rsidRDefault="00B3270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1C152" w14:textId="77777777" w:rsidR="00B3270B" w:rsidRPr="00FA1A40" w:rsidRDefault="00B3270B"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923BFB" w14:textId="77777777" w:rsidR="00B3270B" w:rsidRPr="00FA1A40" w:rsidRDefault="00B3270B"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D13FA2E" w14:textId="77777777" w:rsidR="00B3270B" w:rsidRPr="00FA1A40" w:rsidRDefault="00B3270B"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2718311" w14:textId="77777777" w:rsidR="00B3270B" w:rsidRPr="00FA1A40" w:rsidRDefault="00B3270B"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BDDA2D" w14:textId="77777777" w:rsidR="00B3270B" w:rsidRPr="00FA1A40" w:rsidRDefault="00B3270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67B043" w14:textId="77777777" w:rsidR="00B3270B" w:rsidRPr="00FA1A40" w:rsidRDefault="00B3270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1D1DB" w14:textId="77777777" w:rsidR="00B3270B" w:rsidRPr="00FA1A40" w:rsidRDefault="00B3270B"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73C9E64" w14:textId="77777777" w:rsidR="00B3270B" w:rsidRPr="00FA1A40" w:rsidRDefault="00B3270B"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B954861" w14:textId="77777777" w:rsidR="00B3270B" w:rsidRPr="00FA1A40" w:rsidRDefault="00B3270B"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9069A37" w14:textId="77777777" w:rsidR="00B3270B" w:rsidRPr="00FA1A40" w:rsidRDefault="00B3270B"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D56F5E3" w14:textId="77777777" w:rsidR="00B3270B" w:rsidRPr="00FA1A40" w:rsidRDefault="00B3270B" w:rsidP="0095365A">
            <w:pPr>
              <w:rPr>
                <w:b/>
                <w:bCs/>
                <w:sz w:val="20"/>
                <w:szCs w:val="20"/>
                <w:lang w:eastAsia="en-GB"/>
              </w:rPr>
            </w:pPr>
            <w:r w:rsidRPr="00FA1A40">
              <w:rPr>
                <w:b/>
                <w:bCs/>
                <w:sz w:val="20"/>
                <w:szCs w:val="20"/>
                <w:lang w:eastAsia="en-GB"/>
              </w:rPr>
              <w:t>Glo.</w:t>
            </w:r>
          </w:p>
        </w:tc>
      </w:tr>
      <w:tr w:rsidR="00B3270B" w:rsidRPr="00FA1A40" w14:paraId="0F4E6596" w14:textId="77777777" w:rsidTr="007343AA">
        <w:trPr>
          <w:trHeight w:val="295"/>
          <w:jc w:val="center"/>
        </w:trPr>
        <w:tc>
          <w:tcPr>
            <w:tcW w:w="390" w:type="dxa"/>
            <w:tcBorders>
              <w:top w:val="single" w:sz="4" w:space="0" w:color="auto"/>
              <w:left w:val="single" w:sz="4" w:space="0" w:color="auto"/>
              <w:bottom w:val="single" w:sz="4" w:space="0" w:color="auto"/>
              <w:right w:val="single" w:sz="4" w:space="0" w:color="auto"/>
            </w:tcBorders>
            <w:vAlign w:val="center"/>
            <w:hideMark/>
          </w:tcPr>
          <w:p w14:paraId="59EF45D7" w14:textId="77777777" w:rsidR="00B3270B" w:rsidRPr="00FA1A40" w:rsidRDefault="00B3270B" w:rsidP="0095365A">
            <w:pPr>
              <w:rPr>
                <w:sz w:val="20"/>
                <w:szCs w:val="20"/>
                <w:lang w:eastAsia="en-GB"/>
              </w:rPr>
            </w:pPr>
            <w:r w:rsidRPr="00FA1A40">
              <w:rPr>
                <w:sz w:val="20"/>
                <w:szCs w:val="20"/>
                <w:lang w:eastAsia="en-GB"/>
              </w:rPr>
              <w:t>В</w:t>
            </w:r>
          </w:p>
        </w:tc>
        <w:tc>
          <w:tcPr>
            <w:tcW w:w="750" w:type="dxa"/>
            <w:tcBorders>
              <w:top w:val="single" w:sz="4" w:space="0" w:color="auto"/>
              <w:left w:val="single" w:sz="4" w:space="0" w:color="auto"/>
              <w:bottom w:val="single" w:sz="4" w:space="0" w:color="auto"/>
              <w:right w:val="single" w:sz="4" w:space="0" w:color="auto"/>
            </w:tcBorders>
            <w:hideMark/>
          </w:tcPr>
          <w:p w14:paraId="4B5726C4" w14:textId="23D14B76" w:rsidR="00B3270B" w:rsidRPr="00FA1A40" w:rsidRDefault="00B3270B" w:rsidP="0095365A">
            <w:pPr>
              <w:rPr>
                <w:sz w:val="20"/>
                <w:szCs w:val="20"/>
                <w:lang w:eastAsia="en-GB"/>
              </w:rPr>
            </w:pPr>
            <w:r w:rsidRPr="00FA1A40">
              <w:rPr>
                <w:sz w:val="20"/>
                <w:szCs w:val="20"/>
              </w:rPr>
              <w:t>A0</w:t>
            </w:r>
            <w:r w:rsidR="007343AA">
              <w:rPr>
                <w:sz w:val="20"/>
                <w:szCs w:val="20"/>
              </w:rPr>
              <w:t>23</w:t>
            </w:r>
          </w:p>
        </w:tc>
        <w:tc>
          <w:tcPr>
            <w:tcW w:w="1169" w:type="dxa"/>
            <w:tcBorders>
              <w:top w:val="single" w:sz="4" w:space="0" w:color="auto"/>
              <w:left w:val="single" w:sz="4" w:space="0" w:color="auto"/>
              <w:bottom w:val="single" w:sz="4" w:space="0" w:color="auto"/>
              <w:right w:val="single" w:sz="4" w:space="0" w:color="auto"/>
            </w:tcBorders>
            <w:hideMark/>
          </w:tcPr>
          <w:p w14:paraId="697708FD" w14:textId="2ECD6864" w:rsidR="00B3270B" w:rsidRPr="00FA1A40" w:rsidRDefault="007343AA" w:rsidP="0095365A">
            <w:pPr>
              <w:autoSpaceDE w:val="0"/>
              <w:autoSpaceDN w:val="0"/>
              <w:adjustRightInd w:val="0"/>
              <w:rPr>
                <w:i/>
                <w:iCs/>
                <w:color w:val="000000"/>
                <w:sz w:val="20"/>
                <w:szCs w:val="20"/>
                <w:lang w:val="en-US"/>
              </w:rPr>
            </w:pPr>
            <w:r w:rsidRPr="007343AA">
              <w:rPr>
                <w:i/>
                <w:iCs/>
                <w:color w:val="000000"/>
                <w:sz w:val="20"/>
                <w:szCs w:val="20"/>
                <w:lang w:val="en-US"/>
              </w:rPr>
              <w:t>Nycticorax nycticorax</w:t>
            </w:r>
          </w:p>
        </w:tc>
        <w:tc>
          <w:tcPr>
            <w:tcW w:w="0" w:type="auto"/>
            <w:tcBorders>
              <w:top w:val="single" w:sz="4" w:space="0" w:color="auto"/>
              <w:left w:val="single" w:sz="4" w:space="0" w:color="auto"/>
              <w:bottom w:val="single" w:sz="4" w:space="0" w:color="auto"/>
              <w:right w:val="single" w:sz="4" w:space="0" w:color="auto"/>
            </w:tcBorders>
            <w:vAlign w:val="center"/>
          </w:tcPr>
          <w:p w14:paraId="16A0BF4F" w14:textId="77777777" w:rsidR="00B3270B" w:rsidRPr="00FA1A40" w:rsidRDefault="00B3270B" w:rsidP="0095365A">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FD7F4AB" w14:textId="77777777" w:rsidR="00B3270B" w:rsidRPr="00FA1A40" w:rsidRDefault="00B3270B"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AD21C17" w14:textId="1230D2BD" w:rsidR="00B3270B" w:rsidRPr="007343AA" w:rsidRDefault="007343AA" w:rsidP="0095365A">
            <w:pPr>
              <w:rPr>
                <w:sz w:val="20"/>
                <w:szCs w:val="20"/>
                <w:lang w:val="en-US" w:eastAsia="en-GB"/>
              </w:rPr>
            </w:pPr>
            <w:r w:rsidRPr="007343AA">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bottom"/>
            <w:hideMark/>
          </w:tcPr>
          <w:p w14:paraId="398C5B46" w14:textId="10420BA4" w:rsidR="00B3270B" w:rsidRPr="000A1868" w:rsidRDefault="007343AA" w:rsidP="0095365A">
            <w:pPr>
              <w:jc w:val="center"/>
              <w:rPr>
                <w:b/>
                <w:bCs/>
                <w:color w:val="FF0000"/>
                <w:sz w:val="20"/>
                <w:szCs w:val="20"/>
                <w:lang w:val="en-US" w:eastAsia="en-GB"/>
              </w:rPr>
            </w:pPr>
            <w:r w:rsidRPr="000A1868">
              <w:rPr>
                <w:b/>
                <w:bCs/>
                <w:color w:val="FF0000"/>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hideMark/>
          </w:tcPr>
          <w:p w14:paraId="589659C1" w14:textId="25926CC0" w:rsidR="00B3270B" w:rsidRPr="00FA1A40" w:rsidRDefault="007343AA" w:rsidP="0095365A">
            <w:pPr>
              <w:jc w:val="center"/>
              <w:rPr>
                <w:color w:val="FF0000"/>
                <w:sz w:val="20"/>
                <w:szCs w:val="20"/>
                <w:lang w:val="en-US" w:eastAsia="en-GB"/>
              </w:rPr>
            </w:pPr>
            <w:r w:rsidRPr="007343AA">
              <w:rPr>
                <w:sz w:val="20"/>
                <w:szCs w:val="20"/>
                <w:lang w:val="en-US"/>
              </w:rPr>
              <w:t>14</w:t>
            </w:r>
          </w:p>
        </w:tc>
        <w:tc>
          <w:tcPr>
            <w:tcW w:w="0" w:type="auto"/>
            <w:tcBorders>
              <w:top w:val="single" w:sz="4" w:space="0" w:color="auto"/>
              <w:left w:val="single" w:sz="4" w:space="0" w:color="auto"/>
              <w:bottom w:val="single" w:sz="4" w:space="0" w:color="auto"/>
              <w:right w:val="single" w:sz="4" w:space="0" w:color="auto"/>
            </w:tcBorders>
            <w:vAlign w:val="bottom"/>
            <w:hideMark/>
          </w:tcPr>
          <w:p w14:paraId="1AFE2C57" w14:textId="53A90BDF" w:rsidR="00B3270B" w:rsidRPr="007343AA" w:rsidRDefault="007343AA" w:rsidP="0095365A">
            <w:pPr>
              <w:jc w:val="center"/>
              <w:rPr>
                <w:sz w:val="20"/>
                <w:szCs w:val="20"/>
                <w:lang w:val="en-US" w:eastAsia="en-GB"/>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bottom"/>
          </w:tcPr>
          <w:p w14:paraId="23F7B650" w14:textId="77777777" w:rsidR="00B3270B" w:rsidRPr="00FA1A40" w:rsidRDefault="00B3270B"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7119D115" w14:textId="77777777" w:rsidR="00B3270B" w:rsidRPr="00FA1A40" w:rsidRDefault="00B3270B" w:rsidP="0095365A">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06771169" w14:textId="77777777" w:rsidR="00B3270B" w:rsidRPr="007343AA" w:rsidRDefault="00B3270B" w:rsidP="0095365A">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20E3A983" w14:textId="0969DBB1" w:rsidR="00B3270B" w:rsidRPr="007343AA" w:rsidRDefault="007343AA" w:rsidP="0095365A">
            <w:pPr>
              <w:rPr>
                <w:sz w:val="20"/>
                <w:szCs w:val="20"/>
                <w:lang w:val="en-US" w:eastAsia="en-GB"/>
              </w:rPr>
            </w:pPr>
            <w:r w:rsidRPr="007343AA">
              <w:rPr>
                <w:sz w:val="20"/>
                <w:szCs w:val="20"/>
                <w:lang w:val="en-US"/>
              </w:rPr>
              <w:t>A</w:t>
            </w:r>
          </w:p>
        </w:tc>
        <w:tc>
          <w:tcPr>
            <w:tcW w:w="0" w:type="auto"/>
            <w:tcBorders>
              <w:top w:val="single" w:sz="4" w:space="0" w:color="auto"/>
              <w:left w:val="single" w:sz="4" w:space="0" w:color="auto"/>
              <w:bottom w:val="single" w:sz="4" w:space="0" w:color="auto"/>
              <w:right w:val="single" w:sz="4" w:space="0" w:color="auto"/>
            </w:tcBorders>
            <w:vAlign w:val="bottom"/>
            <w:hideMark/>
          </w:tcPr>
          <w:p w14:paraId="58EABB30" w14:textId="77777777" w:rsidR="00B3270B" w:rsidRPr="007343AA" w:rsidRDefault="00B3270B" w:rsidP="0095365A">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01C0DE8" w14:textId="3B3645C2" w:rsidR="00B3270B" w:rsidRPr="00FA1A40" w:rsidRDefault="007343AA" w:rsidP="0095365A">
            <w:pPr>
              <w:rPr>
                <w:sz w:val="20"/>
                <w:szCs w:val="20"/>
                <w:lang w:val="en-US" w:eastAsia="en-GB"/>
              </w:rPr>
            </w:pPr>
            <w:r>
              <w:rPr>
                <w:sz w:val="20"/>
                <w:szCs w:val="20"/>
                <w:lang w:val="en-US" w:eastAsia="en-GB"/>
              </w:rPr>
              <w:t>A</w:t>
            </w:r>
          </w:p>
        </w:tc>
      </w:tr>
      <w:tr w:rsidR="007343AA" w:rsidRPr="00FA1A40" w14:paraId="141AB34F" w14:textId="77777777" w:rsidTr="007343AA">
        <w:trPr>
          <w:trHeight w:val="295"/>
          <w:jc w:val="center"/>
        </w:trPr>
        <w:tc>
          <w:tcPr>
            <w:tcW w:w="390" w:type="dxa"/>
            <w:tcBorders>
              <w:top w:val="single" w:sz="4" w:space="0" w:color="auto"/>
              <w:left w:val="single" w:sz="4" w:space="0" w:color="auto"/>
              <w:bottom w:val="single" w:sz="4" w:space="0" w:color="auto"/>
              <w:right w:val="single" w:sz="4" w:space="0" w:color="auto"/>
            </w:tcBorders>
            <w:vAlign w:val="center"/>
            <w:hideMark/>
          </w:tcPr>
          <w:p w14:paraId="5B320596" w14:textId="77777777" w:rsidR="007343AA" w:rsidRPr="00FA1A40" w:rsidRDefault="007343AA" w:rsidP="0095365A">
            <w:pPr>
              <w:rPr>
                <w:sz w:val="20"/>
                <w:szCs w:val="20"/>
                <w:lang w:eastAsia="en-GB"/>
              </w:rPr>
            </w:pPr>
            <w:r w:rsidRPr="00FA1A40">
              <w:rPr>
                <w:sz w:val="20"/>
                <w:szCs w:val="20"/>
                <w:lang w:eastAsia="en-GB"/>
              </w:rPr>
              <w:t>В</w:t>
            </w:r>
          </w:p>
        </w:tc>
        <w:tc>
          <w:tcPr>
            <w:tcW w:w="750" w:type="dxa"/>
            <w:tcBorders>
              <w:top w:val="single" w:sz="4" w:space="0" w:color="auto"/>
              <w:left w:val="single" w:sz="4" w:space="0" w:color="auto"/>
              <w:bottom w:val="single" w:sz="4" w:space="0" w:color="auto"/>
              <w:right w:val="single" w:sz="4" w:space="0" w:color="auto"/>
            </w:tcBorders>
            <w:hideMark/>
          </w:tcPr>
          <w:p w14:paraId="290D23CC" w14:textId="77777777" w:rsidR="007343AA" w:rsidRPr="00FA1A40" w:rsidRDefault="007343AA" w:rsidP="0095365A">
            <w:pPr>
              <w:rPr>
                <w:sz w:val="20"/>
                <w:szCs w:val="20"/>
                <w:lang w:eastAsia="en-GB"/>
              </w:rPr>
            </w:pPr>
            <w:r w:rsidRPr="00FA1A40">
              <w:rPr>
                <w:sz w:val="20"/>
                <w:szCs w:val="20"/>
              </w:rPr>
              <w:t>A0</w:t>
            </w:r>
            <w:r>
              <w:rPr>
                <w:sz w:val="20"/>
                <w:szCs w:val="20"/>
              </w:rPr>
              <w:t>23</w:t>
            </w:r>
          </w:p>
        </w:tc>
        <w:tc>
          <w:tcPr>
            <w:tcW w:w="1169" w:type="dxa"/>
            <w:tcBorders>
              <w:top w:val="single" w:sz="4" w:space="0" w:color="auto"/>
              <w:left w:val="single" w:sz="4" w:space="0" w:color="auto"/>
              <w:bottom w:val="single" w:sz="4" w:space="0" w:color="auto"/>
              <w:right w:val="single" w:sz="4" w:space="0" w:color="auto"/>
            </w:tcBorders>
            <w:hideMark/>
          </w:tcPr>
          <w:p w14:paraId="7823123C" w14:textId="77777777" w:rsidR="007343AA" w:rsidRPr="00FA1A40" w:rsidRDefault="007343AA" w:rsidP="0095365A">
            <w:pPr>
              <w:autoSpaceDE w:val="0"/>
              <w:autoSpaceDN w:val="0"/>
              <w:adjustRightInd w:val="0"/>
              <w:rPr>
                <w:i/>
                <w:iCs/>
                <w:color w:val="000000"/>
                <w:sz w:val="20"/>
                <w:szCs w:val="20"/>
                <w:lang w:val="en-US"/>
              </w:rPr>
            </w:pPr>
            <w:r w:rsidRPr="007343AA">
              <w:rPr>
                <w:i/>
                <w:iCs/>
                <w:color w:val="000000"/>
                <w:sz w:val="20"/>
                <w:szCs w:val="20"/>
                <w:lang w:val="en-US"/>
              </w:rPr>
              <w:t>Nycticorax nycticorax</w:t>
            </w:r>
          </w:p>
        </w:tc>
        <w:tc>
          <w:tcPr>
            <w:tcW w:w="0" w:type="auto"/>
            <w:tcBorders>
              <w:top w:val="single" w:sz="4" w:space="0" w:color="auto"/>
              <w:left w:val="single" w:sz="4" w:space="0" w:color="auto"/>
              <w:bottom w:val="single" w:sz="4" w:space="0" w:color="auto"/>
              <w:right w:val="single" w:sz="4" w:space="0" w:color="auto"/>
            </w:tcBorders>
            <w:vAlign w:val="center"/>
          </w:tcPr>
          <w:p w14:paraId="747F92C9" w14:textId="77777777" w:rsidR="007343AA" w:rsidRPr="00FA1A40" w:rsidRDefault="007343AA" w:rsidP="0095365A">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D2F271F" w14:textId="77777777" w:rsidR="007343AA" w:rsidRPr="00FA1A40" w:rsidRDefault="007343AA"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74FCC512" w14:textId="275A48B3" w:rsidR="007343AA" w:rsidRPr="007343AA" w:rsidRDefault="007343AA" w:rsidP="0095365A">
            <w:pPr>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20214A90" w14:textId="1FD129D7" w:rsidR="007343AA" w:rsidRPr="000A1868" w:rsidRDefault="007343AA" w:rsidP="0095365A">
            <w:pPr>
              <w:jc w:val="center"/>
              <w:rPr>
                <w:b/>
                <w:bCs/>
                <w:color w:val="FF0000"/>
                <w:sz w:val="20"/>
                <w:szCs w:val="20"/>
                <w:lang w:val="en-US" w:eastAsia="en-GB"/>
              </w:rPr>
            </w:pPr>
            <w:r w:rsidRPr="000A1868">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bottom"/>
            <w:hideMark/>
          </w:tcPr>
          <w:p w14:paraId="38363614" w14:textId="2D1575A9" w:rsidR="007343AA" w:rsidRPr="00FA1A40" w:rsidRDefault="007343AA" w:rsidP="0095365A">
            <w:pPr>
              <w:jc w:val="center"/>
              <w:rPr>
                <w:color w:val="FF0000"/>
                <w:sz w:val="20"/>
                <w:szCs w:val="20"/>
                <w:lang w:val="en-US" w:eastAsia="en-GB"/>
              </w:rPr>
            </w:pPr>
            <w:r w:rsidRPr="007343AA">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bottom"/>
            <w:hideMark/>
          </w:tcPr>
          <w:p w14:paraId="12C566D9" w14:textId="2B631F64" w:rsidR="007343AA" w:rsidRPr="007343AA" w:rsidRDefault="007343AA" w:rsidP="0095365A">
            <w:pPr>
              <w:jc w:val="center"/>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3A07548B" w14:textId="77777777" w:rsidR="007343AA" w:rsidRPr="00FA1A40" w:rsidRDefault="007343AA"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46433DCD" w14:textId="77777777" w:rsidR="007343AA" w:rsidRPr="00FA1A40" w:rsidRDefault="007343AA" w:rsidP="0095365A">
            <w:pPr>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CA6AB21" w14:textId="77777777" w:rsidR="007343AA" w:rsidRPr="007343AA" w:rsidRDefault="007343AA" w:rsidP="0095365A">
            <w:pPr>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40FFD9AB" w14:textId="77777777" w:rsidR="007343AA" w:rsidRPr="007343AA" w:rsidRDefault="007343AA" w:rsidP="0095365A">
            <w:pPr>
              <w:rPr>
                <w:sz w:val="20"/>
                <w:szCs w:val="20"/>
                <w:lang w:val="en-US" w:eastAsia="en-GB"/>
              </w:rPr>
            </w:pPr>
            <w:r w:rsidRPr="007343AA">
              <w:rPr>
                <w:sz w:val="20"/>
                <w:szCs w:val="20"/>
                <w:lang w:val="en-US"/>
              </w:rPr>
              <w:t>A</w:t>
            </w:r>
          </w:p>
        </w:tc>
        <w:tc>
          <w:tcPr>
            <w:tcW w:w="0" w:type="auto"/>
            <w:tcBorders>
              <w:top w:val="single" w:sz="4" w:space="0" w:color="auto"/>
              <w:left w:val="single" w:sz="4" w:space="0" w:color="auto"/>
              <w:bottom w:val="single" w:sz="4" w:space="0" w:color="auto"/>
              <w:right w:val="single" w:sz="4" w:space="0" w:color="auto"/>
            </w:tcBorders>
            <w:vAlign w:val="bottom"/>
            <w:hideMark/>
          </w:tcPr>
          <w:p w14:paraId="324E564E" w14:textId="77777777" w:rsidR="007343AA" w:rsidRPr="007343AA" w:rsidRDefault="007343AA" w:rsidP="0095365A">
            <w:pPr>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hideMark/>
          </w:tcPr>
          <w:p w14:paraId="0251B85F" w14:textId="6DA29B4D" w:rsidR="007343AA" w:rsidRPr="00FA1A40" w:rsidRDefault="007343AA" w:rsidP="0095365A">
            <w:pPr>
              <w:rPr>
                <w:sz w:val="20"/>
                <w:szCs w:val="20"/>
                <w:lang w:val="en-US" w:eastAsia="en-GB"/>
              </w:rPr>
            </w:pPr>
            <w:r>
              <w:rPr>
                <w:sz w:val="20"/>
                <w:szCs w:val="20"/>
                <w:lang w:val="en-US" w:eastAsia="en-GB"/>
              </w:rPr>
              <w:t>C</w:t>
            </w:r>
          </w:p>
        </w:tc>
      </w:tr>
    </w:tbl>
    <w:p w14:paraId="1FFD65AA" w14:textId="122CD31C" w:rsidR="002A6A64" w:rsidRDefault="002A6A64"/>
    <w:p w14:paraId="7B8F2613" w14:textId="77777777" w:rsidR="007343AA" w:rsidRPr="00181D2D" w:rsidRDefault="007343AA" w:rsidP="007343AA">
      <w:pPr>
        <w:pStyle w:val="Heading1"/>
      </w:pPr>
      <w:bookmarkStart w:id="32" w:name="_Toc89106067"/>
      <w:bookmarkStart w:id="33" w:name="_Toc98741906"/>
      <w:bookmarkStart w:id="34" w:name="_Toc132806953"/>
      <w:r w:rsidRPr="00181D2D">
        <w:t>Специфични цели за А</w:t>
      </w:r>
      <w:r w:rsidRPr="00265E74">
        <w:t xml:space="preserve">024 </w:t>
      </w:r>
      <w:r w:rsidRPr="00181D2D">
        <w:rPr>
          <w:i/>
          <w:iCs/>
          <w:lang w:val="en-GB"/>
        </w:rPr>
        <w:t>Ardeola</w:t>
      </w:r>
      <w:r w:rsidRPr="00265E74">
        <w:rPr>
          <w:i/>
          <w:iCs/>
        </w:rPr>
        <w:t xml:space="preserve"> </w:t>
      </w:r>
      <w:r w:rsidRPr="00181D2D">
        <w:rPr>
          <w:i/>
          <w:iCs/>
          <w:lang w:val="en-GB"/>
        </w:rPr>
        <w:t>ralloides</w:t>
      </w:r>
      <w:r w:rsidRPr="00181D2D">
        <w:t xml:space="preserve"> (гривеста чапла)</w:t>
      </w:r>
      <w:bookmarkEnd w:id="32"/>
      <w:bookmarkEnd w:id="33"/>
      <w:bookmarkEnd w:id="34"/>
    </w:p>
    <w:p w14:paraId="3DB49AAB" w14:textId="2CC43487" w:rsidR="007343AA" w:rsidRDefault="007343AA" w:rsidP="007343AA">
      <w:pPr>
        <w:spacing w:before="60" w:after="60"/>
        <w:rPr>
          <w:b/>
          <w:bCs/>
        </w:rPr>
      </w:pPr>
      <w:r w:rsidRPr="00BF7AC4">
        <w:rPr>
          <w:b/>
          <w:bCs/>
        </w:rPr>
        <w:t xml:space="preserve">1. </w:t>
      </w:r>
      <w:r w:rsidR="000B1668" w:rsidRPr="000B1668">
        <w:rPr>
          <w:b/>
          <w:bCs/>
        </w:rPr>
        <w:t>Код и наименование на вида</w:t>
      </w:r>
    </w:p>
    <w:p w14:paraId="1FC53763" w14:textId="525EE5BF" w:rsidR="000B1668" w:rsidRPr="00BF7AC4" w:rsidRDefault="000B1668" w:rsidP="007343AA">
      <w:pPr>
        <w:spacing w:before="60" w:after="60"/>
      </w:pPr>
      <w:r w:rsidRPr="000B1668">
        <w:t>А024 Ardeola ralloides (гривеста чапла)</w:t>
      </w:r>
    </w:p>
    <w:p w14:paraId="7AB63584" w14:textId="45F81117" w:rsidR="000B1668" w:rsidRPr="007A4013" w:rsidRDefault="000B1668" w:rsidP="007343AA">
      <w:pPr>
        <w:spacing w:before="60" w:after="60"/>
        <w:rPr>
          <w:b/>
          <w:bCs/>
        </w:rPr>
      </w:pPr>
      <w:r w:rsidRPr="007A4013">
        <w:rPr>
          <w:b/>
          <w:bCs/>
        </w:rPr>
        <w:t>2. Кратка характеристика на вида</w:t>
      </w:r>
    </w:p>
    <w:p w14:paraId="549E5E06" w14:textId="47900254" w:rsidR="007343AA" w:rsidRPr="00BF7AC4" w:rsidRDefault="007343AA" w:rsidP="007343AA">
      <w:pPr>
        <w:spacing w:before="60" w:after="60"/>
      </w:pPr>
      <w:r w:rsidRPr="00BF7AC4">
        <w:t xml:space="preserve">Дължина на тялото: 45 </w:t>
      </w:r>
      <w:r>
        <w:rPr>
          <w:lang w:val="en-US"/>
        </w:rPr>
        <w:t>cm</w:t>
      </w:r>
      <w:r w:rsidRPr="00BF7AC4">
        <w:t xml:space="preserve">. Размах на крилете: 86 </w:t>
      </w:r>
      <w:r>
        <w:rPr>
          <w:lang w:val="en-US"/>
        </w:rPr>
        <w:t>cm</w:t>
      </w:r>
      <w:r w:rsidRPr="00BF7AC4">
        <w:t xml:space="preserve">. 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клюнът, краката и кожата около очите са жълто-зелени. Младите отгоре са кафяви, а отдолу по-светли с кафяви щрихи. Клюнът е с жълта основна половина. </w:t>
      </w:r>
    </w:p>
    <w:p w14:paraId="5A89E618" w14:textId="77777777" w:rsidR="007343AA" w:rsidRPr="00BF7AC4" w:rsidRDefault="007343AA" w:rsidP="007343AA">
      <w:pPr>
        <w:spacing w:before="120" w:after="120"/>
      </w:pPr>
      <w:r w:rsidRPr="00BF7AC4">
        <w:rPr>
          <w:i/>
          <w:iCs/>
        </w:rPr>
        <w:t>Характер на пребиваване в страната</w:t>
      </w:r>
    </w:p>
    <w:p w14:paraId="774CFF5B" w14:textId="77777777" w:rsidR="007343AA" w:rsidRPr="00BF7AC4" w:rsidRDefault="007343AA" w:rsidP="007343AA">
      <w:pPr>
        <w:spacing w:before="120" w:after="120"/>
      </w:pPr>
      <w:r w:rsidRPr="00BF7AC4">
        <w:t>Гривестата чапла е гнездящо-прелетен вид в България (Симеонов и др.</w:t>
      </w:r>
      <w:r>
        <w:t>,</w:t>
      </w:r>
      <w:r w:rsidRPr="00BF7AC4">
        <w:t xml:space="preserve"> 1990). Пролетната миграция е през март-април, а есенната – август до октомври. Зимува в Африка, южно от Сахара. </w:t>
      </w:r>
    </w:p>
    <w:p w14:paraId="5FED41B0" w14:textId="77777777" w:rsidR="007343AA" w:rsidRPr="00BF7AC4" w:rsidRDefault="007343AA" w:rsidP="007343AA">
      <w:pPr>
        <w:spacing w:before="120" w:after="120"/>
      </w:pPr>
      <w:r w:rsidRPr="00BF7AC4">
        <w:rPr>
          <w:i/>
          <w:iCs/>
        </w:rPr>
        <w:t>Характерно местообитание</w:t>
      </w:r>
    </w:p>
    <w:p w14:paraId="2BFDF20D" w14:textId="77777777" w:rsidR="007343AA" w:rsidRPr="00BF7AC4" w:rsidRDefault="007343AA" w:rsidP="007343AA">
      <w:pPr>
        <w:spacing w:before="120" w:after="120"/>
      </w:pPr>
      <w:r w:rsidRPr="00BF7AC4">
        <w:lastRenderedPageBreak/>
        <w:t>Гривестата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към средата на май и продължава до началото на август. Гнезди в смесени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w:t>
      </w:r>
      <w:r>
        <w:t>,</w:t>
      </w:r>
      <w:r w:rsidRPr="00BF7AC4">
        <w:t xml:space="preserve"> 1990). Снася 4 – 6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483BB2E4" w14:textId="77777777" w:rsidR="007343AA" w:rsidRPr="00BF7AC4" w:rsidRDefault="007343AA" w:rsidP="007343AA">
      <w:pPr>
        <w:spacing w:before="120" w:after="120"/>
      </w:pPr>
      <w:r w:rsidRPr="00BF7AC4">
        <w:rPr>
          <w:i/>
          <w:iCs/>
        </w:rPr>
        <w:t>Хранене</w:t>
      </w:r>
    </w:p>
    <w:p w14:paraId="354AAA53" w14:textId="77777777" w:rsidR="007343AA" w:rsidRPr="00BF7AC4" w:rsidRDefault="007343AA" w:rsidP="007343AA">
      <w:pPr>
        <w:spacing w:before="120" w:after="120"/>
      </w:pPr>
      <w:r w:rsidRPr="00BF7AC4">
        <w:t xml:space="preserve">Храни се с малки рибки, земноводни, насекоми и безгръбначни. В изследване на птици от Софийско са установени </w:t>
      </w:r>
      <w:r w:rsidRPr="00BF7AC4">
        <w:rPr>
          <w:i/>
          <w:iCs/>
          <w:lang w:val="en-GB"/>
        </w:rPr>
        <w:t>Rana</w:t>
      </w:r>
      <w:r w:rsidRPr="00265E74">
        <w:rPr>
          <w:i/>
          <w:iCs/>
        </w:rPr>
        <w:t xml:space="preserve"> </w:t>
      </w:r>
      <w:r w:rsidRPr="00BF7AC4">
        <w:rPr>
          <w:i/>
          <w:iCs/>
          <w:lang w:val="en-GB"/>
        </w:rPr>
        <w:t>ridbunda</w:t>
      </w:r>
      <w:r w:rsidRPr="00BF7AC4">
        <w:t xml:space="preserve">, </w:t>
      </w:r>
      <w:r w:rsidRPr="00BF7AC4">
        <w:rPr>
          <w:i/>
          <w:iCs/>
          <w:lang w:val="en-GB"/>
        </w:rPr>
        <w:t>Tinca</w:t>
      </w:r>
      <w:r w:rsidRPr="00265E74">
        <w:rPr>
          <w:i/>
          <w:iCs/>
        </w:rPr>
        <w:t xml:space="preserve"> </w:t>
      </w:r>
      <w:r w:rsidRPr="00BF7AC4">
        <w:rPr>
          <w:i/>
          <w:iCs/>
          <w:lang w:val="en-GB"/>
        </w:rPr>
        <w:t>tinca</w:t>
      </w:r>
      <w:r w:rsidRPr="00265E74">
        <w:t xml:space="preserve">, </w:t>
      </w:r>
      <w:r w:rsidRPr="00BF7AC4">
        <w:rPr>
          <w:i/>
          <w:iCs/>
          <w:lang w:val="en-GB"/>
        </w:rPr>
        <w:t>Carasius</w:t>
      </w:r>
      <w:r w:rsidRPr="00265E74">
        <w:rPr>
          <w:i/>
          <w:iCs/>
        </w:rPr>
        <w:t xml:space="preserve"> </w:t>
      </w:r>
      <w:r w:rsidRPr="00BF7AC4">
        <w:rPr>
          <w:i/>
          <w:iCs/>
          <w:lang w:val="en-GB"/>
        </w:rPr>
        <w:t>auratus</w:t>
      </w:r>
      <w:r w:rsidRPr="00265E74">
        <w:rPr>
          <w:i/>
          <w:iCs/>
        </w:rPr>
        <w:t xml:space="preserve">, </w:t>
      </w:r>
      <w:r w:rsidRPr="00BF7AC4">
        <w:rPr>
          <w:i/>
          <w:iCs/>
          <w:lang w:val="en-GB"/>
        </w:rPr>
        <w:t>Cobitis</w:t>
      </w:r>
      <w:r w:rsidRPr="00265E74">
        <w:rPr>
          <w:i/>
          <w:iCs/>
        </w:rPr>
        <w:t xml:space="preserve"> </w:t>
      </w:r>
      <w:r w:rsidRPr="00BF7AC4">
        <w:rPr>
          <w:i/>
          <w:iCs/>
          <w:lang w:val="en-GB"/>
        </w:rPr>
        <w:t>tenia</w:t>
      </w:r>
      <w:r w:rsidRPr="00265E74">
        <w:t xml:space="preserve">, </w:t>
      </w:r>
      <w:r w:rsidRPr="00BF7AC4">
        <w:rPr>
          <w:lang w:val="en-GB"/>
        </w:rPr>
        <w:t>Libellulidae</w:t>
      </w:r>
      <w:r w:rsidRPr="00265E74">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lang w:val="en-GB"/>
        </w:rPr>
        <w:t>Dytiscidae</w:t>
      </w:r>
      <w:r w:rsidRPr="00265E74">
        <w:t xml:space="preserve">, </w:t>
      </w:r>
      <w:r w:rsidRPr="00BF7AC4">
        <w:rPr>
          <w:lang w:val="en-GB"/>
        </w:rPr>
        <w:t>Elateridae</w:t>
      </w:r>
      <w:r w:rsidRPr="00265E74">
        <w:t xml:space="preserve">, </w:t>
      </w:r>
      <w:r w:rsidRPr="00BF7AC4">
        <w:rPr>
          <w:lang w:val="en-GB"/>
        </w:rPr>
        <w:t>Hydrophilidae</w:t>
      </w:r>
      <w:r w:rsidRPr="00265E74">
        <w:t xml:space="preserve">, </w:t>
      </w:r>
      <w:r w:rsidRPr="00BF7AC4">
        <w:rPr>
          <w:lang w:val="en-GB"/>
        </w:rPr>
        <w:t>Chrysomelidae</w:t>
      </w:r>
      <w:r w:rsidRPr="00265E74">
        <w:t xml:space="preserve">, </w:t>
      </w:r>
      <w:r w:rsidRPr="00BF7AC4">
        <w:rPr>
          <w:lang w:val="en-GB"/>
        </w:rPr>
        <w:t>Curculeonidae</w:t>
      </w:r>
      <w:r w:rsidRPr="00265E74">
        <w:t xml:space="preserve">, </w:t>
      </w:r>
      <w:r w:rsidRPr="00BF7AC4">
        <w:rPr>
          <w:lang w:val="en-GB"/>
        </w:rPr>
        <w:t>Chilopoda</w:t>
      </w:r>
      <w:r w:rsidRPr="00265E74">
        <w:t xml:space="preserve">, </w:t>
      </w:r>
      <w:r w:rsidRPr="00BF7AC4">
        <w:rPr>
          <w:i/>
          <w:iCs/>
          <w:lang w:val="en-GB"/>
        </w:rPr>
        <w:t>Asellus</w:t>
      </w:r>
      <w:r w:rsidRPr="00265E74">
        <w:rPr>
          <w:i/>
          <w:iCs/>
        </w:rPr>
        <w:t xml:space="preserve"> </w:t>
      </w:r>
      <w:r w:rsidRPr="00BF7AC4">
        <w:rPr>
          <w:i/>
          <w:iCs/>
          <w:lang w:val="en-GB"/>
        </w:rPr>
        <w:t>aquaticus</w:t>
      </w:r>
      <w:r w:rsidRPr="00265E74">
        <w:t xml:space="preserve">, </w:t>
      </w:r>
      <w:r w:rsidRPr="00BF7AC4">
        <w:rPr>
          <w:lang w:val="en-GB"/>
        </w:rPr>
        <w:t>Lumbricidae</w:t>
      </w:r>
      <w:r w:rsidRPr="00BF7AC4">
        <w:t>.</w:t>
      </w:r>
      <w:r w:rsidRPr="00265E74">
        <w:t xml:space="preserve"> </w:t>
      </w:r>
      <w:r w:rsidRPr="00BF7AC4">
        <w:t xml:space="preserve">Ловува в ранните утринни часове и особено привечер. Местата за хранене са отдалечени до около 10 </w:t>
      </w:r>
      <w:r>
        <w:rPr>
          <w:lang w:val="en-US"/>
        </w:rPr>
        <w:t>km</w:t>
      </w:r>
      <w:r w:rsidRPr="00BF7AC4">
        <w:t xml:space="preserve"> от гнездовите колонии (Симеонов и др.</w:t>
      </w:r>
      <w:r>
        <w:t>,</w:t>
      </w:r>
      <w:r w:rsidRPr="00BF7AC4">
        <w:t xml:space="preserve"> 1990). </w:t>
      </w:r>
    </w:p>
    <w:p w14:paraId="0C74EF4C" w14:textId="7E1FF3C9" w:rsidR="007343AA" w:rsidRPr="00BF7AC4" w:rsidRDefault="000B1668" w:rsidP="007343AA">
      <w:pPr>
        <w:spacing w:before="60" w:after="60"/>
      </w:pPr>
      <w:r>
        <w:rPr>
          <w:b/>
          <w:bCs/>
        </w:rPr>
        <w:t>3</w:t>
      </w:r>
      <w:r w:rsidR="007343AA" w:rsidRPr="00BF7AC4">
        <w:rPr>
          <w:b/>
          <w:bCs/>
        </w:rPr>
        <w:t>. Разпространение, природозащитно състояние и тенденции в популацията на вида на национално ниво</w:t>
      </w:r>
    </w:p>
    <w:p w14:paraId="7D0CF279" w14:textId="296141EF" w:rsidR="007343AA" w:rsidRPr="00BF7AC4" w:rsidRDefault="007343AA" w:rsidP="007343AA">
      <w:pPr>
        <w:spacing w:before="60" w:after="60"/>
      </w:pPr>
      <w:r w:rsidRPr="00BF7AC4">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 Сигурно, но епизодично находище в Софийското поле (Янков отг. ред., 2007). </w:t>
      </w:r>
    </w:p>
    <w:p w14:paraId="74BF112D" w14:textId="77777777" w:rsidR="007343AA" w:rsidRPr="00BF7AC4" w:rsidRDefault="007343AA" w:rsidP="007343AA">
      <w:pPr>
        <w:spacing w:before="60" w:after="60"/>
      </w:pPr>
      <w:r w:rsidRPr="00BF7AC4">
        <w:t xml:space="preserve">Природозащитният статус на гривестата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Включен е в SPEC 3</w:t>
      </w:r>
      <w:r w:rsidRPr="00265E74">
        <w:t xml:space="preserve">. </w:t>
      </w:r>
      <w:r w:rsidRPr="00BF7AC4">
        <w:t xml:space="preserve">Включен в Червената книга на Р България </w:t>
      </w:r>
      <w:r w:rsidRPr="00616D49">
        <w:t>(</w:t>
      </w:r>
      <w:r>
        <w:t>Големански ред., 2015</w:t>
      </w:r>
      <w:r w:rsidRPr="00616D49">
        <w:t xml:space="preserve">) </w:t>
      </w:r>
      <w:r w:rsidRPr="00BF7AC4">
        <w:t>в категория „Застрашен“</w:t>
      </w:r>
      <w:r>
        <w:t xml:space="preserve"> </w:t>
      </w:r>
      <w:r w:rsidRPr="00616D49">
        <w:t>(</w:t>
      </w:r>
      <w:r>
        <w:rPr>
          <w:lang w:val="en-US"/>
        </w:rPr>
        <w:t>VU</w:t>
      </w:r>
      <w:r w:rsidRPr="00616D49">
        <w:t>)</w:t>
      </w:r>
      <w:r w:rsidRPr="00BF7AC4">
        <w:t xml:space="preserve">. Включен е в Приложение 1 на Директивата за птиците, както и в Приложения 2 и 3 на ЗБР. </w:t>
      </w:r>
    </w:p>
    <w:p w14:paraId="6102EA0D" w14:textId="647D52FC" w:rsidR="007343AA" w:rsidRPr="00BF7AC4" w:rsidRDefault="007343AA" w:rsidP="007343AA">
      <w:pPr>
        <w:spacing w:before="60" w:after="60"/>
      </w:pPr>
      <w:r w:rsidRPr="00BF7AC4">
        <w:t xml:space="preserve">Съгласно </w:t>
      </w:r>
      <w:r w:rsidR="00E64F19">
        <w:t>д</w:t>
      </w:r>
      <w:r w:rsidRPr="00BF7AC4">
        <w:t>окладването от 2019 г. (за периода 2013 – 2018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Краткосрочната тенденция на популацията в рамките на Натура 2000 е стабилна.</w:t>
      </w:r>
    </w:p>
    <w:p w14:paraId="47D9D48E" w14:textId="77777777" w:rsidR="007343AA" w:rsidRPr="00BF7AC4" w:rsidRDefault="007343AA" w:rsidP="007343AA">
      <w:pPr>
        <w:spacing w:before="60" w:after="60"/>
      </w:pPr>
      <w:r w:rsidRPr="00BF7AC4">
        <w:t>Мигриращата национална популация (за периода 2001 – 2018 г.) е оценена на 600 – 1200 индивида.</w:t>
      </w:r>
    </w:p>
    <w:p w14:paraId="0ABC31A4" w14:textId="14B209BE" w:rsidR="007343AA" w:rsidRDefault="007343AA" w:rsidP="007343AA">
      <w:pPr>
        <w:spacing w:before="60" w:after="60"/>
      </w:pPr>
      <w:r w:rsidRPr="00BF7AC4">
        <w:t>За гнездящата и мигриращата популация са посочени следните заплахи и влияния: F05, G01, H01, J02, K01, M08 и G05.</w:t>
      </w:r>
    </w:p>
    <w:p w14:paraId="0D2C86B5" w14:textId="029552EF" w:rsidR="0078699A" w:rsidRPr="00BF7AC4" w:rsidRDefault="0078699A" w:rsidP="007343AA">
      <w:pPr>
        <w:spacing w:before="60" w:after="60"/>
      </w:pPr>
      <w:r w:rsidRPr="0078699A">
        <w:t>Видът се среща в 43 защитени зони от мрежата Натура 2000 в България, като във всички тях е с оценка различна от оценка „D“ на популацията.</w:t>
      </w:r>
    </w:p>
    <w:p w14:paraId="3B9355D0" w14:textId="38529A8D" w:rsidR="007343AA" w:rsidRPr="00BF7AC4" w:rsidRDefault="000B1668" w:rsidP="007343AA">
      <w:pPr>
        <w:spacing w:before="120" w:after="120"/>
      </w:pPr>
      <w:r>
        <w:rPr>
          <w:b/>
          <w:bCs/>
        </w:rPr>
        <w:t>4</w:t>
      </w:r>
      <w:r w:rsidR="007343AA" w:rsidRPr="00BF7AC4">
        <w:rPr>
          <w:b/>
          <w:bCs/>
        </w:rPr>
        <w:t xml:space="preserve">. </w:t>
      </w:r>
      <w:r w:rsidRPr="000B1668">
        <w:rPr>
          <w:b/>
          <w:bCs/>
        </w:rPr>
        <w:t>Състояние на ниво защитена зона</w:t>
      </w:r>
    </w:p>
    <w:p w14:paraId="6F57D4A2" w14:textId="5D750DFB" w:rsidR="007343AA" w:rsidRPr="00BF7AC4" w:rsidRDefault="007343AA" w:rsidP="007343AA">
      <w:pPr>
        <w:spacing w:before="120" w:after="120"/>
      </w:pPr>
      <w:r w:rsidRPr="00BF7AC4">
        <w:t xml:space="preserve">Съгласно </w:t>
      </w:r>
      <w:r w:rsidR="008C3586">
        <w:t>СФ</w:t>
      </w:r>
      <w:r w:rsidRPr="00BF7AC4">
        <w:t xml:space="preserve"> на зоната</w:t>
      </w:r>
      <w:r w:rsidR="008C3586">
        <w:t>,</w:t>
      </w:r>
      <w:r w:rsidRPr="00BF7AC4">
        <w:t xml:space="preserve"> вид</w:t>
      </w:r>
      <w:r w:rsidR="008C3586">
        <w:t>ът</w:t>
      </w:r>
      <w:r w:rsidRPr="00BF7AC4">
        <w:t xml:space="preserve"> е </w:t>
      </w:r>
      <w:r w:rsidR="009F4709">
        <w:t>мигриращ</w:t>
      </w:r>
      <w:r w:rsidRPr="00BF7AC4">
        <w:t xml:space="preserve">. </w:t>
      </w:r>
      <w:r w:rsidR="009F4709">
        <w:t>Мигриращата</w:t>
      </w:r>
      <w:r w:rsidRPr="00BF7AC4">
        <w:t xml:space="preserve"> популация се оценява на </w:t>
      </w:r>
      <w:r w:rsidR="009F4709">
        <w:rPr>
          <w:b/>
          <w:bCs/>
        </w:rPr>
        <w:t>3</w:t>
      </w:r>
      <w:r w:rsidRPr="00BF7AC4">
        <w:rPr>
          <w:b/>
          <w:bCs/>
        </w:rPr>
        <w:t xml:space="preserve"> </w:t>
      </w:r>
      <w:r w:rsidR="009F4709">
        <w:rPr>
          <w:b/>
          <w:bCs/>
        </w:rPr>
        <w:t>индивида</w:t>
      </w:r>
      <w:r w:rsidRPr="00BF7AC4">
        <w:t xml:space="preserve">, което представлява </w:t>
      </w:r>
      <w:r w:rsidR="009F4709">
        <w:rPr>
          <w:b/>
          <w:bCs/>
        </w:rPr>
        <w:t>0</w:t>
      </w:r>
      <w:r w:rsidRPr="00BF7AC4">
        <w:rPr>
          <w:b/>
          <w:bCs/>
        </w:rPr>
        <w:t>,</w:t>
      </w:r>
      <w:r w:rsidR="009F4709">
        <w:rPr>
          <w:b/>
          <w:bCs/>
        </w:rPr>
        <w:t>25</w:t>
      </w:r>
      <w:r w:rsidRPr="00BF7AC4">
        <w:rPr>
          <w:b/>
          <w:bCs/>
        </w:rPr>
        <w:t xml:space="preserve"> - </w:t>
      </w:r>
      <w:r w:rsidR="009F4709">
        <w:rPr>
          <w:b/>
          <w:bCs/>
        </w:rPr>
        <w:t>0</w:t>
      </w:r>
      <w:r w:rsidRPr="00BF7AC4">
        <w:rPr>
          <w:b/>
          <w:bCs/>
        </w:rPr>
        <w:t>,</w:t>
      </w:r>
      <w:r w:rsidR="009F4709">
        <w:rPr>
          <w:b/>
          <w:bCs/>
        </w:rPr>
        <w:t>5</w:t>
      </w:r>
      <w:r w:rsidRPr="00BF7AC4">
        <w:rPr>
          <w:b/>
          <w:bCs/>
        </w:rPr>
        <w:t xml:space="preserve"> % от националната</w:t>
      </w:r>
      <w:r w:rsidRPr="00BF7AC4">
        <w:t xml:space="preserve"> популация (оценка „</w:t>
      </w:r>
      <w:r w:rsidR="009F4709">
        <w:t>С</w:t>
      </w:r>
      <w:r w:rsidRPr="00BF7AC4">
        <w:t xml:space="preserve">“). Опазването на вида е </w:t>
      </w:r>
      <w:r w:rsidR="009F4709">
        <w:t>добро</w:t>
      </w:r>
      <w:r w:rsidRPr="00BF7AC4">
        <w:t xml:space="preserve"> (оценка „</w:t>
      </w:r>
      <w:r w:rsidR="009F4709">
        <w:t>В</w:t>
      </w:r>
      <w:r w:rsidRPr="00BF7AC4">
        <w:t>“), популацията не е изолирана в рамките на разширен ареал (оценка „С“). Общата оценка на стойността на зоната за съхранение на вида е „</w:t>
      </w:r>
      <w:r w:rsidR="009F4709">
        <w:t>С</w:t>
      </w:r>
      <w:r w:rsidRPr="00BF7AC4">
        <w:t xml:space="preserve">“ – </w:t>
      </w:r>
      <w:r w:rsidR="009F4709">
        <w:t>значима</w:t>
      </w:r>
      <w:r w:rsidRPr="00BF7AC4">
        <w:t xml:space="preserve"> стойност.</w:t>
      </w:r>
    </w:p>
    <w:p w14:paraId="17852FC8" w14:textId="53FFED10" w:rsidR="007343AA" w:rsidRPr="00BF7AC4" w:rsidRDefault="000B1668" w:rsidP="007343AA">
      <w:pPr>
        <w:spacing w:before="60" w:after="60"/>
        <w:rPr>
          <w:b/>
          <w:bCs/>
        </w:rPr>
      </w:pPr>
      <w:r>
        <w:rPr>
          <w:b/>
          <w:bCs/>
        </w:rPr>
        <w:t>5</w:t>
      </w:r>
      <w:r w:rsidR="007343AA" w:rsidRPr="00BF7AC4">
        <w:rPr>
          <w:b/>
          <w:bCs/>
        </w:rPr>
        <w:t xml:space="preserve">. Анализ на наличната информация </w:t>
      </w:r>
    </w:p>
    <w:p w14:paraId="371F40AE" w14:textId="5D27A2EB" w:rsidR="00CC01D0" w:rsidRPr="00A7670F" w:rsidRDefault="009F4709" w:rsidP="00CC01D0">
      <w:pPr>
        <w:rPr>
          <w:color w:val="000000"/>
        </w:rPr>
      </w:pPr>
      <w:r w:rsidRPr="00903901">
        <w:lastRenderedPageBreak/>
        <w:t xml:space="preserve">Костадинова, Граматиков (2007) </w:t>
      </w:r>
      <w:r>
        <w:t>в</w:t>
      </w:r>
      <w:r>
        <w:rPr>
          <w:color w:val="000000"/>
        </w:rPr>
        <w:t xml:space="preserve"> ОВМ Злато поле дават численост на мигриращата популация на вида от 3 индивида. </w:t>
      </w:r>
      <w:r w:rsidR="00CC01D0">
        <w:rPr>
          <w:color w:val="000000"/>
        </w:rPr>
        <w:t>Проучване на гнездящите птици в защитени зони от Натура 2000 показва, че през 2012 г. видът не е установен в зоната (Матеева и др., 2013). В ПУ на ЗМ Злато поле е посочено че видът трябва да е предмет на специални мерки и приоритетен за мониторинг. През юни 2018</w:t>
      </w:r>
      <w:r w:rsidR="00E64F19">
        <w:rPr>
          <w:color w:val="000000"/>
        </w:rPr>
        <w:t xml:space="preserve"> г.</w:t>
      </w:r>
      <w:r w:rsidR="00CC01D0">
        <w:rPr>
          <w:color w:val="000000"/>
        </w:rPr>
        <w:t xml:space="preserve"> е установена 1 двойка в чапловата колония. През април 2019</w:t>
      </w:r>
      <w:r w:rsidR="00E64F19">
        <w:rPr>
          <w:color w:val="000000"/>
        </w:rPr>
        <w:t xml:space="preserve"> г.</w:t>
      </w:r>
      <w:r w:rsidR="00CC01D0">
        <w:rPr>
          <w:color w:val="000000"/>
        </w:rPr>
        <w:t xml:space="preserve"> е наблюдаван един индивид (</w:t>
      </w:r>
      <w:r w:rsidR="00CC01D0">
        <w:rPr>
          <w:color w:val="000000"/>
          <w:lang w:val="en-US"/>
        </w:rPr>
        <w:t>ebird.org, L.</w:t>
      </w:r>
      <w:r w:rsidR="00E64F19">
        <w:rPr>
          <w:color w:val="000000"/>
        </w:rPr>
        <w:t xml:space="preserve"> </w:t>
      </w:r>
      <w:r w:rsidR="00CC01D0">
        <w:rPr>
          <w:color w:val="000000"/>
          <w:lang w:val="en-US"/>
        </w:rPr>
        <w:t>Profirov, G.</w:t>
      </w:r>
      <w:r w:rsidR="00E64F19">
        <w:rPr>
          <w:color w:val="000000"/>
        </w:rPr>
        <w:t xml:space="preserve"> </w:t>
      </w:r>
      <w:r w:rsidR="00CC01D0">
        <w:rPr>
          <w:color w:val="000000"/>
          <w:lang w:val="en-US"/>
        </w:rPr>
        <w:t>Kamov</w:t>
      </w:r>
      <w:r w:rsidR="00CC01D0">
        <w:rPr>
          <w:color w:val="000000"/>
        </w:rPr>
        <w:t xml:space="preserve">). </w:t>
      </w:r>
      <w:r w:rsidR="00A7670F">
        <w:rPr>
          <w:color w:val="000000"/>
        </w:rPr>
        <w:t>Вероятно видът нередовно посещава зоната, възможно е през отделни години да се размножава. Необходими са допълнителни целенасочени проучвания.</w:t>
      </w:r>
    </w:p>
    <w:p w14:paraId="45F6BA40" w14:textId="678651B6" w:rsidR="00A7670F" w:rsidRPr="00BF7AC4" w:rsidRDefault="007343AA" w:rsidP="00A7670F">
      <w:pPr>
        <w:spacing w:before="120" w:after="120"/>
      </w:pPr>
      <w:r w:rsidRPr="00BF7AC4">
        <w:t xml:space="preserve">От посочените в </w:t>
      </w:r>
      <w:r w:rsidR="00E64F19">
        <w:t>д</w:t>
      </w:r>
      <w:r w:rsidRPr="00BF7AC4">
        <w:t>окладването от 2019 г. заплахи и влияния</w:t>
      </w:r>
      <w:r w:rsidRPr="00265E74">
        <w:t xml:space="preserve"> </w:t>
      </w:r>
      <w:r w:rsidRPr="00BF7AC4">
        <w:t xml:space="preserve">за гнездящата </w:t>
      </w:r>
      <w:r w:rsidR="00A7670F">
        <w:t xml:space="preserve">и мигрираща </w:t>
      </w:r>
      <w:r w:rsidRPr="00BF7AC4">
        <w:t xml:space="preserve">популация: F05, G01, H01, J02, K01, M08 и G05, валидни за зоната са: </w:t>
      </w:r>
      <w:r w:rsidR="00A7670F" w:rsidRPr="00BF7AC4">
        <w:t>F05</w:t>
      </w:r>
      <w:r w:rsidR="00A7670F">
        <w:t xml:space="preserve"> - </w:t>
      </w:r>
      <w:r w:rsidR="00A7670F" w:rsidRPr="008612A9">
        <w:t>Изграждане или развитие на спортна, туристическа и развлекателна инфраструктура (извън градски или ваканционни зони)</w:t>
      </w:r>
      <w:r w:rsidR="00A7670F">
        <w:t xml:space="preserve">, </w:t>
      </w:r>
      <w:r w:rsidR="00A7670F" w:rsidRPr="00BF7AC4">
        <w:rPr>
          <w:lang w:val="en-GB"/>
        </w:rPr>
        <w:t>K</w:t>
      </w:r>
      <w:r w:rsidR="00A7670F" w:rsidRPr="00265E74">
        <w:t>01</w:t>
      </w:r>
      <w:r w:rsidR="00A7670F">
        <w:t xml:space="preserve"> - </w:t>
      </w:r>
      <w:r w:rsidR="00A7670F" w:rsidRPr="008612A9">
        <w:t>Водовземане от подземни, повърхностни или смесени водоизточници</w:t>
      </w:r>
      <w:r w:rsidR="00A7670F">
        <w:t xml:space="preserve"> и </w:t>
      </w:r>
      <w:r w:rsidR="00A7670F" w:rsidRPr="00BF7AC4">
        <w:t>G05</w:t>
      </w:r>
      <w:r w:rsidR="00A7670F">
        <w:t xml:space="preserve"> - </w:t>
      </w:r>
      <w:r w:rsidR="00A7670F" w:rsidRPr="008612A9">
        <w:t>Сладководен риболов и улов на черупчести организми</w:t>
      </w:r>
      <w:r w:rsidR="00A7670F" w:rsidRPr="00BF7AC4">
        <w:t xml:space="preserve">. Заплахи за видовете птици в зоната са </w:t>
      </w:r>
      <w:r w:rsidR="00A7670F">
        <w:t>лова</w:t>
      </w:r>
      <w:r w:rsidR="00F0464A">
        <w:t xml:space="preserve"> и</w:t>
      </w:r>
      <w:r w:rsidR="00A7670F">
        <w:t xml:space="preserve"> безпокойство</w:t>
      </w:r>
      <w:r w:rsidR="00F0464A">
        <w:t>то</w:t>
      </w:r>
      <w:r w:rsidR="00A7670F">
        <w:t>.</w:t>
      </w:r>
      <w:r w:rsidR="00A7670F" w:rsidRPr="00BF7AC4">
        <w:t xml:space="preserve"> </w:t>
      </w:r>
    </w:p>
    <w:p w14:paraId="30B9031C" w14:textId="6ABA7E6F" w:rsidR="007343AA" w:rsidRPr="00BF7AC4" w:rsidRDefault="000B1668" w:rsidP="007343AA">
      <w:pPr>
        <w:spacing w:before="60" w:after="60"/>
      </w:pPr>
      <w:r>
        <w:rPr>
          <w:b/>
          <w:bCs/>
        </w:rPr>
        <w:t>6</w:t>
      </w:r>
      <w:r w:rsidR="007343AA" w:rsidRPr="00BF7AC4">
        <w:rPr>
          <w:b/>
          <w:bCs/>
        </w:rPr>
        <w:t xml:space="preserve">. </w:t>
      </w:r>
      <w:r w:rsidRPr="000B1668">
        <w:rPr>
          <w:b/>
          <w:bCs/>
        </w:rPr>
        <w:t>Специфични природозащитни цели за вида в зоната</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10"/>
        <w:gridCol w:w="1276"/>
        <w:gridCol w:w="1276"/>
        <w:gridCol w:w="2677"/>
        <w:gridCol w:w="2403"/>
      </w:tblGrid>
      <w:tr w:rsidR="007343AA" w:rsidRPr="007343AA" w14:paraId="02DDF3B9" w14:textId="77777777" w:rsidTr="0095365A">
        <w:trPr>
          <w:tblHeader/>
          <w:jc w:val="center"/>
        </w:trPr>
        <w:tc>
          <w:tcPr>
            <w:tcW w:w="1710" w:type="dxa"/>
            <w:shd w:val="clear" w:color="auto" w:fill="DBE5F1"/>
            <w:vAlign w:val="center"/>
          </w:tcPr>
          <w:p w14:paraId="44B90CC2" w14:textId="77777777" w:rsidR="007343AA" w:rsidRPr="007343AA" w:rsidRDefault="007343AA" w:rsidP="0095365A">
            <w:pPr>
              <w:jc w:val="center"/>
              <w:rPr>
                <w:b/>
                <w:bCs/>
                <w:sz w:val="20"/>
                <w:szCs w:val="20"/>
              </w:rPr>
            </w:pPr>
            <w:r w:rsidRPr="007343AA">
              <w:rPr>
                <w:b/>
                <w:bCs/>
                <w:sz w:val="20"/>
                <w:szCs w:val="20"/>
              </w:rPr>
              <w:t>Параметър</w:t>
            </w:r>
          </w:p>
        </w:tc>
        <w:tc>
          <w:tcPr>
            <w:tcW w:w="1276" w:type="dxa"/>
            <w:shd w:val="clear" w:color="auto" w:fill="DBE5F1"/>
            <w:vAlign w:val="center"/>
          </w:tcPr>
          <w:p w14:paraId="0A2B422D" w14:textId="77777777" w:rsidR="007343AA" w:rsidRPr="007343AA" w:rsidRDefault="007343AA" w:rsidP="0095365A">
            <w:pPr>
              <w:jc w:val="center"/>
              <w:rPr>
                <w:b/>
                <w:bCs/>
                <w:sz w:val="20"/>
                <w:szCs w:val="20"/>
              </w:rPr>
            </w:pPr>
            <w:r w:rsidRPr="007343AA">
              <w:rPr>
                <w:b/>
                <w:bCs/>
                <w:sz w:val="20"/>
                <w:szCs w:val="20"/>
              </w:rPr>
              <w:t>Мерна единица</w:t>
            </w:r>
          </w:p>
        </w:tc>
        <w:tc>
          <w:tcPr>
            <w:tcW w:w="1276" w:type="dxa"/>
            <w:shd w:val="clear" w:color="auto" w:fill="DBE5F1"/>
            <w:vAlign w:val="center"/>
          </w:tcPr>
          <w:p w14:paraId="389667B4" w14:textId="77777777" w:rsidR="007343AA" w:rsidRPr="007343AA" w:rsidRDefault="007343AA" w:rsidP="0095365A">
            <w:pPr>
              <w:jc w:val="center"/>
              <w:rPr>
                <w:b/>
                <w:bCs/>
                <w:sz w:val="20"/>
                <w:szCs w:val="20"/>
              </w:rPr>
            </w:pPr>
            <w:r w:rsidRPr="007343AA">
              <w:rPr>
                <w:b/>
                <w:bCs/>
                <w:sz w:val="20"/>
                <w:szCs w:val="20"/>
              </w:rPr>
              <w:t>Целева стойност</w:t>
            </w:r>
          </w:p>
        </w:tc>
        <w:tc>
          <w:tcPr>
            <w:tcW w:w="2677" w:type="dxa"/>
            <w:shd w:val="clear" w:color="auto" w:fill="DBE5F1"/>
            <w:vAlign w:val="center"/>
          </w:tcPr>
          <w:p w14:paraId="7D15366F" w14:textId="77777777" w:rsidR="007343AA" w:rsidRPr="007343AA" w:rsidRDefault="007343AA" w:rsidP="0095365A">
            <w:pPr>
              <w:jc w:val="center"/>
              <w:rPr>
                <w:b/>
                <w:bCs/>
                <w:sz w:val="20"/>
                <w:szCs w:val="20"/>
              </w:rPr>
            </w:pPr>
            <w:r w:rsidRPr="007343AA">
              <w:rPr>
                <w:b/>
                <w:bCs/>
                <w:sz w:val="20"/>
                <w:szCs w:val="20"/>
              </w:rPr>
              <w:t>Допълнителна информация</w:t>
            </w:r>
          </w:p>
        </w:tc>
        <w:tc>
          <w:tcPr>
            <w:tcW w:w="2403" w:type="dxa"/>
            <w:shd w:val="clear" w:color="auto" w:fill="DBE5F1"/>
            <w:vAlign w:val="center"/>
          </w:tcPr>
          <w:p w14:paraId="31D63C8E" w14:textId="77777777" w:rsidR="007343AA" w:rsidRPr="007343AA" w:rsidRDefault="007343AA" w:rsidP="0095365A">
            <w:pPr>
              <w:jc w:val="center"/>
              <w:rPr>
                <w:b/>
                <w:bCs/>
                <w:sz w:val="20"/>
                <w:szCs w:val="20"/>
              </w:rPr>
            </w:pPr>
            <w:r w:rsidRPr="007343AA">
              <w:rPr>
                <w:b/>
                <w:bCs/>
                <w:sz w:val="20"/>
                <w:szCs w:val="20"/>
              </w:rPr>
              <w:t>Специфични за зоната цели</w:t>
            </w:r>
          </w:p>
        </w:tc>
      </w:tr>
      <w:tr w:rsidR="007343AA" w:rsidRPr="00647FCD" w14:paraId="51F04E2B" w14:textId="77777777" w:rsidTr="0095365A">
        <w:trPr>
          <w:jc w:val="center"/>
        </w:trPr>
        <w:tc>
          <w:tcPr>
            <w:tcW w:w="1710" w:type="dxa"/>
          </w:tcPr>
          <w:p w14:paraId="17DBB569" w14:textId="3858E864" w:rsidR="007343AA" w:rsidRPr="007343AA" w:rsidRDefault="007343AA" w:rsidP="0095365A">
            <w:pPr>
              <w:rPr>
                <w:b/>
                <w:bCs/>
                <w:sz w:val="20"/>
                <w:szCs w:val="20"/>
              </w:rPr>
            </w:pPr>
            <w:r w:rsidRPr="007343AA">
              <w:rPr>
                <w:b/>
                <w:bCs/>
                <w:sz w:val="20"/>
                <w:szCs w:val="20"/>
              </w:rPr>
              <w:t xml:space="preserve">Популация: </w:t>
            </w:r>
            <w:r w:rsidRPr="007343AA">
              <w:rPr>
                <w:sz w:val="20"/>
                <w:szCs w:val="20"/>
              </w:rPr>
              <w:t xml:space="preserve">Размер на </w:t>
            </w:r>
            <w:r w:rsidR="00A7670F">
              <w:rPr>
                <w:sz w:val="20"/>
                <w:szCs w:val="20"/>
              </w:rPr>
              <w:t xml:space="preserve">мигриращата </w:t>
            </w:r>
            <w:r w:rsidRPr="007343AA">
              <w:rPr>
                <w:sz w:val="20"/>
                <w:szCs w:val="20"/>
              </w:rPr>
              <w:t>популация</w:t>
            </w:r>
          </w:p>
        </w:tc>
        <w:tc>
          <w:tcPr>
            <w:tcW w:w="1276" w:type="dxa"/>
          </w:tcPr>
          <w:p w14:paraId="62CB2F46" w14:textId="0DDEA5E9" w:rsidR="007343AA" w:rsidRPr="007343AA" w:rsidRDefault="007343AA" w:rsidP="0095365A">
            <w:pPr>
              <w:rPr>
                <w:sz w:val="20"/>
                <w:szCs w:val="20"/>
              </w:rPr>
            </w:pPr>
            <w:r w:rsidRPr="007343AA">
              <w:rPr>
                <w:sz w:val="20"/>
                <w:szCs w:val="20"/>
              </w:rPr>
              <w:t xml:space="preserve">Брой </w:t>
            </w:r>
            <w:r w:rsidR="00A7670F">
              <w:rPr>
                <w:sz w:val="20"/>
                <w:szCs w:val="20"/>
              </w:rPr>
              <w:t>индивиди</w:t>
            </w:r>
          </w:p>
        </w:tc>
        <w:tc>
          <w:tcPr>
            <w:tcW w:w="1276" w:type="dxa"/>
          </w:tcPr>
          <w:p w14:paraId="27E16EC4" w14:textId="60174F12" w:rsidR="007343AA" w:rsidRPr="007343AA" w:rsidRDefault="00647FCD" w:rsidP="0095365A">
            <w:pPr>
              <w:rPr>
                <w:sz w:val="20"/>
                <w:szCs w:val="20"/>
              </w:rPr>
            </w:pPr>
            <w:r>
              <w:rPr>
                <w:sz w:val="20"/>
                <w:szCs w:val="20"/>
              </w:rPr>
              <w:t>Най-малко 1</w:t>
            </w:r>
          </w:p>
        </w:tc>
        <w:tc>
          <w:tcPr>
            <w:tcW w:w="2677" w:type="dxa"/>
          </w:tcPr>
          <w:p w14:paraId="0C41BF7E" w14:textId="694F1E78" w:rsidR="007343AA" w:rsidRPr="007343AA" w:rsidRDefault="007343AA" w:rsidP="0095365A">
            <w:pPr>
              <w:rPr>
                <w:sz w:val="20"/>
                <w:szCs w:val="20"/>
              </w:rPr>
            </w:pPr>
            <w:r w:rsidRPr="007343AA">
              <w:rPr>
                <w:sz w:val="20"/>
                <w:szCs w:val="20"/>
              </w:rPr>
              <w:t>В настоящия СФ (актуализиран през 201</w:t>
            </w:r>
            <w:r w:rsidR="00647FCD">
              <w:rPr>
                <w:sz w:val="20"/>
                <w:szCs w:val="20"/>
              </w:rPr>
              <w:t>5</w:t>
            </w:r>
            <w:r w:rsidRPr="007343AA">
              <w:rPr>
                <w:sz w:val="20"/>
                <w:szCs w:val="20"/>
              </w:rPr>
              <w:t xml:space="preserve"> г.) са посочени </w:t>
            </w:r>
            <w:r w:rsidR="00647FCD">
              <w:rPr>
                <w:sz w:val="20"/>
                <w:szCs w:val="20"/>
              </w:rPr>
              <w:t>3 индивида</w:t>
            </w:r>
            <w:r w:rsidRPr="007343AA">
              <w:rPr>
                <w:sz w:val="20"/>
                <w:szCs w:val="20"/>
              </w:rPr>
              <w:t xml:space="preserve">. В резултат на извършен мониторинг в защитената зона през </w:t>
            </w:r>
            <w:r w:rsidR="00647FCD">
              <w:rPr>
                <w:sz w:val="20"/>
                <w:szCs w:val="20"/>
              </w:rPr>
              <w:t xml:space="preserve">2022 </w:t>
            </w:r>
            <w:r w:rsidRPr="007343AA">
              <w:rPr>
                <w:sz w:val="20"/>
                <w:szCs w:val="20"/>
              </w:rPr>
              <w:t xml:space="preserve">г. </w:t>
            </w:r>
            <w:r w:rsidR="00647FCD">
              <w:rPr>
                <w:sz w:val="20"/>
                <w:szCs w:val="20"/>
              </w:rPr>
              <w:t>видът не е установен. Възможно е видът нередовно да гнезди и да се среща в зоната. Целевата стойност няма да бъде изпълнена всяка година.</w:t>
            </w:r>
          </w:p>
        </w:tc>
        <w:tc>
          <w:tcPr>
            <w:tcW w:w="2403" w:type="dxa"/>
          </w:tcPr>
          <w:p w14:paraId="515C031D" w14:textId="4147DAF4" w:rsidR="00647FCD" w:rsidRPr="00647FCD" w:rsidRDefault="007343AA">
            <w:pPr>
              <w:rPr>
                <w:sz w:val="20"/>
                <w:szCs w:val="20"/>
              </w:rPr>
            </w:pPr>
            <w:r w:rsidRPr="00647FCD">
              <w:rPr>
                <w:sz w:val="20"/>
                <w:szCs w:val="20"/>
              </w:rPr>
              <w:t xml:space="preserve">Поддържане на популацията на вида в зоната в размер от най-малко </w:t>
            </w:r>
            <w:r w:rsidR="00647FCD" w:rsidRPr="00647FCD">
              <w:rPr>
                <w:sz w:val="20"/>
                <w:szCs w:val="20"/>
              </w:rPr>
              <w:t>1 индивид</w:t>
            </w:r>
            <w:r w:rsidR="008C3586">
              <w:rPr>
                <w:sz w:val="20"/>
                <w:szCs w:val="20"/>
              </w:rPr>
              <w:t>.</w:t>
            </w:r>
          </w:p>
        </w:tc>
      </w:tr>
      <w:tr w:rsidR="007343AA" w:rsidRPr="007343AA" w14:paraId="5426E048" w14:textId="77777777" w:rsidTr="0095365A">
        <w:trPr>
          <w:jc w:val="center"/>
        </w:trPr>
        <w:tc>
          <w:tcPr>
            <w:tcW w:w="1710" w:type="dxa"/>
          </w:tcPr>
          <w:p w14:paraId="70F7AD0F" w14:textId="77777777" w:rsidR="007343AA" w:rsidRPr="007343AA" w:rsidRDefault="007343AA" w:rsidP="0095365A">
            <w:pPr>
              <w:rPr>
                <w:b/>
                <w:bCs/>
                <w:sz w:val="20"/>
                <w:szCs w:val="20"/>
              </w:rPr>
            </w:pPr>
            <w:r w:rsidRPr="007343AA">
              <w:rPr>
                <w:b/>
                <w:bCs/>
                <w:sz w:val="20"/>
                <w:szCs w:val="20"/>
              </w:rPr>
              <w:t xml:space="preserve">Местообитание на вида: </w:t>
            </w:r>
            <w:r w:rsidRPr="007343AA">
              <w:rPr>
                <w:sz w:val="20"/>
                <w:szCs w:val="20"/>
              </w:rPr>
              <w:t>Площ на подходящите хранителни местообитания на вида</w:t>
            </w:r>
            <w:r w:rsidRPr="007343AA">
              <w:rPr>
                <w:b/>
                <w:bCs/>
                <w:sz w:val="20"/>
                <w:szCs w:val="20"/>
              </w:rPr>
              <w:t xml:space="preserve"> </w:t>
            </w:r>
          </w:p>
        </w:tc>
        <w:tc>
          <w:tcPr>
            <w:tcW w:w="1276" w:type="dxa"/>
          </w:tcPr>
          <w:p w14:paraId="68B71E58" w14:textId="77777777" w:rsidR="007343AA" w:rsidRPr="007343AA" w:rsidRDefault="007343AA" w:rsidP="0095365A">
            <w:pPr>
              <w:rPr>
                <w:sz w:val="20"/>
                <w:szCs w:val="20"/>
              </w:rPr>
            </w:pPr>
            <w:r w:rsidRPr="007343AA">
              <w:rPr>
                <w:sz w:val="20"/>
                <w:szCs w:val="20"/>
              </w:rPr>
              <w:t>ha</w:t>
            </w:r>
          </w:p>
        </w:tc>
        <w:tc>
          <w:tcPr>
            <w:tcW w:w="1276" w:type="dxa"/>
          </w:tcPr>
          <w:p w14:paraId="54140696" w14:textId="315E4954" w:rsidR="007343AA" w:rsidRPr="007343AA" w:rsidRDefault="005E5EA6" w:rsidP="0095365A">
            <w:pPr>
              <w:rPr>
                <w:sz w:val="20"/>
                <w:szCs w:val="20"/>
              </w:rPr>
            </w:pPr>
            <w:r>
              <w:rPr>
                <w:sz w:val="20"/>
                <w:szCs w:val="20"/>
              </w:rPr>
              <w:t>Н</w:t>
            </w:r>
            <w:r w:rsidR="007343AA" w:rsidRPr="007343AA">
              <w:rPr>
                <w:sz w:val="20"/>
                <w:szCs w:val="20"/>
              </w:rPr>
              <w:t xml:space="preserve">ай-малко </w:t>
            </w:r>
            <w:r w:rsidR="00647FCD">
              <w:rPr>
                <w:sz w:val="20"/>
                <w:szCs w:val="20"/>
              </w:rPr>
              <w:t>100</w:t>
            </w:r>
          </w:p>
        </w:tc>
        <w:tc>
          <w:tcPr>
            <w:tcW w:w="2677" w:type="dxa"/>
          </w:tcPr>
          <w:p w14:paraId="1F4D828F" w14:textId="05479F24" w:rsidR="007343AA" w:rsidRPr="007343AA" w:rsidRDefault="007343AA" w:rsidP="0095365A">
            <w:pPr>
              <w:rPr>
                <w:sz w:val="20"/>
                <w:szCs w:val="20"/>
              </w:rPr>
            </w:pPr>
            <w:r w:rsidRPr="007343AA">
              <w:rPr>
                <w:sz w:val="20"/>
                <w:szCs w:val="20"/>
              </w:rPr>
              <w:t xml:space="preserve">Включва всички стоящи и течащи води в зоната. Данните са взети от СФ като % на местообитание </w:t>
            </w:r>
            <w:r w:rsidRPr="007343AA">
              <w:rPr>
                <w:sz w:val="20"/>
                <w:szCs w:val="20"/>
                <w:lang w:val="en-GB"/>
              </w:rPr>
              <w:t>N</w:t>
            </w:r>
            <w:r w:rsidRPr="007343AA">
              <w:rPr>
                <w:sz w:val="20"/>
                <w:szCs w:val="20"/>
              </w:rPr>
              <w:t xml:space="preserve">07-мочурища и блата и </w:t>
            </w:r>
            <w:r w:rsidRPr="007343AA">
              <w:rPr>
                <w:sz w:val="20"/>
                <w:szCs w:val="20"/>
                <w:lang w:val="en-US"/>
              </w:rPr>
              <w:t>N</w:t>
            </w:r>
            <w:r w:rsidRPr="007343AA">
              <w:rPr>
                <w:sz w:val="20"/>
                <w:szCs w:val="20"/>
              </w:rPr>
              <w:t>06-вътрешни водни тела.</w:t>
            </w:r>
          </w:p>
        </w:tc>
        <w:tc>
          <w:tcPr>
            <w:tcW w:w="2403" w:type="dxa"/>
          </w:tcPr>
          <w:p w14:paraId="7B966829" w14:textId="5B4D017B" w:rsidR="007343AA" w:rsidRPr="009476A4" w:rsidRDefault="007343AA">
            <w:pPr>
              <w:rPr>
                <w:sz w:val="20"/>
                <w:szCs w:val="20"/>
              </w:rPr>
            </w:pPr>
            <w:r w:rsidRPr="007343AA">
              <w:rPr>
                <w:sz w:val="20"/>
                <w:szCs w:val="20"/>
              </w:rPr>
              <w:t>Поддържане</w:t>
            </w:r>
            <w:r w:rsidR="008C3586">
              <w:rPr>
                <w:sz w:val="20"/>
                <w:szCs w:val="20"/>
              </w:rPr>
              <w:t xml:space="preserve"> </w:t>
            </w:r>
            <w:r w:rsidRPr="007343AA">
              <w:rPr>
                <w:sz w:val="20"/>
                <w:szCs w:val="20"/>
              </w:rPr>
              <w:t>площта на подходящите хранителни местообитания</w:t>
            </w:r>
            <w:r w:rsidR="008C3586">
              <w:rPr>
                <w:sz w:val="20"/>
                <w:szCs w:val="20"/>
              </w:rPr>
              <w:t xml:space="preserve"> в размер на най-малко 100 </w:t>
            </w:r>
            <w:r w:rsidR="008C3586">
              <w:rPr>
                <w:sz w:val="20"/>
                <w:szCs w:val="20"/>
                <w:lang w:val="en-GB"/>
              </w:rPr>
              <w:t>ha.</w:t>
            </w:r>
          </w:p>
        </w:tc>
      </w:tr>
      <w:tr w:rsidR="008C3586" w:rsidRPr="007343AA" w14:paraId="5AB507C7" w14:textId="77777777" w:rsidTr="0095365A">
        <w:trPr>
          <w:jc w:val="center"/>
        </w:trPr>
        <w:tc>
          <w:tcPr>
            <w:tcW w:w="1710" w:type="dxa"/>
          </w:tcPr>
          <w:p w14:paraId="72771FDE" w14:textId="1A643A17" w:rsidR="008C3586" w:rsidRPr="007343AA" w:rsidRDefault="008C3586" w:rsidP="008C3586">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6" w:type="dxa"/>
          </w:tcPr>
          <w:p w14:paraId="5F0E6F33" w14:textId="55675CE4" w:rsidR="008C3586" w:rsidRPr="007343AA" w:rsidRDefault="008C3586" w:rsidP="008C3586">
            <w:pPr>
              <w:rPr>
                <w:sz w:val="20"/>
                <w:szCs w:val="20"/>
              </w:rPr>
            </w:pPr>
            <w:r w:rsidRPr="007343AA">
              <w:rPr>
                <w:sz w:val="20"/>
                <w:szCs w:val="20"/>
              </w:rPr>
              <w:t>5 степенна скала за екологично състояние, съгласно РДВ</w:t>
            </w:r>
          </w:p>
        </w:tc>
        <w:tc>
          <w:tcPr>
            <w:tcW w:w="1276" w:type="dxa"/>
          </w:tcPr>
          <w:p w14:paraId="47CCD291" w14:textId="79638126" w:rsidR="008C3586" w:rsidRPr="007343AA" w:rsidRDefault="008C3586" w:rsidP="008C3586">
            <w:pPr>
              <w:rPr>
                <w:sz w:val="20"/>
                <w:szCs w:val="20"/>
              </w:rPr>
            </w:pPr>
            <w:r w:rsidRPr="007343AA">
              <w:rPr>
                <w:sz w:val="20"/>
                <w:szCs w:val="20"/>
              </w:rPr>
              <w:t>2-Добро или 1-Отлично</w:t>
            </w:r>
          </w:p>
        </w:tc>
        <w:tc>
          <w:tcPr>
            <w:tcW w:w="2677" w:type="dxa"/>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8C3586" w:rsidRPr="007343AA" w14:paraId="0225737B"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303526FD" w14:textId="77777777" w:rsidR="008C3586" w:rsidRPr="007343AA" w:rsidRDefault="008C3586" w:rsidP="008C3586">
                  <w:pPr>
                    <w:ind w:left="77"/>
                    <w:rPr>
                      <w:b/>
                      <w:bCs/>
                      <w:sz w:val="20"/>
                      <w:szCs w:val="20"/>
                    </w:rPr>
                  </w:pPr>
                  <w:r w:rsidRPr="007343AA">
                    <w:rPr>
                      <w:b/>
                      <w:bCs/>
                      <w:sz w:val="20"/>
                      <w:szCs w:val="20"/>
                    </w:rPr>
                    <w:t>Екологично състояние</w:t>
                  </w:r>
                </w:p>
              </w:tc>
            </w:tr>
            <w:tr w:rsidR="008C3586" w:rsidRPr="007343AA" w14:paraId="390FA0CD"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1CBF8AB" w14:textId="77777777" w:rsidR="008C3586" w:rsidRPr="007343AA" w:rsidRDefault="008C3586" w:rsidP="008C3586">
                  <w:pPr>
                    <w:ind w:left="77"/>
                    <w:rPr>
                      <w:sz w:val="20"/>
                      <w:szCs w:val="20"/>
                    </w:rPr>
                  </w:pPr>
                  <w:r w:rsidRPr="007343AA">
                    <w:rPr>
                      <w:sz w:val="20"/>
                      <w:szCs w:val="20"/>
                    </w:rPr>
                    <w:t>1-Отлично</w:t>
                  </w:r>
                </w:p>
              </w:tc>
            </w:tr>
            <w:tr w:rsidR="008C3586" w:rsidRPr="007343AA" w14:paraId="244323AC"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7989970" w14:textId="77777777" w:rsidR="008C3586" w:rsidRPr="007343AA" w:rsidRDefault="008C3586" w:rsidP="008C3586">
                  <w:pPr>
                    <w:ind w:left="77"/>
                    <w:rPr>
                      <w:sz w:val="20"/>
                      <w:szCs w:val="20"/>
                    </w:rPr>
                  </w:pPr>
                  <w:r w:rsidRPr="007343AA">
                    <w:rPr>
                      <w:sz w:val="20"/>
                      <w:szCs w:val="20"/>
                    </w:rPr>
                    <w:t>2-Добро</w:t>
                  </w:r>
                </w:p>
              </w:tc>
            </w:tr>
            <w:tr w:rsidR="008C3586" w:rsidRPr="007343AA" w14:paraId="586F33D8"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EBC49FD" w14:textId="77777777" w:rsidR="008C3586" w:rsidRPr="007343AA" w:rsidRDefault="008C3586" w:rsidP="008C3586">
                  <w:pPr>
                    <w:ind w:left="77"/>
                    <w:rPr>
                      <w:sz w:val="20"/>
                      <w:szCs w:val="20"/>
                    </w:rPr>
                  </w:pPr>
                  <w:r w:rsidRPr="007343AA">
                    <w:rPr>
                      <w:sz w:val="20"/>
                      <w:szCs w:val="20"/>
                    </w:rPr>
                    <w:t>3-Умерено</w:t>
                  </w:r>
                </w:p>
              </w:tc>
            </w:tr>
            <w:tr w:rsidR="008C3586" w:rsidRPr="007343AA" w14:paraId="466D0421"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D24C381" w14:textId="77777777" w:rsidR="008C3586" w:rsidRPr="007343AA" w:rsidRDefault="008C3586" w:rsidP="008C3586">
                  <w:pPr>
                    <w:ind w:left="77"/>
                    <w:rPr>
                      <w:sz w:val="20"/>
                      <w:szCs w:val="20"/>
                    </w:rPr>
                  </w:pPr>
                  <w:r w:rsidRPr="007343AA">
                    <w:rPr>
                      <w:sz w:val="20"/>
                      <w:szCs w:val="20"/>
                    </w:rPr>
                    <w:t>4-Лошо</w:t>
                  </w:r>
                </w:p>
              </w:tc>
            </w:tr>
            <w:tr w:rsidR="008C3586" w:rsidRPr="007343AA" w14:paraId="58293B7F"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F443EC7" w14:textId="77777777" w:rsidR="008C3586" w:rsidRPr="007343AA" w:rsidRDefault="008C3586" w:rsidP="008C3586">
                  <w:pPr>
                    <w:ind w:left="77"/>
                    <w:rPr>
                      <w:sz w:val="20"/>
                      <w:szCs w:val="20"/>
                    </w:rPr>
                  </w:pPr>
                  <w:r w:rsidRPr="007343AA">
                    <w:rPr>
                      <w:sz w:val="20"/>
                      <w:szCs w:val="20"/>
                    </w:rPr>
                    <w:t>5-Много лошо</w:t>
                  </w:r>
                </w:p>
              </w:tc>
            </w:tr>
          </w:tbl>
          <w:p w14:paraId="40DC63DC" w14:textId="77777777" w:rsidR="008C3586" w:rsidRDefault="008C3586" w:rsidP="008C3586">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6B98A3BB" w14:textId="5FDBCDD0" w:rsidR="008C3586" w:rsidRPr="007343AA" w:rsidRDefault="008C3586" w:rsidP="008C3586">
            <w:pPr>
              <w:rPr>
                <w:sz w:val="20"/>
                <w:szCs w:val="20"/>
              </w:rPr>
            </w:pPr>
          </w:p>
        </w:tc>
        <w:tc>
          <w:tcPr>
            <w:tcW w:w="2403" w:type="dxa"/>
          </w:tcPr>
          <w:p w14:paraId="01B49A95" w14:textId="77777777" w:rsidR="008C3586" w:rsidRPr="007343AA" w:rsidRDefault="008C3586" w:rsidP="008C3586">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5537DA0D" w14:textId="77777777" w:rsidR="008C3586" w:rsidRPr="007343AA" w:rsidRDefault="008C3586" w:rsidP="008C3586">
            <w:pPr>
              <w:rPr>
                <w:sz w:val="20"/>
                <w:szCs w:val="20"/>
              </w:rPr>
            </w:pPr>
          </w:p>
        </w:tc>
      </w:tr>
    </w:tbl>
    <w:p w14:paraId="6DF83C13" w14:textId="77777777" w:rsidR="007343AA" w:rsidRPr="00BF7AC4" w:rsidRDefault="007343AA" w:rsidP="007343AA"/>
    <w:p w14:paraId="2DEF7E28" w14:textId="7021B665" w:rsidR="007343AA" w:rsidRPr="00BF7AC4" w:rsidRDefault="000B1668" w:rsidP="007343AA">
      <w:pPr>
        <w:spacing w:before="120" w:after="120"/>
      </w:pPr>
      <w:r>
        <w:rPr>
          <w:b/>
          <w:bCs/>
        </w:rPr>
        <w:lastRenderedPageBreak/>
        <w:t>7</w:t>
      </w:r>
      <w:r w:rsidR="007343AA" w:rsidRPr="00BF7AC4">
        <w:rPr>
          <w:b/>
          <w:bCs/>
        </w:rPr>
        <w:t xml:space="preserve">. </w:t>
      </w:r>
      <w:r w:rsidRPr="000B1668">
        <w:rPr>
          <w:b/>
          <w:bCs/>
        </w:rPr>
        <w:t>Необходимост от актуализация на Стандартния формуляр на защитената зона</w:t>
      </w:r>
    </w:p>
    <w:p w14:paraId="28F13D5B" w14:textId="4F5A334A" w:rsidR="007343AA" w:rsidRPr="00BF7AC4" w:rsidRDefault="007343AA" w:rsidP="007343AA">
      <w:pPr>
        <w:spacing w:before="120" w:after="120"/>
      </w:pPr>
      <w:r w:rsidRPr="00BF7AC4">
        <w:t xml:space="preserve">Предвид наличната информация за настоящата численост на вида в защитената зона </w:t>
      </w:r>
      <w:r w:rsidR="00647FCD">
        <w:t xml:space="preserve">предлагаме </w:t>
      </w:r>
      <w:r w:rsidRPr="00BF7AC4">
        <w:t xml:space="preserve">актуализация на </w:t>
      </w:r>
      <w:r>
        <w:t>СФ</w:t>
      </w:r>
      <w:r w:rsidRPr="00BF7AC4">
        <w:t>.</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
        <w:gridCol w:w="740"/>
        <w:gridCol w:w="1165"/>
        <w:gridCol w:w="328"/>
        <w:gridCol w:w="483"/>
        <w:gridCol w:w="175"/>
        <w:gridCol w:w="175"/>
        <w:gridCol w:w="572"/>
        <w:gridCol w:w="605"/>
        <w:gridCol w:w="594"/>
        <w:gridCol w:w="578"/>
        <w:gridCol w:w="839"/>
        <w:gridCol w:w="475"/>
        <w:gridCol w:w="475"/>
        <w:gridCol w:w="622"/>
        <w:gridCol w:w="522"/>
        <w:gridCol w:w="578"/>
      </w:tblGrid>
      <w:tr w:rsidR="00647FCD" w:rsidRPr="00FA1A40" w14:paraId="6E858525" w14:textId="77777777" w:rsidTr="0095365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A52AB62" w14:textId="77777777" w:rsidR="00647FCD" w:rsidRPr="00FA1A40" w:rsidRDefault="00647FCD"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08590C3" w14:textId="77777777" w:rsidR="00647FCD" w:rsidRPr="00FA1A40" w:rsidRDefault="00647FCD"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F0F7197" w14:textId="77777777" w:rsidR="00647FCD" w:rsidRPr="00FA1A40" w:rsidRDefault="00647FCD" w:rsidP="0095365A">
            <w:pPr>
              <w:rPr>
                <w:b/>
                <w:bCs/>
                <w:sz w:val="20"/>
                <w:szCs w:val="20"/>
                <w:lang w:eastAsia="en-GB"/>
              </w:rPr>
            </w:pPr>
            <w:r w:rsidRPr="00FA1A40">
              <w:rPr>
                <w:b/>
                <w:bCs/>
                <w:sz w:val="20"/>
                <w:szCs w:val="20"/>
                <w:lang w:eastAsia="en-GB"/>
              </w:rPr>
              <w:t>Site assessment</w:t>
            </w:r>
          </w:p>
        </w:tc>
      </w:tr>
      <w:tr w:rsidR="00647FCD" w:rsidRPr="00FA1A40" w14:paraId="68B6DE18" w14:textId="77777777" w:rsidTr="00647FCD">
        <w:trPr>
          <w:jc w:val="center"/>
        </w:trPr>
        <w:tc>
          <w:tcPr>
            <w:tcW w:w="3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351CDBC" w14:textId="77777777" w:rsidR="00647FCD" w:rsidRPr="00FA1A40" w:rsidRDefault="00647FCD" w:rsidP="0095365A">
            <w:pPr>
              <w:rPr>
                <w:b/>
                <w:bCs/>
                <w:sz w:val="20"/>
                <w:szCs w:val="20"/>
                <w:lang w:eastAsia="en-GB"/>
              </w:rPr>
            </w:pPr>
            <w:r w:rsidRPr="00FA1A40">
              <w:rPr>
                <w:b/>
                <w:bCs/>
                <w:sz w:val="20"/>
                <w:szCs w:val="20"/>
                <w:lang w:eastAsia="en-GB"/>
              </w:rPr>
              <w:t>G</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44E7159" w14:textId="77777777" w:rsidR="00647FCD" w:rsidRPr="00FA1A40" w:rsidRDefault="00647FCD" w:rsidP="0095365A">
            <w:pPr>
              <w:rPr>
                <w:b/>
                <w:bCs/>
                <w:sz w:val="20"/>
                <w:szCs w:val="20"/>
                <w:lang w:eastAsia="en-GB"/>
              </w:rPr>
            </w:pPr>
            <w:r w:rsidRPr="00FA1A40">
              <w:rPr>
                <w:b/>
                <w:bCs/>
                <w:sz w:val="20"/>
                <w:szCs w:val="20"/>
                <w:lang w:eastAsia="en-GB"/>
              </w:rPr>
              <w:t>Code</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05F4B30" w14:textId="77777777" w:rsidR="00647FCD" w:rsidRPr="00FA1A40" w:rsidRDefault="00647FCD"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D41A79" w14:textId="77777777" w:rsidR="00647FCD" w:rsidRPr="00FA1A40" w:rsidRDefault="00647FCD"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E0869FA" w14:textId="77777777" w:rsidR="00647FCD" w:rsidRPr="00FA1A40" w:rsidRDefault="00647FCD"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3D66360" w14:textId="77777777" w:rsidR="00647FCD" w:rsidRPr="00FA1A40" w:rsidRDefault="00647FCD"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2AF45A0" w14:textId="77777777" w:rsidR="00647FCD" w:rsidRPr="00FA1A40" w:rsidRDefault="00647FCD"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0EC665" w14:textId="77777777" w:rsidR="00647FCD" w:rsidRPr="00FA1A40" w:rsidRDefault="00647FCD"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DDDE2B" w14:textId="77777777" w:rsidR="00647FCD" w:rsidRPr="00FA1A40" w:rsidRDefault="00647FCD"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A1016B" w14:textId="77777777" w:rsidR="00647FCD" w:rsidRPr="00FA1A40" w:rsidRDefault="00647FCD"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C051FF" w14:textId="77777777" w:rsidR="00647FCD" w:rsidRPr="00FA1A40" w:rsidRDefault="00647FCD"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4165B3D" w14:textId="77777777" w:rsidR="00647FCD" w:rsidRPr="00FA1A40" w:rsidRDefault="00647FCD" w:rsidP="0095365A">
            <w:pPr>
              <w:rPr>
                <w:b/>
                <w:bCs/>
                <w:sz w:val="20"/>
                <w:szCs w:val="20"/>
                <w:lang w:eastAsia="en-GB"/>
              </w:rPr>
            </w:pPr>
            <w:r w:rsidRPr="00FA1A40">
              <w:rPr>
                <w:b/>
                <w:bCs/>
                <w:sz w:val="20"/>
                <w:szCs w:val="20"/>
                <w:lang w:eastAsia="en-GB"/>
              </w:rPr>
              <w:t>A/B/C</w:t>
            </w:r>
          </w:p>
        </w:tc>
      </w:tr>
      <w:tr w:rsidR="00647FCD" w:rsidRPr="00FA1A40" w14:paraId="78203ACC" w14:textId="77777777" w:rsidTr="00647FC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31BA1" w14:textId="77777777" w:rsidR="00647FCD" w:rsidRPr="00FA1A40" w:rsidRDefault="00647FCD" w:rsidP="0095365A">
            <w:pPr>
              <w:rPr>
                <w:b/>
                <w:bCs/>
                <w:sz w:val="20"/>
                <w:szCs w:val="20"/>
                <w:lang w:eastAsia="en-GB"/>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3CF7D252"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C5DAC"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246B5"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F6294" w14:textId="77777777" w:rsidR="00647FCD" w:rsidRPr="00FA1A40" w:rsidRDefault="00647FCD"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856C8E" w14:textId="77777777" w:rsidR="00647FCD" w:rsidRPr="00FA1A40" w:rsidRDefault="00647FCD"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1A2648B" w14:textId="77777777" w:rsidR="00647FCD" w:rsidRPr="00FA1A40" w:rsidRDefault="00647FCD"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DF803FC" w14:textId="77777777" w:rsidR="00647FCD" w:rsidRPr="00FA1A40" w:rsidRDefault="00647FCD"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DAC12"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EF9FD"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95BBE" w14:textId="77777777" w:rsidR="00647FCD" w:rsidRPr="00FA1A40" w:rsidRDefault="00647FCD"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51532E" w14:textId="77777777" w:rsidR="00647FCD" w:rsidRPr="00FA1A40" w:rsidRDefault="00647FCD"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2F0C64E" w14:textId="77777777" w:rsidR="00647FCD" w:rsidRPr="00FA1A40" w:rsidRDefault="00647FCD"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F479D2" w14:textId="77777777" w:rsidR="00647FCD" w:rsidRPr="00FA1A40" w:rsidRDefault="00647FCD"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2F2652D" w14:textId="77777777" w:rsidR="00647FCD" w:rsidRPr="00FA1A40" w:rsidRDefault="00647FCD" w:rsidP="0095365A">
            <w:pPr>
              <w:rPr>
                <w:b/>
                <w:bCs/>
                <w:sz w:val="20"/>
                <w:szCs w:val="20"/>
                <w:lang w:eastAsia="en-GB"/>
              </w:rPr>
            </w:pPr>
            <w:r w:rsidRPr="00FA1A40">
              <w:rPr>
                <w:b/>
                <w:bCs/>
                <w:sz w:val="20"/>
                <w:szCs w:val="20"/>
                <w:lang w:eastAsia="en-GB"/>
              </w:rPr>
              <w:t>Glo.</w:t>
            </w:r>
          </w:p>
        </w:tc>
      </w:tr>
      <w:tr w:rsidR="00647FCD" w:rsidRPr="00FA1A40" w14:paraId="6E1D25A4" w14:textId="77777777" w:rsidTr="00080D44">
        <w:trPr>
          <w:trHeight w:val="295"/>
          <w:jc w:val="center"/>
        </w:trPr>
        <w:tc>
          <w:tcPr>
            <w:tcW w:w="396" w:type="dxa"/>
            <w:tcBorders>
              <w:top w:val="single" w:sz="4" w:space="0" w:color="auto"/>
              <w:left w:val="single" w:sz="4" w:space="0" w:color="auto"/>
              <w:bottom w:val="single" w:sz="4" w:space="0" w:color="auto"/>
              <w:right w:val="single" w:sz="4" w:space="0" w:color="auto"/>
            </w:tcBorders>
            <w:vAlign w:val="center"/>
            <w:hideMark/>
          </w:tcPr>
          <w:p w14:paraId="6E7794DD" w14:textId="77777777" w:rsidR="00647FCD" w:rsidRPr="00FA1A40" w:rsidRDefault="00647FCD" w:rsidP="00080D44">
            <w:pPr>
              <w:jc w:val="left"/>
              <w:rPr>
                <w:sz w:val="20"/>
                <w:szCs w:val="20"/>
                <w:lang w:eastAsia="en-GB"/>
              </w:rPr>
            </w:pPr>
            <w:r w:rsidRPr="00FA1A40">
              <w:rPr>
                <w:sz w:val="20"/>
                <w:szCs w:val="20"/>
                <w:lang w:eastAsia="en-GB"/>
              </w:rPr>
              <w:t>В</w:t>
            </w:r>
          </w:p>
        </w:tc>
        <w:tc>
          <w:tcPr>
            <w:tcW w:w="737" w:type="dxa"/>
            <w:tcBorders>
              <w:top w:val="single" w:sz="4" w:space="0" w:color="auto"/>
              <w:left w:val="single" w:sz="4" w:space="0" w:color="auto"/>
              <w:bottom w:val="single" w:sz="4" w:space="0" w:color="auto"/>
              <w:right w:val="single" w:sz="4" w:space="0" w:color="auto"/>
            </w:tcBorders>
            <w:vAlign w:val="center"/>
            <w:hideMark/>
          </w:tcPr>
          <w:p w14:paraId="7C96C291" w14:textId="1EFEA808" w:rsidR="00647FCD" w:rsidRPr="00FA1A40" w:rsidRDefault="00647FCD" w:rsidP="00080D44">
            <w:pPr>
              <w:jc w:val="left"/>
              <w:rPr>
                <w:sz w:val="20"/>
                <w:szCs w:val="20"/>
                <w:lang w:eastAsia="en-GB"/>
              </w:rPr>
            </w:pPr>
            <w:r w:rsidRPr="00FA1A40">
              <w:rPr>
                <w:sz w:val="20"/>
                <w:szCs w:val="20"/>
              </w:rPr>
              <w:t>A0</w:t>
            </w:r>
            <w:r>
              <w:rPr>
                <w:sz w:val="20"/>
                <w:szCs w:val="20"/>
              </w:rPr>
              <w:t>24</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EB31E40" w14:textId="00C5FF33" w:rsidR="00647FCD" w:rsidRPr="00FA1A40" w:rsidRDefault="00647FCD" w:rsidP="00080D44">
            <w:pPr>
              <w:autoSpaceDE w:val="0"/>
              <w:autoSpaceDN w:val="0"/>
              <w:adjustRightInd w:val="0"/>
              <w:jc w:val="left"/>
              <w:rPr>
                <w:i/>
                <w:iCs/>
                <w:color w:val="000000"/>
                <w:sz w:val="20"/>
                <w:szCs w:val="20"/>
                <w:lang w:val="en-US"/>
              </w:rPr>
            </w:pPr>
            <w:r w:rsidRPr="00647FCD">
              <w:rPr>
                <w:i/>
                <w:iCs/>
                <w:color w:val="000000"/>
                <w:sz w:val="20"/>
                <w:szCs w:val="20"/>
                <w:lang w:val="en-US"/>
              </w:rPr>
              <w:t>Ardeola ralloides</w:t>
            </w:r>
          </w:p>
        </w:tc>
        <w:tc>
          <w:tcPr>
            <w:tcW w:w="0" w:type="auto"/>
            <w:tcBorders>
              <w:top w:val="single" w:sz="4" w:space="0" w:color="auto"/>
              <w:left w:val="single" w:sz="4" w:space="0" w:color="auto"/>
              <w:bottom w:val="single" w:sz="4" w:space="0" w:color="auto"/>
              <w:right w:val="single" w:sz="4" w:space="0" w:color="auto"/>
            </w:tcBorders>
            <w:vAlign w:val="center"/>
          </w:tcPr>
          <w:p w14:paraId="789C548A" w14:textId="77777777" w:rsidR="00647FCD" w:rsidRPr="00FA1A40" w:rsidRDefault="00647FCD"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064236D" w14:textId="77777777" w:rsidR="00647FCD" w:rsidRPr="00FA1A40" w:rsidRDefault="00647FCD"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CAFD8A7" w14:textId="77777777" w:rsidR="00647FCD" w:rsidRPr="007343AA" w:rsidRDefault="00647FCD" w:rsidP="00080D44">
            <w:pPr>
              <w:jc w:val="left"/>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1174028" w14:textId="7FD48B8F" w:rsidR="00647FCD" w:rsidRPr="00647FCD" w:rsidRDefault="00647FCD" w:rsidP="00080D44">
            <w:pPr>
              <w:jc w:val="left"/>
              <w:rPr>
                <w:b/>
                <w:bCs/>
                <w:color w:val="FF0000"/>
                <w:sz w:val="20"/>
                <w:szCs w:val="20"/>
                <w:lang w:eastAsia="en-GB"/>
              </w:rPr>
            </w:pPr>
            <w:r>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4050EEE" w14:textId="10ADBFD0" w:rsidR="00647FCD" w:rsidRPr="00647FCD" w:rsidRDefault="00647FCD" w:rsidP="00080D44">
            <w:pPr>
              <w:jc w:val="left"/>
              <w:rPr>
                <w:color w:val="FF0000"/>
                <w:sz w:val="20"/>
                <w:szCs w:val="20"/>
                <w:lang w:eastAsia="en-GB"/>
              </w:rPr>
            </w:pPr>
            <w:r w:rsidRPr="00647FCD">
              <w:rPr>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11A967B" w14:textId="77777777" w:rsidR="00647FCD" w:rsidRPr="007343AA" w:rsidRDefault="00647FCD" w:rsidP="00080D44">
            <w:pPr>
              <w:jc w:val="left"/>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340BB43E" w14:textId="77777777" w:rsidR="00647FCD" w:rsidRPr="00FA1A40" w:rsidRDefault="00647FCD"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00E73E8" w14:textId="77777777" w:rsidR="00647FCD" w:rsidRPr="00FA1A40" w:rsidRDefault="00647FCD" w:rsidP="00080D44">
            <w:pPr>
              <w:jc w:val="left"/>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5816CC4" w14:textId="77777777" w:rsidR="00647FCD" w:rsidRPr="007343AA" w:rsidRDefault="00647FCD" w:rsidP="00080D44">
            <w:pPr>
              <w:jc w:val="left"/>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1365ABE" w14:textId="5FED441E" w:rsidR="00647FCD" w:rsidRPr="00647FCD" w:rsidRDefault="00647FCD" w:rsidP="00080D44">
            <w:pPr>
              <w:jc w:val="left"/>
              <w:rPr>
                <w:sz w:val="20"/>
                <w:szCs w:val="20"/>
                <w:lang w:eastAsia="en-GB"/>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D440610" w14:textId="77777777" w:rsidR="00647FCD" w:rsidRPr="007343AA" w:rsidRDefault="00647FCD" w:rsidP="00080D44">
            <w:pPr>
              <w:jc w:val="left"/>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5A961E4" w14:textId="77777777" w:rsidR="00647FCD" w:rsidRPr="00FA1A40" w:rsidRDefault="00647FCD" w:rsidP="00080D44">
            <w:pPr>
              <w:jc w:val="left"/>
              <w:rPr>
                <w:sz w:val="20"/>
                <w:szCs w:val="20"/>
                <w:lang w:val="en-US" w:eastAsia="en-GB"/>
              </w:rPr>
            </w:pPr>
            <w:r>
              <w:rPr>
                <w:sz w:val="20"/>
                <w:szCs w:val="20"/>
                <w:lang w:val="en-US" w:eastAsia="en-GB"/>
              </w:rPr>
              <w:t>C</w:t>
            </w:r>
          </w:p>
        </w:tc>
      </w:tr>
    </w:tbl>
    <w:p w14:paraId="5CAB8FA5" w14:textId="2C5B1DAC" w:rsidR="007343AA" w:rsidRDefault="007343AA"/>
    <w:p w14:paraId="0BF5D48A" w14:textId="77777777" w:rsidR="00647FCD" w:rsidRPr="00181D2D" w:rsidRDefault="00647FCD" w:rsidP="00647FCD">
      <w:pPr>
        <w:pStyle w:val="Heading1"/>
      </w:pPr>
      <w:bookmarkStart w:id="35" w:name="_Toc89106068"/>
      <w:bookmarkStart w:id="36" w:name="_Toc98741907"/>
      <w:bookmarkStart w:id="37" w:name="_Toc132806954"/>
      <w:r w:rsidRPr="00181D2D">
        <w:t>Специфични цели за А</w:t>
      </w:r>
      <w:r w:rsidRPr="00265E74">
        <w:t>02</w:t>
      </w:r>
      <w:r w:rsidRPr="00181D2D">
        <w:t>6</w:t>
      </w:r>
      <w:r w:rsidRPr="00265E74">
        <w:t xml:space="preserve"> </w:t>
      </w:r>
      <w:r w:rsidRPr="00181D2D">
        <w:rPr>
          <w:i/>
          <w:iCs/>
          <w:lang w:val="en-GB"/>
        </w:rPr>
        <w:t>Egretta</w:t>
      </w:r>
      <w:r w:rsidRPr="00265E74">
        <w:rPr>
          <w:i/>
          <w:iCs/>
        </w:rPr>
        <w:t xml:space="preserve"> </w:t>
      </w:r>
      <w:r w:rsidRPr="00181D2D">
        <w:rPr>
          <w:i/>
          <w:iCs/>
          <w:lang w:val="en-GB"/>
        </w:rPr>
        <w:t>garzetta</w:t>
      </w:r>
      <w:r w:rsidRPr="00181D2D">
        <w:t xml:space="preserve"> (малка бяла чапла)</w:t>
      </w:r>
      <w:bookmarkEnd w:id="35"/>
      <w:bookmarkEnd w:id="36"/>
      <w:bookmarkEnd w:id="37"/>
    </w:p>
    <w:p w14:paraId="70E77A23" w14:textId="585F46A9" w:rsidR="00647FCD" w:rsidRDefault="00647FCD" w:rsidP="00647FCD">
      <w:pPr>
        <w:spacing w:before="120" w:after="120"/>
        <w:rPr>
          <w:b/>
          <w:bCs/>
        </w:rPr>
      </w:pPr>
      <w:r w:rsidRPr="00BF7AC4">
        <w:rPr>
          <w:b/>
          <w:bCs/>
        </w:rPr>
        <w:t xml:space="preserve">1. </w:t>
      </w:r>
      <w:r w:rsidR="001E2DA0" w:rsidRPr="001E2DA0">
        <w:rPr>
          <w:b/>
          <w:bCs/>
        </w:rPr>
        <w:t>Код и наименование на вида</w:t>
      </w:r>
    </w:p>
    <w:p w14:paraId="41AF51CD" w14:textId="66C2C505" w:rsidR="001E2DA0" w:rsidRPr="00BF7AC4" w:rsidRDefault="001E2DA0" w:rsidP="00647FCD">
      <w:pPr>
        <w:spacing w:before="120" w:after="120"/>
      </w:pPr>
      <w:r w:rsidRPr="001E2DA0">
        <w:t>А026 Egretta garzetta (малка бяла чапла)</w:t>
      </w:r>
    </w:p>
    <w:p w14:paraId="4ED467CF" w14:textId="612EB278" w:rsidR="001E2DA0" w:rsidRPr="007A4013" w:rsidRDefault="001E2DA0" w:rsidP="00647FCD">
      <w:pPr>
        <w:spacing w:before="120" w:after="120"/>
        <w:rPr>
          <w:b/>
          <w:bCs/>
        </w:rPr>
      </w:pPr>
      <w:r>
        <w:rPr>
          <w:b/>
          <w:bCs/>
        </w:rPr>
        <w:t>2. Кратка характеристика на вида</w:t>
      </w:r>
    </w:p>
    <w:p w14:paraId="7B457FE8" w14:textId="33513E6B" w:rsidR="00647FCD" w:rsidRPr="00BF7AC4" w:rsidRDefault="00647FCD" w:rsidP="00647FCD">
      <w:pPr>
        <w:spacing w:before="120" w:after="120"/>
      </w:pPr>
      <w:r>
        <w:t xml:space="preserve">Дължина на тялото: 55 – 65 </w:t>
      </w:r>
      <w:r>
        <w:rPr>
          <w:lang w:val="en-US"/>
        </w:rPr>
        <w:t>cm</w:t>
      </w:r>
      <w:r w:rsidRPr="00BF7AC4">
        <w:t xml:space="preserve">. Размах на крилата: 88 – 106 </w:t>
      </w:r>
      <w:r>
        <w:rPr>
          <w:lang w:val="en-US"/>
        </w:rPr>
        <w:t>cm</w:t>
      </w:r>
      <w:r w:rsidRPr="00BF7AC4">
        <w:t xml:space="preserve">.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14:paraId="3448D667" w14:textId="77777777" w:rsidR="00647FCD" w:rsidRPr="00BF7AC4" w:rsidRDefault="00647FCD" w:rsidP="00647FCD">
      <w:pPr>
        <w:spacing w:before="120" w:after="120"/>
      </w:pPr>
      <w:r w:rsidRPr="00BF7AC4">
        <w:rPr>
          <w:i/>
          <w:iCs/>
        </w:rPr>
        <w:t>Характер на пребиваване в страната</w:t>
      </w:r>
    </w:p>
    <w:p w14:paraId="6955EF47" w14:textId="77777777" w:rsidR="00647FCD" w:rsidRPr="00BF7AC4" w:rsidRDefault="00647FCD" w:rsidP="00647FCD">
      <w:pPr>
        <w:spacing w:before="120" w:after="120"/>
      </w:pPr>
      <w:r w:rsidRPr="00BF7AC4">
        <w:t>Малката бяла чапла е гнездящо-прелетен вид в България (Симеонов и др.</w:t>
      </w:r>
      <w:r>
        <w:t>,</w:t>
      </w:r>
      <w:r w:rsidRPr="00BF7AC4">
        <w:t xml:space="preserve"> 1990). Пролетната миграция е от средата на март до май, а есенната – от края на август до октомври. Видът зимува в Африка и Близкия Изток. </w:t>
      </w:r>
    </w:p>
    <w:p w14:paraId="20C96A09" w14:textId="77777777" w:rsidR="00647FCD" w:rsidRPr="00BF7AC4" w:rsidRDefault="00647FCD" w:rsidP="00647FCD">
      <w:pPr>
        <w:spacing w:before="120" w:after="120"/>
      </w:pPr>
      <w:r w:rsidRPr="00BF7AC4">
        <w:rPr>
          <w:i/>
          <w:iCs/>
        </w:rPr>
        <w:t>Характерно местообитание</w:t>
      </w:r>
    </w:p>
    <w:p w14:paraId="69F59CAE" w14:textId="77777777" w:rsidR="00647FCD" w:rsidRPr="00BF7AC4" w:rsidRDefault="00647FCD" w:rsidP="00647FCD">
      <w:pPr>
        <w:spacing w:before="120" w:after="120"/>
      </w:pPr>
      <w:r w:rsidRPr="00BF7AC4">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различни по големина смесени колонии с други видове чапли, корморани, ибиси и лопатарки.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w:t>
      </w:r>
      <w:r>
        <w:t>,</w:t>
      </w:r>
      <w:r w:rsidRPr="00BF7AC4">
        <w:t xml:space="preserve"> 1990). Снася 3 – 4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0E88AF02" w14:textId="77777777" w:rsidR="00647FCD" w:rsidRPr="00BF7AC4" w:rsidRDefault="00647FCD" w:rsidP="00647FCD">
      <w:pPr>
        <w:spacing w:before="120" w:after="120"/>
      </w:pPr>
      <w:r w:rsidRPr="00BF7AC4">
        <w:rPr>
          <w:i/>
          <w:iCs/>
        </w:rPr>
        <w:t>Хранене</w:t>
      </w:r>
    </w:p>
    <w:p w14:paraId="2CAE9381" w14:textId="77777777" w:rsidR="00647FCD" w:rsidRPr="00BF7AC4" w:rsidRDefault="00647FCD" w:rsidP="00647FCD">
      <w:pPr>
        <w:spacing w:before="120" w:after="120"/>
      </w:pPr>
      <w:r w:rsidRPr="00BF7AC4">
        <w:t>Храни се с малки рибки, жаби и попови лъжички, водни на</w:t>
      </w:r>
      <w:r>
        <w:t>секоми, земноводни, малки гризач</w:t>
      </w:r>
      <w:r w:rsidRPr="00BF7AC4">
        <w:t xml:space="preserve">и и др., често в рехави ята от по няколко индивида. В изследване на птици от Софийско са установени </w:t>
      </w:r>
      <w:r w:rsidRPr="00BF7AC4">
        <w:rPr>
          <w:i/>
          <w:iCs/>
          <w:lang w:val="en-GB"/>
        </w:rPr>
        <w:t>Microtus</w:t>
      </w:r>
      <w:r w:rsidRPr="00265E74">
        <w:rPr>
          <w:i/>
          <w:iCs/>
        </w:rPr>
        <w:t xml:space="preserve"> </w:t>
      </w:r>
      <w:r w:rsidRPr="00BF7AC4">
        <w:rPr>
          <w:i/>
          <w:iCs/>
          <w:lang w:val="en-GB"/>
        </w:rPr>
        <w:t>arvalis</w:t>
      </w:r>
      <w:r w:rsidRPr="00265E74">
        <w:rPr>
          <w:i/>
          <w:iCs/>
        </w:rPr>
        <w:t xml:space="preserve">, </w:t>
      </w:r>
      <w:r w:rsidRPr="00BF7AC4">
        <w:rPr>
          <w:i/>
          <w:iCs/>
          <w:lang w:val="en-GB"/>
        </w:rPr>
        <w:t>Lacerta</w:t>
      </w:r>
      <w:r w:rsidRPr="00265E74">
        <w:rPr>
          <w:i/>
          <w:iCs/>
        </w:rPr>
        <w:t xml:space="preserve"> </w:t>
      </w:r>
      <w:r w:rsidRPr="00BF7AC4">
        <w:rPr>
          <w:i/>
          <w:iCs/>
          <w:lang w:val="en-GB"/>
        </w:rPr>
        <w:t>viridis</w:t>
      </w:r>
      <w:r w:rsidRPr="00265E74">
        <w:rPr>
          <w:i/>
          <w:iCs/>
        </w:rPr>
        <w:t xml:space="preserve">, </w:t>
      </w:r>
      <w:r w:rsidRPr="00BF7AC4">
        <w:rPr>
          <w:i/>
          <w:iCs/>
          <w:lang w:val="en-GB"/>
        </w:rPr>
        <w:t>Lacerta</w:t>
      </w:r>
      <w:r w:rsidRPr="00265E74">
        <w:t xml:space="preserve"> </w:t>
      </w:r>
      <w:r w:rsidRPr="00BF7AC4">
        <w:rPr>
          <w:lang w:val="en-GB"/>
        </w:rPr>
        <w:t>sp</w:t>
      </w:r>
      <w:r w:rsidRPr="00265E74">
        <w:t xml:space="preserve">., </w:t>
      </w:r>
      <w:r w:rsidRPr="00BF7AC4">
        <w:rPr>
          <w:i/>
          <w:iCs/>
          <w:lang w:val="en-GB"/>
        </w:rPr>
        <w:t>Rana</w:t>
      </w:r>
      <w:r w:rsidRPr="00265E74">
        <w:rPr>
          <w:i/>
          <w:iCs/>
        </w:rPr>
        <w:t xml:space="preserve"> </w:t>
      </w:r>
      <w:r w:rsidRPr="00BF7AC4">
        <w:rPr>
          <w:i/>
          <w:iCs/>
          <w:lang w:val="en-GB"/>
        </w:rPr>
        <w:t>ridbunda</w:t>
      </w:r>
      <w:r w:rsidRPr="00BF7AC4">
        <w:t xml:space="preserve">, </w:t>
      </w:r>
      <w:r w:rsidRPr="00BF7AC4">
        <w:rPr>
          <w:lang w:val="en-GB"/>
        </w:rPr>
        <w:t>Tinca</w:t>
      </w:r>
      <w:r w:rsidRPr="00265E74">
        <w:t xml:space="preserve"> </w:t>
      </w:r>
      <w:r w:rsidRPr="00BF7AC4">
        <w:rPr>
          <w:lang w:val="en-GB"/>
        </w:rPr>
        <w:t>tinca</w:t>
      </w:r>
      <w:r w:rsidRPr="00265E74">
        <w:t xml:space="preserve">, </w:t>
      </w:r>
      <w:r w:rsidRPr="00BF7AC4">
        <w:rPr>
          <w:lang w:val="en-GB"/>
        </w:rPr>
        <w:t>Gobio</w:t>
      </w:r>
      <w:r w:rsidRPr="00265E74">
        <w:t xml:space="preserve"> </w:t>
      </w:r>
      <w:r w:rsidRPr="00BF7AC4">
        <w:rPr>
          <w:lang w:val="en-GB"/>
        </w:rPr>
        <w:t>gobio</w:t>
      </w:r>
      <w:r w:rsidRPr="00265E74">
        <w:t xml:space="preserve">, </w:t>
      </w:r>
      <w:r w:rsidRPr="00BF7AC4">
        <w:rPr>
          <w:lang w:val="en-GB"/>
        </w:rPr>
        <w:t>Scardinius</w:t>
      </w:r>
      <w:r w:rsidRPr="00265E74">
        <w:t xml:space="preserve"> </w:t>
      </w:r>
      <w:r w:rsidRPr="00BF7AC4">
        <w:rPr>
          <w:lang w:val="en-GB"/>
        </w:rPr>
        <w:t>erythrophtalmus</w:t>
      </w:r>
      <w:r w:rsidRPr="00265E74">
        <w:t xml:space="preserve">, </w:t>
      </w:r>
      <w:r w:rsidRPr="00BF7AC4">
        <w:rPr>
          <w:lang w:val="en-GB"/>
        </w:rPr>
        <w:t>Alburnus</w:t>
      </w:r>
      <w:r w:rsidRPr="00265E74">
        <w:t xml:space="preserve"> </w:t>
      </w:r>
      <w:r w:rsidRPr="00BF7AC4">
        <w:rPr>
          <w:lang w:val="en-GB"/>
        </w:rPr>
        <w:t>alburnus</w:t>
      </w:r>
      <w:r w:rsidRPr="00265E74">
        <w:t xml:space="preserve">, </w:t>
      </w:r>
      <w:r w:rsidRPr="00BF7AC4">
        <w:rPr>
          <w:lang w:val="en-GB"/>
        </w:rPr>
        <w:t>Libellula</w:t>
      </w:r>
      <w:r w:rsidRPr="00265E74">
        <w:t xml:space="preserve"> </w:t>
      </w:r>
      <w:r w:rsidRPr="00BF7AC4">
        <w:rPr>
          <w:lang w:val="en-GB"/>
        </w:rPr>
        <w:t>sp</w:t>
      </w:r>
      <w:r w:rsidRPr="00265E74">
        <w:t xml:space="preserve">., </w:t>
      </w:r>
      <w:r w:rsidRPr="00BF7AC4">
        <w:rPr>
          <w:i/>
          <w:iCs/>
          <w:lang w:val="en-GB"/>
        </w:rPr>
        <w:t>Gryllus</w:t>
      </w:r>
      <w:r w:rsidRPr="00265E74">
        <w:rPr>
          <w:i/>
          <w:iCs/>
        </w:rPr>
        <w:t xml:space="preserve"> </w:t>
      </w:r>
      <w:r w:rsidRPr="00BF7AC4">
        <w:rPr>
          <w:i/>
          <w:iCs/>
          <w:lang w:val="en-GB"/>
        </w:rPr>
        <w:t>demertus</w:t>
      </w:r>
      <w:r w:rsidRPr="00265E74">
        <w:rPr>
          <w:i/>
          <w:iCs/>
        </w:rPr>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lang w:val="en-GB"/>
        </w:rPr>
        <w:t>Carabidae</w:t>
      </w:r>
      <w:r w:rsidRPr="00265E74">
        <w:t xml:space="preserve">, </w:t>
      </w:r>
      <w:r w:rsidRPr="00BF7AC4">
        <w:rPr>
          <w:lang w:val="en-GB"/>
        </w:rPr>
        <w:t>Dytiscidae</w:t>
      </w:r>
      <w:r w:rsidRPr="00265E74">
        <w:t xml:space="preserve">, </w:t>
      </w:r>
      <w:r w:rsidRPr="00BF7AC4">
        <w:rPr>
          <w:lang w:val="en-GB"/>
        </w:rPr>
        <w:t>Hydrophylidae</w:t>
      </w:r>
      <w:r w:rsidRPr="00265E74">
        <w:t xml:space="preserve">, </w:t>
      </w:r>
      <w:r w:rsidRPr="00BF7AC4">
        <w:rPr>
          <w:lang w:val="en-GB"/>
        </w:rPr>
        <w:t>Chrysomelidae</w:t>
      </w:r>
      <w:r w:rsidRPr="00265E74">
        <w:t xml:space="preserve">, </w:t>
      </w:r>
      <w:r w:rsidRPr="00BF7AC4">
        <w:rPr>
          <w:lang w:val="en-GB"/>
        </w:rPr>
        <w:t>Curculionidae</w:t>
      </w:r>
      <w:r w:rsidRPr="00265E74">
        <w:t xml:space="preserve">, </w:t>
      </w:r>
      <w:r w:rsidRPr="00BF7AC4">
        <w:rPr>
          <w:i/>
          <w:iCs/>
          <w:lang w:val="en-GB"/>
        </w:rPr>
        <w:t>Geotrupes</w:t>
      </w:r>
      <w:r w:rsidRPr="00265E74">
        <w:rPr>
          <w:i/>
          <w:iCs/>
        </w:rPr>
        <w:t xml:space="preserve"> </w:t>
      </w:r>
      <w:r w:rsidRPr="00BF7AC4">
        <w:rPr>
          <w:i/>
          <w:iCs/>
          <w:lang w:val="en-GB"/>
        </w:rPr>
        <w:t>sp</w:t>
      </w:r>
      <w:r w:rsidRPr="00265E74">
        <w:t xml:space="preserve">. </w:t>
      </w:r>
      <w:r w:rsidRPr="00BF7AC4">
        <w:t>Ловува рано сутрин и привечер, по-рядко през останалото време (Симеонов и др.</w:t>
      </w:r>
      <w:r>
        <w:t>,</w:t>
      </w:r>
      <w:r w:rsidRPr="00BF7AC4">
        <w:t xml:space="preserve"> 1990). </w:t>
      </w:r>
    </w:p>
    <w:p w14:paraId="405D830C" w14:textId="5A26B8E7" w:rsidR="00647FCD" w:rsidRPr="00BF7AC4" w:rsidRDefault="001E2DA0" w:rsidP="00647FCD">
      <w:pPr>
        <w:spacing w:before="120" w:after="120"/>
      </w:pPr>
      <w:r>
        <w:rPr>
          <w:b/>
          <w:bCs/>
        </w:rPr>
        <w:t>3</w:t>
      </w:r>
      <w:r w:rsidR="00647FCD" w:rsidRPr="00BF7AC4">
        <w:rPr>
          <w:b/>
          <w:bCs/>
        </w:rPr>
        <w:t>. Разпространение, природозащитно състояние и тенденции в популацията на вида на национално ниво</w:t>
      </w:r>
    </w:p>
    <w:p w14:paraId="5E792C43" w14:textId="590D427B" w:rsidR="00647FCD" w:rsidRPr="00BF7AC4" w:rsidRDefault="00647FCD" w:rsidP="00647FCD">
      <w:pPr>
        <w:spacing w:before="120" w:after="120"/>
      </w:pPr>
      <w:r w:rsidRPr="00BF7AC4">
        <w:lastRenderedPageBreak/>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14:paraId="69A3FC6D" w14:textId="77777777" w:rsidR="00647FCD" w:rsidRPr="00BF7AC4" w:rsidRDefault="00647FCD" w:rsidP="00647FCD">
      <w:pPr>
        <w:spacing w:before="120" w:after="120"/>
      </w:pPr>
      <w:r w:rsidRPr="00BF7AC4">
        <w:t xml:space="preserve">Природозащитният статус на малката бяла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5114BF">
        <w:t>(</w:t>
      </w:r>
      <w:r>
        <w:t>Големански ред., 2015</w:t>
      </w:r>
      <w:r w:rsidRPr="005114BF">
        <w:t xml:space="preserve">) </w:t>
      </w:r>
      <w:r w:rsidRPr="00BF7AC4">
        <w:t>в категория „Почти Застрашен“</w:t>
      </w:r>
      <w:r>
        <w:t xml:space="preserve"> </w:t>
      </w:r>
      <w:r w:rsidRPr="005114BF">
        <w:t>(</w:t>
      </w:r>
      <w:r>
        <w:rPr>
          <w:lang w:val="en-US"/>
        </w:rPr>
        <w:t>NT</w:t>
      </w:r>
      <w:r w:rsidRPr="005114BF">
        <w:t>)</w:t>
      </w:r>
      <w:r w:rsidRPr="00BF7AC4">
        <w:t xml:space="preserve">. Включен е в Приложение 1 на Директивата за птиците, както и в Приложения 2 и 3 на ЗБР. </w:t>
      </w:r>
    </w:p>
    <w:p w14:paraId="5317C5A0" w14:textId="77777777" w:rsidR="00647FCD" w:rsidRPr="00BF7AC4" w:rsidRDefault="00647FCD" w:rsidP="00647FCD">
      <w:pPr>
        <w:spacing w:before="120" w:after="120"/>
      </w:pPr>
      <w:r w:rsidRPr="00BF7AC4">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520577C5" w14:textId="77777777" w:rsidR="00647FCD" w:rsidRPr="00BF7AC4" w:rsidRDefault="00647FCD" w:rsidP="00647FCD">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3000 – 5000 индивида. </w:t>
      </w:r>
    </w:p>
    <w:p w14:paraId="36D0A8F1" w14:textId="7FF6649C" w:rsidR="00647FCD" w:rsidRDefault="00647FCD" w:rsidP="00647FCD">
      <w:pPr>
        <w:spacing w:before="120" w:after="120"/>
      </w:pPr>
      <w:r w:rsidRPr="00BF7AC4">
        <w:t>За гнездящата и мигриращата популация са посочени следните заплахи и влияния: F05, G01, H01, J02, K01, F26, M08 и G05.</w:t>
      </w:r>
    </w:p>
    <w:p w14:paraId="2A7EAC8F" w14:textId="70364BA1" w:rsidR="0078699A" w:rsidRPr="00BF7AC4" w:rsidRDefault="0078699A" w:rsidP="00647FCD">
      <w:pPr>
        <w:spacing w:before="120" w:after="120"/>
      </w:pPr>
      <w:r w:rsidRPr="0078699A">
        <w:t>Видът се среща в 65 защитени зони от мрежата Натура 2000 в България, като в една от тях оценката на вида е „D“.</w:t>
      </w:r>
    </w:p>
    <w:p w14:paraId="57B305AE" w14:textId="7F41EAE0" w:rsidR="00647FCD" w:rsidRPr="00BF7AC4" w:rsidRDefault="001E2DA0" w:rsidP="00647FCD">
      <w:pPr>
        <w:spacing w:before="120" w:after="120"/>
      </w:pPr>
      <w:r>
        <w:rPr>
          <w:b/>
          <w:bCs/>
        </w:rPr>
        <w:t>4</w:t>
      </w:r>
      <w:r w:rsidR="00647FCD" w:rsidRPr="00BF7AC4">
        <w:rPr>
          <w:b/>
          <w:bCs/>
        </w:rPr>
        <w:t xml:space="preserve">. </w:t>
      </w:r>
      <w:r w:rsidRPr="001E2DA0">
        <w:rPr>
          <w:b/>
          <w:bCs/>
        </w:rPr>
        <w:t>Състояние на ниво защитена зона</w:t>
      </w:r>
    </w:p>
    <w:p w14:paraId="09EDC985" w14:textId="1644CBB3" w:rsidR="00647FCD" w:rsidRDefault="00647FCD" w:rsidP="00647FCD">
      <w:pPr>
        <w:spacing w:before="120" w:after="120"/>
      </w:pPr>
      <w:r w:rsidRPr="00BF7AC4">
        <w:t xml:space="preserve">Съгласно </w:t>
      </w:r>
      <w:r w:rsidR="009476A4">
        <w:t>СФ</w:t>
      </w:r>
      <w:r w:rsidRPr="00BF7AC4">
        <w:t xml:space="preserve"> на зоната</w:t>
      </w:r>
      <w:r w:rsidR="009476A4">
        <w:t>,</w:t>
      </w:r>
      <w:r w:rsidRPr="00BF7AC4">
        <w:t xml:space="preserve"> вид</w:t>
      </w:r>
      <w:r w:rsidR="009476A4">
        <w:t>ът</w:t>
      </w:r>
      <w:r w:rsidRPr="00BF7AC4">
        <w:t xml:space="preserve"> е гнездящ</w:t>
      </w:r>
      <w:r>
        <w:t xml:space="preserve"> и мигриращ</w:t>
      </w:r>
      <w:r w:rsidRPr="00BF7AC4">
        <w:t xml:space="preserve">. </w:t>
      </w:r>
      <w:r w:rsidRPr="00BF7AC4">
        <w:rPr>
          <w:b/>
          <w:bCs/>
        </w:rPr>
        <w:t>Гнездящата</w:t>
      </w:r>
      <w:r w:rsidRPr="00BF7AC4">
        <w:t xml:space="preserve"> популация се оценява на </w:t>
      </w:r>
      <w:r>
        <w:rPr>
          <w:b/>
          <w:bCs/>
        </w:rPr>
        <w:t>1</w:t>
      </w:r>
      <w:r w:rsidR="00B4753A">
        <w:rPr>
          <w:b/>
          <w:bCs/>
        </w:rPr>
        <w:t xml:space="preserve"> - 10</w:t>
      </w:r>
      <w:r w:rsidRPr="00BF7AC4">
        <w:rPr>
          <w:b/>
          <w:bCs/>
        </w:rPr>
        <w:t xml:space="preserve"> двойки</w:t>
      </w:r>
      <w:r w:rsidRPr="00BF7AC4">
        <w:t xml:space="preserve">, което представлява </w:t>
      </w:r>
      <w:r>
        <w:t>0</w:t>
      </w:r>
      <w:r w:rsidRPr="00BF7AC4">
        <w:t>,</w:t>
      </w:r>
      <w:r w:rsidR="00B4753A">
        <w:t>2</w:t>
      </w:r>
      <w:r w:rsidRPr="00BF7AC4">
        <w:t xml:space="preserve"> – </w:t>
      </w:r>
      <w:r w:rsidR="00B4753A">
        <w:t>0</w:t>
      </w:r>
      <w:r w:rsidRPr="00BF7AC4">
        <w:t>,</w:t>
      </w:r>
      <w:r w:rsidR="00B4753A">
        <w:t>5</w:t>
      </w:r>
      <w:r w:rsidRPr="00BF7AC4">
        <w:t xml:space="preserve"> % от националната популация (оценка „</w:t>
      </w:r>
      <w:r>
        <w:t>С</w:t>
      </w:r>
      <w:r w:rsidRPr="00BF7AC4">
        <w:t xml:space="preserve">“). Опазването на вида е </w:t>
      </w:r>
      <w:r w:rsidR="00B4753A">
        <w:t>добр</w:t>
      </w:r>
      <w:r w:rsidRPr="00BF7AC4">
        <w:t>о (оценка „</w:t>
      </w:r>
      <w:r w:rsidR="00B4753A">
        <w:t>В</w:t>
      </w:r>
      <w:r w:rsidRPr="00BF7AC4">
        <w:t>“), популацията не е изолирана в рамките на разширен ареал (оценка „С“). Общата оценка на стойността на зоната за съхранение на вида е „</w:t>
      </w:r>
      <w:r w:rsidR="00B4753A">
        <w:t>С</w:t>
      </w:r>
      <w:r w:rsidRPr="00BF7AC4">
        <w:t xml:space="preserve">“ – </w:t>
      </w:r>
      <w:r w:rsidR="00B4753A">
        <w:t>значим</w:t>
      </w:r>
      <w:r w:rsidRPr="00BF7AC4">
        <w:t>а стойност.</w:t>
      </w:r>
    </w:p>
    <w:p w14:paraId="0258969D" w14:textId="7ED8A2C6" w:rsidR="00647FCD" w:rsidRPr="00BF7AC4" w:rsidRDefault="00647FCD" w:rsidP="00647FCD">
      <w:pPr>
        <w:spacing w:before="120" w:after="120"/>
      </w:pPr>
      <w:r>
        <w:rPr>
          <w:b/>
          <w:bCs/>
        </w:rPr>
        <w:t>Мигрира</w:t>
      </w:r>
      <w:r w:rsidRPr="00BF7AC4">
        <w:rPr>
          <w:b/>
          <w:bCs/>
        </w:rPr>
        <w:t>щата</w:t>
      </w:r>
      <w:r w:rsidRPr="00BF7AC4">
        <w:t xml:space="preserve"> популация се оценява на </w:t>
      </w:r>
      <w:r w:rsidR="00B4753A">
        <w:rPr>
          <w:b/>
          <w:bCs/>
        </w:rPr>
        <w:t>1</w:t>
      </w:r>
      <w:r w:rsidRPr="00BF7AC4">
        <w:rPr>
          <w:b/>
          <w:bCs/>
        </w:rPr>
        <w:t xml:space="preserve"> </w:t>
      </w:r>
      <w:r>
        <w:rPr>
          <w:b/>
          <w:bCs/>
        </w:rPr>
        <w:t>индивид</w:t>
      </w:r>
      <w:r w:rsidRPr="00BF7AC4">
        <w:t xml:space="preserve">, което представлява </w:t>
      </w:r>
      <w:r>
        <w:t>0</w:t>
      </w:r>
      <w:r w:rsidRPr="00BF7AC4">
        <w:t>,</w:t>
      </w:r>
      <w:r>
        <w:t>0</w:t>
      </w:r>
      <w:r w:rsidR="00B4753A">
        <w:t>2</w:t>
      </w:r>
      <w:r w:rsidRPr="00BF7AC4">
        <w:t xml:space="preserve"> – </w:t>
      </w:r>
      <w:r>
        <w:t>0</w:t>
      </w:r>
      <w:r w:rsidRPr="00BF7AC4">
        <w:t>,</w:t>
      </w:r>
      <w:r w:rsidR="00B4753A">
        <w:t>03</w:t>
      </w:r>
      <w:r w:rsidRPr="00BF7AC4">
        <w:t xml:space="preserve"> % от националната популация (оценка „</w:t>
      </w:r>
      <w:r>
        <w:t>С</w:t>
      </w:r>
      <w:r w:rsidRPr="00BF7AC4">
        <w:t xml:space="preserve">“). Опазването на вида е </w:t>
      </w:r>
      <w:r w:rsidR="00B4753A">
        <w:t>добр</w:t>
      </w:r>
      <w:r w:rsidRPr="00BF7AC4">
        <w:t>о (оценка „</w:t>
      </w:r>
      <w:r w:rsidR="00B4753A">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B96A75B" w14:textId="1EDC7D1A" w:rsidR="00647FCD" w:rsidRPr="00BF7AC4" w:rsidRDefault="001E2DA0" w:rsidP="00647FCD">
      <w:pPr>
        <w:spacing w:before="120" w:after="120"/>
        <w:rPr>
          <w:b/>
          <w:bCs/>
        </w:rPr>
      </w:pPr>
      <w:r>
        <w:rPr>
          <w:b/>
          <w:bCs/>
        </w:rPr>
        <w:t>5</w:t>
      </w:r>
      <w:r w:rsidR="00647FCD" w:rsidRPr="00BF7AC4">
        <w:rPr>
          <w:b/>
          <w:bCs/>
        </w:rPr>
        <w:t xml:space="preserve">. Анализ на наличната информация </w:t>
      </w:r>
    </w:p>
    <w:p w14:paraId="7D9F08E0" w14:textId="77777777" w:rsidR="00647FCD" w:rsidRPr="00E062DB" w:rsidRDefault="00647FCD" w:rsidP="00647FCD">
      <w:pPr>
        <w:rPr>
          <w:i/>
          <w:iCs/>
        </w:rPr>
      </w:pPr>
      <w:r w:rsidRPr="00E062DB">
        <w:rPr>
          <w:i/>
          <w:iCs/>
        </w:rPr>
        <w:t>Гнездяща популация</w:t>
      </w:r>
    </w:p>
    <w:p w14:paraId="592480C5" w14:textId="527F67D1" w:rsidR="00647FCD" w:rsidRDefault="00647FCD" w:rsidP="00647FCD">
      <w:pPr>
        <w:rPr>
          <w:color w:val="000000"/>
        </w:rPr>
      </w:pPr>
      <w:r w:rsidRPr="00903901">
        <w:t xml:space="preserve">Костадинова, Граматиков (2007) </w:t>
      </w:r>
      <w:r>
        <w:t>в</w:t>
      </w:r>
      <w:r>
        <w:rPr>
          <w:color w:val="000000"/>
        </w:rPr>
        <w:t xml:space="preserve"> ОВМ Злато поле не дават численост на гнездящата популация на вида, а посочват само мигрираща численост от </w:t>
      </w:r>
      <w:r w:rsidR="00036CE9">
        <w:rPr>
          <w:color w:val="000000"/>
        </w:rPr>
        <w:t>1</w:t>
      </w:r>
      <w:r>
        <w:rPr>
          <w:color w:val="000000"/>
        </w:rPr>
        <w:t xml:space="preserve"> индивид. Проучване на гнездящите птици в защитени зони от Натура 2000 показва, че през 2012 г. е установена </w:t>
      </w:r>
      <w:r w:rsidR="00036CE9">
        <w:rPr>
          <w:color w:val="000000"/>
        </w:rPr>
        <w:t xml:space="preserve">една </w:t>
      </w:r>
      <w:r>
        <w:rPr>
          <w:color w:val="000000"/>
        </w:rPr>
        <w:t>гнездящ</w:t>
      </w:r>
      <w:r w:rsidR="00036CE9">
        <w:rPr>
          <w:color w:val="000000"/>
        </w:rPr>
        <w:t>а</w:t>
      </w:r>
      <w:r>
        <w:rPr>
          <w:color w:val="000000"/>
        </w:rPr>
        <w:t xml:space="preserve"> двойк</w:t>
      </w:r>
      <w:r w:rsidR="00036CE9">
        <w:rPr>
          <w:color w:val="000000"/>
        </w:rPr>
        <w:t>а</w:t>
      </w:r>
      <w:r>
        <w:rPr>
          <w:color w:val="000000"/>
        </w:rPr>
        <w:t xml:space="preserve"> </w:t>
      </w:r>
      <w:r w:rsidR="00036CE9">
        <w:rPr>
          <w:color w:val="000000"/>
        </w:rPr>
        <w:t>в</w:t>
      </w:r>
      <w:r>
        <w:rPr>
          <w:color w:val="000000"/>
        </w:rPr>
        <w:t xml:space="preserve"> зоната (Матеева и др., 2013). В ПУ на ЗМ Злато поле е посочено че видът </w:t>
      </w:r>
      <w:r w:rsidR="00452E40">
        <w:rPr>
          <w:color w:val="000000"/>
        </w:rPr>
        <w:t xml:space="preserve">гнезди с численост от 3 дв. и </w:t>
      </w:r>
      <w:r>
        <w:rPr>
          <w:color w:val="000000"/>
        </w:rPr>
        <w:t>трябва да е предмет на специални мерки</w:t>
      </w:r>
      <w:r w:rsidR="00036CE9">
        <w:rPr>
          <w:color w:val="000000"/>
        </w:rPr>
        <w:t xml:space="preserve"> и приоритетен за мониторинг</w:t>
      </w:r>
      <w:r>
        <w:rPr>
          <w:color w:val="000000"/>
        </w:rPr>
        <w:t>. През юни 2018</w:t>
      </w:r>
      <w:r w:rsidR="003B0D93">
        <w:rPr>
          <w:color w:val="000000"/>
        </w:rPr>
        <w:t xml:space="preserve"> г.</w:t>
      </w:r>
      <w:r>
        <w:rPr>
          <w:color w:val="000000"/>
        </w:rPr>
        <w:t xml:space="preserve"> са установени </w:t>
      </w:r>
      <w:r w:rsidR="00606908">
        <w:rPr>
          <w:color w:val="000000"/>
        </w:rPr>
        <w:t>10-12</w:t>
      </w:r>
      <w:r>
        <w:rPr>
          <w:color w:val="000000"/>
        </w:rPr>
        <w:t xml:space="preserve"> двойки (</w:t>
      </w:r>
      <w:r>
        <w:rPr>
          <w:color w:val="000000"/>
          <w:lang w:val="en-US"/>
        </w:rPr>
        <w:t>ebird.org, L.</w:t>
      </w:r>
      <w:r w:rsidR="003B0D93">
        <w:rPr>
          <w:color w:val="000000"/>
        </w:rPr>
        <w:t xml:space="preserve"> </w:t>
      </w:r>
      <w:r>
        <w:rPr>
          <w:color w:val="000000"/>
          <w:lang w:val="en-US"/>
        </w:rPr>
        <w:t>Profirov</w:t>
      </w:r>
      <w:r>
        <w:rPr>
          <w:color w:val="000000"/>
        </w:rPr>
        <w:t xml:space="preserve">). По данни на БДЗП през </w:t>
      </w:r>
      <w:r w:rsidR="00606908">
        <w:rPr>
          <w:color w:val="000000"/>
        </w:rPr>
        <w:t xml:space="preserve">юни </w:t>
      </w:r>
      <w:r>
        <w:rPr>
          <w:color w:val="000000"/>
        </w:rPr>
        <w:t>2018</w:t>
      </w:r>
      <w:r w:rsidR="003B0D93">
        <w:rPr>
          <w:color w:val="000000"/>
        </w:rPr>
        <w:t xml:space="preserve"> г.</w:t>
      </w:r>
      <w:r>
        <w:rPr>
          <w:color w:val="000000"/>
        </w:rPr>
        <w:t xml:space="preserve"> са наблюдавани общо </w:t>
      </w:r>
      <w:r w:rsidR="00606908">
        <w:rPr>
          <w:color w:val="000000"/>
        </w:rPr>
        <w:t>98</w:t>
      </w:r>
      <w:r>
        <w:rPr>
          <w:color w:val="000000"/>
        </w:rPr>
        <w:t xml:space="preserve"> птици, през 2019 г</w:t>
      </w:r>
      <w:r w:rsidR="003B0D93">
        <w:rPr>
          <w:color w:val="000000"/>
        </w:rPr>
        <w:t>.</w:t>
      </w:r>
      <w:r>
        <w:rPr>
          <w:color w:val="000000"/>
        </w:rPr>
        <w:t xml:space="preserve"> - </w:t>
      </w:r>
      <w:r w:rsidR="00606908">
        <w:rPr>
          <w:color w:val="000000"/>
        </w:rPr>
        <w:t>10</w:t>
      </w:r>
      <w:r>
        <w:rPr>
          <w:color w:val="000000"/>
        </w:rPr>
        <w:t xml:space="preserve"> екземпляра, през 2020 г</w:t>
      </w:r>
      <w:r w:rsidR="003B0D93">
        <w:rPr>
          <w:color w:val="000000"/>
        </w:rPr>
        <w:t>.</w:t>
      </w:r>
      <w:r>
        <w:rPr>
          <w:color w:val="000000"/>
        </w:rPr>
        <w:t xml:space="preserve"> </w:t>
      </w:r>
      <w:r w:rsidR="00AA2B7D">
        <w:rPr>
          <w:color w:val="000000"/>
        </w:rPr>
        <w:t>– 5 индивида</w:t>
      </w:r>
      <w:r>
        <w:rPr>
          <w:color w:val="000000"/>
        </w:rPr>
        <w:t>, през 2021</w:t>
      </w:r>
      <w:r w:rsidR="003B0D93">
        <w:rPr>
          <w:color w:val="000000"/>
        </w:rPr>
        <w:t xml:space="preserve"> г.</w:t>
      </w:r>
      <w:r>
        <w:rPr>
          <w:color w:val="000000"/>
        </w:rPr>
        <w:t xml:space="preserve"> – </w:t>
      </w:r>
      <w:r w:rsidR="00AA2B7D">
        <w:rPr>
          <w:color w:val="000000"/>
        </w:rPr>
        <w:t>видът не е наблюдаван.</w:t>
      </w:r>
    </w:p>
    <w:p w14:paraId="686CE818" w14:textId="3351233B" w:rsidR="00647FCD" w:rsidRDefault="00647FCD" w:rsidP="00647FCD">
      <w:pPr>
        <w:spacing w:before="120" w:after="120"/>
      </w:pPr>
      <w:r w:rsidRPr="00BF7AC4">
        <w:t>При теренните проучвания през 202</w:t>
      </w:r>
      <w:r>
        <w:t>2</w:t>
      </w:r>
      <w:r w:rsidRPr="00BF7AC4">
        <w:t xml:space="preserve"> г. видът </w:t>
      </w:r>
      <w:r>
        <w:t xml:space="preserve">редовно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xml:space="preserve">, така и през периода на миграция. </w:t>
      </w:r>
      <w:r w:rsidR="00AA2B7D">
        <w:t xml:space="preserve">През м. февруари видът не е установен. </w:t>
      </w:r>
      <w:r>
        <w:t>На 26.04.2022</w:t>
      </w:r>
      <w:r w:rsidR="003B0D93">
        <w:t xml:space="preserve"> г.</w:t>
      </w:r>
      <w:r>
        <w:t xml:space="preserve"> са установени общо 2</w:t>
      </w:r>
      <w:r w:rsidR="00AA2B7D">
        <w:t>7</w:t>
      </w:r>
      <w:r>
        <w:t xml:space="preserve"> птици </w:t>
      </w:r>
      <w:r w:rsidR="00AA2B7D">
        <w:t xml:space="preserve">и едно заето </w:t>
      </w:r>
      <w:r>
        <w:t>гнезд</w:t>
      </w:r>
      <w:r w:rsidR="00AA2B7D">
        <w:t>о</w:t>
      </w:r>
      <w:r>
        <w:t xml:space="preserve"> в смесена чаплова колония. </w:t>
      </w:r>
      <w:r w:rsidR="00AA2B7D">
        <w:t>През месец май са установени 5 птици</w:t>
      </w:r>
      <w:r w:rsidR="00613F5D">
        <w:t>.</w:t>
      </w:r>
      <w:r w:rsidR="00AA2B7D">
        <w:t xml:space="preserve"> </w:t>
      </w:r>
      <w:r>
        <w:t xml:space="preserve">Видът нередовно </w:t>
      </w:r>
      <w:r>
        <w:lastRenderedPageBreak/>
        <w:t>гнезди в зоната, като успехът зависи от хидрологичния режим в източната част на зоната.</w:t>
      </w:r>
    </w:p>
    <w:p w14:paraId="3510DB74" w14:textId="77777777" w:rsidR="00647FCD" w:rsidRPr="00B27E75" w:rsidRDefault="00647FCD" w:rsidP="00647FCD">
      <w:pPr>
        <w:spacing w:before="120" w:after="120"/>
        <w:rPr>
          <w:i/>
          <w:iCs/>
        </w:rPr>
      </w:pPr>
      <w:r w:rsidRPr="00B27E75">
        <w:rPr>
          <w:i/>
          <w:iCs/>
        </w:rPr>
        <w:t>Мигрираща популация</w:t>
      </w:r>
    </w:p>
    <w:p w14:paraId="62BFB8D8" w14:textId="491BAFFF" w:rsidR="00647FCD" w:rsidRDefault="00647FCD" w:rsidP="00647FCD">
      <w:pPr>
        <w:spacing w:before="120" w:after="120"/>
      </w:pPr>
      <w:r>
        <w:t>При теренните проучвания по време на есенната миграция през 2022</w:t>
      </w:r>
      <w:r w:rsidR="003B0D93">
        <w:t xml:space="preserve"> </w:t>
      </w:r>
      <w:r>
        <w:t>г</w:t>
      </w:r>
      <w:r w:rsidR="003B0D93">
        <w:t>.</w:t>
      </w:r>
      <w:r>
        <w:t xml:space="preserve"> </w:t>
      </w:r>
      <w:r w:rsidR="00613F5D">
        <w:t>е</w:t>
      </w:r>
      <w:r>
        <w:t xml:space="preserve"> наблюдаван</w:t>
      </w:r>
      <w:r w:rsidR="00613F5D">
        <w:t>а</w:t>
      </w:r>
      <w:r>
        <w:t xml:space="preserve"> </w:t>
      </w:r>
      <w:r w:rsidR="00613F5D">
        <w:t xml:space="preserve">една </w:t>
      </w:r>
      <w:r>
        <w:t>птиц</w:t>
      </w:r>
      <w:r w:rsidR="00613F5D">
        <w:t>а</w:t>
      </w:r>
      <w:r>
        <w:t xml:space="preserve"> в зоната</w:t>
      </w:r>
      <w:r w:rsidR="00613F5D">
        <w:t xml:space="preserve"> на 31.08 и 13 птици през м. септември</w:t>
      </w:r>
      <w:r>
        <w:t xml:space="preserve">. Няма друга информация за миграция на вида през ЗЗ. </w:t>
      </w:r>
    </w:p>
    <w:p w14:paraId="70233026" w14:textId="463BB828" w:rsidR="00647FCD" w:rsidRPr="00BF7AC4" w:rsidRDefault="00647FCD" w:rsidP="00647FCD">
      <w:pPr>
        <w:spacing w:before="120" w:after="120"/>
      </w:pPr>
      <w:r w:rsidRPr="00BF7AC4">
        <w:t xml:space="preserve">За гнездящата популация са посочени следните заплахи и влияния: </w:t>
      </w:r>
      <w:r w:rsidR="00613F5D" w:rsidRPr="00BF7AC4">
        <w:t>F05, G01, H01, J02, K01, F26, M08 и G05.</w:t>
      </w:r>
      <w:r w:rsidRPr="00265E74">
        <w:t xml:space="preserve"> </w:t>
      </w:r>
      <w:r w:rsidRPr="00BF7AC4">
        <w:t>Потенциално валидни за ЗЗ „</w:t>
      </w:r>
      <w:r>
        <w:t>Злато поле</w:t>
      </w:r>
      <w:r w:rsidRPr="00BF7AC4">
        <w:t>“ са следните: F05</w:t>
      </w:r>
      <w:r>
        <w:t xml:space="preserve">- </w:t>
      </w:r>
      <w:r w:rsidRPr="008612A9">
        <w:t>Изграждане или развитие на спортна, туристическа и развлекателна инфраструктура (извън градски или ваканционни зони)</w:t>
      </w:r>
      <w:r>
        <w:t xml:space="preserve">, </w:t>
      </w:r>
      <w:r w:rsidRPr="00BF7AC4">
        <w:rPr>
          <w:lang w:val="en-GB"/>
        </w:rPr>
        <w:t>K</w:t>
      </w:r>
      <w:r w:rsidRPr="00265E74">
        <w:t>01</w:t>
      </w:r>
      <w:r>
        <w:t xml:space="preserve"> - </w:t>
      </w:r>
      <w:r w:rsidRPr="008612A9">
        <w:t>Водовземане от подземни, повърхностни или смесени водоизточници</w:t>
      </w:r>
      <w:r>
        <w:t xml:space="preserve"> и </w:t>
      </w:r>
      <w:r w:rsidRPr="00BF7AC4">
        <w:t>G05</w:t>
      </w:r>
      <w:r>
        <w:t xml:space="preserve"> - </w:t>
      </w:r>
      <w:r w:rsidRPr="008612A9">
        <w:t>Сладководен риболов и улов на черупчести организми</w:t>
      </w:r>
      <w:r w:rsidRPr="00BF7AC4">
        <w:t xml:space="preserve">. Заплахи за видовете птици в зоната са </w:t>
      </w:r>
      <w:r>
        <w:t>лова</w:t>
      </w:r>
      <w:r w:rsidR="00F0464A">
        <w:t xml:space="preserve"> и</w:t>
      </w:r>
      <w:r>
        <w:t xml:space="preserve"> безпокойство</w:t>
      </w:r>
      <w:r w:rsidR="00F0464A">
        <w:t>то</w:t>
      </w:r>
      <w:r>
        <w:t>.</w:t>
      </w:r>
      <w:r w:rsidRPr="00BF7AC4">
        <w:t xml:space="preserve"> </w:t>
      </w:r>
    </w:p>
    <w:p w14:paraId="10FB2169" w14:textId="2EE378C0" w:rsidR="00647FCD" w:rsidRPr="00BF7AC4" w:rsidRDefault="001E2DA0" w:rsidP="00647FCD">
      <w:pPr>
        <w:spacing w:before="120" w:after="120"/>
      </w:pPr>
      <w:r>
        <w:rPr>
          <w:b/>
          <w:bCs/>
        </w:rPr>
        <w:t>6</w:t>
      </w:r>
      <w:r w:rsidR="00647FCD" w:rsidRPr="00BF7AC4">
        <w:rPr>
          <w:b/>
          <w:bCs/>
        </w:rPr>
        <w:t xml:space="preserve">. </w:t>
      </w:r>
      <w:r w:rsidRPr="001E2DA0">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647FCD" w:rsidRPr="00647FCD" w14:paraId="12C53C1D" w14:textId="77777777" w:rsidTr="0095365A">
        <w:trPr>
          <w:tblHeader/>
          <w:jc w:val="center"/>
        </w:trPr>
        <w:tc>
          <w:tcPr>
            <w:tcW w:w="1701" w:type="dxa"/>
            <w:shd w:val="clear" w:color="auto" w:fill="DBE5F1"/>
            <w:vAlign w:val="center"/>
          </w:tcPr>
          <w:p w14:paraId="0D3D7983" w14:textId="77777777" w:rsidR="00647FCD" w:rsidRPr="00647FCD" w:rsidRDefault="00647FCD"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0A6B4B31" w14:textId="77777777" w:rsidR="00647FCD" w:rsidRPr="00647FCD" w:rsidRDefault="00647FCD"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51305DE8" w14:textId="77777777" w:rsidR="00647FCD" w:rsidRPr="00647FCD" w:rsidRDefault="00647FCD"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478F7595" w14:textId="77777777" w:rsidR="00647FCD" w:rsidRPr="00647FCD" w:rsidRDefault="00647FCD"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659EA8F9" w14:textId="77777777" w:rsidR="00647FCD" w:rsidRPr="00647FCD" w:rsidRDefault="00647FCD" w:rsidP="0095365A">
            <w:pPr>
              <w:jc w:val="center"/>
              <w:rPr>
                <w:b/>
                <w:bCs/>
                <w:sz w:val="20"/>
                <w:szCs w:val="20"/>
              </w:rPr>
            </w:pPr>
            <w:r w:rsidRPr="00647FCD">
              <w:rPr>
                <w:b/>
                <w:bCs/>
                <w:sz w:val="20"/>
                <w:szCs w:val="20"/>
              </w:rPr>
              <w:t>Специфични за зоната цели</w:t>
            </w:r>
          </w:p>
        </w:tc>
      </w:tr>
      <w:tr w:rsidR="00647FCD" w:rsidRPr="00647FCD" w14:paraId="6712C5A4" w14:textId="77777777" w:rsidTr="0095365A">
        <w:trPr>
          <w:jc w:val="center"/>
        </w:trPr>
        <w:tc>
          <w:tcPr>
            <w:tcW w:w="1701" w:type="dxa"/>
          </w:tcPr>
          <w:p w14:paraId="339FEE57" w14:textId="4049237C" w:rsidR="00647FCD" w:rsidRPr="00647FCD" w:rsidRDefault="00647FCD"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1987563A" w14:textId="77777777" w:rsidR="00647FCD" w:rsidRPr="00647FCD" w:rsidRDefault="00647FCD" w:rsidP="0095365A">
            <w:pPr>
              <w:rPr>
                <w:sz w:val="20"/>
                <w:szCs w:val="20"/>
              </w:rPr>
            </w:pPr>
            <w:r w:rsidRPr="00647FCD">
              <w:rPr>
                <w:sz w:val="20"/>
                <w:szCs w:val="20"/>
              </w:rPr>
              <w:t>Брой гнездящи двойки</w:t>
            </w:r>
          </w:p>
        </w:tc>
        <w:tc>
          <w:tcPr>
            <w:tcW w:w="1169" w:type="dxa"/>
          </w:tcPr>
          <w:p w14:paraId="7803A1A5" w14:textId="092FF236" w:rsidR="00647FCD" w:rsidRPr="00647FCD" w:rsidRDefault="00647FCD" w:rsidP="0095365A">
            <w:pPr>
              <w:rPr>
                <w:sz w:val="20"/>
                <w:szCs w:val="20"/>
              </w:rPr>
            </w:pPr>
            <w:r w:rsidRPr="00647FCD">
              <w:rPr>
                <w:sz w:val="20"/>
                <w:szCs w:val="20"/>
              </w:rPr>
              <w:t xml:space="preserve">Най-малко </w:t>
            </w:r>
            <w:r w:rsidR="00613F5D">
              <w:rPr>
                <w:sz w:val="20"/>
                <w:szCs w:val="20"/>
              </w:rPr>
              <w:t>1</w:t>
            </w:r>
            <w:r w:rsidRPr="00647FCD">
              <w:rPr>
                <w:sz w:val="20"/>
                <w:szCs w:val="20"/>
              </w:rPr>
              <w:t xml:space="preserve"> </w:t>
            </w:r>
          </w:p>
        </w:tc>
        <w:tc>
          <w:tcPr>
            <w:tcW w:w="2785" w:type="dxa"/>
          </w:tcPr>
          <w:p w14:paraId="3E5D2815" w14:textId="6BEE6232" w:rsidR="00647FCD" w:rsidRPr="00647FCD" w:rsidRDefault="00647FCD" w:rsidP="0095365A">
            <w:pPr>
              <w:rPr>
                <w:sz w:val="20"/>
                <w:szCs w:val="20"/>
              </w:rPr>
            </w:pPr>
            <w:r w:rsidRPr="00647FCD">
              <w:rPr>
                <w:sz w:val="20"/>
                <w:szCs w:val="20"/>
              </w:rPr>
              <w:t>В настоящия СФ (актуализиран през 2015 г.) са посочени 1</w:t>
            </w:r>
            <w:r w:rsidR="00613F5D">
              <w:rPr>
                <w:sz w:val="20"/>
                <w:szCs w:val="20"/>
              </w:rPr>
              <w:t xml:space="preserve"> - 10</w:t>
            </w:r>
            <w:r w:rsidRPr="00647FCD">
              <w:rPr>
                <w:sz w:val="20"/>
                <w:szCs w:val="20"/>
              </w:rPr>
              <w:t xml:space="preserve"> гнездящи двойки. В резултат на извършен мониторинг в защитената зона през гнездовия период на 2022 г. </w:t>
            </w:r>
            <w:r w:rsidR="00613F5D">
              <w:rPr>
                <w:sz w:val="20"/>
                <w:szCs w:val="20"/>
              </w:rPr>
              <w:t>е</w:t>
            </w:r>
            <w:r w:rsidRPr="00647FCD">
              <w:rPr>
                <w:sz w:val="20"/>
                <w:szCs w:val="20"/>
              </w:rPr>
              <w:t xml:space="preserve"> установен</w:t>
            </w:r>
            <w:r w:rsidR="00613F5D">
              <w:rPr>
                <w:sz w:val="20"/>
                <w:szCs w:val="20"/>
              </w:rPr>
              <w:t>а</w:t>
            </w:r>
            <w:r w:rsidRPr="00647FCD">
              <w:rPr>
                <w:sz w:val="20"/>
                <w:szCs w:val="20"/>
              </w:rPr>
              <w:t xml:space="preserve"> </w:t>
            </w:r>
            <w:r w:rsidR="00613F5D">
              <w:rPr>
                <w:sz w:val="20"/>
                <w:szCs w:val="20"/>
              </w:rPr>
              <w:t>1</w:t>
            </w:r>
            <w:r w:rsidRPr="00647FCD">
              <w:rPr>
                <w:sz w:val="20"/>
                <w:szCs w:val="20"/>
              </w:rPr>
              <w:t xml:space="preserve"> двойк</w:t>
            </w:r>
            <w:r w:rsidR="00613F5D">
              <w:rPr>
                <w:sz w:val="20"/>
                <w:szCs w:val="20"/>
              </w:rPr>
              <w:t>а</w:t>
            </w:r>
            <w:r w:rsidRPr="00647FCD">
              <w:rPr>
                <w:sz w:val="20"/>
                <w:szCs w:val="20"/>
              </w:rPr>
              <w:t xml:space="preserve">. Видът нередовно гнезди в зоната. Целевата стойност няма да бъде изпълнена всяка година. </w:t>
            </w:r>
          </w:p>
        </w:tc>
        <w:tc>
          <w:tcPr>
            <w:tcW w:w="2645" w:type="dxa"/>
          </w:tcPr>
          <w:p w14:paraId="16D79243" w14:textId="684756BC" w:rsidR="00647FCD" w:rsidRPr="00647FCD" w:rsidRDefault="00647FCD">
            <w:pPr>
              <w:rPr>
                <w:sz w:val="20"/>
                <w:szCs w:val="20"/>
              </w:rPr>
            </w:pPr>
            <w:r w:rsidRPr="00647FCD">
              <w:rPr>
                <w:sz w:val="20"/>
                <w:szCs w:val="20"/>
              </w:rPr>
              <w:t xml:space="preserve">Поддържане на популацията на  вида в зоната в размер от най-малко </w:t>
            </w:r>
            <w:r w:rsidR="00613F5D">
              <w:rPr>
                <w:sz w:val="20"/>
                <w:szCs w:val="20"/>
              </w:rPr>
              <w:t>1</w:t>
            </w:r>
            <w:r w:rsidRPr="00647FCD">
              <w:rPr>
                <w:sz w:val="20"/>
                <w:szCs w:val="20"/>
              </w:rPr>
              <w:t xml:space="preserve"> дв. </w:t>
            </w:r>
          </w:p>
        </w:tc>
      </w:tr>
      <w:tr w:rsidR="00647FCD" w:rsidRPr="00647FCD" w14:paraId="693D972D" w14:textId="77777777" w:rsidTr="0095365A">
        <w:trPr>
          <w:jc w:val="center"/>
        </w:trPr>
        <w:tc>
          <w:tcPr>
            <w:tcW w:w="1701" w:type="dxa"/>
          </w:tcPr>
          <w:p w14:paraId="56351259" w14:textId="3775ED04" w:rsidR="00647FCD" w:rsidRPr="00647FCD" w:rsidRDefault="00647FCD" w:rsidP="0095365A">
            <w:pPr>
              <w:rPr>
                <w:b/>
                <w:bCs/>
                <w:sz w:val="20"/>
                <w:szCs w:val="20"/>
              </w:rPr>
            </w:pPr>
            <w:r w:rsidRPr="00647FCD">
              <w:rPr>
                <w:b/>
                <w:bCs/>
                <w:sz w:val="20"/>
                <w:szCs w:val="20"/>
              </w:rPr>
              <w:t xml:space="preserve">Популация: </w:t>
            </w:r>
            <w:r w:rsidRPr="00647FCD">
              <w:rPr>
                <w:sz w:val="20"/>
                <w:szCs w:val="20"/>
              </w:rPr>
              <w:t>Размер на мигриращата популация</w:t>
            </w:r>
          </w:p>
        </w:tc>
        <w:tc>
          <w:tcPr>
            <w:tcW w:w="1144" w:type="dxa"/>
          </w:tcPr>
          <w:p w14:paraId="4D0DBE24" w14:textId="77777777" w:rsidR="00647FCD" w:rsidRPr="00647FCD" w:rsidRDefault="00647FCD" w:rsidP="0095365A">
            <w:pPr>
              <w:rPr>
                <w:sz w:val="20"/>
                <w:szCs w:val="20"/>
              </w:rPr>
            </w:pPr>
            <w:r w:rsidRPr="00647FCD">
              <w:rPr>
                <w:sz w:val="20"/>
                <w:szCs w:val="20"/>
              </w:rPr>
              <w:t>Брой индивиди</w:t>
            </w:r>
          </w:p>
        </w:tc>
        <w:tc>
          <w:tcPr>
            <w:tcW w:w="1169" w:type="dxa"/>
          </w:tcPr>
          <w:p w14:paraId="234454CE" w14:textId="58C4F0B2" w:rsidR="00647FCD" w:rsidRPr="00647FCD" w:rsidRDefault="00647FCD" w:rsidP="0095365A">
            <w:pPr>
              <w:rPr>
                <w:sz w:val="20"/>
                <w:szCs w:val="20"/>
              </w:rPr>
            </w:pPr>
            <w:r w:rsidRPr="00647FCD">
              <w:rPr>
                <w:sz w:val="20"/>
                <w:szCs w:val="20"/>
              </w:rPr>
              <w:t xml:space="preserve">Най-малко </w:t>
            </w:r>
            <w:r w:rsidR="00613F5D">
              <w:rPr>
                <w:sz w:val="20"/>
                <w:szCs w:val="20"/>
              </w:rPr>
              <w:t>1</w:t>
            </w:r>
            <w:r w:rsidRPr="00647FCD">
              <w:rPr>
                <w:sz w:val="20"/>
                <w:szCs w:val="20"/>
              </w:rPr>
              <w:t xml:space="preserve"> </w:t>
            </w:r>
          </w:p>
        </w:tc>
        <w:tc>
          <w:tcPr>
            <w:tcW w:w="2785" w:type="dxa"/>
          </w:tcPr>
          <w:p w14:paraId="0F7621A1" w14:textId="557E02D4" w:rsidR="00647FCD" w:rsidRPr="00647FCD" w:rsidRDefault="00647FCD" w:rsidP="0095365A">
            <w:pPr>
              <w:rPr>
                <w:sz w:val="20"/>
                <w:szCs w:val="20"/>
              </w:rPr>
            </w:pPr>
            <w:r w:rsidRPr="00647FCD">
              <w:rPr>
                <w:sz w:val="20"/>
                <w:szCs w:val="20"/>
              </w:rPr>
              <w:t xml:space="preserve">В настоящия СФ (актуализиран през 2015 г.) </w:t>
            </w:r>
            <w:r w:rsidR="00613F5D">
              <w:rPr>
                <w:sz w:val="20"/>
                <w:szCs w:val="20"/>
              </w:rPr>
              <w:t>е</w:t>
            </w:r>
            <w:r w:rsidRPr="00647FCD">
              <w:rPr>
                <w:sz w:val="20"/>
                <w:szCs w:val="20"/>
              </w:rPr>
              <w:t xml:space="preserve"> посочен </w:t>
            </w:r>
            <w:r w:rsidR="00613F5D">
              <w:rPr>
                <w:sz w:val="20"/>
                <w:szCs w:val="20"/>
              </w:rPr>
              <w:t>1</w:t>
            </w:r>
            <w:r w:rsidRPr="00647FCD">
              <w:rPr>
                <w:sz w:val="20"/>
                <w:szCs w:val="20"/>
              </w:rPr>
              <w:t xml:space="preserve"> индивид. В резултат на извършен мониторинг в защитената зона през миграционния период на 2022 г. са установени </w:t>
            </w:r>
            <w:r w:rsidR="00613F5D">
              <w:rPr>
                <w:sz w:val="20"/>
                <w:szCs w:val="20"/>
              </w:rPr>
              <w:t>13</w:t>
            </w:r>
            <w:r w:rsidRPr="00647FCD">
              <w:rPr>
                <w:sz w:val="20"/>
                <w:szCs w:val="20"/>
              </w:rPr>
              <w:t xml:space="preserve"> птици</w:t>
            </w:r>
            <w:r w:rsidR="00613F5D">
              <w:rPr>
                <w:sz w:val="20"/>
                <w:szCs w:val="20"/>
              </w:rPr>
              <w:t xml:space="preserve"> пр</w:t>
            </w:r>
            <w:r w:rsidR="00CC7BD1">
              <w:rPr>
                <w:sz w:val="20"/>
                <w:szCs w:val="20"/>
              </w:rPr>
              <w:t>е</w:t>
            </w:r>
            <w:r w:rsidR="00613F5D">
              <w:rPr>
                <w:sz w:val="20"/>
                <w:szCs w:val="20"/>
              </w:rPr>
              <w:t>з септември</w:t>
            </w:r>
            <w:r w:rsidRPr="00647FCD">
              <w:rPr>
                <w:sz w:val="20"/>
                <w:szCs w:val="20"/>
              </w:rPr>
              <w:t xml:space="preserve">. </w:t>
            </w:r>
          </w:p>
        </w:tc>
        <w:tc>
          <w:tcPr>
            <w:tcW w:w="2645" w:type="dxa"/>
          </w:tcPr>
          <w:p w14:paraId="41F4D935" w14:textId="7A2CF50D" w:rsidR="00647FCD" w:rsidRPr="00647FCD" w:rsidRDefault="00647FCD" w:rsidP="0095365A">
            <w:pPr>
              <w:rPr>
                <w:sz w:val="20"/>
                <w:szCs w:val="20"/>
              </w:rPr>
            </w:pPr>
            <w:r w:rsidRPr="00647FCD">
              <w:rPr>
                <w:sz w:val="20"/>
                <w:szCs w:val="20"/>
              </w:rPr>
              <w:t xml:space="preserve">Поддържане на популацията на  вида в зоната в размер от най-малко </w:t>
            </w:r>
            <w:r w:rsidR="00613F5D">
              <w:rPr>
                <w:sz w:val="20"/>
                <w:szCs w:val="20"/>
              </w:rPr>
              <w:t>1</w:t>
            </w:r>
            <w:r w:rsidRPr="00647FCD">
              <w:rPr>
                <w:sz w:val="20"/>
                <w:szCs w:val="20"/>
              </w:rPr>
              <w:t xml:space="preserve"> птиц</w:t>
            </w:r>
            <w:r w:rsidR="00613F5D">
              <w:rPr>
                <w:sz w:val="20"/>
                <w:szCs w:val="20"/>
              </w:rPr>
              <w:t>а</w:t>
            </w:r>
            <w:r w:rsidRPr="00647FCD">
              <w:rPr>
                <w:sz w:val="20"/>
                <w:szCs w:val="20"/>
              </w:rPr>
              <w:t xml:space="preserve"> по време на миграция.</w:t>
            </w:r>
          </w:p>
        </w:tc>
      </w:tr>
      <w:tr w:rsidR="00647FCD" w:rsidRPr="00647FCD" w14:paraId="0D5E0444" w14:textId="77777777" w:rsidTr="0095365A">
        <w:trPr>
          <w:jc w:val="center"/>
        </w:trPr>
        <w:tc>
          <w:tcPr>
            <w:tcW w:w="1701" w:type="dxa"/>
          </w:tcPr>
          <w:p w14:paraId="7ADD79C7" w14:textId="77777777" w:rsidR="00647FCD" w:rsidRPr="00647FCD" w:rsidRDefault="00647FCD"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1D95BEBB" w14:textId="77777777" w:rsidR="00647FCD" w:rsidRPr="00647FCD" w:rsidRDefault="00647FCD" w:rsidP="0095365A">
            <w:pPr>
              <w:rPr>
                <w:sz w:val="20"/>
                <w:szCs w:val="20"/>
              </w:rPr>
            </w:pPr>
            <w:r w:rsidRPr="00647FCD">
              <w:rPr>
                <w:sz w:val="20"/>
                <w:szCs w:val="20"/>
              </w:rPr>
              <w:t>ha</w:t>
            </w:r>
          </w:p>
        </w:tc>
        <w:tc>
          <w:tcPr>
            <w:tcW w:w="1169" w:type="dxa"/>
          </w:tcPr>
          <w:p w14:paraId="14C2D418" w14:textId="32F800EB" w:rsidR="00647FCD" w:rsidRPr="00647FCD" w:rsidRDefault="005E5EA6" w:rsidP="0095365A">
            <w:pPr>
              <w:rPr>
                <w:sz w:val="20"/>
                <w:szCs w:val="20"/>
              </w:rPr>
            </w:pPr>
            <w:r>
              <w:rPr>
                <w:sz w:val="20"/>
                <w:szCs w:val="20"/>
              </w:rPr>
              <w:t>Н</w:t>
            </w:r>
            <w:r w:rsidR="00647FCD" w:rsidRPr="00647FCD">
              <w:rPr>
                <w:sz w:val="20"/>
                <w:szCs w:val="20"/>
              </w:rPr>
              <w:t xml:space="preserve">ай-малко 20 </w:t>
            </w:r>
            <w:r w:rsidR="00647FCD" w:rsidRPr="00647FCD">
              <w:rPr>
                <w:sz w:val="20"/>
                <w:szCs w:val="20"/>
                <w:lang w:val="en-US"/>
              </w:rPr>
              <w:t>ha</w:t>
            </w:r>
            <w:r w:rsidR="00647FCD" w:rsidRPr="00647FCD">
              <w:rPr>
                <w:sz w:val="20"/>
                <w:szCs w:val="20"/>
              </w:rPr>
              <w:t>,</w:t>
            </w:r>
          </w:p>
          <w:p w14:paraId="114F4D20" w14:textId="385C1807" w:rsidR="00647FCD" w:rsidRPr="00647FCD" w:rsidRDefault="00647FCD" w:rsidP="0095365A">
            <w:pPr>
              <w:rPr>
                <w:sz w:val="20"/>
                <w:szCs w:val="20"/>
              </w:rPr>
            </w:pPr>
            <w:r w:rsidRPr="00647FCD">
              <w:rPr>
                <w:sz w:val="20"/>
                <w:szCs w:val="20"/>
              </w:rPr>
              <w:t xml:space="preserve">от </w:t>
            </w:r>
            <w:r w:rsidR="00CC7BD1">
              <w:rPr>
                <w:sz w:val="20"/>
                <w:szCs w:val="20"/>
              </w:rPr>
              <w:t xml:space="preserve">тях </w:t>
            </w:r>
            <w:r w:rsidRPr="00647FCD">
              <w:rPr>
                <w:sz w:val="20"/>
                <w:szCs w:val="20"/>
              </w:rPr>
              <w:t xml:space="preserve">колонията в момента заема 0,5 </w:t>
            </w:r>
            <w:r w:rsidRPr="00647FCD">
              <w:rPr>
                <w:sz w:val="20"/>
                <w:szCs w:val="20"/>
                <w:lang w:val="en-US"/>
              </w:rPr>
              <w:t>ha</w:t>
            </w:r>
          </w:p>
        </w:tc>
        <w:tc>
          <w:tcPr>
            <w:tcW w:w="2785" w:type="dxa"/>
          </w:tcPr>
          <w:p w14:paraId="2A4E8524" w14:textId="42127105" w:rsidR="00647FCD" w:rsidRPr="00647FCD" w:rsidRDefault="00647FCD" w:rsidP="0095365A">
            <w:pPr>
              <w:rPr>
                <w:sz w:val="20"/>
                <w:szCs w:val="20"/>
              </w:rPr>
            </w:pPr>
            <w:r w:rsidRPr="00647FCD">
              <w:rPr>
                <w:sz w:val="20"/>
                <w:szCs w:val="20"/>
              </w:rPr>
              <w:t xml:space="preserve">Изчислена на база местообитание „широколистни листопадни гори“ в рамките на ЗЗ. Данните са взети от СФ като % на местообитание </w:t>
            </w:r>
            <w:r w:rsidRPr="00647FCD">
              <w:rPr>
                <w:sz w:val="20"/>
                <w:szCs w:val="20"/>
                <w:lang w:val="en-GB"/>
              </w:rPr>
              <w:t>N</w:t>
            </w:r>
            <w:r w:rsidRPr="00647FCD">
              <w:rPr>
                <w:sz w:val="20"/>
                <w:szCs w:val="20"/>
              </w:rPr>
              <w:t>16.</w:t>
            </w:r>
          </w:p>
        </w:tc>
        <w:tc>
          <w:tcPr>
            <w:tcW w:w="2645" w:type="dxa"/>
          </w:tcPr>
          <w:p w14:paraId="2156789E" w14:textId="13D759CB" w:rsidR="00647FCD" w:rsidRPr="00647FCD" w:rsidRDefault="00647FCD">
            <w:pPr>
              <w:rPr>
                <w:sz w:val="20"/>
                <w:szCs w:val="20"/>
              </w:rPr>
            </w:pPr>
            <w:r w:rsidRPr="00647FCD">
              <w:rPr>
                <w:sz w:val="20"/>
                <w:szCs w:val="20"/>
              </w:rPr>
              <w:t xml:space="preserve">Поддържане площта на подходящите гнездови местообитания на вида в защитената зона в размер най-малко 20 </w:t>
            </w:r>
            <w:r w:rsidR="003B0D93">
              <w:rPr>
                <w:sz w:val="20"/>
                <w:szCs w:val="20"/>
                <w:lang w:val="en-US"/>
              </w:rPr>
              <w:t>h</w:t>
            </w:r>
            <w:r w:rsidRPr="00647FCD">
              <w:rPr>
                <w:sz w:val="20"/>
                <w:szCs w:val="20"/>
              </w:rPr>
              <w:t>а.</w:t>
            </w:r>
          </w:p>
        </w:tc>
      </w:tr>
      <w:tr w:rsidR="00647FCD" w:rsidRPr="00647FCD" w14:paraId="3834BDCD" w14:textId="77777777" w:rsidTr="0095365A">
        <w:trPr>
          <w:jc w:val="center"/>
        </w:trPr>
        <w:tc>
          <w:tcPr>
            <w:tcW w:w="1701" w:type="dxa"/>
          </w:tcPr>
          <w:p w14:paraId="6AD66763" w14:textId="77777777" w:rsidR="00647FCD" w:rsidRPr="00647FCD" w:rsidRDefault="00647FCD"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3E493421" w14:textId="77777777" w:rsidR="00647FCD" w:rsidRPr="00647FCD" w:rsidRDefault="00647FCD" w:rsidP="0095365A">
            <w:pPr>
              <w:rPr>
                <w:sz w:val="20"/>
                <w:szCs w:val="20"/>
              </w:rPr>
            </w:pPr>
            <w:r w:rsidRPr="00647FCD">
              <w:rPr>
                <w:sz w:val="20"/>
                <w:szCs w:val="20"/>
              </w:rPr>
              <w:t>ha</w:t>
            </w:r>
          </w:p>
        </w:tc>
        <w:tc>
          <w:tcPr>
            <w:tcW w:w="1169" w:type="dxa"/>
          </w:tcPr>
          <w:p w14:paraId="1961B6E0" w14:textId="36AFE57E" w:rsidR="00647FCD" w:rsidRPr="00647FCD" w:rsidRDefault="005E5EA6" w:rsidP="0095365A">
            <w:pPr>
              <w:rPr>
                <w:sz w:val="20"/>
                <w:szCs w:val="20"/>
              </w:rPr>
            </w:pPr>
            <w:r>
              <w:rPr>
                <w:sz w:val="20"/>
                <w:szCs w:val="20"/>
              </w:rPr>
              <w:t>Н</w:t>
            </w:r>
            <w:r w:rsidR="00647FCD" w:rsidRPr="00647FCD">
              <w:rPr>
                <w:sz w:val="20"/>
                <w:szCs w:val="20"/>
              </w:rPr>
              <w:t>ай-малко 100</w:t>
            </w:r>
          </w:p>
        </w:tc>
        <w:tc>
          <w:tcPr>
            <w:tcW w:w="2785" w:type="dxa"/>
          </w:tcPr>
          <w:p w14:paraId="54B15D88" w14:textId="77777777" w:rsidR="00647FCD" w:rsidRPr="00647FCD" w:rsidRDefault="00647FCD" w:rsidP="0095365A">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335E000D" w14:textId="6C9C72E1" w:rsidR="00647FCD" w:rsidRPr="00647FCD" w:rsidRDefault="00647FCD">
            <w:pPr>
              <w:rPr>
                <w:sz w:val="20"/>
                <w:szCs w:val="20"/>
              </w:rPr>
            </w:pPr>
            <w:r w:rsidRPr="00647FCD">
              <w:rPr>
                <w:sz w:val="20"/>
                <w:szCs w:val="20"/>
              </w:rPr>
              <w:t>Поддържане площта на подходящите хранителни местообитания на вида</w:t>
            </w:r>
            <w:r w:rsidR="00A5474F">
              <w:rPr>
                <w:sz w:val="20"/>
                <w:szCs w:val="20"/>
              </w:rPr>
              <w:t xml:space="preserve"> в размер на най-малко 100 </w:t>
            </w:r>
            <w:r w:rsidR="00A5474F">
              <w:rPr>
                <w:sz w:val="20"/>
                <w:szCs w:val="20"/>
                <w:lang w:val="en-GB"/>
              </w:rPr>
              <w:t>ha.</w:t>
            </w:r>
          </w:p>
        </w:tc>
      </w:tr>
      <w:tr w:rsidR="00A5474F" w:rsidRPr="00647FCD" w14:paraId="7D0C2449" w14:textId="77777777" w:rsidTr="0095365A">
        <w:trPr>
          <w:jc w:val="center"/>
        </w:trPr>
        <w:tc>
          <w:tcPr>
            <w:tcW w:w="1701" w:type="dxa"/>
          </w:tcPr>
          <w:p w14:paraId="5A623B76" w14:textId="4CFF8E95" w:rsidR="00A5474F" w:rsidRPr="00647FCD" w:rsidRDefault="00A5474F" w:rsidP="00A5474F">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w:t>
            </w:r>
            <w:r w:rsidRPr="00552464">
              <w:rPr>
                <w:sz w:val="20"/>
                <w:szCs w:val="20"/>
              </w:rPr>
              <w:lastRenderedPageBreak/>
              <w:t>за вида, според „План за управление на речните басейни в Източнобеломорски район (2016-2021 г.)“, Раздел 4, Приложение 19, 20.</w:t>
            </w:r>
          </w:p>
        </w:tc>
        <w:tc>
          <w:tcPr>
            <w:tcW w:w="1144" w:type="dxa"/>
          </w:tcPr>
          <w:p w14:paraId="058FFD7B" w14:textId="030DBE47" w:rsidR="00A5474F" w:rsidRPr="00647FCD" w:rsidRDefault="00A5474F" w:rsidP="00A5474F">
            <w:pPr>
              <w:rPr>
                <w:sz w:val="20"/>
                <w:szCs w:val="20"/>
              </w:rPr>
            </w:pPr>
            <w:r w:rsidRPr="007343AA">
              <w:rPr>
                <w:sz w:val="20"/>
                <w:szCs w:val="20"/>
              </w:rPr>
              <w:lastRenderedPageBreak/>
              <w:t>5 степенна скала за екологично състояние, съгласно РДВ</w:t>
            </w:r>
          </w:p>
        </w:tc>
        <w:tc>
          <w:tcPr>
            <w:tcW w:w="1169" w:type="dxa"/>
          </w:tcPr>
          <w:p w14:paraId="7FFC0277" w14:textId="41495C98" w:rsidR="00A5474F" w:rsidRPr="00647FCD" w:rsidRDefault="00A5474F" w:rsidP="00A5474F">
            <w:pPr>
              <w:rPr>
                <w:sz w:val="20"/>
                <w:szCs w:val="20"/>
              </w:rPr>
            </w:pPr>
            <w:r w:rsidRPr="007343AA">
              <w:rPr>
                <w:sz w:val="20"/>
                <w:szCs w:val="20"/>
              </w:rPr>
              <w:t>2-Добро или 1-Отлично</w:t>
            </w:r>
          </w:p>
        </w:tc>
        <w:tc>
          <w:tcPr>
            <w:tcW w:w="2785" w:type="dxa"/>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A5474F" w:rsidRPr="007343AA" w14:paraId="21691045" w14:textId="77777777" w:rsidTr="003D008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43013C09" w14:textId="77777777" w:rsidR="00A5474F" w:rsidRPr="007343AA" w:rsidRDefault="00A5474F" w:rsidP="00A5474F">
                  <w:pPr>
                    <w:ind w:left="77"/>
                    <w:rPr>
                      <w:b/>
                      <w:bCs/>
                      <w:sz w:val="20"/>
                      <w:szCs w:val="20"/>
                    </w:rPr>
                  </w:pPr>
                  <w:r w:rsidRPr="007343AA">
                    <w:rPr>
                      <w:b/>
                      <w:bCs/>
                      <w:sz w:val="20"/>
                      <w:szCs w:val="20"/>
                    </w:rPr>
                    <w:t>Екологично състояние</w:t>
                  </w:r>
                </w:p>
              </w:tc>
            </w:tr>
            <w:tr w:rsidR="00A5474F" w:rsidRPr="007343AA" w14:paraId="1C7D3ED3"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6A1E93A" w14:textId="77777777" w:rsidR="00A5474F" w:rsidRPr="007343AA" w:rsidRDefault="00A5474F" w:rsidP="00A5474F">
                  <w:pPr>
                    <w:ind w:left="77"/>
                    <w:rPr>
                      <w:sz w:val="20"/>
                      <w:szCs w:val="20"/>
                    </w:rPr>
                  </w:pPr>
                  <w:r w:rsidRPr="007343AA">
                    <w:rPr>
                      <w:sz w:val="20"/>
                      <w:szCs w:val="20"/>
                    </w:rPr>
                    <w:t>1-Отлично</w:t>
                  </w:r>
                </w:p>
              </w:tc>
            </w:tr>
            <w:tr w:rsidR="00A5474F" w:rsidRPr="007343AA" w14:paraId="2511800F"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BDFD596" w14:textId="77777777" w:rsidR="00A5474F" w:rsidRPr="007343AA" w:rsidRDefault="00A5474F" w:rsidP="00A5474F">
                  <w:pPr>
                    <w:ind w:left="77"/>
                    <w:rPr>
                      <w:sz w:val="20"/>
                      <w:szCs w:val="20"/>
                    </w:rPr>
                  </w:pPr>
                  <w:r w:rsidRPr="007343AA">
                    <w:rPr>
                      <w:sz w:val="20"/>
                      <w:szCs w:val="20"/>
                    </w:rPr>
                    <w:t>2-Добро</w:t>
                  </w:r>
                </w:p>
              </w:tc>
            </w:tr>
            <w:tr w:rsidR="00A5474F" w:rsidRPr="007343AA" w14:paraId="3176955A"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B6A8B81" w14:textId="77777777" w:rsidR="00A5474F" w:rsidRPr="007343AA" w:rsidRDefault="00A5474F" w:rsidP="00A5474F">
                  <w:pPr>
                    <w:ind w:left="77"/>
                    <w:rPr>
                      <w:sz w:val="20"/>
                      <w:szCs w:val="20"/>
                    </w:rPr>
                  </w:pPr>
                  <w:r w:rsidRPr="007343AA">
                    <w:rPr>
                      <w:sz w:val="20"/>
                      <w:szCs w:val="20"/>
                    </w:rPr>
                    <w:t>3-Умерено</w:t>
                  </w:r>
                </w:p>
              </w:tc>
            </w:tr>
            <w:tr w:rsidR="00A5474F" w:rsidRPr="007343AA" w14:paraId="682864BC"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2D4C6E18" w14:textId="77777777" w:rsidR="00A5474F" w:rsidRPr="007343AA" w:rsidRDefault="00A5474F" w:rsidP="00A5474F">
                  <w:pPr>
                    <w:ind w:left="77"/>
                    <w:rPr>
                      <w:sz w:val="20"/>
                      <w:szCs w:val="20"/>
                    </w:rPr>
                  </w:pPr>
                  <w:r w:rsidRPr="007343AA">
                    <w:rPr>
                      <w:sz w:val="20"/>
                      <w:szCs w:val="20"/>
                    </w:rPr>
                    <w:t>4-Лошо</w:t>
                  </w:r>
                </w:p>
              </w:tc>
            </w:tr>
            <w:tr w:rsidR="00A5474F" w:rsidRPr="007343AA" w14:paraId="486A1FBA" w14:textId="77777777" w:rsidTr="003D008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0AD6E37" w14:textId="77777777" w:rsidR="00A5474F" w:rsidRPr="007343AA" w:rsidRDefault="00A5474F" w:rsidP="00A5474F">
                  <w:pPr>
                    <w:ind w:left="77"/>
                    <w:rPr>
                      <w:sz w:val="20"/>
                      <w:szCs w:val="20"/>
                    </w:rPr>
                  </w:pPr>
                  <w:r w:rsidRPr="007343AA">
                    <w:rPr>
                      <w:sz w:val="20"/>
                      <w:szCs w:val="20"/>
                    </w:rPr>
                    <w:lastRenderedPageBreak/>
                    <w:t>5-Много лошо</w:t>
                  </w:r>
                </w:p>
              </w:tc>
            </w:tr>
          </w:tbl>
          <w:p w14:paraId="2A500434" w14:textId="77777777" w:rsidR="00A5474F" w:rsidRDefault="00A5474F" w:rsidP="00A5474F">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599F8557" w14:textId="37A9A125" w:rsidR="00A5474F" w:rsidRPr="00647FCD" w:rsidRDefault="00A5474F" w:rsidP="00A5474F">
            <w:pPr>
              <w:rPr>
                <w:sz w:val="20"/>
                <w:szCs w:val="20"/>
              </w:rPr>
            </w:pPr>
          </w:p>
        </w:tc>
        <w:tc>
          <w:tcPr>
            <w:tcW w:w="2645" w:type="dxa"/>
          </w:tcPr>
          <w:p w14:paraId="68AEEC8E" w14:textId="77777777" w:rsidR="00A5474F" w:rsidRPr="007343AA" w:rsidRDefault="00A5474F" w:rsidP="00A5474F">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 xml:space="preserve">не по-лошо от добро екологично </w:t>
            </w:r>
            <w:r>
              <w:rPr>
                <w:sz w:val="20"/>
                <w:szCs w:val="20"/>
              </w:rPr>
              <w:lastRenderedPageBreak/>
              <w:t>състояние.</w:t>
            </w:r>
          </w:p>
          <w:p w14:paraId="2DFA794C" w14:textId="77777777" w:rsidR="00A5474F" w:rsidRPr="00647FCD" w:rsidRDefault="00A5474F" w:rsidP="00A5474F">
            <w:pPr>
              <w:rPr>
                <w:sz w:val="20"/>
                <w:szCs w:val="20"/>
              </w:rPr>
            </w:pPr>
          </w:p>
        </w:tc>
      </w:tr>
    </w:tbl>
    <w:p w14:paraId="55D8EFE4" w14:textId="77777777" w:rsidR="00647FCD" w:rsidRPr="00BF7AC4" w:rsidRDefault="00647FCD" w:rsidP="00647FCD"/>
    <w:p w14:paraId="7E77E2E7" w14:textId="0EB3B47D" w:rsidR="00647FCD" w:rsidRPr="00BF7AC4" w:rsidRDefault="001E2DA0" w:rsidP="00647FCD">
      <w:pPr>
        <w:spacing w:before="120" w:after="120"/>
      </w:pPr>
      <w:r>
        <w:rPr>
          <w:b/>
          <w:bCs/>
        </w:rPr>
        <w:t>7</w:t>
      </w:r>
      <w:r w:rsidR="00647FCD" w:rsidRPr="00BF7AC4">
        <w:rPr>
          <w:b/>
          <w:bCs/>
        </w:rPr>
        <w:t xml:space="preserve">. </w:t>
      </w:r>
      <w:r w:rsidRPr="001E2DA0">
        <w:rPr>
          <w:b/>
          <w:bCs/>
        </w:rPr>
        <w:t>Необходимост от актуализация на Стандартния формуляр на защитената зона</w:t>
      </w:r>
    </w:p>
    <w:p w14:paraId="5848B965" w14:textId="6B713349" w:rsidR="00647FCD" w:rsidRDefault="00647FCD" w:rsidP="00647FCD">
      <w:r w:rsidRPr="00B3270B">
        <w:t xml:space="preserve">По отношение на </w:t>
      </w:r>
      <w:r>
        <w:t>мигрираща</w:t>
      </w:r>
      <w:r w:rsidR="00613F5D">
        <w:t>та</w:t>
      </w:r>
      <w:r w:rsidRPr="00B3270B">
        <w:t xml:space="preserve"> популация предлагаме промяна в числеността на </w:t>
      </w:r>
      <w:r w:rsidR="00613F5D">
        <w:t xml:space="preserve">максималната </w:t>
      </w:r>
      <w:r>
        <w:t>стойности</w:t>
      </w:r>
      <w:r w:rsidRPr="00B3270B">
        <w:t xml:space="preserve"> предвид данните от теренните проучвания, проведени през 2022 г.</w:t>
      </w:r>
    </w:p>
    <w:p w14:paraId="78FD2CBB" w14:textId="77777777" w:rsidR="00647FCD" w:rsidRPr="00B3270B" w:rsidRDefault="00647FCD" w:rsidP="00647FCD">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
        <w:gridCol w:w="743"/>
        <w:gridCol w:w="1157"/>
        <w:gridCol w:w="328"/>
        <w:gridCol w:w="483"/>
        <w:gridCol w:w="175"/>
        <w:gridCol w:w="175"/>
        <w:gridCol w:w="572"/>
        <w:gridCol w:w="605"/>
        <w:gridCol w:w="594"/>
        <w:gridCol w:w="578"/>
        <w:gridCol w:w="839"/>
        <w:gridCol w:w="475"/>
        <w:gridCol w:w="475"/>
        <w:gridCol w:w="622"/>
        <w:gridCol w:w="522"/>
        <w:gridCol w:w="578"/>
      </w:tblGrid>
      <w:tr w:rsidR="00647FCD" w:rsidRPr="00FA1A40" w14:paraId="2F4E72E5" w14:textId="77777777" w:rsidTr="0095365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3AA085B" w14:textId="77777777" w:rsidR="00647FCD" w:rsidRPr="00FA1A40" w:rsidRDefault="00647FCD"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D0F5FCD" w14:textId="77777777" w:rsidR="00647FCD" w:rsidRPr="00FA1A40" w:rsidRDefault="00647FCD"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1DB2605" w14:textId="77777777" w:rsidR="00647FCD" w:rsidRPr="00FA1A40" w:rsidRDefault="00647FCD" w:rsidP="0095365A">
            <w:pPr>
              <w:rPr>
                <w:b/>
                <w:bCs/>
                <w:sz w:val="20"/>
                <w:szCs w:val="20"/>
                <w:lang w:eastAsia="en-GB"/>
              </w:rPr>
            </w:pPr>
            <w:r w:rsidRPr="00FA1A40">
              <w:rPr>
                <w:b/>
                <w:bCs/>
                <w:sz w:val="20"/>
                <w:szCs w:val="20"/>
                <w:lang w:eastAsia="en-GB"/>
              </w:rPr>
              <w:t>Site assessment</w:t>
            </w:r>
          </w:p>
        </w:tc>
      </w:tr>
      <w:tr w:rsidR="00647FCD" w:rsidRPr="00FA1A40" w14:paraId="26E68D8F" w14:textId="77777777" w:rsidTr="003B0D93">
        <w:trPr>
          <w:jc w:val="center"/>
        </w:trPr>
        <w:tc>
          <w:tcPr>
            <w:tcW w:w="4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F9A964D" w14:textId="77777777" w:rsidR="00647FCD" w:rsidRPr="00FA1A40" w:rsidRDefault="00647FCD" w:rsidP="0095365A">
            <w:pPr>
              <w:rPr>
                <w:b/>
                <w:bCs/>
                <w:sz w:val="20"/>
                <w:szCs w:val="20"/>
                <w:lang w:eastAsia="en-GB"/>
              </w:rPr>
            </w:pPr>
            <w:r w:rsidRPr="00FA1A40">
              <w:rPr>
                <w:b/>
                <w:bCs/>
                <w:sz w:val="20"/>
                <w:szCs w:val="20"/>
                <w:lang w:eastAsia="en-GB"/>
              </w:rPr>
              <w:t>G</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8850362" w14:textId="77777777" w:rsidR="00647FCD" w:rsidRPr="00FA1A40" w:rsidRDefault="00647FCD" w:rsidP="0095365A">
            <w:pPr>
              <w:rPr>
                <w:b/>
                <w:bCs/>
                <w:sz w:val="20"/>
                <w:szCs w:val="20"/>
                <w:lang w:eastAsia="en-GB"/>
              </w:rPr>
            </w:pPr>
            <w:r w:rsidRPr="00FA1A40">
              <w:rPr>
                <w:b/>
                <w:bCs/>
                <w:sz w:val="20"/>
                <w:szCs w:val="20"/>
                <w:lang w:eastAsia="en-GB"/>
              </w:rPr>
              <w:t>Code</w:t>
            </w:r>
          </w:p>
        </w:tc>
        <w:tc>
          <w:tcPr>
            <w:tcW w:w="116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DF805F" w14:textId="77777777" w:rsidR="00647FCD" w:rsidRPr="00FA1A40" w:rsidRDefault="00647FCD"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64C9813" w14:textId="77777777" w:rsidR="00647FCD" w:rsidRPr="00FA1A40" w:rsidRDefault="00647FCD"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72E965" w14:textId="77777777" w:rsidR="00647FCD" w:rsidRPr="00FA1A40" w:rsidRDefault="00647FCD"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708F06" w14:textId="77777777" w:rsidR="00647FCD" w:rsidRPr="00FA1A40" w:rsidRDefault="00647FCD"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2BB006" w14:textId="77777777" w:rsidR="00647FCD" w:rsidRPr="00FA1A40" w:rsidRDefault="00647FCD"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60C9DA9" w14:textId="77777777" w:rsidR="00647FCD" w:rsidRPr="00FA1A40" w:rsidRDefault="00647FCD"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D09412C" w14:textId="77777777" w:rsidR="00647FCD" w:rsidRPr="00FA1A40" w:rsidRDefault="00647FCD"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161A97" w14:textId="77777777" w:rsidR="00647FCD" w:rsidRPr="00FA1A40" w:rsidRDefault="00647FCD"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606D205" w14:textId="77777777" w:rsidR="00647FCD" w:rsidRPr="00FA1A40" w:rsidRDefault="00647FCD"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EB3E861" w14:textId="77777777" w:rsidR="00647FCD" w:rsidRPr="00FA1A40" w:rsidRDefault="00647FCD" w:rsidP="0095365A">
            <w:pPr>
              <w:rPr>
                <w:b/>
                <w:bCs/>
                <w:sz w:val="20"/>
                <w:szCs w:val="20"/>
                <w:lang w:eastAsia="en-GB"/>
              </w:rPr>
            </w:pPr>
            <w:r w:rsidRPr="00FA1A40">
              <w:rPr>
                <w:b/>
                <w:bCs/>
                <w:sz w:val="20"/>
                <w:szCs w:val="20"/>
                <w:lang w:eastAsia="en-GB"/>
              </w:rPr>
              <w:t>A/B/C</w:t>
            </w:r>
          </w:p>
        </w:tc>
      </w:tr>
      <w:tr w:rsidR="00647FCD" w:rsidRPr="00FA1A40" w14:paraId="0BDB4ED1" w14:textId="77777777" w:rsidTr="003B0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D162E4" w14:textId="77777777" w:rsidR="00647FCD" w:rsidRPr="00FA1A40" w:rsidRDefault="00647FCD" w:rsidP="0095365A">
            <w:pPr>
              <w:rPr>
                <w:b/>
                <w:bCs/>
                <w:sz w:val="20"/>
                <w:szCs w:val="20"/>
                <w:lang w:eastAsia="en-GB"/>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7CCBAAA7"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EC32D"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26E96"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95725" w14:textId="77777777" w:rsidR="00647FCD" w:rsidRPr="00FA1A40" w:rsidRDefault="00647FCD"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60FA70" w14:textId="77777777" w:rsidR="00647FCD" w:rsidRPr="00FA1A40" w:rsidRDefault="00647FCD"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B7465EA" w14:textId="77777777" w:rsidR="00647FCD" w:rsidRPr="00FA1A40" w:rsidRDefault="00647FCD"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B76A9EF" w14:textId="77777777" w:rsidR="00647FCD" w:rsidRPr="00FA1A40" w:rsidRDefault="00647FCD"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620D44"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3C292" w14:textId="77777777" w:rsidR="00647FCD" w:rsidRPr="00FA1A40" w:rsidRDefault="00647FCD"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C1EDA" w14:textId="77777777" w:rsidR="00647FCD" w:rsidRPr="00FA1A40" w:rsidRDefault="00647FCD"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E85370" w14:textId="77777777" w:rsidR="00647FCD" w:rsidRPr="00FA1A40" w:rsidRDefault="00647FCD"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CD592AE" w14:textId="77777777" w:rsidR="00647FCD" w:rsidRPr="00FA1A40" w:rsidRDefault="00647FCD"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868F061" w14:textId="77777777" w:rsidR="00647FCD" w:rsidRPr="00FA1A40" w:rsidRDefault="00647FCD"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CDAAAE8" w14:textId="77777777" w:rsidR="00647FCD" w:rsidRPr="00FA1A40" w:rsidRDefault="00647FCD" w:rsidP="0095365A">
            <w:pPr>
              <w:rPr>
                <w:b/>
                <w:bCs/>
                <w:sz w:val="20"/>
                <w:szCs w:val="20"/>
                <w:lang w:eastAsia="en-GB"/>
              </w:rPr>
            </w:pPr>
            <w:r w:rsidRPr="00FA1A40">
              <w:rPr>
                <w:b/>
                <w:bCs/>
                <w:sz w:val="20"/>
                <w:szCs w:val="20"/>
                <w:lang w:eastAsia="en-GB"/>
              </w:rPr>
              <w:t>Glo.</w:t>
            </w:r>
          </w:p>
        </w:tc>
      </w:tr>
      <w:tr w:rsidR="00647FCD" w:rsidRPr="00FA1A40" w14:paraId="0DDD857D" w14:textId="77777777" w:rsidTr="00080D44">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hideMark/>
          </w:tcPr>
          <w:p w14:paraId="1F4FCF13" w14:textId="77777777" w:rsidR="00647FCD" w:rsidRPr="00FA1A40" w:rsidRDefault="00647FCD" w:rsidP="00080D44">
            <w:pPr>
              <w:jc w:val="left"/>
              <w:rPr>
                <w:sz w:val="20"/>
                <w:szCs w:val="20"/>
                <w:lang w:eastAsia="en-GB"/>
              </w:rPr>
            </w:pPr>
            <w:r w:rsidRPr="00FA1A40">
              <w:rPr>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vAlign w:val="center"/>
            <w:hideMark/>
          </w:tcPr>
          <w:p w14:paraId="53C7C093" w14:textId="78A9660E" w:rsidR="00647FCD" w:rsidRPr="003B0D93" w:rsidRDefault="00647FCD" w:rsidP="00080D44">
            <w:pPr>
              <w:jc w:val="left"/>
              <w:rPr>
                <w:sz w:val="20"/>
                <w:szCs w:val="20"/>
                <w:lang w:val="en-US" w:eastAsia="en-GB"/>
              </w:rPr>
            </w:pPr>
            <w:r w:rsidRPr="00FA1A40">
              <w:rPr>
                <w:sz w:val="20"/>
                <w:szCs w:val="20"/>
              </w:rPr>
              <w:t>A0</w:t>
            </w:r>
            <w:r>
              <w:rPr>
                <w:sz w:val="20"/>
                <w:szCs w:val="20"/>
              </w:rPr>
              <w:t>2</w:t>
            </w:r>
            <w:r w:rsidR="003B0D93">
              <w:rPr>
                <w:sz w:val="20"/>
                <w:szCs w:val="20"/>
                <w:lang w:val="en-US"/>
              </w:rPr>
              <w:t>6</w:t>
            </w:r>
          </w:p>
        </w:tc>
        <w:tc>
          <w:tcPr>
            <w:tcW w:w="1165" w:type="dxa"/>
            <w:tcBorders>
              <w:top w:val="single" w:sz="4" w:space="0" w:color="auto"/>
              <w:left w:val="single" w:sz="4" w:space="0" w:color="auto"/>
              <w:bottom w:val="single" w:sz="4" w:space="0" w:color="auto"/>
              <w:right w:val="single" w:sz="4" w:space="0" w:color="auto"/>
            </w:tcBorders>
            <w:vAlign w:val="center"/>
            <w:hideMark/>
          </w:tcPr>
          <w:p w14:paraId="3133BBD8" w14:textId="047B3D15" w:rsidR="00647FCD" w:rsidRPr="00FA1A40" w:rsidRDefault="00613F5D" w:rsidP="00080D44">
            <w:pPr>
              <w:autoSpaceDE w:val="0"/>
              <w:autoSpaceDN w:val="0"/>
              <w:adjustRightInd w:val="0"/>
              <w:jc w:val="left"/>
              <w:rPr>
                <w:i/>
                <w:iCs/>
                <w:color w:val="000000"/>
                <w:sz w:val="20"/>
                <w:szCs w:val="20"/>
                <w:lang w:val="en-US"/>
              </w:rPr>
            </w:pPr>
            <w:r w:rsidRPr="00613F5D">
              <w:rPr>
                <w:i/>
                <w:iCs/>
                <w:color w:val="000000"/>
                <w:sz w:val="20"/>
                <w:szCs w:val="20"/>
                <w:lang w:val="en-US"/>
              </w:rPr>
              <w:t>Egretta garzetta</w:t>
            </w:r>
          </w:p>
        </w:tc>
        <w:tc>
          <w:tcPr>
            <w:tcW w:w="0" w:type="auto"/>
            <w:tcBorders>
              <w:top w:val="single" w:sz="4" w:space="0" w:color="auto"/>
              <w:left w:val="single" w:sz="4" w:space="0" w:color="auto"/>
              <w:bottom w:val="single" w:sz="4" w:space="0" w:color="auto"/>
              <w:right w:val="single" w:sz="4" w:space="0" w:color="auto"/>
            </w:tcBorders>
            <w:vAlign w:val="center"/>
          </w:tcPr>
          <w:p w14:paraId="28BA0B49" w14:textId="77777777" w:rsidR="00647FCD" w:rsidRPr="00FA1A40" w:rsidRDefault="00647FCD"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4FC3BE" w14:textId="77777777" w:rsidR="00647FCD" w:rsidRPr="00FA1A40" w:rsidRDefault="00647FCD"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31509CC" w14:textId="77777777" w:rsidR="00647FCD" w:rsidRPr="007343AA" w:rsidRDefault="00647FCD" w:rsidP="00080D44">
            <w:pPr>
              <w:jc w:val="left"/>
              <w:rPr>
                <w:sz w:val="20"/>
                <w:szCs w:val="20"/>
                <w:lang w:val="en-US" w:eastAsia="en-GB"/>
              </w:rPr>
            </w:pPr>
            <w:r>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9258C4F" w14:textId="4B0BB78E" w:rsidR="00647FCD" w:rsidRPr="00613F5D" w:rsidRDefault="00613F5D" w:rsidP="00080D44">
            <w:pPr>
              <w:jc w:val="left"/>
              <w:rPr>
                <w:color w:val="FF0000"/>
                <w:sz w:val="20"/>
                <w:szCs w:val="20"/>
                <w:lang w:eastAsia="en-GB"/>
              </w:rPr>
            </w:pPr>
            <w:r w:rsidRPr="00613F5D">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0848B32" w14:textId="0291403C" w:rsidR="00647FCD" w:rsidRPr="00613F5D" w:rsidRDefault="00613F5D" w:rsidP="00080D44">
            <w:pPr>
              <w:jc w:val="left"/>
              <w:rPr>
                <w:b/>
                <w:bCs/>
                <w:color w:val="FF0000"/>
                <w:sz w:val="20"/>
                <w:szCs w:val="20"/>
                <w:lang w:eastAsia="en-GB"/>
              </w:rPr>
            </w:pPr>
            <w:r w:rsidRPr="00613F5D">
              <w:rPr>
                <w:b/>
                <w:bCs/>
                <w:color w:val="FF0000"/>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47DCB523" w14:textId="77777777" w:rsidR="00647FCD" w:rsidRPr="007343AA" w:rsidRDefault="00647FCD" w:rsidP="00080D44">
            <w:pPr>
              <w:jc w:val="left"/>
              <w:rPr>
                <w:sz w:val="20"/>
                <w:szCs w:val="20"/>
                <w:lang w:val="en-US" w:eastAsia="en-GB"/>
              </w:rPr>
            </w:pPr>
            <w:r>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791DCD7D" w14:textId="77777777" w:rsidR="00647FCD" w:rsidRPr="00FA1A40" w:rsidRDefault="00647FCD"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7612315" w14:textId="77777777" w:rsidR="00647FCD" w:rsidRPr="00FA1A40" w:rsidRDefault="00647FCD" w:rsidP="00080D44">
            <w:pPr>
              <w:jc w:val="left"/>
              <w:rPr>
                <w:b/>
                <w:bCs/>
                <w:sz w:val="20"/>
                <w:szCs w:val="20"/>
                <w:lang w:eastAsia="en-GB"/>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48B9B0C" w14:textId="77777777" w:rsidR="00647FCD" w:rsidRPr="007343AA" w:rsidRDefault="00647FCD" w:rsidP="00080D44">
            <w:pPr>
              <w:jc w:val="left"/>
              <w:rPr>
                <w:color w:val="FF0000"/>
                <w:sz w:val="20"/>
                <w:szCs w:val="20"/>
                <w:lang w:val="en-US" w:eastAsia="en-GB"/>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AC7DA99" w14:textId="29A10695" w:rsidR="00647FCD" w:rsidRPr="00613F5D" w:rsidRDefault="00613F5D" w:rsidP="00080D44">
            <w:pPr>
              <w:jc w:val="left"/>
              <w:rPr>
                <w:sz w:val="20"/>
                <w:szCs w:val="20"/>
                <w:lang w:eastAsia="en-GB"/>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101A051D" w14:textId="77777777" w:rsidR="00647FCD" w:rsidRPr="007343AA" w:rsidRDefault="00647FCD" w:rsidP="00080D44">
            <w:pPr>
              <w:jc w:val="left"/>
              <w:rPr>
                <w:sz w:val="20"/>
                <w:szCs w:val="20"/>
                <w:lang w:eastAsia="en-GB"/>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142E1CE" w14:textId="77777777" w:rsidR="00647FCD" w:rsidRPr="00FA1A40" w:rsidRDefault="00647FCD" w:rsidP="00080D44">
            <w:pPr>
              <w:jc w:val="left"/>
              <w:rPr>
                <w:sz w:val="20"/>
                <w:szCs w:val="20"/>
                <w:lang w:val="en-US" w:eastAsia="en-GB"/>
              </w:rPr>
            </w:pPr>
            <w:r>
              <w:rPr>
                <w:sz w:val="20"/>
                <w:szCs w:val="20"/>
                <w:lang w:val="en-US" w:eastAsia="en-GB"/>
              </w:rPr>
              <w:t>C</w:t>
            </w:r>
          </w:p>
        </w:tc>
      </w:tr>
      <w:tr w:rsidR="003B0D93" w:rsidRPr="00FA1A40" w14:paraId="5C039B6C" w14:textId="77777777" w:rsidTr="00080D44">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tcPr>
          <w:p w14:paraId="3B74DB62" w14:textId="7FE332DA" w:rsidR="003B0D93" w:rsidRPr="00FA1A40" w:rsidRDefault="003B0D93" w:rsidP="00080D44">
            <w:pPr>
              <w:jc w:val="left"/>
              <w:rPr>
                <w:sz w:val="20"/>
                <w:szCs w:val="20"/>
                <w:lang w:eastAsia="en-GB"/>
              </w:rPr>
            </w:pPr>
            <w:r w:rsidRPr="00FA1A40">
              <w:rPr>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vAlign w:val="center"/>
          </w:tcPr>
          <w:p w14:paraId="0D1100EB" w14:textId="1445B775" w:rsidR="003B0D93" w:rsidRPr="003B0D93" w:rsidRDefault="003B0D93" w:rsidP="00080D44">
            <w:pPr>
              <w:jc w:val="left"/>
              <w:rPr>
                <w:sz w:val="20"/>
                <w:szCs w:val="20"/>
                <w:lang w:val="en-US"/>
              </w:rPr>
            </w:pPr>
            <w:r w:rsidRPr="00FA1A40">
              <w:rPr>
                <w:sz w:val="20"/>
                <w:szCs w:val="20"/>
              </w:rPr>
              <w:t>A0</w:t>
            </w:r>
            <w:r>
              <w:rPr>
                <w:sz w:val="20"/>
                <w:szCs w:val="20"/>
              </w:rPr>
              <w:t>2</w:t>
            </w:r>
            <w:r>
              <w:rPr>
                <w:sz w:val="20"/>
                <w:szCs w:val="20"/>
                <w:lang w:val="en-US"/>
              </w:rPr>
              <w:t>6</w:t>
            </w:r>
          </w:p>
        </w:tc>
        <w:tc>
          <w:tcPr>
            <w:tcW w:w="1165" w:type="dxa"/>
            <w:tcBorders>
              <w:top w:val="single" w:sz="4" w:space="0" w:color="auto"/>
              <w:left w:val="single" w:sz="4" w:space="0" w:color="auto"/>
              <w:bottom w:val="single" w:sz="4" w:space="0" w:color="auto"/>
              <w:right w:val="single" w:sz="4" w:space="0" w:color="auto"/>
            </w:tcBorders>
            <w:vAlign w:val="center"/>
          </w:tcPr>
          <w:p w14:paraId="605CE154" w14:textId="32E63875" w:rsidR="003B0D93" w:rsidRPr="00613F5D" w:rsidRDefault="003B0D93" w:rsidP="00080D44">
            <w:pPr>
              <w:autoSpaceDE w:val="0"/>
              <w:autoSpaceDN w:val="0"/>
              <w:adjustRightInd w:val="0"/>
              <w:jc w:val="left"/>
              <w:rPr>
                <w:i/>
                <w:iCs/>
                <w:color w:val="000000"/>
                <w:sz w:val="20"/>
                <w:szCs w:val="20"/>
                <w:lang w:val="en-US"/>
              </w:rPr>
            </w:pPr>
            <w:r w:rsidRPr="00613F5D">
              <w:rPr>
                <w:i/>
                <w:iCs/>
                <w:color w:val="000000"/>
                <w:sz w:val="20"/>
                <w:szCs w:val="20"/>
                <w:lang w:val="en-US"/>
              </w:rPr>
              <w:t>Egretta garzetta</w:t>
            </w:r>
          </w:p>
        </w:tc>
        <w:tc>
          <w:tcPr>
            <w:tcW w:w="0" w:type="auto"/>
            <w:tcBorders>
              <w:top w:val="single" w:sz="4" w:space="0" w:color="auto"/>
              <w:left w:val="single" w:sz="4" w:space="0" w:color="auto"/>
              <w:bottom w:val="single" w:sz="4" w:space="0" w:color="auto"/>
              <w:right w:val="single" w:sz="4" w:space="0" w:color="auto"/>
            </w:tcBorders>
            <w:vAlign w:val="center"/>
          </w:tcPr>
          <w:p w14:paraId="663D48ED" w14:textId="77777777" w:rsidR="003B0D93" w:rsidRPr="00FA1A40" w:rsidRDefault="003B0D93"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8239E23" w14:textId="77777777" w:rsidR="003B0D93" w:rsidRPr="00FA1A40" w:rsidRDefault="003B0D93"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9769016" w14:textId="22F1B7A5" w:rsidR="003B0D93" w:rsidRPr="003B0D93" w:rsidRDefault="003B0D93" w:rsidP="00080D44">
            <w:pPr>
              <w:jc w:val="left"/>
              <w:rPr>
                <w:sz w:val="20"/>
                <w:szCs w:val="20"/>
                <w:lang w:val="en-US"/>
              </w:rPr>
            </w:pPr>
            <w:r>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tcPr>
          <w:p w14:paraId="04828100" w14:textId="2E50AD90" w:rsidR="003B0D93" w:rsidRPr="00613F5D" w:rsidRDefault="003B0D93" w:rsidP="00080D44">
            <w:pPr>
              <w:jc w:val="left"/>
              <w:rPr>
                <w:sz w:val="20"/>
                <w:szCs w:val="20"/>
              </w:rPr>
            </w:pPr>
            <w:r w:rsidRPr="00613F5D">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1D9B8AC9" w14:textId="5247E4ED" w:rsidR="003B0D93" w:rsidRPr="003B0D93" w:rsidRDefault="003B0D93" w:rsidP="00080D44">
            <w:pPr>
              <w:jc w:val="left"/>
              <w:rPr>
                <w:color w:val="FF0000"/>
                <w:sz w:val="20"/>
                <w:szCs w:val="20"/>
                <w:lang w:val="en-US"/>
              </w:rPr>
            </w:pPr>
            <w:r w:rsidRPr="003B0D93">
              <w:rPr>
                <w:sz w:val="20"/>
                <w:szCs w:val="20"/>
                <w:lang w:val="en-US"/>
              </w:rPr>
              <w:t>10</w:t>
            </w:r>
          </w:p>
        </w:tc>
        <w:tc>
          <w:tcPr>
            <w:tcW w:w="0" w:type="auto"/>
            <w:tcBorders>
              <w:top w:val="single" w:sz="4" w:space="0" w:color="auto"/>
              <w:left w:val="single" w:sz="4" w:space="0" w:color="auto"/>
              <w:bottom w:val="single" w:sz="4" w:space="0" w:color="auto"/>
              <w:right w:val="single" w:sz="4" w:space="0" w:color="auto"/>
            </w:tcBorders>
            <w:vAlign w:val="center"/>
          </w:tcPr>
          <w:p w14:paraId="7327F3D1" w14:textId="71E6A669" w:rsidR="003B0D93" w:rsidRDefault="003B0D93" w:rsidP="00080D44">
            <w:pPr>
              <w:jc w:val="left"/>
              <w:rPr>
                <w:sz w:val="20"/>
                <w:szCs w:val="20"/>
                <w:lang w:val="en-US"/>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EC19EF9" w14:textId="77777777" w:rsidR="003B0D93" w:rsidRPr="00FA1A40" w:rsidRDefault="003B0D93"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4FC8EA6" w14:textId="2C7D62E3" w:rsidR="003B0D93" w:rsidRPr="00FA1A40" w:rsidRDefault="003B0D93" w:rsidP="00080D44">
            <w:pPr>
              <w:jc w:val="left"/>
              <w:rPr>
                <w:color w:val="000000"/>
                <w:sz w:val="20"/>
                <w:szCs w:val="20"/>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7F94821" w14:textId="61476113" w:rsidR="003B0D93" w:rsidRPr="007343AA" w:rsidRDefault="003B0D93" w:rsidP="00080D44">
            <w:pPr>
              <w:jc w:val="left"/>
              <w:rPr>
                <w:color w:val="000000" w:themeColor="text1"/>
                <w:sz w:val="20"/>
                <w:szCs w:val="20"/>
                <w:lang w:val="en-US"/>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tcPr>
          <w:p w14:paraId="2150DAF4" w14:textId="0A64021A" w:rsidR="003B0D93" w:rsidRDefault="003B0D93" w:rsidP="00080D44">
            <w:pPr>
              <w:jc w:val="left"/>
              <w:rPr>
                <w:sz w:val="20"/>
                <w:szCs w:val="20"/>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tcPr>
          <w:p w14:paraId="35EC88A0" w14:textId="39B15E03" w:rsidR="003B0D93" w:rsidRPr="007343AA" w:rsidRDefault="003B0D93" w:rsidP="00080D44">
            <w:pPr>
              <w:jc w:val="left"/>
              <w:rPr>
                <w:color w:val="000000"/>
                <w:sz w:val="20"/>
                <w:szCs w:val="20"/>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tcPr>
          <w:p w14:paraId="4E422EA0" w14:textId="64706644" w:rsidR="003B0D93" w:rsidRDefault="003B0D93" w:rsidP="00080D44">
            <w:pPr>
              <w:jc w:val="left"/>
              <w:rPr>
                <w:sz w:val="20"/>
                <w:szCs w:val="20"/>
                <w:lang w:val="en-US" w:eastAsia="en-GB"/>
              </w:rPr>
            </w:pPr>
            <w:r>
              <w:rPr>
                <w:sz w:val="20"/>
                <w:szCs w:val="20"/>
                <w:lang w:val="en-US" w:eastAsia="en-GB"/>
              </w:rPr>
              <w:t>C</w:t>
            </w:r>
          </w:p>
        </w:tc>
      </w:tr>
    </w:tbl>
    <w:p w14:paraId="3E8E231B" w14:textId="4FBAF99B" w:rsidR="00647FCD" w:rsidRDefault="00647FCD">
      <w:pPr>
        <w:rPr>
          <w:lang w:val="en-US"/>
        </w:rPr>
      </w:pPr>
    </w:p>
    <w:p w14:paraId="530681F4" w14:textId="3BB454E4" w:rsidR="00447C74" w:rsidRDefault="00447C74">
      <w:pPr>
        <w:rPr>
          <w:lang w:val="en-US"/>
        </w:rPr>
      </w:pPr>
    </w:p>
    <w:p w14:paraId="3C0E152C" w14:textId="53A9A656" w:rsidR="00447C74" w:rsidRPr="00181D2D" w:rsidRDefault="00447C74" w:rsidP="00447C74">
      <w:pPr>
        <w:pStyle w:val="Heading1"/>
      </w:pPr>
      <w:bookmarkStart w:id="38" w:name="_Toc89106069"/>
      <w:bookmarkStart w:id="39" w:name="_Toc98741908"/>
      <w:bookmarkStart w:id="40" w:name="_Toc132806955"/>
      <w:r w:rsidRPr="00181D2D">
        <w:t xml:space="preserve">Специфични цели за </w:t>
      </w:r>
      <w:r w:rsidR="00BB7196" w:rsidRPr="00181D2D">
        <w:t>А</w:t>
      </w:r>
      <w:r w:rsidR="00BB7196">
        <w:rPr>
          <w:lang w:val="en-US"/>
        </w:rPr>
        <w:t>773</w:t>
      </w:r>
      <w:r w:rsidR="00BB7196" w:rsidRPr="00265E74">
        <w:t xml:space="preserve"> </w:t>
      </w:r>
      <w:r w:rsidRPr="00181D2D">
        <w:rPr>
          <w:i/>
          <w:iCs/>
          <w:lang w:val="en-GB"/>
        </w:rPr>
        <w:t>Ardea</w:t>
      </w:r>
      <w:r w:rsidRPr="00265E74">
        <w:rPr>
          <w:i/>
          <w:iCs/>
        </w:rPr>
        <w:t xml:space="preserve"> </w:t>
      </w:r>
      <w:r w:rsidRPr="00181D2D">
        <w:rPr>
          <w:i/>
          <w:iCs/>
          <w:lang w:val="en-GB"/>
        </w:rPr>
        <w:t>alba</w:t>
      </w:r>
      <w:r w:rsidRPr="00181D2D">
        <w:t xml:space="preserve"> (голяма бяла чапла)</w:t>
      </w:r>
      <w:bookmarkEnd w:id="38"/>
      <w:bookmarkEnd w:id="39"/>
      <w:bookmarkEnd w:id="40"/>
    </w:p>
    <w:p w14:paraId="034F1945" w14:textId="1F1FDFA0" w:rsidR="00447C74" w:rsidRDefault="00447C74" w:rsidP="00447C74">
      <w:pPr>
        <w:spacing w:before="120" w:after="120"/>
        <w:rPr>
          <w:b/>
          <w:bCs/>
        </w:rPr>
      </w:pPr>
      <w:r w:rsidRPr="00BF7AC4">
        <w:rPr>
          <w:b/>
          <w:bCs/>
        </w:rPr>
        <w:t xml:space="preserve">1. </w:t>
      </w:r>
      <w:r w:rsidR="001E2DA0" w:rsidRPr="001E2DA0">
        <w:rPr>
          <w:b/>
          <w:bCs/>
        </w:rPr>
        <w:t>Код и наименование на вида</w:t>
      </w:r>
    </w:p>
    <w:p w14:paraId="6B542AD2" w14:textId="0D1E2996" w:rsidR="001E2DA0" w:rsidRDefault="001E2DA0" w:rsidP="00447C74">
      <w:pPr>
        <w:spacing w:before="120" w:after="120"/>
      </w:pPr>
      <w:r w:rsidRPr="001E2DA0">
        <w:t>А773 Ardea alba (голяма бяла чапла)</w:t>
      </w:r>
    </w:p>
    <w:p w14:paraId="592E0D1F" w14:textId="6E41B355" w:rsidR="001E2DA0" w:rsidRPr="007A4013" w:rsidRDefault="001E2DA0" w:rsidP="00447C74">
      <w:pPr>
        <w:spacing w:before="120" w:after="120"/>
        <w:rPr>
          <w:b/>
          <w:bCs/>
        </w:rPr>
      </w:pPr>
      <w:r w:rsidRPr="007A4013">
        <w:rPr>
          <w:b/>
          <w:bCs/>
        </w:rPr>
        <w:t>2. Кратка характеристика на вида</w:t>
      </w:r>
    </w:p>
    <w:p w14:paraId="0C892F35" w14:textId="77777777" w:rsidR="00447C74" w:rsidRPr="00BF7AC4" w:rsidRDefault="00447C74" w:rsidP="00447C74">
      <w:pPr>
        <w:spacing w:before="120" w:after="120"/>
      </w:pPr>
      <w:r w:rsidRPr="00BF7AC4">
        <w:t xml:space="preserve">Дължина на тялото: 85 – 100 </w:t>
      </w:r>
      <w:r>
        <w:rPr>
          <w:lang w:val="en-US"/>
        </w:rPr>
        <w:t>cm</w:t>
      </w:r>
      <w:r w:rsidRPr="00BF7AC4">
        <w:t xml:space="preserve">. Размах на крилата: 145 – 170 </w:t>
      </w:r>
      <w:r>
        <w:rPr>
          <w:lang w:val="en-US"/>
        </w:rPr>
        <w:t>cm</w:t>
      </w:r>
      <w:r w:rsidRPr="00BF7AC4">
        <w:t xml:space="preserve">. Оперението е изцяло бяло. Значително по-едра от малката бяла чапла и с по-дълъг врат. В полет се виждат значително по-дългите </w:t>
      </w:r>
      <w:r w:rsidRPr="00BF7AC4">
        <w:rPr>
          <w:rFonts w:ascii="Tahoma" w:hAnsi="Tahoma" w:cs="Tahoma"/>
        </w:rPr>
        <w:t>ѝ</w:t>
      </w:r>
      <w:r w:rsidRPr="00BF7AC4">
        <w:t xml:space="preserve"> крака. През размножителния период клюнът е с тъмен връх, през останалата част от годината е изцяло жълт.</w:t>
      </w:r>
    </w:p>
    <w:p w14:paraId="05E4AE25" w14:textId="77777777" w:rsidR="00447C74" w:rsidRPr="00BF7AC4" w:rsidRDefault="00447C74" w:rsidP="00447C74">
      <w:pPr>
        <w:spacing w:before="120" w:after="120"/>
      </w:pPr>
      <w:r w:rsidRPr="00BF7AC4">
        <w:rPr>
          <w:i/>
          <w:iCs/>
        </w:rPr>
        <w:t>Характер на пребиваване в страната</w:t>
      </w:r>
    </w:p>
    <w:p w14:paraId="30F97A27" w14:textId="77777777" w:rsidR="00447C74" w:rsidRPr="00BF7AC4" w:rsidRDefault="00447C74" w:rsidP="00447C74">
      <w:pPr>
        <w:spacing w:before="120" w:after="120"/>
      </w:pPr>
      <w:r w:rsidRPr="00BF7AC4">
        <w:t>Голямата бяла чапла е гнездящо-прелетен, преминаващ и зимуващ вид в България. Пролетната миграция е от март до средата на април, а есенната – от началото на септември до края на октомври (Симеонов и др.</w:t>
      </w:r>
      <w:r>
        <w:t>,</w:t>
      </w:r>
      <w:r w:rsidRPr="00BF7AC4">
        <w:t xml:space="preserve"> 1990). Частичен мигрант, зимува в Южна Европа, включително и в България, когато е по-често срещана. </w:t>
      </w:r>
    </w:p>
    <w:p w14:paraId="6DD00801" w14:textId="77777777" w:rsidR="00447C74" w:rsidRPr="00BF7AC4" w:rsidRDefault="00447C74" w:rsidP="00447C74">
      <w:pPr>
        <w:spacing w:before="120" w:after="120"/>
      </w:pPr>
      <w:r w:rsidRPr="00BF7AC4">
        <w:rPr>
          <w:i/>
          <w:iCs/>
        </w:rPr>
        <w:t>Характерно местообитание</w:t>
      </w:r>
    </w:p>
    <w:p w14:paraId="60CFFF81" w14:textId="77777777" w:rsidR="00447C74" w:rsidRPr="00BF7AC4" w:rsidRDefault="00447C74" w:rsidP="00447C74">
      <w:pPr>
        <w:spacing w:before="120" w:after="120"/>
      </w:pPr>
      <w:r w:rsidRPr="00BF7AC4">
        <w:t xml:space="preserve">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w:t>
      </w:r>
      <w:r>
        <w:t xml:space="preserve">канали </w:t>
      </w:r>
      <w:r w:rsidRPr="00BF7AC4">
        <w:t xml:space="preserve">и др. Размножителният период започва от началото на март и </w:t>
      </w:r>
      <w:r w:rsidRPr="00BF7AC4">
        <w:lastRenderedPageBreak/>
        <w:t>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или високо по дърветата на заливните гори (Симеонов и др.</w:t>
      </w:r>
      <w:r>
        <w:t>,</w:t>
      </w:r>
      <w:r w:rsidRPr="00BF7AC4">
        <w:t xml:space="preserve"> 1990). Снася 2 – 5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w:t>
      </w:r>
      <w:r>
        <w:t>,</w:t>
      </w:r>
      <w:r w:rsidRPr="00BF7AC4">
        <w:t xml:space="preserve"> 2009).</w:t>
      </w:r>
    </w:p>
    <w:p w14:paraId="2689DC7E" w14:textId="77777777" w:rsidR="00447C74" w:rsidRPr="00BF7AC4" w:rsidRDefault="00447C74" w:rsidP="00447C74">
      <w:pPr>
        <w:spacing w:before="120" w:after="120"/>
      </w:pPr>
      <w:r w:rsidRPr="00BF7AC4">
        <w:rPr>
          <w:i/>
          <w:iCs/>
        </w:rPr>
        <w:t>Хранене</w:t>
      </w:r>
    </w:p>
    <w:p w14:paraId="11DCA571" w14:textId="77777777" w:rsidR="00447C74" w:rsidRPr="00BF7AC4" w:rsidRDefault="00447C74" w:rsidP="00447C74">
      <w:pPr>
        <w:spacing w:before="120" w:after="120"/>
      </w:pPr>
      <w:r w:rsidRPr="00BF7AC4">
        <w:t>Храни се предимно с риба, по-рядко със земноводни, влечуги, големи водни насекоми и птици (Симеонов и др.</w:t>
      </w:r>
      <w:r>
        <w:t>,</w:t>
      </w:r>
      <w:r w:rsidRPr="00BF7AC4">
        <w:t xml:space="preserve"> 1990). </w:t>
      </w:r>
    </w:p>
    <w:p w14:paraId="58C3A775" w14:textId="24D2CA27" w:rsidR="00447C74" w:rsidRPr="00BF7AC4" w:rsidRDefault="001E2DA0" w:rsidP="00447C74">
      <w:pPr>
        <w:spacing w:before="120" w:after="120"/>
      </w:pPr>
      <w:r>
        <w:rPr>
          <w:b/>
          <w:bCs/>
        </w:rPr>
        <w:t>3</w:t>
      </w:r>
      <w:r w:rsidR="00447C74" w:rsidRPr="00BF7AC4">
        <w:rPr>
          <w:b/>
          <w:bCs/>
        </w:rPr>
        <w:t>. Разпространение, природозащитно състояние и тенденции в популацията на вида на национално ниво</w:t>
      </w:r>
    </w:p>
    <w:p w14:paraId="64FC1150" w14:textId="2F3A7AA4" w:rsidR="00447C74" w:rsidRPr="00BF7AC4" w:rsidRDefault="00447C74" w:rsidP="00447C74">
      <w:pPr>
        <w:spacing w:before="120" w:after="120"/>
      </w:pPr>
      <w:r w:rsidRPr="00BF7AC4">
        <w:t xml:space="preserve">Много рядък и малоброен гнездящ вид. Гнезди поединично или на неголеми колонии – самостоятелни или с други чапли и корморани. Единствените места, където гнезди ежегодно от 2007 г. насам са Драгоманското блато и ез. Сребърна. През периода 2013 – 2018 г. е установена да се размножава по поречието на река Дунав, в Бургаските влажни зони, в езеро Дуранкулак, в Драгоманското блато и в два локалитета в Горнотракийската низина. На повечето места гнезди нередовно.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 </w:t>
      </w:r>
    </w:p>
    <w:p w14:paraId="353113CA" w14:textId="77777777" w:rsidR="00447C74" w:rsidRPr="00BF7AC4" w:rsidRDefault="00447C74" w:rsidP="00447C74">
      <w:pPr>
        <w:spacing w:before="120" w:after="120"/>
      </w:pPr>
      <w:r w:rsidRPr="00BF7AC4">
        <w:t xml:space="preserve">Природозащитният статус на голямата бяла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DA78EF">
        <w:t>(</w:t>
      </w:r>
      <w:r>
        <w:t>Големански ред., 2015</w:t>
      </w:r>
      <w:r w:rsidRPr="00DA78EF">
        <w:t xml:space="preserve">) </w:t>
      </w:r>
      <w:r w:rsidRPr="00BF7AC4">
        <w:t>в категория „Критично застрашен“</w:t>
      </w:r>
      <w:r>
        <w:t xml:space="preserve"> </w:t>
      </w:r>
      <w:r w:rsidRPr="00DA78EF">
        <w:t>(</w:t>
      </w:r>
      <w:r>
        <w:rPr>
          <w:lang w:val="en-US"/>
        </w:rPr>
        <w:t>CR</w:t>
      </w:r>
      <w:r w:rsidRPr="00DA78EF">
        <w:t>)</w:t>
      </w:r>
      <w:r w:rsidRPr="00BF7AC4">
        <w:t xml:space="preserve">. Включен е в Приложение 1 на Директивата за птиците, както и в Приложения 2 и 3 на ЗБР. </w:t>
      </w:r>
    </w:p>
    <w:p w14:paraId="36D0EB2C" w14:textId="77777777" w:rsidR="00447C74" w:rsidRPr="00BF7AC4" w:rsidRDefault="00447C74" w:rsidP="00447C74">
      <w:pPr>
        <w:spacing w:before="120" w:after="120"/>
      </w:pPr>
      <w:r w:rsidRPr="00BF7AC4">
        <w:t>Съгласно Докладването от 2019 г. (за периода 2013 – 2018 г.) националната гнездяща популация на вида се оценя на 10 – 50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гнездящата популацията в рамките на Натура 2000 е стабилна.</w:t>
      </w:r>
    </w:p>
    <w:p w14:paraId="07DAD912" w14:textId="77777777" w:rsidR="00447C74" w:rsidRPr="00BF7AC4" w:rsidRDefault="00447C74" w:rsidP="00447C74">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500 – 1000 индивида. </w:t>
      </w:r>
    </w:p>
    <w:p w14:paraId="71C63218" w14:textId="77777777" w:rsidR="00447C74" w:rsidRPr="00BF7AC4" w:rsidRDefault="00447C74" w:rsidP="00447C74">
      <w:pPr>
        <w:spacing w:before="120" w:after="120"/>
      </w:pPr>
      <w:r w:rsidRPr="00BF7AC4">
        <w:t xml:space="preserve">Зимуващата национална популация </w:t>
      </w:r>
      <w:r w:rsidRPr="00265E74">
        <w:t>(</w:t>
      </w:r>
      <w:r w:rsidRPr="00BF7AC4">
        <w:t>за периода 2013 – 2018 г.</w:t>
      </w:r>
      <w:r w:rsidRPr="00265E74">
        <w:t>)</w:t>
      </w:r>
      <w:r w:rsidRPr="00BF7AC4">
        <w:t xml:space="preserve"> е оценена на 600 – 2000 индивида. Краткосрочната тенденция на популацията (за периода 2013 – 2018 г.) е нарастваща, а дългосрочната (за периода 1980 – 2018 г.) – също нарастваща.</w:t>
      </w:r>
    </w:p>
    <w:p w14:paraId="5B7CC983" w14:textId="2C7FA25E" w:rsidR="00447C74" w:rsidRDefault="00447C74" w:rsidP="00447C74">
      <w:pPr>
        <w:spacing w:before="120" w:after="120"/>
      </w:pPr>
      <w:r w:rsidRPr="00BF7AC4">
        <w:t>За гнездящата и мигриращата популация са посочени следните заплахи и влияния: K01, M08, F01, J03 и J02.</w:t>
      </w:r>
    </w:p>
    <w:p w14:paraId="3784C485" w14:textId="3AB92730" w:rsidR="0078699A" w:rsidRPr="00BF7AC4" w:rsidRDefault="0078699A" w:rsidP="00447C74">
      <w:pPr>
        <w:spacing w:before="120" w:after="120"/>
      </w:pPr>
      <w:r w:rsidRPr="0078699A">
        <w:t>Видът се среща в 75 защитени зони от мрежата Натура 2000 в България, като в една от тях оценката на вида е „D“.</w:t>
      </w:r>
    </w:p>
    <w:p w14:paraId="2D12EEC4" w14:textId="59E5D705" w:rsidR="00447C74" w:rsidRPr="00BF7AC4" w:rsidRDefault="001E2DA0" w:rsidP="00447C74">
      <w:pPr>
        <w:spacing w:before="120" w:after="120"/>
      </w:pPr>
      <w:r>
        <w:rPr>
          <w:b/>
          <w:bCs/>
        </w:rPr>
        <w:t>4</w:t>
      </w:r>
      <w:r w:rsidR="00447C74" w:rsidRPr="00BF7AC4">
        <w:rPr>
          <w:b/>
          <w:bCs/>
        </w:rPr>
        <w:t xml:space="preserve">. </w:t>
      </w:r>
      <w:r w:rsidRPr="001E2DA0">
        <w:rPr>
          <w:b/>
          <w:bCs/>
        </w:rPr>
        <w:t>Състояние на ниво защитена зона</w:t>
      </w:r>
    </w:p>
    <w:p w14:paraId="41B2BE0B" w14:textId="0959DB10" w:rsidR="00447C74" w:rsidRPr="00BF7AC4" w:rsidRDefault="00447C74" w:rsidP="00447C74">
      <w:pPr>
        <w:spacing w:before="120" w:after="120"/>
      </w:pPr>
      <w:r w:rsidRPr="00BF7AC4">
        <w:t xml:space="preserve">Съгласно </w:t>
      </w:r>
      <w:r w:rsidR="004C7571">
        <w:t>СФ</w:t>
      </w:r>
      <w:r w:rsidRPr="00BF7AC4">
        <w:t xml:space="preserve"> на зоната</w:t>
      </w:r>
      <w:r w:rsidR="004C7571">
        <w:t>,</w:t>
      </w:r>
      <w:r w:rsidRPr="00BF7AC4">
        <w:t xml:space="preserve"> вид</w:t>
      </w:r>
      <w:r w:rsidR="004C7571">
        <w:t>ът</w:t>
      </w:r>
      <w:r w:rsidRPr="00BF7AC4">
        <w:t xml:space="preserve"> е зимуващ. </w:t>
      </w:r>
      <w:r w:rsidR="004C7571">
        <w:t>З</w:t>
      </w:r>
      <w:r w:rsidRPr="00BF7AC4">
        <w:t xml:space="preserve">имуващата популация се оценя на </w:t>
      </w:r>
      <w:r>
        <w:rPr>
          <w:b/>
          <w:bCs/>
        </w:rPr>
        <w:t xml:space="preserve">до </w:t>
      </w:r>
      <w:r>
        <w:rPr>
          <w:b/>
          <w:bCs/>
          <w:lang w:val="en-US"/>
        </w:rPr>
        <w:t>6</w:t>
      </w:r>
      <w:r>
        <w:rPr>
          <w:b/>
          <w:bCs/>
        </w:rPr>
        <w:t xml:space="preserve"> индивида,</w:t>
      </w:r>
      <w:r w:rsidRPr="00BF7AC4">
        <w:t xml:space="preserve"> което представлява 0,</w:t>
      </w:r>
      <w:r>
        <w:rPr>
          <w:lang w:val="en-US"/>
        </w:rPr>
        <w:t>3</w:t>
      </w:r>
      <w:r w:rsidRPr="00BF7AC4">
        <w:t xml:space="preserve"> - </w:t>
      </w:r>
      <w:r>
        <w:rPr>
          <w:lang w:val="en-US"/>
        </w:rPr>
        <w:t>1</w:t>
      </w:r>
      <w:r w:rsidRPr="00BF7AC4">
        <w:t>,</w:t>
      </w:r>
      <w:r>
        <w:rPr>
          <w:lang w:val="en-US"/>
        </w:rPr>
        <w:t>0</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xml:space="preserve">“), популацията не е изолирана в рамките на </w:t>
      </w:r>
      <w:r w:rsidRPr="00BF7AC4">
        <w:lastRenderedPageBreak/>
        <w:t>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6A5FAF0D" w14:textId="6176B5B4" w:rsidR="00E22066" w:rsidRPr="00BF7AC4" w:rsidRDefault="001E2DA0" w:rsidP="00E22066">
      <w:pPr>
        <w:spacing w:before="120" w:after="120"/>
        <w:rPr>
          <w:b/>
          <w:bCs/>
        </w:rPr>
      </w:pPr>
      <w:r>
        <w:rPr>
          <w:b/>
          <w:bCs/>
        </w:rPr>
        <w:t>5</w:t>
      </w:r>
      <w:r w:rsidR="00E22066" w:rsidRPr="00BF7AC4">
        <w:rPr>
          <w:b/>
          <w:bCs/>
        </w:rPr>
        <w:t xml:space="preserve">. Анализ на наличната информация </w:t>
      </w:r>
    </w:p>
    <w:p w14:paraId="4CC53AD2" w14:textId="71BB0F0C" w:rsidR="006B3041" w:rsidRDefault="00E22066" w:rsidP="006B3041">
      <w:pPr>
        <w:rPr>
          <w:color w:val="000000"/>
        </w:rPr>
      </w:pPr>
      <w:r w:rsidRPr="00903901">
        <w:t xml:space="preserve">Костадинова, Граматиков (2007) </w:t>
      </w:r>
      <w:r>
        <w:t>в</w:t>
      </w:r>
      <w:r>
        <w:rPr>
          <w:color w:val="000000"/>
        </w:rPr>
        <w:t xml:space="preserve"> ОВМ Злато поле дават зимуваща численост на вида – 3-5 индивида.</w:t>
      </w:r>
      <w:r w:rsidR="006B3041">
        <w:rPr>
          <w:color w:val="000000"/>
        </w:rPr>
        <w:t xml:space="preserve"> На 29 април 2019</w:t>
      </w:r>
      <w:r w:rsidR="00CE0A6A">
        <w:rPr>
          <w:color w:val="000000"/>
          <w:lang w:val="en-US"/>
        </w:rPr>
        <w:t xml:space="preserve"> </w:t>
      </w:r>
      <w:r w:rsidR="00CE0A6A">
        <w:rPr>
          <w:color w:val="000000"/>
        </w:rPr>
        <w:t>г.</w:t>
      </w:r>
      <w:r w:rsidR="006B3041">
        <w:rPr>
          <w:color w:val="000000"/>
        </w:rPr>
        <w:t xml:space="preserve"> е наблюдавана една птица (</w:t>
      </w:r>
      <w:r w:rsidR="006B3041">
        <w:rPr>
          <w:color w:val="000000"/>
          <w:lang w:val="en-US"/>
        </w:rPr>
        <w:t>ebird.org, G.</w:t>
      </w:r>
      <w:r w:rsidR="00CE0A6A">
        <w:rPr>
          <w:color w:val="000000"/>
        </w:rPr>
        <w:t xml:space="preserve"> </w:t>
      </w:r>
      <w:r w:rsidR="006B3041">
        <w:rPr>
          <w:color w:val="000000"/>
          <w:lang w:val="en-US"/>
        </w:rPr>
        <w:t>Kamov</w:t>
      </w:r>
      <w:r w:rsidR="006B3041">
        <w:rPr>
          <w:color w:val="000000"/>
        </w:rPr>
        <w:t>). По данни на БДЗП през юни 2018</w:t>
      </w:r>
      <w:r w:rsidR="00CE0A6A">
        <w:rPr>
          <w:color w:val="000000"/>
        </w:rPr>
        <w:t xml:space="preserve"> г.</w:t>
      </w:r>
      <w:r w:rsidR="006B3041">
        <w:rPr>
          <w:color w:val="000000"/>
        </w:rPr>
        <w:t xml:space="preserve"> са наблюдавани </w:t>
      </w:r>
      <w:r w:rsidR="006B3041">
        <w:rPr>
          <w:color w:val="000000"/>
          <w:lang w:val="en-US"/>
        </w:rPr>
        <w:t>2</w:t>
      </w:r>
      <w:r w:rsidR="006B3041">
        <w:rPr>
          <w:color w:val="000000"/>
        </w:rPr>
        <w:t xml:space="preserve"> птици, през април 20</w:t>
      </w:r>
      <w:r w:rsidR="006B3041">
        <w:rPr>
          <w:color w:val="000000"/>
          <w:lang w:val="en-US"/>
        </w:rPr>
        <w:t>21</w:t>
      </w:r>
      <w:r w:rsidR="006B3041">
        <w:rPr>
          <w:color w:val="000000"/>
        </w:rPr>
        <w:t xml:space="preserve"> г</w:t>
      </w:r>
      <w:r w:rsidR="00CE0A6A">
        <w:rPr>
          <w:color w:val="000000"/>
        </w:rPr>
        <w:t>.</w:t>
      </w:r>
      <w:r w:rsidR="006B3041">
        <w:rPr>
          <w:color w:val="000000"/>
        </w:rPr>
        <w:t xml:space="preserve"> - 1 екземпляр,</w:t>
      </w:r>
      <w:r w:rsidR="00184593">
        <w:rPr>
          <w:color w:val="000000"/>
        </w:rPr>
        <w:t xml:space="preserve"> както и</w:t>
      </w:r>
      <w:r w:rsidR="006B3041">
        <w:rPr>
          <w:color w:val="000000"/>
        </w:rPr>
        <w:t xml:space="preserve"> през</w:t>
      </w:r>
      <w:r w:rsidR="00184593">
        <w:rPr>
          <w:color w:val="000000"/>
        </w:rPr>
        <w:t xml:space="preserve"> януари</w:t>
      </w:r>
      <w:r w:rsidR="006B3041">
        <w:rPr>
          <w:color w:val="000000"/>
        </w:rPr>
        <w:t xml:space="preserve"> 202</w:t>
      </w:r>
      <w:r w:rsidR="00184593">
        <w:rPr>
          <w:color w:val="000000"/>
        </w:rPr>
        <w:t>2</w:t>
      </w:r>
      <w:r w:rsidR="006B3041">
        <w:rPr>
          <w:color w:val="000000"/>
        </w:rPr>
        <w:t xml:space="preserve"> г.</w:t>
      </w:r>
    </w:p>
    <w:p w14:paraId="5A47E5E1" w14:textId="5B12CCC7" w:rsidR="00E22066" w:rsidRDefault="006B3041" w:rsidP="00184593">
      <w:pPr>
        <w:spacing w:before="120" w:after="120"/>
      </w:pPr>
      <w:r w:rsidRPr="00BF7AC4">
        <w:t>При теренните проучвания през</w:t>
      </w:r>
      <w:r w:rsidR="008371DC">
        <w:t xml:space="preserve"> 2021</w:t>
      </w:r>
      <w:r w:rsidR="00CE0A6A">
        <w:t xml:space="preserve"> г.</w:t>
      </w:r>
      <w:r w:rsidR="008371DC">
        <w:t xml:space="preserve"> и</w:t>
      </w:r>
      <w:r w:rsidRPr="00BF7AC4">
        <w:t xml:space="preserve"> 202</w:t>
      </w:r>
      <w:r>
        <w:t>2</w:t>
      </w:r>
      <w:r w:rsidRPr="00BF7AC4">
        <w:t xml:space="preserve"> г. видът</w:t>
      </w:r>
      <w:r w:rsidR="00184593">
        <w:t xml:space="preserve"> </w:t>
      </w:r>
      <w:r w:rsidRPr="00BF7AC4">
        <w:t xml:space="preserve">е наблюдаван </w:t>
      </w:r>
      <w:r>
        <w:t>в</w:t>
      </w:r>
      <w:r w:rsidRPr="00BF7AC4">
        <w:t xml:space="preserve"> защитената зона</w:t>
      </w:r>
      <w:r w:rsidR="008371DC">
        <w:t xml:space="preserve"> единствено на 31.12.2021</w:t>
      </w:r>
      <w:r w:rsidR="00CE0A6A">
        <w:t xml:space="preserve"> </w:t>
      </w:r>
      <w:r w:rsidR="008371DC">
        <w:t>г</w:t>
      </w:r>
      <w:r w:rsidR="00CE0A6A">
        <w:t>.</w:t>
      </w:r>
      <w:r w:rsidR="008371DC">
        <w:t xml:space="preserve"> – 1 индивид</w:t>
      </w:r>
      <w:r w:rsidR="00184593">
        <w:t>.</w:t>
      </w:r>
    </w:p>
    <w:p w14:paraId="363DE89A" w14:textId="7B46D04C" w:rsidR="00184593" w:rsidRPr="00BF7AC4" w:rsidRDefault="00184593" w:rsidP="00184593">
      <w:pPr>
        <w:spacing w:before="120" w:after="120"/>
      </w:pPr>
      <w:r w:rsidRPr="00BF7AC4">
        <w:t>За гнездящата</w:t>
      </w:r>
      <w:r>
        <w:t xml:space="preserve"> и мигрираща</w:t>
      </w:r>
      <w:r w:rsidRPr="00BF7AC4">
        <w:t xml:space="preserve"> популация са посочени следните заплахи и влияния: K01, M08, F01, J03 и J02.</w:t>
      </w:r>
      <w:r w:rsidRPr="00265E74">
        <w:t xml:space="preserve"> </w:t>
      </w:r>
      <w:r w:rsidRPr="00BF7AC4">
        <w:t>Потенциално валидни за ЗЗ „</w:t>
      </w:r>
      <w:r>
        <w:t>Злато поле</w:t>
      </w:r>
      <w:r w:rsidRPr="00BF7AC4">
        <w:t xml:space="preserve">“ са следните: </w:t>
      </w:r>
      <w:r w:rsidRPr="00BF7AC4">
        <w:rPr>
          <w:lang w:val="en-GB"/>
        </w:rPr>
        <w:t>K</w:t>
      </w:r>
      <w:r w:rsidRPr="00265E74">
        <w:t>01</w:t>
      </w:r>
      <w:r>
        <w:t xml:space="preserve"> - </w:t>
      </w:r>
      <w:r w:rsidRPr="008612A9">
        <w:t>Водовземане от подземни, повърхностни или смесени водоизточници</w:t>
      </w:r>
      <w:r>
        <w:t>, както и  с</w:t>
      </w:r>
      <w:r w:rsidRPr="008612A9">
        <w:t>ладководен риболов</w:t>
      </w:r>
      <w:r>
        <w:t>,</w:t>
      </w:r>
      <w:r w:rsidRPr="008612A9">
        <w:t xml:space="preserve"> </w:t>
      </w:r>
      <w:r>
        <w:t>лов и безпокойство от</w:t>
      </w:r>
      <w:r w:rsidRPr="00BF7AC4">
        <w:t xml:space="preserve"> </w:t>
      </w:r>
      <w:r>
        <w:t>и</w:t>
      </w:r>
      <w:r w:rsidRPr="008612A9">
        <w:t>зграждане или развитие на спортна, туристическа и развлекателна инфраструктура</w:t>
      </w:r>
      <w:r w:rsidR="00DC1F33">
        <w:t>.</w:t>
      </w:r>
    </w:p>
    <w:p w14:paraId="001121C8" w14:textId="6F4665B8" w:rsidR="00184593" w:rsidRPr="00BF7AC4" w:rsidRDefault="001E2DA0" w:rsidP="00184593">
      <w:pPr>
        <w:spacing w:before="120" w:after="120"/>
      </w:pPr>
      <w:r>
        <w:rPr>
          <w:b/>
          <w:bCs/>
        </w:rPr>
        <w:t>6</w:t>
      </w:r>
      <w:r w:rsidR="00184593" w:rsidRPr="00BF7AC4">
        <w:rPr>
          <w:b/>
          <w:bCs/>
        </w:rPr>
        <w:t xml:space="preserve">. </w:t>
      </w:r>
      <w:r w:rsidRPr="001E2DA0">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184593" w:rsidRPr="00647FCD" w14:paraId="403E348A" w14:textId="77777777" w:rsidTr="0095365A">
        <w:trPr>
          <w:tblHeader/>
          <w:jc w:val="center"/>
        </w:trPr>
        <w:tc>
          <w:tcPr>
            <w:tcW w:w="1701" w:type="dxa"/>
            <w:shd w:val="clear" w:color="auto" w:fill="DBE5F1"/>
            <w:vAlign w:val="center"/>
          </w:tcPr>
          <w:p w14:paraId="2C49B439" w14:textId="77777777" w:rsidR="00184593" w:rsidRPr="00647FCD" w:rsidRDefault="00184593"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2293BBE3" w14:textId="77777777" w:rsidR="00184593" w:rsidRPr="00647FCD" w:rsidRDefault="00184593"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189BB807" w14:textId="77777777" w:rsidR="00184593" w:rsidRPr="00647FCD" w:rsidRDefault="00184593"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28EF9FBD" w14:textId="77777777" w:rsidR="00184593" w:rsidRPr="00647FCD" w:rsidRDefault="00184593"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BCFDC2C" w14:textId="77777777" w:rsidR="00184593" w:rsidRPr="00647FCD" w:rsidRDefault="00184593" w:rsidP="0095365A">
            <w:pPr>
              <w:jc w:val="center"/>
              <w:rPr>
                <w:b/>
                <w:bCs/>
                <w:sz w:val="20"/>
                <w:szCs w:val="20"/>
              </w:rPr>
            </w:pPr>
            <w:r w:rsidRPr="00647FCD">
              <w:rPr>
                <w:b/>
                <w:bCs/>
                <w:sz w:val="20"/>
                <w:szCs w:val="20"/>
              </w:rPr>
              <w:t>Специфични за зоната цели</w:t>
            </w:r>
          </w:p>
        </w:tc>
      </w:tr>
      <w:tr w:rsidR="00184593" w:rsidRPr="00647FCD" w14:paraId="0DDC111E" w14:textId="77777777" w:rsidTr="0095365A">
        <w:trPr>
          <w:jc w:val="center"/>
        </w:trPr>
        <w:tc>
          <w:tcPr>
            <w:tcW w:w="1701" w:type="dxa"/>
          </w:tcPr>
          <w:p w14:paraId="03C4CC17" w14:textId="66B1E3ED" w:rsidR="00184593" w:rsidRPr="00647FCD" w:rsidRDefault="00184593" w:rsidP="0095365A">
            <w:pPr>
              <w:rPr>
                <w:b/>
                <w:bCs/>
                <w:sz w:val="20"/>
                <w:szCs w:val="20"/>
              </w:rPr>
            </w:pPr>
            <w:r w:rsidRPr="00647FCD">
              <w:rPr>
                <w:b/>
                <w:bCs/>
                <w:sz w:val="20"/>
                <w:szCs w:val="20"/>
              </w:rPr>
              <w:t xml:space="preserve">Популация: </w:t>
            </w:r>
            <w:r w:rsidRPr="00647FCD">
              <w:rPr>
                <w:sz w:val="20"/>
                <w:szCs w:val="20"/>
              </w:rPr>
              <w:t xml:space="preserve">Размер на </w:t>
            </w:r>
            <w:r w:rsidR="00DC1F33">
              <w:rPr>
                <w:sz w:val="20"/>
                <w:szCs w:val="20"/>
              </w:rPr>
              <w:t xml:space="preserve">зимуващата </w:t>
            </w:r>
            <w:r w:rsidRPr="00647FCD">
              <w:rPr>
                <w:sz w:val="20"/>
                <w:szCs w:val="20"/>
              </w:rPr>
              <w:t>популация</w:t>
            </w:r>
          </w:p>
        </w:tc>
        <w:tc>
          <w:tcPr>
            <w:tcW w:w="1144" w:type="dxa"/>
          </w:tcPr>
          <w:p w14:paraId="2FD63385" w14:textId="77777777" w:rsidR="00184593" w:rsidRPr="00647FCD" w:rsidRDefault="00184593" w:rsidP="0095365A">
            <w:pPr>
              <w:rPr>
                <w:sz w:val="20"/>
                <w:szCs w:val="20"/>
              </w:rPr>
            </w:pPr>
            <w:r w:rsidRPr="00647FCD">
              <w:rPr>
                <w:sz w:val="20"/>
                <w:szCs w:val="20"/>
              </w:rPr>
              <w:t>Брой индивиди</w:t>
            </w:r>
          </w:p>
        </w:tc>
        <w:tc>
          <w:tcPr>
            <w:tcW w:w="1169" w:type="dxa"/>
          </w:tcPr>
          <w:p w14:paraId="478352C0" w14:textId="77777777" w:rsidR="00184593" w:rsidRPr="00647FCD" w:rsidRDefault="00184593" w:rsidP="0095365A">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140A7D00" w14:textId="7774B9C3" w:rsidR="00184593" w:rsidRPr="00647FCD" w:rsidRDefault="00184593" w:rsidP="0095365A">
            <w:pPr>
              <w:rPr>
                <w:sz w:val="20"/>
                <w:szCs w:val="20"/>
              </w:rPr>
            </w:pPr>
            <w:r w:rsidRPr="00647FCD">
              <w:rPr>
                <w:sz w:val="20"/>
                <w:szCs w:val="20"/>
              </w:rPr>
              <w:t xml:space="preserve">В настоящия СФ (актуализиран през 2015 г.) </w:t>
            </w:r>
            <w:r>
              <w:rPr>
                <w:sz w:val="20"/>
                <w:szCs w:val="20"/>
              </w:rPr>
              <w:t>е</w:t>
            </w:r>
            <w:r w:rsidRPr="00647FCD">
              <w:rPr>
                <w:sz w:val="20"/>
                <w:szCs w:val="20"/>
              </w:rPr>
              <w:t xml:space="preserve"> посочен</w:t>
            </w:r>
            <w:r w:rsidR="00DC1F33">
              <w:rPr>
                <w:sz w:val="20"/>
                <w:szCs w:val="20"/>
              </w:rPr>
              <w:t>а зимуваща численост</w:t>
            </w:r>
            <w:r w:rsidRPr="00647FCD">
              <w:rPr>
                <w:sz w:val="20"/>
                <w:szCs w:val="20"/>
              </w:rPr>
              <w:t xml:space="preserve"> </w:t>
            </w:r>
            <w:r w:rsidR="00DC1F33">
              <w:rPr>
                <w:sz w:val="20"/>
                <w:szCs w:val="20"/>
              </w:rPr>
              <w:t>0-6</w:t>
            </w:r>
            <w:r w:rsidRPr="00647FCD">
              <w:rPr>
                <w:sz w:val="20"/>
                <w:szCs w:val="20"/>
              </w:rPr>
              <w:t xml:space="preserve"> индивид</w:t>
            </w:r>
            <w:r w:rsidR="00DC1F33">
              <w:rPr>
                <w:sz w:val="20"/>
                <w:szCs w:val="20"/>
              </w:rPr>
              <w:t>а</w:t>
            </w:r>
            <w:r w:rsidRPr="00647FCD">
              <w:rPr>
                <w:sz w:val="20"/>
                <w:szCs w:val="20"/>
              </w:rPr>
              <w:t xml:space="preserve">. </w:t>
            </w:r>
          </w:p>
        </w:tc>
        <w:tc>
          <w:tcPr>
            <w:tcW w:w="2645" w:type="dxa"/>
          </w:tcPr>
          <w:p w14:paraId="716A1607" w14:textId="2278CB74" w:rsidR="00184593" w:rsidRPr="00647FCD" w:rsidRDefault="00184593" w:rsidP="0095365A">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птиц</w:t>
            </w:r>
            <w:r>
              <w:rPr>
                <w:sz w:val="20"/>
                <w:szCs w:val="20"/>
              </w:rPr>
              <w:t>а</w:t>
            </w:r>
            <w:r w:rsidRPr="00647FCD">
              <w:rPr>
                <w:sz w:val="20"/>
                <w:szCs w:val="20"/>
              </w:rPr>
              <w:t xml:space="preserve"> </w:t>
            </w:r>
            <w:r w:rsidR="00DC1F33">
              <w:rPr>
                <w:sz w:val="20"/>
                <w:szCs w:val="20"/>
              </w:rPr>
              <w:t>през зимните месеци.</w:t>
            </w:r>
          </w:p>
        </w:tc>
      </w:tr>
      <w:tr w:rsidR="00184593" w:rsidRPr="00647FCD" w14:paraId="595D58AD" w14:textId="77777777" w:rsidTr="0095365A">
        <w:trPr>
          <w:jc w:val="center"/>
        </w:trPr>
        <w:tc>
          <w:tcPr>
            <w:tcW w:w="1701" w:type="dxa"/>
          </w:tcPr>
          <w:p w14:paraId="42BDFB70" w14:textId="77777777" w:rsidR="00184593" w:rsidRPr="00647FCD" w:rsidRDefault="00184593"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0D63C039" w14:textId="77777777" w:rsidR="00184593" w:rsidRPr="00647FCD" w:rsidRDefault="00184593" w:rsidP="0095365A">
            <w:pPr>
              <w:rPr>
                <w:sz w:val="20"/>
                <w:szCs w:val="20"/>
              </w:rPr>
            </w:pPr>
            <w:r w:rsidRPr="00647FCD">
              <w:rPr>
                <w:sz w:val="20"/>
                <w:szCs w:val="20"/>
              </w:rPr>
              <w:t>ha</w:t>
            </w:r>
          </w:p>
        </w:tc>
        <w:tc>
          <w:tcPr>
            <w:tcW w:w="1169" w:type="dxa"/>
          </w:tcPr>
          <w:p w14:paraId="46D1F797" w14:textId="53BE4784" w:rsidR="00184593" w:rsidRPr="00647FCD" w:rsidRDefault="005E5EA6" w:rsidP="0095365A">
            <w:pPr>
              <w:rPr>
                <w:sz w:val="20"/>
                <w:szCs w:val="20"/>
              </w:rPr>
            </w:pPr>
            <w:r>
              <w:rPr>
                <w:sz w:val="20"/>
                <w:szCs w:val="20"/>
              </w:rPr>
              <w:t>Н</w:t>
            </w:r>
            <w:r w:rsidR="00184593" w:rsidRPr="00647FCD">
              <w:rPr>
                <w:sz w:val="20"/>
                <w:szCs w:val="20"/>
              </w:rPr>
              <w:t>ай-малко 100</w:t>
            </w:r>
          </w:p>
        </w:tc>
        <w:tc>
          <w:tcPr>
            <w:tcW w:w="2785" w:type="dxa"/>
          </w:tcPr>
          <w:p w14:paraId="00142E22" w14:textId="77777777" w:rsidR="00184593" w:rsidRPr="00647FCD" w:rsidRDefault="00184593" w:rsidP="0095365A">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p>
        </w:tc>
        <w:tc>
          <w:tcPr>
            <w:tcW w:w="2645" w:type="dxa"/>
          </w:tcPr>
          <w:p w14:paraId="213A6C66" w14:textId="77777777" w:rsidR="00184593" w:rsidRPr="00647FCD" w:rsidRDefault="00184593" w:rsidP="0095365A">
            <w:pPr>
              <w:rPr>
                <w:sz w:val="20"/>
                <w:szCs w:val="20"/>
              </w:rPr>
            </w:pPr>
            <w:r w:rsidRPr="00647FCD">
              <w:rPr>
                <w:sz w:val="20"/>
                <w:szCs w:val="20"/>
              </w:rPr>
              <w:t>Поддържане и увеличаване на площта на подходящите хранителни местообитания на вида чрез поддържане на оптимално ниво на водата в зоната.</w:t>
            </w:r>
          </w:p>
        </w:tc>
      </w:tr>
      <w:tr w:rsidR="004C7571" w:rsidRPr="00647FCD" w14:paraId="7263EABB" w14:textId="77777777" w:rsidTr="0095365A">
        <w:trPr>
          <w:jc w:val="center"/>
        </w:trPr>
        <w:tc>
          <w:tcPr>
            <w:tcW w:w="1701" w:type="dxa"/>
          </w:tcPr>
          <w:p w14:paraId="6D1FC13B" w14:textId="176FCA85" w:rsidR="004C7571" w:rsidRPr="00647FCD" w:rsidRDefault="004C7571" w:rsidP="004C7571">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44" w:type="dxa"/>
          </w:tcPr>
          <w:p w14:paraId="7644F336" w14:textId="36B905D1" w:rsidR="004C7571" w:rsidRPr="00647FCD" w:rsidRDefault="004C7571" w:rsidP="004C7571">
            <w:pPr>
              <w:rPr>
                <w:sz w:val="20"/>
                <w:szCs w:val="20"/>
              </w:rPr>
            </w:pPr>
            <w:r w:rsidRPr="007343AA">
              <w:rPr>
                <w:sz w:val="20"/>
                <w:szCs w:val="20"/>
              </w:rPr>
              <w:t>5 степенна скала за екологично състояние, съгласно РДВ</w:t>
            </w:r>
          </w:p>
        </w:tc>
        <w:tc>
          <w:tcPr>
            <w:tcW w:w="1169" w:type="dxa"/>
          </w:tcPr>
          <w:p w14:paraId="4E334558" w14:textId="7320F0EC" w:rsidR="004C7571" w:rsidRPr="00647FCD" w:rsidRDefault="004C7571" w:rsidP="004C7571">
            <w:pPr>
              <w:rPr>
                <w:sz w:val="20"/>
                <w:szCs w:val="20"/>
              </w:rPr>
            </w:pPr>
            <w:r w:rsidRPr="007343AA">
              <w:rPr>
                <w:sz w:val="20"/>
                <w:szCs w:val="20"/>
              </w:rPr>
              <w:t>2-Добро или 1-Отлично</w:t>
            </w:r>
          </w:p>
        </w:tc>
        <w:tc>
          <w:tcPr>
            <w:tcW w:w="2785" w:type="dxa"/>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4C7571" w:rsidRPr="007343AA" w14:paraId="278E4470" w14:textId="77777777" w:rsidTr="00080D44">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7AE7BEC3" w14:textId="77777777" w:rsidR="004C7571" w:rsidRPr="007343AA" w:rsidRDefault="004C7571" w:rsidP="004C7571">
                  <w:pPr>
                    <w:ind w:left="77"/>
                    <w:rPr>
                      <w:b/>
                      <w:bCs/>
                      <w:sz w:val="20"/>
                      <w:szCs w:val="20"/>
                    </w:rPr>
                  </w:pPr>
                  <w:r w:rsidRPr="007343AA">
                    <w:rPr>
                      <w:b/>
                      <w:bCs/>
                      <w:sz w:val="20"/>
                      <w:szCs w:val="20"/>
                    </w:rPr>
                    <w:t>Екологично състояние</w:t>
                  </w:r>
                </w:p>
              </w:tc>
            </w:tr>
            <w:tr w:rsidR="004C7571" w:rsidRPr="007343AA" w14:paraId="2D14D383" w14:textId="77777777" w:rsidTr="00080D44">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7E4516F" w14:textId="77777777" w:rsidR="004C7571" w:rsidRPr="007343AA" w:rsidRDefault="004C7571" w:rsidP="004C7571">
                  <w:pPr>
                    <w:ind w:left="77"/>
                    <w:rPr>
                      <w:sz w:val="20"/>
                      <w:szCs w:val="20"/>
                    </w:rPr>
                  </w:pPr>
                  <w:r w:rsidRPr="007343AA">
                    <w:rPr>
                      <w:sz w:val="20"/>
                      <w:szCs w:val="20"/>
                    </w:rPr>
                    <w:t>1-Отлично</w:t>
                  </w:r>
                </w:p>
              </w:tc>
            </w:tr>
            <w:tr w:rsidR="004C7571" w:rsidRPr="007343AA" w14:paraId="763C1672" w14:textId="77777777" w:rsidTr="00080D44">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1303074F" w14:textId="77777777" w:rsidR="004C7571" w:rsidRPr="007343AA" w:rsidRDefault="004C7571" w:rsidP="004C7571">
                  <w:pPr>
                    <w:ind w:left="77"/>
                    <w:rPr>
                      <w:sz w:val="20"/>
                      <w:szCs w:val="20"/>
                    </w:rPr>
                  </w:pPr>
                  <w:r w:rsidRPr="007343AA">
                    <w:rPr>
                      <w:sz w:val="20"/>
                      <w:szCs w:val="20"/>
                    </w:rPr>
                    <w:t>2-Добро</w:t>
                  </w:r>
                </w:p>
              </w:tc>
            </w:tr>
            <w:tr w:rsidR="004C7571" w:rsidRPr="007343AA" w14:paraId="06E36E6D" w14:textId="77777777" w:rsidTr="00080D44">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A360ED1" w14:textId="77777777" w:rsidR="004C7571" w:rsidRPr="007343AA" w:rsidRDefault="004C7571" w:rsidP="004C7571">
                  <w:pPr>
                    <w:ind w:left="77"/>
                    <w:rPr>
                      <w:sz w:val="20"/>
                      <w:szCs w:val="20"/>
                    </w:rPr>
                  </w:pPr>
                  <w:r w:rsidRPr="007343AA">
                    <w:rPr>
                      <w:sz w:val="20"/>
                      <w:szCs w:val="20"/>
                    </w:rPr>
                    <w:t>3-Умерено</w:t>
                  </w:r>
                </w:p>
              </w:tc>
            </w:tr>
            <w:tr w:rsidR="004C7571" w:rsidRPr="007343AA" w14:paraId="26FE4A79" w14:textId="77777777" w:rsidTr="00080D44">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E1000DF" w14:textId="77777777" w:rsidR="004C7571" w:rsidRPr="007343AA" w:rsidRDefault="004C7571" w:rsidP="004C7571">
                  <w:pPr>
                    <w:ind w:left="77"/>
                    <w:rPr>
                      <w:sz w:val="20"/>
                      <w:szCs w:val="20"/>
                    </w:rPr>
                  </w:pPr>
                  <w:r w:rsidRPr="007343AA">
                    <w:rPr>
                      <w:sz w:val="20"/>
                      <w:szCs w:val="20"/>
                    </w:rPr>
                    <w:t>4-Лошо</w:t>
                  </w:r>
                </w:p>
              </w:tc>
            </w:tr>
            <w:tr w:rsidR="004C7571" w:rsidRPr="007343AA" w14:paraId="1B9493D7" w14:textId="77777777" w:rsidTr="00080D44">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47BC72C" w14:textId="77777777" w:rsidR="004C7571" w:rsidRPr="007343AA" w:rsidRDefault="004C7571" w:rsidP="004C7571">
                  <w:pPr>
                    <w:ind w:left="77"/>
                    <w:rPr>
                      <w:sz w:val="20"/>
                      <w:szCs w:val="20"/>
                    </w:rPr>
                  </w:pPr>
                  <w:r w:rsidRPr="007343AA">
                    <w:rPr>
                      <w:sz w:val="20"/>
                      <w:szCs w:val="20"/>
                    </w:rPr>
                    <w:t>5-Много лошо</w:t>
                  </w:r>
                </w:p>
              </w:tc>
            </w:tr>
          </w:tbl>
          <w:p w14:paraId="2DF86311" w14:textId="77777777" w:rsidR="004C7571" w:rsidRDefault="004C7571" w:rsidP="004C7571">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56DB27D5" w14:textId="27309A90" w:rsidR="004C7571" w:rsidRPr="00647FCD" w:rsidRDefault="004C7571" w:rsidP="004C7571">
            <w:pPr>
              <w:rPr>
                <w:sz w:val="20"/>
                <w:szCs w:val="20"/>
              </w:rPr>
            </w:pPr>
          </w:p>
        </w:tc>
        <w:tc>
          <w:tcPr>
            <w:tcW w:w="2645" w:type="dxa"/>
          </w:tcPr>
          <w:p w14:paraId="770D545C" w14:textId="77777777" w:rsidR="004C7571" w:rsidRPr="007343AA" w:rsidRDefault="004C7571" w:rsidP="004C7571">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67645E3" w14:textId="77777777" w:rsidR="004C7571" w:rsidRPr="00647FCD" w:rsidRDefault="004C7571" w:rsidP="004C7571">
            <w:pPr>
              <w:rPr>
                <w:sz w:val="20"/>
                <w:szCs w:val="20"/>
              </w:rPr>
            </w:pPr>
          </w:p>
        </w:tc>
      </w:tr>
    </w:tbl>
    <w:p w14:paraId="7E30FCE5" w14:textId="77777777" w:rsidR="00184593" w:rsidRPr="00BF7AC4" w:rsidRDefault="00184593" w:rsidP="00184593"/>
    <w:p w14:paraId="3862CBDC" w14:textId="5E29DD22" w:rsidR="00184593" w:rsidRPr="00BF7AC4" w:rsidRDefault="001E2DA0" w:rsidP="00184593">
      <w:pPr>
        <w:spacing w:before="120" w:after="120"/>
      </w:pPr>
      <w:r>
        <w:rPr>
          <w:b/>
          <w:bCs/>
        </w:rPr>
        <w:t>7</w:t>
      </w:r>
      <w:r w:rsidR="00184593" w:rsidRPr="00BF7AC4">
        <w:rPr>
          <w:b/>
          <w:bCs/>
        </w:rPr>
        <w:t xml:space="preserve">. </w:t>
      </w:r>
      <w:r w:rsidRPr="001E2DA0">
        <w:rPr>
          <w:b/>
          <w:bCs/>
        </w:rPr>
        <w:t>Необходимост от актуализация на Стандартния формуляр на защитената зона</w:t>
      </w:r>
    </w:p>
    <w:p w14:paraId="7C6C5B64" w14:textId="1CBDD37E" w:rsidR="00BB7196" w:rsidRPr="00080D44" w:rsidRDefault="00BB7196" w:rsidP="00BB7196">
      <w:pPr>
        <w:pStyle w:val="ListParagraph"/>
        <w:numPr>
          <w:ilvl w:val="0"/>
          <w:numId w:val="2"/>
        </w:numPr>
        <w:spacing w:before="120" w:after="120"/>
        <w:rPr>
          <w:rFonts w:ascii="Times New Roman" w:hAnsi="Times New Roman" w:cs="Times New Roman"/>
          <w:sz w:val="24"/>
          <w:szCs w:val="24"/>
        </w:rPr>
      </w:pPr>
      <w:r w:rsidRPr="00080D44">
        <w:rPr>
          <w:rFonts w:ascii="Times New Roman" w:hAnsi="Times New Roman" w:cs="Times New Roman"/>
          <w:sz w:val="24"/>
          <w:szCs w:val="24"/>
        </w:rPr>
        <w:t>По отношение на зимуващата популация на вида предлагаме добавяне на минимална численост от 1 инд. предвид данните от проведените теренни проучвания.</w:t>
      </w:r>
    </w:p>
    <w:p w14:paraId="7C17BDBE" w14:textId="5B246B55" w:rsidR="00BB7196" w:rsidRPr="00080D44" w:rsidRDefault="00BB7196" w:rsidP="00BB7196">
      <w:pPr>
        <w:pStyle w:val="ListParagraph"/>
        <w:numPr>
          <w:ilvl w:val="0"/>
          <w:numId w:val="2"/>
        </w:numPr>
        <w:spacing w:before="120" w:after="120"/>
        <w:rPr>
          <w:rFonts w:ascii="Times New Roman" w:hAnsi="Times New Roman" w:cs="Times New Roman"/>
          <w:sz w:val="24"/>
          <w:szCs w:val="24"/>
        </w:rPr>
      </w:pPr>
      <w:r w:rsidRPr="00080D44">
        <w:rPr>
          <w:rFonts w:ascii="Times New Roman" w:hAnsi="Times New Roman" w:cs="Times New Roman"/>
          <w:sz w:val="24"/>
          <w:szCs w:val="24"/>
        </w:rPr>
        <w:lastRenderedPageBreak/>
        <w:t>Актуализиране на кода (Сode) и научното наименование (Scientific Name) съобразно докладването от 2019 г.</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
        <w:gridCol w:w="742"/>
        <w:gridCol w:w="1141"/>
        <w:gridCol w:w="328"/>
        <w:gridCol w:w="483"/>
        <w:gridCol w:w="181"/>
        <w:gridCol w:w="181"/>
        <w:gridCol w:w="572"/>
        <w:gridCol w:w="605"/>
        <w:gridCol w:w="594"/>
        <w:gridCol w:w="578"/>
        <w:gridCol w:w="839"/>
        <w:gridCol w:w="475"/>
        <w:gridCol w:w="475"/>
        <w:gridCol w:w="622"/>
        <w:gridCol w:w="522"/>
        <w:gridCol w:w="578"/>
      </w:tblGrid>
      <w:tr w:rsidR="00BB7196" w:rsidRPr="00BB7196" w14:paraId="2C2F4341" w14:textId="77777777" w:rsidTr="0095365A">
        <w:trPr>
          <w:jc w:val="center"/>
        </w:trPr>
        <w:tc>
          <w:tcPr>
            <w:tcW w:w="3289"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DF555D1" w14:textId="77777777" w:rsidR="00BB7196" w:rsidRPr="00BB7196" w:rsidRDefault="00BB7196" w:rsidP="00BB7196">
            <w:pPr>
              <w:rPr>
                <w:b/>
                <w:bCs/>
                <w:sz w:val="20"/>
                <w:szCs w:val="20"/>
                <w:lang w:eastAsia="en-GB"/>
              </w:rPr>
            </w:pPr>
            <w:r w:rsidRPr="00BB7196">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7EA134A" w14:textId="77777777" w:rsidR="00BB7196" w:rsidRPr="00BB7196" w:rsidRDefault="00BB7196" w:rsidP="00BB7196">
            <w:pPr>
              <w:rPr>
                <w:b/>
                <w:bCs/>
                <w:sz w:val="20"/>
                <w:szCs w:val="20"/>
                <w:lang w:eastAsia="en-GB"/>
              </w:rPr>
            </w:pPr>
            <w:r w:rsidRPr="00BB7196">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9F2A1A0" w14:textId="77777777" w:rsidR="00BB7196" w:rsidRPr="00BB7196" w:rsidRDefault="00BB7196" w:rsidP="00BB7196">
            <w:pPr>
              <w:rPr>
                <w:b/>
                <w:bCs/>
                <w:sz w:val="20"/>
                <w:szCs w:val="20"/>
                <w:lang w:eastAsia="en-GB"/>
              </w:rPr>
            </w:pPr>
            <w:r w:rsidRPr="00BB7196">
              <w:rPr>
                <w:b/>
                <w:bCs/>
                <w:sz w:val="20"/>
                <w:szCs w:val="20"/>
                <w:lang w:eastAsia="en-GB"/>
              </w:rPr>
              <w:t>Site assessment</w:t>
            </w:r>
          </w:p>
        </w:tc>
      </w:tr>
      <w:tr w:rsidR="00BB7196" w:rsidRPr="00BB7196" w14:paraId="14B7F660" w14:textId="77777777" w:rsidTr="0095365A">
        <w:trPr>
          <w:jc w:val="center"/>
        </w:trPr>
        <w:tc>
          <w:tcPr>
            <w:tcW w:w="41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C33DD12" w14:textId="77777777" w:rsidR="00BB7196" w:rsidRPr="00BB7196" w:rsidRDefault="00BB7196" w:rsidP="00BB7196">
            <w:pPr>
              <w:rPr>
                <w:b/>
                <w:bCs/>
                <w:sz w:val="20"/>
                <w:szCs w:val="20"/>
                <w:lang w:eastAsia="en-GB"/>
              </w:rPr>
            </w:pPr>
            <w:r w:rsidRPr="00BB7196">
              <w:rPr>
                <w:b/>
                <w:bCs/>
                <w:sz w:val="20"/>
                <w:szCs w:val="20"/>
                <w:lang w:eastAsia="en-GB"/>
              </w:rPr>
              <w:t>G</w:t>
            </w:r>
          </w:p>
        </w:tc>
        <w:tc>
          <w:tcPr>
            <w:tcW w:w="74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B4C7D1" w14:textId="77777777" w:rsidR="00BB7196" w:rsidRPr="00BB7196" w:rsidRDefault="00BB7196" w:rsidP="00BB7196">
            <w:pPr>
              <w:rPr>
                <w:b/>
                <w:bCs/>
                <w:sz w:val="20"/>
                <w:szCs w:val="20"/>
                <w:lang w:eastAsia="en-GB"/>
              </w:rPr>
            </w:pPr>
            <w:r w:rsidRPr="00BB7196">
              <w:rPr>
                <w:b/>
                <w:bCs/>
                <w:sz w:val="20"/>
                <w:szCs w:val="20"/>
                <w:lang w:eastAsia="en-GB"/>
              </w:rPr>
              <w:t>Code</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627352" w14:textId="77777777" w:rsidR="00BB7196" w:rsidRPr="00BB7196" w:rsidRDefault="00BB7196" w:rsidP="00BB7196">
            <w:pPr>
              <w:rPr>
                <w:b/>
                <w:bCs/>
                <w:sz w:val="20"/>
                <w:szCs w:val="20"/>
                <w:lang w:eastAsia="en-GB"/>
              </w:rPr>
            </w:pPr>
            <w:r w:rsidRPr="00BB7196">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EED4D3" w14:textId="77777777" w:rsidR="00BB7196" w:rsidRPr="00BB7196" w:rsidRDefault="00BB7196" w:rsidP="00BB7196">
            <w:pPr>
              <w:rPr>
                <w:b/>
                <w:bCs/>
                <w:sz w:val="20"/>
                <w:szCs w:val="20"/>
                <w:lang w:eastAsia="en-GB"/>
              </w:rPr>
            </w:pPr>
            <w:r w:rsidRPr="00BB7196">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26779CC" w14:textId="77777777" w:rsidR="00BB7196" w:rsidRPr="00BB7196" w:rsidRDefault="00BB7196" w:rsidP="00BB7196">
            <w:pPr>
              <w:rPr>
                <w:b/>
                <w:bCs/>
                <w:sz w:val="20"/>
                <w:szCs w:val="20"/>
                <w:lang w:eastAsia="en-GB"/>
              </w:rPr>
            </w:pPr>
            <w:r w:rsidRPr="00BB7196">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6B8441A" w14:textId="77777777" w:rsidR="00BB7196" w:rsidRPr="00BB7196" w:rsidRDefault="00BB7196" w:rsidP="00BB7196">
            <w:pPr>
              <w:rPr>
                <w:b/>
                <w:bCs/>
                <w:sz w:val="20"/>
                <w:szCs w:val="20"/>
                <w:lang w:eastAsia="en-GB"/>
              </w:rPr>
            </w:pPr>
            <w:r w:rsidRPr="00BB7196">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6196DBD" w14:textId="77777777" w:rsidR="00BB7196" w:rsidRPr="00BB7196" w:rsidRDefault="00BB7196" w:rsidP="00BB7196">
            <w:pPr>
              <w:jc w:val="center"/>
              <w:rPr>
                <w:b/>
                <w:bCs/>
                <w:sz w:val="20"/>
                <w:szCs w:val="20"/>
                <w:lang w:eastAsia="en-GB"/>
              </w:rPr>
            </w:pPr>
            <w:r w:rsidRPr="00BB7196">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93E9C4" w14:textId="77777777" w:rsidR="00BB7196" w:rsidRPr="00BB7196" w:rsidRDefault="00BB7196" w:rsidP="00BB7196">
            <w:pPr>
              <w:rPr>
                <w:b/>
                <w:bCs/>
                <w:sz w:val="20"/>
                <w:szCs w:val="20"/>
                <w:lang w:eastAsia="en-GB"/>
              </w:rPr>
            </w:pPr>
            <w:r w:rsidRPr="00BB7196">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D7BD2A7" w14:textId="77777777" w:rsidR="00BB7196" w:rsidRPr="00BB7196" w:rsidRDefault="00BB7196" w:rsidP="00BB7196">
            <w:pPr>
              <w:rPr>
                <w:b/>
                <w:bCs/>
                <w:sz w:val="20"/>
                <w:szCs w:val="20"/>
                <w:lang w:eastAsia="en-GB"/>
              </w:rPr>
            </w:pPr>
            <w:r w:rsidRPr="00BB7196">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24D3153" w14:textId="77777777" w:rsidR="00BB7196" w:rsidRPr="00BB7196" w:rsidRDefault="00BB7196" w:rsidP="00BB7196">
            <w:pPr>
              <w:rPr>
                <w:b/>
                <w:bCs/>
                <w:sz w:val="20"/>
                <w:szCs w:val="20"/>
                <w:lang w:eastAsia="en-GB"/>
              </w:rPr>
            </w:pPr>
            <w:r w:rsidRPr="00BB7196">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6A2348" w14:textId="77777777" w:rsidR="00BB7196" w:rsidRPr="00BB7196" w:rsidRDefault="00BB7196" w:rsidP="00BB7196">
            <w:pPr>
              <w:rPr>
                <w:b/>
                <w:bCs/>
                <w:sz w:val="20"/>
                <w:szCs w:val="20"/>
                <w:lang w:eastAsia="en-GB"/>
              </w:rPr>
            </w:pPr>
            <w:r w:rsidRPr="00BB7196">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0D84ABC" w14:textId="77777777" w:rsidR="00BB7196" w:rsidRPr="00BB7196" w:rsidRDefault="00BB7196" w:rsidP="00BB7196">
            <w:pPr>
              <w:rPr>
                <w:b/>
                <w:bCs/>
                <w:sz w:val="20"/>
                <w:szCs w:val="20"/>
                <w:lang w:eastAsia="en-GB"/>
              </w:rPr>
            </w:pPr>
            <w:r w:rsidRPr="00BB7196">
              <w:rPr>
                <w:b/>
                <w:bCs/>
                <w:sz w:val="20"/>
                <w:szCs w:val="20"/>
                <w:lang w:eastAsia="en-GB"/>
              </w:rPr>
              <w:t>A/B/C</w:t>
            </w:r>
          </w:p>
        </w:tc>
      </w:tr>
      <w:tr w:rsidR="00BB7196" w:rsidRPr="00BB7196" w14:paraId="54F85DBC" w14:textId="77777777" w:rsidTr="0095365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737FD0" w14:textId="77777777" w:rsidR="00BB7196" w:rsidRPr="00BB7196" w:rsidRDefault="00BB7196" w:rsidP="00BB7196">
            <w:pPr>
              <w:rPr>
                <w:b/>
                <w:bCs/>
                <w:sz w:val="20"/>
                <w:szCs w:val="20"/>
                <w:lang w:eastAsia="en-GB"/>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14:paraId="19FB3E95" w14:textId="77777777" w:rsidR="00BB7196" w:rsidRPr="00BB7196" w:rsidRDefault="00BB7196" w:rsidP="00BB7196">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CA2E2" w14:textId="77777777" w:rsidR="00BB7196" w:rsidRPr="00BB7196" w:rsidRDefault="00BB7196" w:rsidP="00BB7196">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1A040" w14:textId="77777777" w:rsidR="00BB7196" w:rsidRPr="00BB7196" w:rsidRDefault="00BB7196" w:rsidP="00BB7196">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0DA385" w14:textId="77777777" w:rsidR="00BB7196" w:rsidRPr="00BB7196" w:rsidRDefault="00BB7196" w:rsidP="00BB7196">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471136" w14:textId="77777777" w:rsidR="00BB7196" w:rsidRPr="00BB7196" w:rsidRDefault="00BB7196" w:rsidP="00BB7196">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66C3409" w14:textId="77777777" w:rsidR="00BB7196" w:rsidRPr="00BB7196" w:rsidRDefault="00BB7196" w:rsidP="00BB7196">
            <w:pPr>
              <w:rPr>
                <w:b/>
                <w:bCs/>
                <w:sz w:val="20"/>
                <w:szCs w:val="20"/>
                <w:lang w:eastAsia="en-GB"/>
              </w:rPr>
            </w:pPr>
            <w:r w:rsidRPr="00BB7196">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0151B01" w14:textId="77777777" w:rsidR="00BB7196" w:rsidRPr="00BB7196" w:rsidRDefault="00BB7196" w:rsidP="00BB7196">
            <w:pPr>
              <w:rPr>
                <w:b/>
                <w:bCs/>
                <w:sz w:val="20"/>
                <w:szCs w:val="20"/>
                <w:lang w:eastAsia="en-GB"/>
              </w:rPr>
            </w:pPr>
            <w:r w:rsidRPr="00BB7196">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9D81E" w14:textId="77777777" w:rsidR="00BB7196" w:rsidRPr="00BB7196" w:rsidRDefault="00BB7196" w:rsidP="00BB7196">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4E053" w14:textId="77777777" w:rsidR="00BB7196" w:rsidRPr="00BB7196" w:rsidRDefault="00BB7196" w:rsidP="00BB7196">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E9983" w14:textId="77777777" w:rsidR="00BB7196" w:rsidRPr="00BB7196" w:rsidRDefault="00BB7196" w:rsidP="00BB7196">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493E365" w14:textId="77777777" w:rsidR="00BB7196" w:rsidRPr="00BB7196" w:rsidRDefault="00BB7196" w:rsidP="00BB7196">
            <w:pPr>
              <w:rPr>
                <w:b/>
                <w:bCs/>
                <w:sz w:val="20"/>
                <w:szCs w:val="20"/>
                <w:lang w:eastAsia="en-GB"/>
              </w:rPr>
            </w:pPr>
            <w:r w:rsidRPr="00BB7196">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8878B5C" w14:textId="77777777" w:rsidR="00BB7196" w:rsidRPr="00BB7196" w:rsidRDefault="00BB7196" w:rsidP="00BB7196">
            <w:pPr>
              <w:rPr>
                <w:b/>
                <w:bCs/>
                <w:sz w:val="20"/>
                <w:szCs w:val="20"/>
                <w:lang w:eastAsia="en-GB"/>
              </w:rPr>
            </w:pPr>
            <w:r w:rsidRPr="00BB7196">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2FA10F4" w14:textId="77777777" w:rsidR="00BB7196" w:rsidRPr="00BB7196" w:rsidRDefault="00BB7196" w:rsidP="00BB7196">
            <w:pPr>
              <w:rPr>
                <w:b/>
                <w:bCs/>
                <w:sz w:val="20"/>
                <w:szCs w:val="20"/>
                <w:lang w:eastAsia="en-GB"/>
              </w:rPr>
            </w:pPr>
            <w:r w:rsidRPr="00BB7196">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E6933E2" w14:textId="77777777" w:rsidR="00BB7196" w:rsidRPr="00BB7196" w:rsidRDefault="00BB7196" w:rsidP="00BB7196">
            <w:pPr>
              <w:rPr>
                <w:b/>
                <w:bCs/>
                <w:sz w:val="20"/>
                <w:szCs w:val="20"/>
                <w:lang w:eastAsia="en-GB"/>
              </w:rPr>
            </w:pPr>
            <w:r w:rsidRPr="00BB7196">
              <w:rPr>
                <w:b/>
                <w:bCs/>
                <w:sz w:val="20"/>
                <w:szCs w:val="20"/>
                <w:lang w:eastAsia="en-GB"/>
              </w:rPr>
              <w:t>Glo.</w:t>
            </w:r>
          </w:p>
        </w:tc>
      </w:tr>
      <w:tr w:rsidR="00BB7196" w:rsidRPr="00BB7196" w14:paraId="29271166" w14:textId="77777777" w:rsidTr="0095365A">
        <w:trPr>
          <w:trHeight w:val="295"/>
          <w:jc w:val="center"/>
        </w:trPr>
        <w:tc>
          <w:tcPr>
            <w:tcW w:w="411" w:type="dxa"/>
            <w:tcBorders>
              <w:top w:val="single" w:sz="4" w:space="0" w:color="auto"/>
              <w:left w:val="single" w:sz="4" w:space="0" w:color="auto"/>
              <w:bottom w:val="single" w:sz="4" w:space="0" w:color="auto"/>
              <w:right w:val="single" w:sz="4" w:space="0" w:color="auto"/>
            </w:tcBorders>
            <w:vAlign w:val="center"/>
          </w:tcPr>
          <w:p w14:paraId="5730E038" w14:textId="77777777" w:rsidR="00BB7196" w:rsidRPr="00BB7196" w:rsidRDefault="00BB7196" w:rsidP="00BB7196">
            <w:pPr>
              <w:rPr>
                <w:sz w:val="20"/>
                <w:szCs w:val="20"/>
                <w:lang w:eastAsia="en-GB"/>
              </w:rPr>
            </w:pPr>
            <w:r w:rsidRPr="00BB7196">
              <w:rPr>
                <w:sz w:val="20"/>
                <w:szCs w:val="20"/>
                <w:lang w:eastAsia="en-GB"/>
              </w:rPr>
              <w:t>В</w:t>
            </w:r>
          </w:p>
        </w:tc>
        <w:tc>
          <w:tcPr>
            <w:tcW w:w="741" w:type="dxa"/>
            <w:tcBorders>
              <w:top w:val="single" w:sz="4" w:space="0" w:color="auto"/>
              <w:left w:val="single" w:sz="4" w:space="0" w:color="auto"/>
              <w:bottom w:val="single" w:sz="4" w:space="0" w:color="auto"/>
              <w:right w:val="single" w:sz="4" w:space="0" w:color="auto"/>
            </w:tcBorders>
          </w:tcPr>
          <w:p w14:paraId="0916A5E7" w14:textId="77777777" w:rsidR="00BB7196" w:rsidRPr="00BB7196" w:rsidRDefault="00BB7196" w:rsidP="00BB7196">
            <w:pPr>
              <w:rPr>
                <w:b/>
                <w:bCs/>
                <w:color w:val="FF0000"/>
                <w:sz w:val="20"/>
                <w:szCs w:val="20"/>
                <w:lang w:val="en-US"/>
              </w:rPr>
            </w:pPr>
            <w:r w:rsidRPr="00BB7196">
              <w:rPr>
                <w:b/>
                <w:bCs/>
                <w:color w:val="FF0000"/>
                <w:sz w:val="20"/>
                <w:szCs w:val="20"/>
              </w:rPr>
              <w:t>A</w:t>
            </w:r>
            <w:r w:rsidRPr="00BB7196">
              <w:rPr>
                <w:b/>
                <w:bCs/>
                <w:color w:val="FF0000"/>
                <w:sz w:val="20"/>
                <w:szCs w:val="20"/>
                <w:lang w:val="en-US"/>
              </w:rPr>
              <w:t>773</w:t>
            </w:r>
          </w:p>
        </w:tc>
        <w:tc>
          <w:tcPr>
            <w:tcW w:w="1145" w:type="dxa"/>
            <w:tcBorders>
              <w:top w:val="single" w:sz="4" w:space="0" w:color="auto"/>
              <w:left w:val="single" w:sz="4" w:space="0" w:color="auto"/>
              <w:bottom w:val="single" w:sz="4" w:space="0" w:color="auto"/>
              <w:right w:val="single" w:sz="4" w:space="0" w:color="auto"/>
            </w:tcBorders>
          </w:tcPr>
          <w:p w14:paraId="44E7556D" w14:textId="77777777" w:rsidR="00BB7196" w:rsidRPr="00BB7196" w:rsidRDefault="00BB7196" w:rsidP="00BB7196">
            <w:pPr>
              <w:autoSpaceDE w:val="0"/>
              <w:autoSpaceDN w:val="0"/>
              <w:adjustRightInd w:val="0"/>
              <w:rPr>
                <w:i/>
                <w:iCs/>
                <w:color w:val="FF0000"/>
                <w:sz w:val="20"/>
                <w:szCs w:val="20"/>
                <w:lang w:val="en-US"/>
              </w:rPr>
            </w:pPr>
            <w:r w:rsidRPr="00BB7196">
              <w:rPr>
                <w:b/>
                <w:bCs/>
                <w:i/>
                <w:iCs/>
                <w:color w:val="FF0000"/>
                <w:sz w:val="20"/>
                <w:szCs w:val="20"/>
                <w:lang w:val="en-US"/>
              </w:rPr>
              <w:t>Ardea</w:t>
            </w:r>
            <w:r w:rsidRPr="00BB7196">
              <w:rPr>
                <w:i/>
                <w:iCs/>
                <w:color w:val="FF0000"/>
                <w:sz w:val="20"/>
                <w:szCs w:val="20"/>
                <w:lang w:val="en-US"/>
              </w:rPr>
              <w:t xml:space="preserve"> </w:t>
            </w:r>
            <w:r w:rsidRPr="00BB7196">
              <w:rPr>
                <w:i/>
                <w:iCs/>
                <w:color w:val="000000" w:themeColor="text1"/>
                <w:sz w:val="20"/>
                <w:szCs w:val="20"/>
                <w:lang w:val="en-US"/>
              </w:rPr>
              <w:t>alba</w:t>
            </w:r>
          </w:p>
        </w:tc>
        <w:tc>
          <w:tcPr>
            <w:tcW w:w="0" w:type="auto"/>
            <w:tcBorders>
              <w:top w:val="single" w:sz="4" w:space="0" w:color="auto"/>
              <w:left w:val="single" w:sz="4" w:space="0" w:color="auto"/>
              <w:bottom w:val="single" w:sz="4" w:space="0" w:color="auto"/>
              <w:right w:val="single" w:sz="4" w:space="0" w:color="auto"/>
            </w:tcBorders>
            <w:vAlign w:val="center"/>
          </w:tcPr>
          <w:p w14:paraId="79C50D83" w14:textId="77777777" w:rsidR="00BB7196" w:rsidRPr="00BB7196" w:rsidRDefault="00BB7196" w:rsidP="00BB7196">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17A44F68" w14:textId="77777777" w:rsidR="00BB7196" w:rsidRPr="00BB7196" w:rsidRDefault="00BB7196" w:rsidP="00BB7196">
            <w:pPr>
              <w:rPr>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bottom"/>
          </w:tcPr>
          <w:p w14:paraId="15870327" w14:textId="77777777" w:rsidR="00BB7196" w:rsidRPr="00BB7196" w:rsidRDefault="00BB7196" w:rsidP="00BB7196">
            <w:pPr>
              <w:rPr>
                <w:sz w:val="20"/>
                <w:szCs w:val="20"/>
                <w:lang w:val="en-US"/>
              </w:rPr>
            </w:pPr>
            <w:r w:rsidRPr="00BB7196">
              <w:rPr>
                <w:sz w:val="20"/>
                <w:szCs w:val="20"/>
                <w:lang w:val="en-US"/>
              </w:rPr>
              <w:t>w</w:t>
            </w:r>
          </w:p>
        </w:tc>
        <w:tc>
          <w:tcPr>
            <w:tcW w:w="0" w:type="auto"/>
            <w:tcBorders>
              <w:top w:val="single" w:sz="4" w:space="0" w:color="auto"/>
              <w:left w:val="single" w:sz="4" w:space="0" w:color="auto"/>
              <w:bottom w:val="single" w:sz="4" w:space="0" w:color="auto"/>
              <w:right w:val="single" w:sz="4" w:space="0" w:color="auto"/>
            </w:tcBorders>
            <w:vAlign w:val="bottom"/>
          </w:tcPr>
          <w:p w14:paraId="7790B5BF" w14:textId="77777777" w:rsidR="00BB7196" w:rsidRPr="00BB7196" w:rsidRDefault="00BB7196" w:rsidP="00BB7196">
            <w:pPr>
              <w:jc w:val="center"/>
              <w:rPr>
                <w:b/>
                <w:bCs/>
                <w:sz w:val="20"/>
                <w:szCs w:val="20"/>
                <w:lang w:val="en-US"/>
              </w:rPr>
            </w:pPr>
            <w:r w:rsidRPr="00BB7196">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bottom"/>
          </w:tcPr>
          <w:p w14:paraId="059964A4" w14:textId="77777777" w:rsidR="00BB7196" w:rsidRPr="00BB7196" w:rsidRDefault="00BB7196" w:rsidP="00BB7196">
            <w:pPr>
              <w:jc w:val="center"/>
              <w:rPr>
                <w:sz w:val="20"/>
                <w:szCs w:val="20"/>
                <w:lang w:val="en-US"/>
              </w:rPr>
            </w:pPr>
            <w:r w:rsidRPr="00BB7196">
              <w:rPr>
                <w:sz w:val="20"/>
                <w:szCs w:val="20"/>
                <w:lang w:val="en-US"/>
              </w:rPr>
              <w:t>6</w:t>
            </w:r>
          </w:p>
        </w:tc>
        <w:tc>
          <w:tcPr>
            <w:tcW w:w="0" w:type="auto"/>
            <w:tcBorders>
              <w:top w:val="single" w:sz="4" w:space="0" w:color="auto"/>
              <w:left w:val="single" w:sz="4" w:space="0" w:color="auto"/>
              <w:bottom w:val="single" w:sz="4" w:space="0" w:color="auto"/>
              <w:right w:val="single" w:sz="4" w:space="0" w:color="auto"/>
            </w:tcBorders>
            <w:vAlign w:val="bottom"/>
          </w:tcPr>
          <w:p w14:paraId="68B68B9E" w14:textId="77777777" w:rsidR="00BB7196" w:rsidRPr="00BB7196" w:rsidRDefault="00BB7196" w:rsidP="00BB7196">
            <w:pPr>
              <w:jc w:val="center"/>
              <w:rPr>
                <w:sz w:val="20"/>
                <w:szCs w:val="20"/>
                <w:lang w:val="en-US"/>
              </w:rPr>
            </w:pPr>
            <w:r w:rsidRPr="00BB7196">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bottom"/>
          </w:tcPr>
          <w:p w14:paraId="3E171466" w14:textId="77777777" w:rsidR="00BB7196" w:rsidRPr="00BB7196" w:rsidRDefault="00BB7196" w:rsidP="00BB7196">
            <w:pPr>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bottom"/>
          </w:tcPr>
          <w:p w14:paraId="16766B64" w14:textId="77777777" w:rsidR="00BB7196" w:rsidRPr="00BB7196" w:rsidRDefault="00BB7196" w:rsidP="00BB7196">
            <w:pPr>
              <w:rPr>
                <w:sz w:val="20"/>
                <w:szCs w:val="20"/>
              </w:rPr>
            </w:pPr>
            <w:r w:rsidRPr="00BB7196">
              <w:rPr>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5802A91A" w14:textId="77777777" w:rsidR="00BB7196" w:rsidRPr="00BB7196" w:rsidRDefault="00BB7196" w:rsidP="00BB7196">
            <w:pPr>
              <w:rPr>
                <w:sz w:val="20"/>
                <w:szCs w:val="20"/>
                <w:lang w:val="en-US"/>
              </w:rPr>
            </w:pPr>
            <w:r w:rsidRPr="00BB7196">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bottom"/>
          </w:tcPr>
          <w:p w14:paraId="791E391C" w14:textId="77777777" w:rsidR="00BB7196" w:rsidRPr="00BB7196" w:rsidRDefault="00BB7196" w:rsidP="00BB7196">
            <w:pPr>
              <w:rPr>
                <w:sz w:val="20"/>
                <w:szCs w:val="20"/>
              </w:rPr>
            </w:pPr>
            <w:r w:rsidRPr="00BB7196">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bottom"/>
          </w:tcPr>
          <w:p w14:paraId="1781F23E" w14:textId="77777777" w:rsidR="00BB7196" w:rsidRPr="00BB7196" w:rsidRDefault="00BB7196" w:rsidP="00BB7196">
            <w:pPr>
              <w:rPr>
                <w:sz w:val="20"/>
                <w:szCs w:val="20"/>
              </w:rPr>
            </w:pPr>
            <w:r w:rsidRPr="00BB7196">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bottom"/>
          </w:tcPr>
          <w:p w14:paraId="6F36ECCB" w14:textId="77777777" w:rsidR="00BB7196" w:rsidRPr="00BB7196" w:rsidRDefault="00BB7196" w:rsidP="00BB7196">
            <w:pPr>
              <w:rPr>
                <w:sz w:val="20"/>
                <w:szCs w:val="20"/>
                <w:lang w:val="en-US" w:eastAsia="en-GB"/>
              </w:rPr>
            </w:pPr>
            <w:r w:rsidRPr="00BB7196">
              <w:rPr>
                <w:sz w:val="20"/>
                <w:szCs w:val="20"/>
                <w:lang w:val="en-US" w:eastAsia="en-GB"/>
              </w:rPr>
              <w:t>C</w:t>
            </w:r>
          </w:p>
        </w:tc>
      </w:tr>
    </w:tbl>
    <w:p w14:paraId="1F36902C" w14:textId="77777777" w:rsidR="00BB7196" w:rsidRPr="00BB7196" w:rsidRDefault="00BB7196" w:rsidP="00BB7196">
      <w:pPr>
        <w:spacing w:before="120" w:after="120"/>
      </w:pPr>
    </w:p>
    <w:p w14:paraId="5E31C420" w14:textId="02CFEC5F" w:rsidR="00184593" w:rsidRDefault="00184593" w:rsidP="00184593">
      <w:pPr>
        <w:spacing w:before="120" w:after="120"/>
        <w:rPr>
          <w:lang w:val="en-US"/>
        </w:rPr>
      </w:pPr>
    </w:p>
    <w:p w14:paraId="1248BEA3" w14:textId="77777777" w:rsidR="00DC1F33" w:rsidRPr="00181D2D" w:rsidRDefault="00DC1F33" w:rsidP="00DC1F33">
      <w:pPr>
        <w:pStyle w:val="Heading1"/>
      </w:pPr>
      <w:bookmarkStart w:id="41" w:name="_Toc89106070"/>
      <w:bookmarkStart w:id="42" w:name="_Toc98741909"/>
      <w:bookmarkStart w:id="43" w:name="_Toc132806956"/>
      <w:r w:rsidRPr="00181D2D">
        <w:t>Специфични цели за А</w:t>
      </w:r>
      <w:r w:rsidRPr="00265E74">
        <w:t xml:space="preserve">028 </w:t>
      </w:r>
      <w:r w:rsidRPr="00181D2D">
        <w:rPr>
          <w:i/>
          <w:iCs/>
          <w:lang w:val="en-GB"/>
        </w:rPr>
        <w:t>Ardea</w:t>
      </w:r>
      <w:r w:rsidRPr="00265E74">
        <w:rPr>
          <w:i/>
          <w:iCs/>
        </w:rPr>
        <w:t xml:space="preserve"> </w:t>
      </w:r>
      <w:r w:rsidRPr="00181D2D">
        <w:rPr>
          <w:i/>
          <w:iCs/>
          <w:lang w:val="en-GB"/>
        </w:rPr>
        <w:t>cinerea</w:t>
      </w:r>
      <w:r w:rsidRPr="00181D2D">
        <w:t xml:space="preserve"> (сива чапла)</w:t>
      </w:r>
      <w:bookmarkEnd w:id="41"/>
      <w:bookmarkEnd w:id="42"/>
      <w:bookmarkEnd w:id="43"/>
    </w:p>
    <w:p w14:paraId="0BC62293" w14:textId="07154C94" w:rsidR="00DC1F33" w:rsidRDefault="00DC1F33" w:rsidP="00DC1F33">
      <w:pPr>
        <w:spacing w:before="120" w:after="120"/>
        <w:rPr>
          <w:b/>
          <w:bCs/>
        </w:rPr>
      </w:pPr>
      <w:r w:rsidRPr="00BF7AC4">
        <w:rPr>
          <w:b/>
          <w:bCs/>
        </w:rPr>
        <w:t xml:space="preserve">1. </w:t>
      </w:r>
      <w:r w:rsidR="00311311" w:rsidRPr="00311311">
        <w:rPr>
          <w:b/>
          <w:bCs/>
        </w:rPr>
        <w:t>Код и наименование на вида</w:t>
      </w:r>
    </w:p>
    <w:p w14:paraId="0012DE2A" w14:textId="223EC2AA" w:rsidR="00311311" w:rsidRDefault="00311311" w:rsidP="00DC1F33">
      <w:pPr>
        <w:spacing w:before="120" w:after="120"/>
      </w:pPr>
      <w:r w:rsidRPr="00311311">
        <w:t>А028 Ardea cinerea (сива чапла)</w:t>
      </w:r>
    </w:p>
    <w:p w14:paraId="5CBEA62F" w14:textId="0484DE81" w:rsidR="00311311" w:rsidRPr="007A4013" w:rsidRDefault="00311311" w:rsidP="00DC1F33">
      <w:pPr>
        <w:spacing w:before="120" w:after="120"/>
        <w:rPr>
          <w:b/>
          <w:bCs/>
        </w:rPr>
      </w:pPr>
      <w:r w:rsidRPr="007A4013">
        <w:rPr>
          <w:b/>
          <w:bCs/>
        </w:rPr>
        <w:t>2. Кратка характеристика на вида</w:t>
      </w:r>
    </w:p>
    <w:p w14:paraId="4B290D16" w14:textId="77777777" w:rsidR="00DC1F33" w:rsidRPr="00BF7AC4" w:rsidRDefault="00DC1F33" w:rsidP="00DC1F33">
      <w:pPr>
        <w:spacing w:before="120" w:after="120"/>
      </w:pPr>
      <w:r w:rsidRPr="00BF7AC4">
        <w:t xml:space="preserve">Дължина на тялото: 84 – 102 </w:t>
      </w:r>
      <w:r>
        <w:rPr>
          <w:lang w:val="en-US"/>
        </w:rPr>
        <w:t>cm</w:t>
      </w:r>
      <w:r w:rsidRPr="00BF7AC4">
        <w:t xml:space="preserve">. Размах на крилата: 155 – 175 </w:t>
      </w:r>
      <w:r>
        <w:rPr>
          <w:lang w:val="en-US"/>
        </w:rPr>
        <w:t>cm</w:t>
      </w:r>
      <w:r w:rsidRPr="00BF7AC4">
        <w:t>.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14:paraId="00E7DADD" w14:textId="77777777" w:rsidR="00DC1F33" w:rsidRPr="00BF7AC4" w:rsidRDefault="00DC1F33" w:rsidP="00DC1F33">
      <w:pPr>
        <w:spacing w:before="120" w:after="120"/>
      </w:pPr>
      <w:r w:rsidRPr="00BF7AC4">
        <w:rPr>
          <w:i/>
          <w:iCs/>
        </w:rPr>
        <w:t>Характер на пребиваване в страната</w:t>
      </w:r>
    </w:p>
    <w:p w14:paraId="59C409E7" w14:textId="77777777" w:rsidR="00DC1F33" w:rsidRPr="00BF7AC4" w:rsidRDefault="00DC1F33" w:rsidP="00DC1F33">
      <w:pPr>
        <w:spacing w:before="120" w:after="120"/>
      </w:pPr>
      <w:r w:rsidRPr="00BF7AC4">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50BCD6E8" w14:textId="77777777" w:rsidR="00DC1F33" w:rsidRPr="00BF7AC4" w:rsidRDefault="00DC1F33" w:rsidP="00DC1F33">
      <w:pPr>
        <w:spacing w:before="120" w:after="120"/>
      </w:pPr>
      <w:r w:rsidRPr="00BF7AC4">
        <w:rPr>
          <w:i/>
          <w:iCs/>
        </w:rPr>
        <w:t>Характерно местообитание</w:t>
      </w:r>
    </w:p>
    <w:p w14:paraId="778D6E7A" w14:textId="77777777" w:rsidR="00DC1F33" w:rsidRPr="00BF7AC4" w:rsidRDefault="00DC1F33" w:rsidP="00DC1F33">
      <w:pPr>
        <w:spacing w:before="120" w:after="120"/>
      </w:pPr>
      <w:r w:rsidRPr="00BF7AC4">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w:t>
      </w:r>
      <w:r>
        <w:t>,</w:t>
      </w:r>
      <w:r w:rsidRPr="00BF7AC4">
        <w:t xml:space="preserve"> 1990). Гнездата са големи, често на върха на дървото. Снася 4 – 5 яйца, като има едно поколение годишно. Предпочитаните местообитания са 1130, 1150, 1160, 3130, 3150, 91</w:t>
      </w:r>
      <w:r w:rsidRPr="00BF7AC4">
        <w:rPr>
          <w:lang w:val="en-GB"/>
        </w:rPr>
        <w:t>D</w:t>
      </w:r>
      <w:r w:rsidRPr="00265E74">
        <w:t>0, 91</w:t>
      </w:r>
      <w:r w:rsidRPr="00BF7AC4">
        <w:rPr>
          <w:lang w:val="en-GB"/>
        </w:rPr>
        <w:t>E</w:t>
      </w:r>
      <w:r w:rsidRPr="00265E74">
        <w:t xml:space="preserve">0 </w:t>
      </w:r>
      <w:r w:rsidRPr="00BF7AC4">
        <w:t xml:space="preserve">и </w:t>
      </w:r>
      <w:r w:rsidRPr="00265E74">
        <w:t>91</w:t>
      </w:r>
      <w:r w:rsidRPr="00BF7AC4">
        <w:rPr>
          <w:lang w:val="en-GB"/>
        </w:rPr>
        <w:t>F</w:t>
      </w:r>
      <w:r w:rsidRPr="00265E74">
        <w:t xml:space="preserve">0 </w:t>
      </w:r>
      <w:r w:rsidRPr="00BF7AC4">
        <w:t>според Директивата за хабитатите (Кавръкова и др., 2009).</w:t>
      </w:r>
    </w:p>
    <w:p w14:paraId="07D42341" w14:textId="77777777" w:rsidR="00DC1F33" w:rsidRPr="00BF7AC4" w:rsidRDefault="00DC1F33" w:rsidP="00DC1F33">
      <w:pPr>
        <w:spacing w:before="120" w:after="120"/>
      </w:pPr>
      <w:r w:rsidRPr="00BF7AC4">
        <w:rPr>
          <w:i/>
          <w:iCs/>
        </w:rPr>
        <w:t>Хранене</w:t>
      </w:r>
    </w:p>
    <w:p w14:paraId="70591B80" w14:textId="77777777" w:rsidR="00DC1F33" w:rsidRPr="00BF7AC4" w:rsidRDefault="00DC1F33" w:rsidP="00DC1F33">
      <w:pPr>
        <w:spacing w:before="120" w:after="120"/>
      </w:pPr>
      <w:r w:rsidRPr="00BF7AC4">
        <w:t xml:space="preserve">Храни се с риба, земноводни, влечуги, гризачи и др. По врене на проучване, проведено в Софийското поле, в 5 стомаха са установени: </w:t>
      </w:r>
      <w:r w:rsidRPr="00BF7AC4">
        <w:rPr>
          <w:i/>
          <w:iCs/>
          <w:lang w:val="en-GB"/>
        </w:rPr>
        <w:t>Arvicola</w:t>
      </w:r>
      <w:r w:rsidRPr="00265E74">
        <w:rPr>
          <w:i/>
          <w:iCs/>
        </w:rPr>
        <w:t xml:space="preserve"> </w:t>
      </w:r>
      <w:r w:rsidRPr="00BF7AC4">
        <w:rPr>
          <w:i/>
          <w:iCs/>
          <w:lang w:val="en-GB"/>
        </w:rPr>
        <w:t>terrestris</w:t>
      </w:r>
      <w:r w:rsidRPr="00265E74">
        <w:t xml:space="preserve">, </w:t>
      </w:r>
      <w:r w:rsidRPr="00BF7AC4">
        <w:rPr>
          <w:i/>
          <w:iCs/>
          <w:lang w:val="en-GB"/>
        </w:rPr>
        <w:t>Microtus</w:t>
      </w:r>
      <w:r w:rsidRPr="00265E74">
        <w:rPr>
          <w:i/>
          <w:iCs/>
        </w:rPr>
        <w:t xml:space="preserve"> </w:t>
      </w:r>
      <w:r w:rsidRPr="00BF7AC4">
        <w:rPr>
          <w:i/>
          <w:iCs/>
          <w:lang w:val="en-GB"/>
        </w:rPr>
        <w:t>arvalis</w:t>
      </w:r>
      <w:r w:rsidRPr="00265E74">
        <w:t xml:space="preserve">, </w:t>
      </w:r>
      <w:r w:rsidRPr="00BF7AC4">
        <w:rPr>
          <w:i/>
          <w:iCs/>
          <w:lang w:val="en-GB"/>
        </w:rPr>
        <w:t>Lacerta</w:t>
      </w:r>
      <w:r w:rsidRPr="00265E74">
        <w:rPr>
          <w:i/>
          <w:iCs/>
        </w:rPr>
        <w:t xml:space="preserve"> </w:t>
      </w:r>
      <w:r w:rsidRPr="00BF7AC4">
        <w:rPr>
          <w:i/>
          <w:iCs/>
          <w:lang w:val="en-GB"/>
        </w:rPr>
        <w:t>viridis</w:t>
      </w:r>
      <w:r w:rsidRPr="00265E74">
        <w:t xml:space="preserve">, </w:t>
      </w:r>
      <w:r w:rsidRPr="00BF7AC4">
        <w:rPr>
          <w:i/>
          <w:iCs/>
          <w:lang w:val="en-GB"/>
        </w:rPr>
        <w:t>Lacerta</w:t>
      </w:r>
      <w:r w:rsidRPr="00265E74">
        <w:rPr>
          <w:i/>
          <w:iCs/>
        </w:rPr>
        <w:t xml:space="preserve"> </w:t>
      </w:r>
      <w:r w:rsidRPr="00BF7AC4">
        <w:rPr>
          <w:i/>
          <w:iCs/>
          <w:lang w:val="en-GB"/>
        </w:rPr>
        <w:t>sp</w:t>
      </w:r>
      <w:r w:rsidRPr="00265E74">
        <w:t xml:space="preserve">., </w:t>
      </w:r>
      <w:r w:rsidRPr="00BF7AC4">
        <w:rPr>
          <w:i/>
          <w:iCs/>
          <w:lang w:val="en-GB"/>
        </w:rPr>
        <w:t>Natrix</w:t>
      </w:r>
      <w:r w:rsidRPr="00265E74">
        <w:rPr>
          <w:i/>
          <w:iCs/>
        </w:rPr>
        <w:t xml:space="preserve"> </w:t>
      </w:r>
      <w:r w:rsidRPr="00BF7AC4">
        <w:rPr>
          <w:i/>
          <w:iCs/>
          <w:lang w:val="en-GB"/>
        </w:rPr>
        <w:t>natrix</w:t>
      </w:r>
      <w:r w:rsidRPr="00265E74">
        <w:t xml:space="preserve">, </w:t>
      </w:r>
      <w:r w:rsidRPr="00BF7AC4">
        <w:rPr>
          <w:i/>
          <w:iCs/>
          <w:lang w:val="en-GB"/>
        </w:rPr>
        <w:t>Natrix</w:t>
      </w:r>
      <w:r w:rsidRPr="00265E74">
        <w:rPr>
          <w:i/>
          <w:iCs/>
        </w:rPr>
        <w:t xml:space="preserve"> </w:t>
      </w:r>
      <w:r w:rsidRPr="00BF7AC4">
        <w:rPr>
          <w:i/>
          <w:iCs/>
          <w:lang w:val="en-GB"/>
        </w:rPr>
        <w:t>tesselata</w:t>
      </w:r>
      <w:r w:rsidRPr="00265E74">
        <w:t xml:space="preserve">, </w:t>
      </w:r>
      <w:r w:rsidRPr="00BF7AC4">
        <w:rPr>
          <w:i/>
          <w:iCs/>
          <w:lang w:val="en-GB"/>
        </w:rPr>
        <w:t>Rana</w:t>
      </w:r>
      <w:r w:rsidRPr="00265E74">
        <w:rPr>
          <w:i/>
          <w:iCs/>
        </w:rPr>
        <w:t xml:space="preserve"> </w:t>
      </w:r>
      <w:r w:rsidRPr="00BF7AC4">
        <w:rPr>
          <w:i/>
          <w:iCs/>
          <w:lang w:val="en-GB"/>
        </w:rPr>
        <w:t>ridibunda</w:t>
      </w:r>
      <w:r w:rsidRPr="00265E74">
        <w:t xml:space="preserve">, </w:t>
      </w:r>
      <w:r w:rsidRPr="00BF7AC4">
        <w:rPr>
          <w:i/>
          <w:iCs/>
          <w:lang w:val="en-GB"/>
        </w:rPr>
        <w:t>Cyrpinus</w:t>
      </w:r>
      <w:r w:rsidRPr="00265E74">
        <w:rPr>
          <w:i/>
          <w:iCs/>
        </w:rPr>
        <w:t xml:space="preserve"> </w:t>
      </w:r>
      <w:r w:rsidRPr="00BF7AC4">
        <w:rPr>
          <w:i/>
          <w:iCs/>
          <w:lang w:val="en-GB"/>
        </w:rPr>
        <w:t>carpio</w:t>
      </w:r>
      <w:r w:rsidRPr="00265E74">
        <w:t xml:space="preserve">, </w:t>
      </w:r>
      <w:r w:rsidRPr="00BF7AC4">
        <w:rPr>
          <w:i/>
          <w:iCs/>
          <w:lang w:val="en-GB"/>
        </w:rPr>
        <w:t>Tinca</w:t>
      </w:r>
      <w:r w:rsidRPr="00265E74">
        <w:rPr>
          <w:i/>
          <w:iCs/>
        </w:rPr>
        <w:t xml:space="preserve"> </w:t>
      </w:r>
      <w:r w:rsidRPr="00BF7AC4">
        <w:rPr>
          <w:i/>
          <w:iCs/>
          <w:lang w:val="en-GB"/>
        </w:rPr>
        <w:t>tinca</w:t>
      </w:r>
      <w:r w:rsidRPr="00265E74">
        <w:t xml:space="preserve">, </w:t>
      </w:r>
      <w:r w:rsidRPr="00BF7AC4">
        <w:rPr>
          <w:i/>
          <w:iCs/>
          <w:lang w:val="en-GB"/>
        </w:rPr>
        <w:t>Carassius</w:t>
      </w:r>
      <w:r w:rsidRPr="00265E74">
        <w:rPr>
          <w:i/>
          <w:iCs/>
        </w:rPr>
        <w:t xml:space="preserve"> </w:t>
      </w:r>
      <w:r w:rsidRPr="00BF7AC4">
        <w:rPr>
          <w:i/>
          <w:iCs/>
          <w:lang w:val="en-GB"/>
        </w:rPr>
        <w:t>auratus</w:t>
      </w:r>
      <w:r w:rsidRPr="00265E74">
        <w:t xml:space="preserve">, </w:t>
      </w:r>
      <w:r w:rsidRPr="00BF7AC4">
        <w:rPr>
          <w:i/>
          <w:iCs/>
          <w:lang w:val="en-GB"/>
        </w:rPr>
        <w:t>Carassius</w:t>
      </w:r>
      <w:r w:rsidRPr="00265E74">
        <w:rPr>
          <w:i/>
          <w:iCs/>
        </w:rPr>
        <w:t xml:space="preserve"> </w:t>
      </w:r>
      <w:r w:rsidRPr="00BF7AC4">
        <w:rPr>
          <w:i/>
          <w:iCs/>
          <w:lang w:val="en-GB"/>
        </w:rPr>
        <w:t>sp</w:t>
      </w:r>
      <w:r w:rsidRPr="00265E74">
        <w:t xml:space="preserve">., </w:t>
      </w:r>
      <w:r w:rsidRPr="00BF7AC4">
        <w:rPr>
          <w:i/>
          <w:iCs/>
          <w:lang w:val="en-GB"/>
        </w:rPr>
        <w:t>Gobio</w:t>
      </w:r>
      <w:r w:rsidRPr="00265E74">
        <w:rPr>
          <w:i/>
          <w:iCs/>
        </w:rPr>
        <w:t xml:space="preserve"> </w:t>
      </w:r>
      <w:r w:rsidRPr="00BF7AC4">
        <w:rPr>
          <w:i/>
          <w:iCs/>
          <w:lang w:val="en-GB"/>
        </w:rPr>
        <w:t>gobio</w:t>
      </w:r>
      <w:r w:rsidRPr="00265E74">
        <w:t xml:space="preserve">, </w:t>
      </w:r>
      <w:r w:rsidRPr="00BF7AC4">
        <w:rPr>
          <w:i/>
          <w:iCs/>
          <w:lang w:val="en-GB"/>
        </w:rPr>
        <w:t>Cobites</w:t>
      </w:r>
      <w:r w:rsidRPr="00265E74">
        <w:rPr>
          <w:i/>
          <w:iCs/>
        </w:rPr>
        <w:t xml:space="preserve"> </w:t>
      </w:r>
      <w:r w:rsidRPr="00BF7AC4">
        <w:rPr>
          <w:i/>
          <w:iCs/>
          <w:lang w:val="en-GB"/>
        </w:rPr>
        <w:t>taenia</w:t>
      </w:r>
      <w:r w:rsidRPr="00265E74">
        <w:t xml:space="preserve">, </w:t>
      </w:r>
      <w:r w:rsidRPr="00BF7AC4">
        <w:rPr>
          <w:i/>
          <w:iCs/>
          <w:lang w:val="en-GB"/>
        </w:rPr>
        <w:t>Leuciscus</w:t>
      </w:r>
      <w:r w:rsidRPr="00265E74">
        <w:rPr>
          <w:i/>
          <w:iCs/>
        </w:rPr>
        <w:t xml:space="preserve"> </w:t>
      </w:r>
      <w:r w:rsidRPr="00BF7AC4">
        <w:rPr>
          <w:i/>
          <w:iCs/>
          <w:lang w:val="en-GB"/>
        </w:rPr>
        <w:t>cephalus</w:t>
      </w:r>
      <w:r w:rsidRPr="00265E74">
        <w:t xml:space="preserve">, </w:t>
      </w:r>
      <w:r w:rsidRPr="00BF7AC4">
        <w:rPr>
          <w:i/>
          <w:iCs/>
          <w:lang w:val="en-GB"/>
        </w:rPr>
        <w:t>Libellula</w:t>
      </w:r>
      <w:r w:rsidRPr="00265E74">
        <w:rPr>
          <w:i/>
          <w:iCs/>
        </w:rPr>
        <w:t xml:space="preserve"> </w:t>
      </w:r>
      <w:r w:rsidRPr="00BF7AC4">
        <w:rPr>
          <w:i/>
          <w:iCs/>
          <w:lang w:val="en-GB"/>
        </w:rPr>
        <w:t>sp</w:t>
      </w:r>
      <w:r w:rsidRPr="00265E74">
        <w:t xml:space="preserve">., </w:t>
      </w:r>
      <w:r w:rsidRPr="00BF7AC4">
        <w:rPr>
          <w:i/>
          <w:iCs/>
          <w:lang w:val="en-GB"/>
        </w:rPr>
        <w:t>Gryllotalpa</w:t>
      </w:r>
      <w:r w:rsidRPr="00265E74">
        <w:rPr>
          <w:i/>
          <w:iCs/>
        </w:rPr>
        <w:t xml:space="preserve"> </w:t>
      </w:r>
      <w:r w:rsidRPr="00BF7AC4">
        <w:rPr>
          <w:i/>
          <w:iCs/>
          <w:lang w:val="en-GB"/>
        </w:rPr>
        <w:t>gryllotalpa</w:t>
      </w:r>
      <w:r w:rsidRPr="00265E74">
        <w:t xml:space="preserve">, </w:t>
      </w:r>
      <w:r w:rsidRPr="00BF7AC4">
        <w:rPr>
          <w:i/>
          <w:iCs/>
          <w:lang w:val="en-GB"/>
        </w:rPr>
        <w:t>Neucoris</w:t>
      </w:r>
      <w:r w:rsidRPr="00265E74">
        <w:rPr>
          <w:i/>
          <w:iCs/>
        </w:rPr>
        <w:t xml:space="preserve"> </w:t>
      </w:r>
      <w:r w:rsidRPr="00BF7AC4">
        <w:rPr>
          <w:i/>
          <w:iCs/>
          <w:lang w:val="en-GB"/>
        </w:rPr>
        <w:t>sp</w:t>
      </w:r>
      <w:r w:rsidRPr="00265E74">
        <w:t xml:space="preserve">., </w:t>
      </w:r>
      <w:r w:rsidRPr="00BF7AC4">
        <w:rPr>
          <w:i/>
          <w:iCs/>
          <w:lang w:val="en-GB"/>
        </w:rPr>
        <w:t>Notonecta</w:t>
      </w:r>
      <w:r w:rsidRPr="00265E74">
        <w:rPr>
          <w:i/>
          <w:iCs/>
        </w:rPr>
        <w:t xml:space="preserve"> </w:t>
      </w:r>
      <w:r w:rsidRPr="00BF7AC4">
        <w:rPr>
          <w:i/>
          <w:iCs/>
          <w:lang w:val="en-GB"/>
        </w:rPr>
        <w:t>glauca</w:t>
      </w:r>
      <w:r w:rsidRPr="00265E74">
        <w:t xml:space="preserve">, </w:t>
      </w:r>
      <w:r w:rsidRPr="00BF7AC4">
        <w:rPr>
          <w:i/>
          <w:iCs/>
          <w:lang w:val="en-GB"/>
        </w:rPr>
        <w:t>Dytiscus</w:t>
      </w:r>
      <w:r w:rsidRPr="00265E74">
        <w:rPr>
          <w:i/>
          <w:iCs/>
        </w:rPr>
        <w:t xml:space="preserve"> </w:t>
      </w:r>
      <w:r w:rsidRPr="00BF7AC4">
        <w:rPr>
          <w:i/>
          <w:iCs/>
          <w:lang w:val="en-GB"/>
        </w:rPr>
        <w:t>sp</w:t>
      </w:r>
      <w:r w:rsidRPr="00265E74">
        <w:t xml:space="preserve">., </w:t>
      </w:r>
      <w:r w:rsidRPr="00BF7AC4">
        <w:rPr>
          <w:lang w:val="en-GB"/>
        </w:rPr>
        <w:t>Hydrophilidae</w:t>
      </w:r>
      <w:r w:rsidRPr="00265E74">
        <w:t xml:space="preserve">, </w:t>
      </w:r>
      <w:r w:rsidRPr="00BF7AC4">
        <w:rPr>
          <w:lang w:val="en-GB"/>
        </w:rPr>
        <w:t>Curculionidae</w:t>
      </w:r>
      <w:r w:rsidRPr="00265E74">
        <w:t xml:space="preserve">, </w:t>
      </w:r>
      <w:r w:rsidRPr="00BF7AC4">
        <w:rPr>
          <w:i/>
          <w:iCs/>
          <w:lang w:val="en-GB"/>
        </w:rPr>
        <w:t>Donacia</w:t>
      </w:r>
      <w:r w:rsidRPr="00265E74">
        <w:rPr>
          <w:i/>
          <w:iCs/>
        </w:rPr>
        <w:t xml:space="preserve"> </w:t>
      </w:r>
      <w:r w:rsidRPr="00BF7AC4">
        <w:rPr>
          <w:i/>
          <w:iCs/>
          <w:lang w:val="en-GB"/>
        </w:rPr>
        <w:t>sp</w:t>
      </w:r>
      <w:r w:rsidRPr="00265E74">
        <w:t>.</w:t>
      </w:r>
      <w:r w:rsidRPr="00BF7AC4">
        <w:t xml:space="preserve"> (Симеонов и др.</w:t>
      </w:r>
      <w:r>
        <w:t>,</w:t>
      </w:r>
      <w:r w:rsidRPr="00BF7AC4">
        <w:t xml:space="preserve"> 1990). </w:t>
      </w:r>
    </w:p>
    <w:p w14:paraId="2580E1C2" w14:textId="57277A78" w:rsidR="00DC1F33" w:rsidRPr="00BF7AC4" w:rsidRDefault="00311311" w:rsidP="00DC1F33">
      <w:pPr>
        <w:spacing w:before="120" w:after="120"/>
      </w:pPr>
      <w:r>
        <w:rPr>
          <w:b/>
          <w:bCs/>
        </w:rPr>
        <w:lastRenderedPageBreak/>
        <w:t>3</w:t>
      </w:r>
      <w:r w:rsidR="00DC1F33" w:rsidRPr="00BF7AC4">
        <w:rPr>
          <w:b/>
          <w:bCs/>
        </w:rPr>
        <w:t>. Разпространение, природозащитно състояние и тенденции в популацията на вида на национално ниво</w:t>
      </w:r>
    </w:p>
    <w:p w14:paraId="5C618473" w14:textId="68A3EFA8" w:rsidR="00DC1F33" w:rsidRPr="00BF7AC4" w:rsidRDefault="00DC1F33" w:rsidP="00DC1F33">
      <w:pPr>
        <w:spacing w:before="120" w:after="120"/>
      </w:pPr>
      <w:r>
        <w:t>Гнезди в</w:t>
      </w:r>
      <w:r w:rsidRPr="00BF7AC4">
        <w:t xml:space="preserve">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14:paraId="242319BA" w14:textId="77777777" w:rsidR="00DC1F33" w:rsidRPr="00BF7AC4" w:rsidRDefault="00DC1F33" w:rsidP="00DC1F33">
      <w:pPr>
        <w:spacing w:before="120" w:after="120"/>
      </w:pPr>
      <w:r w:rsidRPr="00BF7AC4">
        <w:t xml:space="preserve">Природозащитният статус на сивата чапла според </w:t>
      </w:r>
      <w:r w:rsidRPr="00BF7AC4">
        <w:rPr>
          <w:lang w:val="en-GB"/>
        </w:rPr>
        <w:t>IUCN</w:t>
      </w:r>
      <w:r w:rsidRPr="00265E74">
        <w:t xml:space="preserve"> </w:t>
      </w:r>
      <w:r w:rsidRPr="00BF7AC4">
        <w:t>е</w:t>
      </w:r>
      <w:r w:rsidRPr="00265E74">
        <w:t xml:space="preserve"> </w:t>
      </w:r>
      <w:r w:rsidRPr="00BF7AC4">
        <w:rPr>
          <w:lang w:val="en-GB"/>
        </w:rPr>
        <w:t>LC</w:t>
      </w:r>
      <w:r w:rsidRPr="00BF7AC4">
        <w:t xml:space="preserve"> (</w:t>
      </w:r>
      <w:r w:rsidRPr="00BF7AC4">
        <w:rPr>
          <w:lang w:val="en-GB"/>
        </w:rPr>
        <w:t>Least</w:t>
      </w:r>
      <w:r w:rsidRPr="00265E74">
        <w:t xml:space="preserve"> </w:t>
      </w:r>
      <w:r w:rsidRPr="00BF7AC4">
        <w:rPr>
          <w:lang w:val="en-GB"/>
        </w:rPr>
        <w:t>Concern</w:t>
      </w:r>
      <w:r w:rsidRPr="00265E74">
        <w:t>)</w:t>
      </w:r>
      <w:r w:rsidRPr="00BF7AC4">
        <w:t xml:space="preserve">. Включен в Червената книга на Р България </w:t>
      </w:r>
      <w:r w:rsidRPr="00BF583A">
        <w:t>(</w:t>
      </w:r>
      <w:r>
        <w:t>Големански ред., 2015</w:t>
      </w:r>
      <w:r w:rsidRPr="00BF583A">
        <w:t xml:space="preserve">) </w:t>
      </w:r>
      <w:r w:rsidRPr="00BF7AC4">
        <w:t>в категория „Уязвим“</w:t>
      </w:r>
      <w:r>
        <w:t xml:space="preserve"> </w:t>
      </w:r>
      <w:r w:rsidRPr="00BF583A">
        <w:t>(</w:t>
      </w:r>
      <w:r>
        <w:rPr>
          <w:lang w:val="en-US"/>
        </w:rPr>
        <w:t>VU</w:t>
      </w:r>
      <w:r w:rsidRPr="00BF583A">
        <w:t>)</w:t>
      </w:r>
      <w:r w:rsidRPr="00BF7AC4">
        <w:t xml:space="preserve">. Включен в Приложение 3 на ЗБР. </w:t>
      </w:r>
    </w:p>
    <w:p w14:paraId="719EC843" w14:textId="77777777" w:rsidR="00DC1F33" w:rsidRPr="00BF7AC4" w:rsidRDefault="00DC1F33" w:rsidP="00DC1F33">
      <w:pPr>
        <w:spacing w:before="120" w:after="120"/>
      </w:pPr>
      <w:r w:rsidRPr="00BF7AC4">
        <w:t>Съгласно Докладването от 2019 г. (за периода 20</w:t>
      </w:r>
      <w:r w:rsidRPr="000D37B9">
        <w:t>13</w:t>
      </w:r>
      <w:r w:rsidRPr="00BF7AC4">
        <w:t xml:space="preserve">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7375AE6B" w14:textId="77777777" w:rsidR="00DC1F33" w:rsidRPr="00BF7AC4" w:rsidRDefault="00DC1F33" w:rsidP="00DC1F33">
      <w:pPr>
        <w:spacing w:before="120" w:after="120"/>
      </w:pPr>
      <w:r w:rsidRPr="00BF7AC4">
        <w:t>Мигриращата национална популация</w:t>
      </w:r>
      <w:r w:rsidRPr="00265E74">
        <w:t xml:space="preserve"> (</w:t>
      </w:r>
      <w:r w:rsidRPr="00BF7AC4">
        <w:t>за периода 2001 – 2018 г.</w:t>
      </w:r>
      <w:r w:rsidRPr="00265E74">
        <w:t>)</w:t>
      </w:r>
      <w:r w:rsidRPr="00BF7AC4">
        <w:t xml:space="preserve"> е оценена на 110 – 330 индивида. </w:t>
      </w:r>
    </w:p>
    <w:p w14:paraId="04B13749" w14:textId="77777777" w:rsidR="00DC1F33" w:rsidRPr="00BF7AC4" w:rsidRDefault="00DC1F33" w:rsidP="00DC1F33">
      <w:pPr>
        <w:spacing w:before="120" w:after="120"/>
      </w:pPr>
      <w:r w:rsidRPr="00BF7AC4">
        <w:t xml:space="preserve">Зимуващата национална популация </w:t>
      </w:r>
      <w:r w:rsidRPr="00265E74">
        <w:t>(</w:t>
      </w:r>
      <w:r w:rsidRPr="00BF7AC4">
        <w:t>за периода 2013 – 2018 г.</w:t>
      </w:r>
      <w:r w:rsidRPr="00265E74">
        <w:t>)</w:t>
      </w:r>
      <w:r w:rsidRPr="00BF7AC4">
        <w:t xml:space="preserve">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14:paraId="1DA29B1A" w14:textId="7734A478" w:rsidR="00DC1F33" w:rsidRDefault="00DC1F33" w:rsidP="00DC1F33">
      <w:pPr>
        <w:spacing w:before="120" w:after="120"/>
      </w:pPr>
      <w:r w:rsidRPr="00BF7AC4">
        <w:t>За гнездящата, мигриращата и зимуващата популация са посочени следните заплахи и влияния: M07, K01, J03, F01, J02, K04, B06 и D02.</w:t>
      </w:r>
    </w:p>
    <w:p w14:paraId="399683BC" w14:textId="50B4D9C2" w:rsidR="0078699A" w:rsidRPr="00BF7AC4" w:rsidRDefault="0078699A" w:rsidP="00DC1F33">
      <w:pPr>
        <w:spacing w:before="120" w:after="120"/>
      </w:pPr>
      <w:r w:rsidRPr="0078699A">
        <w:t>Видът се среща в 75 защитени зони от мрежата Натура 2000 в България, като в 2 от тях оценката на вида е „D“.</w:t>
      </w:r>
    </w:p>
    <w:p w14:paraId="44887485" w14:textId="73A6DD95" w:rsidR="00DC1F33" w:rsidRPr="00BF7AC4" w:rsidRDefault="00311311" w:rsidP="00DC1F33">
      <w:pPr>
        <w:spacing w:before="120" w:after="120"/>
      </w:pPr>
      <w:r>
        <w:rPr>
          <w:b/>
          <w:bCs/>
        </w:rPr>
        <w:t>4</w:t>
      </w:r>
      <w:r w:rsidR="00DC1F33" w:rsidRPr="00BF7AC4">
        <w:rPr>
          <w:b/>
          <w:bCs/>
        </w:rPr>
        <w:t xml:space="preserve">. </w:t>
      </w:r>
      <w:r w:rsidRPr="00311311">
        <w:rPr>
          <w:b/>
          <w:bCs/>
        </w:rPr>
        <w:t>Състояние на ниво защитена зона</w:t>
      </w:r>
    </w:p>
    <w:p w14:paraId="41EAEC4E" w14:textId="59F4746F" w:rsidR="00DC1F33" w:rsidRPr="00BF7AC4" w:rsidRDefault="00DC1F33" w:rsidP="00DC1F33">
      <w:pPr>
        <w:spacing w:before="120" w:after="120"/>
      </w:pPr>
      <w:r w:rsidRPr="00BF7AC4">
        <w:t xml:space="preserve">Съгласно </w:t>
      </w:r>
      <w:r w:rsidR="0027724B">
        <w:t xml:space="preserve">СФ на зоната, видът </w:t>
      </w:r>
      <w:r w:rsidRPr="00BF7AC4">
        <w:t xml:space="preserve">е зимуващ. Съгласно </w:t>
      </w:r>
      <w:r>
        <w:t>СФ</w:t>
      </w:r>
      <w:r w:rsidRPr="00BF7AC4">
        <w:t xml:space="preserve"> зимуващата популация се оценя на </w:t>
      </w:r>
      <w:r>
        <w:rPr>
          <w:b/>
          <w:bCs/>
        </w:rPr>
        <w:t>до 7 индивида,</w:t>
      </w:r>
      <w:r w:rsidRPr="00BF7AC4">
        <w:t xml:space="preserve"> което представлява 0,</w:t>
      </w:r>
      <w:r>
        <w:rPr>
          <w:lang w:val="en-US"/>
        </w:rPr>
        <w:t>3</w:t>
      </w:r>
      <w:r w:rsidRPr="00BF7AC4">
        <w:t xml:space="preserve"> - </w:t>
      </w:r>
      <w:r>
        <w:t>0</w:t>
      </w:r>
      <w:r w:rsidRPr="00BF7AC4">
        <w:t>,</w:t>
      </w:r>
      <w:r>
        <w:t>7</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44915189" w14:textId="638F9756" w:rsidR="00DC1F33" w:rsidRPr="00BF7AC4" w:rsidRDefault="00311311" w:rsidP="00DC1F33">
      <w:pPr>
        <w:spacing w:before="120" w:after="120"/>
        <w:rPr>
          <w:b/>
          <w:bCs/>
        </w:rPr>
      </w:pPr>
      <w:r>
        <w:rPr>
          <w:b/>
          <w:bCs/>
        </w:rPr>
        <w:t>5</w:t>
      </w:r>
      <w:r w:rsidR="00DC1F33" w:rsidRPr="00BF7AC4">
        <w:rPr>
          <w:b/>
          <w:bCs/>
        </w:rPr>
        <w:t xml:space="preserve">. Анализ на наличната информация </w:t>
      </w:r>
    </w:p>
    <w:p w14:paraId="15F1E025" w14:textId="77777777" w:rsidR="00DC1F33" w:rsidRPr="00E062DB" w:rsidRDefault="00DC1F33" w:rsidP="00DC1F33">
      <w:pPr>
        <w:rPr>
          <w:i/>
          <w:iCs/>
        </w:rPr>
      </w:pPr>
      <w:r w:rsidRPr="00E062DB">
        <w:rPr>
          <w:i/>
          <w:iCs/>
        </w:rPr>
        <w:t>Гнездяща популация</w:t>
      </w:r>
    </w:p>
    <w:p w14:paraId="7B30AA14" w14:textId="418C9ECD" w:rsidR="00DC1F33" w:rsidRDefault="00126512" w:rsidP="00DC1F33">
      <w:pPr>
        <w:rPr>
          <w:color w:val="000000"/>
        </w:rPr>
      </w:pPr>
      <w:r>
        <w:rPr>
          <w:color w:val="000000"/>
        </w:rPr>
        <w:t xml:space="preserve">Видът не е посочен като гнездящ в СФ на зоната. </w:t>
      </w:r>
      <w:r w:rsidR="00DC1F33">
        <w:rPr>
          <w:color w:val="000000"/>
        </w:rPr>
        <w:t xml:space="preserve">Проучване на гнездящите птици в защитени зони от Натура 2000 показва, че през 2012 г. е установена </w:t>
      </w:r>
      <w:r>
        <w:rPr>
          <w:color w:val="000000"/>
        </w:rPr>
        <w:t>чаплова колония в която гнездят 22 двойки сиви чапли</w:t>
      </w:r>
      <w:r w:rsidR="00DC1F33">
        <w:rPr>
          <w:color w:val="000000"/>
        </w:rPr>
        <w:t xml:space="preserve"> (Матеева и др., 2013). В ПУ на ЗМ Злато поле е посочено че видът</w:t>
      </w:r>
      <w:r w:rsidR="00452E40">
        <w:rPr>
          <w:color w:val="000000"/>
        </w:rPr>
        <w:t xml:space="preserve"> гнезди с численост от 8 дв. и</w:t>
      </w:r>
      <w:r w:rsidR="00DC1F33">
        <w:rPr>
          <w:color w:val="000000"/>
        </w:rPr>
        <w:t xml:space="preserve"> трябва да е предмет на специални мерки. По данни на БДЗП през юни 2018 са наблюдавани общо </w:t>
      </w:r>
      <w:r w:rsidR="00B35CE2">
        <w:rPr>
          <w:color w:val="000000"/>
        </w:rPr>
        <w:t>117</w:t>
      </w:r>
      <w:r w:rsidR="00DC1F33">
        <w:rPr>
          <w:color w:val="000000"/>
        </w:rPr>
        <w:t xml:space="preserve"> птици</w:t>
      </w:r>
      <w:r w:rsidR="00B35CE2">
        <w:rPr>
          <w:color w:val="000000"/>
        </w:rPr>
        <w:t xml:space="preserve"> и 2 гнездящи двойки</w:t>
      </w:r>
      <w:r w:rsidR="00DC1F33">
        <w:rPr>
          <w:color w:val="000000"/>
        </w:rPr>
        <w:t xml:space="preserve">, през </w:t>
      </w:r>
      <w:r w:rsidR="00B35CE2">
        <w:rPr>
          <w:color w:val="000000"/>
        </w:rPr>
        <w:t xml:space="preserve">април </w:t>
      </w:r>
      <w:r w:rsidR="00DC1F33">
        <w:rPr>
          <w:color w:val="000000"/>
        </w:rPr>
        <w:t xml:space="preserve">2019 г - </w:t>
      </w:r>
      <w:r w:rsidR="00B35CE2">
        <w:rPr>
          <w:color w:val="000000"/>
        </w:rPr>
        <w:t>25</w:t>
      </w:r>
      <w:r w:rsidR="00DC1F33">
        <w:rPr>
          <w:color w:val="000000"/>
        </w:rPr>
        <w:t xml:space="preserve"> екземпляра, през 2020 г – </w:t>
      </w:r>
      <w:r w:rsidR="00B35CE2">
        <w:rPr>
          <w:color w:val="000000"/>
        </w:rPr>
        <w:t>11</w:t>
      </w:r>
      <w:r w:rsidR="00DC1F33">
        <w:rPr>
          <w:color w:val="000000"/>
        </w:rPr>
        <w:t xml:space="preserve"> </w:t>
      </w:r>
      <w:r w:rsidR="00B35CE2">
        <w:rPr>
          <w:color w:val="000000"/>
        </w:rPr>
        <w:t>двойки</w:t>
      </w:r>
      <w:r w:rsidR="00DC1F33">
        <w:rPr>
          <w:color w:val="000000"/>
        </w:rPr>
        <w:t xml:space="preserve">, през 2021 – </w:t>
      </w:r>
      <w:r w:rsidR="00B35CE2">
        <w:rPr>
          <w:color w:val="000000"/>
        </w:rPr>
        <w:t>50 птици през април и 3 птици през май месец. В</w:t>
      </w:r>
      <w:r w:rsidR="00DC1F33">
        <w:rPr>
          <w:color w:val="000000"/>
        </w:rPr>
        <w:t xml:space="preserve">идът не е </w:t>
      </w:r>
      <w:r w:rsidR="00B35CE2">
        <w:rPr>
          <w:color w:val="000000"/>
        </w:rPr>
        <w:t xml:space="preserve">гнездил през </w:t>
      </w:r>
      <w:r w:rsidR="00FE68C8">
        <w:rPr>
          <w:color w:val="000000"/>
        </w:rPr>
        <w:t>2021</w:t>
      </w:r>
      <w:r w:rsidR="00B35CE2">
        <w:rPr>
          <w:color w:val="000000"/>
        </w:rPr>
        <w:t xml:space="preserve"> година</w:t>
      </w:r>
      <w:r w:rsidR="00DC1F33">
        <w:rPr>
          <w:color w:val="000000"/>
        </w:rPr>
        <w:t>.</w:t>
      </w:r>
    </w:p>
    <w:p w14:paraId="14F9BBC7" w14:textId="3C5BF98D" w:rsidR="00DC1F33" w:rsidRDefault="00DC1F33" w:rsidP="00DC1F33">
      <w:pPr>
        <w:spacing w:before="120" w:after="120"/>
      </w:pPr>
      <w:r w:rsidRPr="00BF7AC4">
        <w:t>При теренните проучвания през 202</w:t>
      </w:r>
      <w:r>
        <w:t>2</w:t>
      </w:r>
      <w:r w:rsidRPr="00BF7AC4">
        <w:t xml:space="preserve"> г. видът </w:t>
      </w:r>
      <w:r>
        <w:t xml:space="preserve">редовно </w:t>
      </w:r>
      <w:r w:rsidRPr="00BF7AC4">
        <w:t xml:space="preserve">е наблюдаван </w:t>
      </w:r>
      <w:r>
        <w:t>в</w:t>
      </w:r>
      <w:r w:rsidRPr="00BF7AC4">
        <w:t xml:space="preserve"> защитената зона</w:t>
      </w:r>
      <w:r>
        <w:t>, както</w:t>
      </w:r>
      <w:r w:rsidRPr="00BF7AC4">
        <w:t xml:space="preserve"> през размножителния период</w:t>
      </w:r>
      <w:r>
        <w:t>, така и през периода на миграция</w:t>
      </w:r>
      <w:r w:rsidR="00D5774F">
        <w:t xml:space="preserve"> и зимуване</w:t>
      </w:r>
      <w:r>
        <w:t>. На 26</w:t>
      </w:r>
      <w:r w:rsidR="00D5774F">
        <w:t xml:space="preserve"> и 27</w:t>
      </w:r>
      <w:r>
        <w:t xml:space="preserve">.04.2022 са установени общо </w:t>
      </w:r>
      <w:r w:rsidR="00D5774F">
        <w:t>46</w:t>
      </w:r>
      <w:r>
        <w:t xml:space="preserve"> птици и </w:t>
      </w:r>
      <w:r w:rsidR="00D5774F">
        <w:t>26</w:t>
      </w:r>
      <w:r>
        <w:t xml:space="preserve"> зает</w:t>
      </w:r>
      <w:r w:rsidR="00D5774F">
        <w:t>и</w:t>
      </w:r>
      <w:r>
        <w:t xml:space="preserve"> гнезд</w:t>
      </w:r>
      <w:r w:rsidR="00D5774F">
        <w:t>а</w:t>
      </w:r>
      <w:r>
        <w:t xml:space="preserve"> в смесена</w:t>
      </w:r>
      <w:r w:rsidR="00D5774F">
        <w:t>та</w:t>
      </w:r>
      <w:r>
        <w:t xml:space="preserve"> чаплова колония. През месец май са установени </w:t>
      </w:r>
      <w:r w:rsidR="00D5774F">
        <w:t>1</w:t>
      </w:r>
      <w:r>
        <w:t>5 птици</w:t>
      </w:r>
      <w:r w:rsidR="00D5774F">
        <w:t>, като в 4 от гнездата е имало излюпени малки</w:t>
      </w:r>
      <w:r>
        <w:t>. Видът нередовно гнезди в зоната, като успехът зависи от хидрологичния режим в източната част на зоната.</w:t>
      </w:r>
    </w:p>
    <w:p w14:paraId="4BA5742B" w14:textId="77777777" w:rsidR="00DC1F33" w:rsidRPr="00B27E75" w:rsidRDefault="00DC1F33" w:rsidP="00DC1F33">
      <w:pPr>
        <w:spacing w:before="120" w:after="120"/>
        <w:rPr>
          <w:i/>
          <w:iCs/>
        </w:rPr>
      </w:pPr>
      <w:r w:rsidRPr="00B27E75">
        <w:rPr>
          <w:i/>
          <w:iCs/>
        </w:rPr>
        <w:t>Мигрираща популация</w:t>
      </w:r>
    </w:p>
    <w:p w14:paraId="25667C46" w14:textId="15226C3D" w:rsidR="00DC1F33" w:rsidRDefault="00DC1F33" w:rsidP="00DC1F33">
      <w:pPr>
        <w:spacing w:before="120" w:after="120"/>
      </w:pPr>
      <w:r>
        <w:lastRenderedPageBreak/>
        <w:t>При теренните проучвания по време на есенната миграция през 2022</w:t>
      </w:r>
      <w:r w:rsidR="00CE0A6A">
        <w:t xml:space="preserve"> </w:t>
      </w:r>
      <w:r>
        <w:t>г</w:t>
      </w:r>
      <w:r w:rsidR="00CE0A6A">
        <w:t>.</w:t>
      </w:r>
      <w:r>
        <w:t xml:space="preserve"> </w:t>
      </w:r>
      <w:r w:rsidR="006D069B">
        <w:t>са</w:t>
      </w:r>
      <w:r>
        <w:t xml:space="preserve"> наблюдаван</w:t>
      </w:r>
      <w:r w:rsidR="006D069B">
        <w:t>и</w:t>
      </w:r>
      <w:r>
        <w:t xml:space="preserve"> </w:t>
      </w:r>
      <w:r w:rsidR="006D069B">
        <w:t>общо 19</w:t>
      </w:r>
      <w:r>
        <w:t xml:space="preserve"> птиц</w:t>
      </w:r>
      <w:r w:rsidR="006D069B">
        <w:t>и</w:t>
      </w:r>
      <w:r>
        <w:t xml:space="preserve"> в зоната през м. септември. Няма друга информация за миграция на вида през ЗЗ. </w:t>
      </w:r>
    </w:p>
    <w:p w14:paraId="6C75C0F1" w14:textId="50E3E2D1" w:rsidR="006D069B" w:rsidRPr="006D069B" w:rsidRDefault="006D069B" w:rsidP="00DC1F33">
      <w:pPr>
        <w:spacing w:before="120" w:after="120"/>
        <w:rPr>
          <w:i/>
          <w:iCs/>
        </w:rPr>
      </w:pPr>
      <w:r w:rsidRPr="006D069B">
        <w:rPr>
          <w:i/>
          <w:iCs/>
        </w:rPr>
        <w:t>Зимуваща популация</w:t>
      </w:r>
    </w:p>
    <w:p w14:paraId="51814B15" w14:textId="745EC605" w:rsidR="006D069B" w:rsidRDefault="006D069B" w:rsidP="00DC1F33">
      <w:pPr>
        <w:spacing w:before="120" w:after="120"/>
      </w:pPr>
      <w:r>
        <w:rPr>
          <w:color w:val="000000"/>
        </w:rPr>
        <w:t>По данни на БДЗП през януари 2020г са наблюдавани 2 птици, а през януари 2021</w:t>
      </w:r>
      <w:r w:rsidR="00CE0A6A">
        <w:rPr>
          <w:color w:val="000000"/>
        </w:rPr>
        <w:t xml:space="preserve"> </w:t>
      </w:r>
      <w:r>
        <w:rPr>
          <w:color w:val="000000"/>
        </w:rPr>
        <w:t>г</w:t>
      </w:r>
      <w:r w:rsidR="00CE0A6A">
        <w:rPr>
          <w:color w:val="000000"/>
        </w:rPr>
        <w:t>.</w:t>
      </w:r>
      <w:r>
        <w:rPr>
          <w:color w:val="000000"/>
        </w:rPr>
        <w:t xml:space="preserve"> – 7 птици. </w:t>
      </w:r>
      <w:r>
        <w:t>При теренните проучвания през февруари 2022</w:t>
      </w:r>
      <w:r w:rsidR="00CE0A6A">
        <w:t xml:space="preserve"> </w:t>
      </w:r>
      <w:r>
        <w:t>г</w:t>
      </w:r>
      <w:r w:rsidR="00CE0A6A">
        <w:t>.</w:t>
      </w:r>
      <w:r>
        <w:t xml:space="preserve"> е наблюдавана 1 птица в зоната.</w:t>
      </w:r>
    </w:p>
    <w:p w14:paraId="67BA5D6C" w14:textId="72DFAF71" w:rsidR="00DC1F33" w:rsidRPr="00BF7AC4" w:rsidRDefault="00DC1F33" w:rsidP="00DC1F33">
      <w:pPr>
        <w:spacing w:before="120" w:after="120"/>
      </w:pPr>
      <w:r w:rsidRPr="00450D1E">
        <w:t>За гнездящата</w:t>
      </w:r>
      <w:r w:rsidR="00450D1E">
        <w:t>,</w:t>
      </w:r>
      <w:r w:rsidR="00450D1E" w:rsidRPr="00450D1E">
        <w:t xml:space="preserve"> </w:t>
      </w:r>
      <w:r w:rsidR="00450D1E" w:rsidRPr="00BF7AC4">
        <w:t>мигриращата и зимуващата</w:t>
      </w:r>
      <w:r w:rsidRPr="00BF7AC4">
        <w:t xml:space="preserve"> популация са посочени следните заплахи и влияния: </w:t>
      </w:r>
      <w:r w:rsidR="00450D1E" w:rsidRPr="00BF7AC4">
        <w:t>M07, K01, J03, F01, J02, K04, B06 и D02</w:t>
      </w:r>
      <w:r w:rsidRPr="00BF7AC4">
        <w:t>.</w:t>
      </w:r>
      <w:r w:rsidRPr="00265E74">
        <w:t xml:space="preserve"> </w:t>
      </w:r>
      <w:r w:rsidRPr="00BF7AC4">
        <w:t>Потенциално валидни за ЗЗ „</w:t>
      </w:r>
      <w:r>
        <w:t>Злато поле</w:t>
      </w:r>
      <w:r w:rsidRPr="00BF7AC4">
        <w:t xml:space="preserve">“ са следните: </w:t>
      </w:r>
      <w:r w:rsidRPr="00BF7AC4">
        <w:rPr>
          <w:lang w:val="en-GB"/>
        </w:rPr>
        <w:t>K</w:t>
      </w:r>
      <w:r w:rsidRPr="00265E74">
        <w:t>01</w:t>
      </w:r>
      <w:r>
        <w:t xml:space="preserve"> - </w:t>
      </w:r>
      <w:r w:rsidRPr="008612A9">
        <w:t>Водовземане от подземни, повърхностни или смесени водоизточници</w:t>
      </w:r>
      <w:r w:rsidR="00450D1E">
        <w:t xml:space="preserve">, К04 - </w:t>
      </w:r>
      <w:r w:rsidR="00450D1E" w:rsidRPr="008612A9">
        <w:t>Изменение на хидродинамичните характеристики</w:t>
      </w:r>
      <w:r w:rsidR="00450D1E">
        <w:t xml:space="preserve">, В06 - </w:t>
      </w:r>
      <w:r w:rsidR="00450D1E" w:rsidRPr="008612A9">
        <w:t>Изсичане на отделни дървета</w:t>
      </w:r>
      <w:r w:rsidR="00450D1E">
        <w:t>. Допълнителни заплахи в зоната са „</w:t>
      </w:r>
      <w:r w:rsidR="00450D1E" w:rsidRPr="008612A9">
        <w:t>Изграждане или развитие на спортна, туристическа и развлекателна инфраструктура</w:t>
      </w:r>
      <w:r w:rsidR="00450D1E">
        <w:t>“,</w:t>
      </w:r>
      <w:r w:rsidR="00450D1E" w:rsidRPr="008612A9">
        <w:t xml:space="preserve"> </w:t>
      </w:r>
      <w:r w:rsidR="00450D1E">
        <w:t>„</w:t>
      </w:r>
      <w:r w:rsidRPr="008612A9">
        <w:t>Сладководен риболов и улов на черупчести организми</w:t>
      </w:r>
      <w:r w:rsidR="00450D1E">
        <w:t>“,</w:t>
      </w:r>
      <w:r w:rsidRPr="00BF7AC4">
        <w:t xml:space="preserve"> </w:t>
      </w:r>
      <w:r>
        <w:t>лова и безпокойство</w:t>
      </w:r>
      <w:r w:rsidR="00F0464A">
        <w:t>то</w:t>
      </w:r>
      <w:r>
        <w:t>.</w:t>
      </w:r>
      <w:r w:rsidRPr="00BF7AC4">
        <w:t xml:space="preserve"> </w:t>
      </w:r>
    </w:p>
    <w:p w14:paraId="739EE9D3" w14:textId="1E2B9E3B" w:rsidR="00DC1F33" w:rsidRPr="00BF7AC4" w:rsidRDefault="00311311" w:rsidP="00DC1F33">
      <w:pPr>
        <w:spacing w:before="120" w:after="120"/>
      </w:pPr>
      <w:r>
        <w:rPr>
          <w:b/>
          <w:bCs/>
        </w:rPr>
        <w:t>6</w:t>
      </w:r>
      <w:r w:rsidR="00DC1F33" w:rsidRPr="00BF7AC4">
        <w:rPr>
          <w:b/>
          <w:bCs/>
        </w:rPr>
        <w:t xml:space="preserve">. </w:t>
      </w:r>
      <w:r w:rsidRPr="00311311">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DC1F33" w:rsidRPr="00647FCD" w14:paraId="3836C46F" w14:textId="77777777" w:rsidTr="0095365A">
        <w:trPr>
          <w:tblHeader/>
          <w:jc w:val="center"/>
        </w:trPr>
        <w:tc>
          <w:tcPr>
            <w:tcW w:w="1701" w:type="dxa"/>
            <w:shd w:val="clear" w:color="auto" w:fill="DBE5F1"/>
            <w:vAlign w:val="center"/>
          </w:tcPr>
          <w:p w14:paraId="327D2B94" w14:textId="77777777" w:rsidR="00DC1F33" w:rsidRPr="00647FCD" w:rsidRDefault="00DC1F33"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06FDA436" w14:textId="77777777" w:rsidR="00DC1F33" w:rsidRPr="00647FCD" w:rsidRDefault="00DC1F33"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4B915E1E" w14:textId="77777777" w:rsidR="00DC1F33" w:rsidRPr="00647FCD" w:rsidRDefault="00DC1F33"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22D48F13" w14:textId="77777777" w:rsidR="00DC1F33" w:rsidRPr="00647FCD" w:rsidRDefault="00DC1F33"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F818E23" w14:textId="77777777" w:rsidR="00DC1F33" w:rsidRPr="00647FCD" w:rsidRDefault="00DC1F33" w:rsidP="0095365A">
            <w:pPr>
              <w:jc w:val="center"/>
              <w:rPr>
                <w:b/>
                <w:bCs/>
                <w:sz w:val="20"/>
                <w:szCs w:val="20"/>
              </w:rPr>
            </w:pPr>
            <w:r w:rsidRPr="00647FCD">
              <w:rPr>
                <w:b/>
                <w:bCs/>
                <w:sz w:val="20"/>
                <w:szCs w:val="20"/>
              </w:rPr>
              <w:t>Специфични за зоната цели</w:t>
            </w:r>
          </w:p>
        </w:tc>
      </w:tr>
      <w:tr w:rsidR="00DC1F33" w:rsidRPr="00647FCD" w14:paraId="52718129" w14:textId="77777777" w:rsidTr="0095365A">
        <w:trPr>
          <w:jc w:val="center"/>
        </w:trPr>
        <w:tc>
          <w:tcPr>
            <w:tcW w:w="1701" w:type="dxa"/>
          </w:tcPr>
          <w:p w14:paraId="281AA97F" w14:textId="0A5A652F" w:rsidR="00DC1F33" w:rsidRPr="00647FCD" w:rsidRDefault="00DC1F33"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21E53871" w14:textId="77777777" w:rsidR="00DC1F33" w:rsidRPr="00647FCD" w:rsidRDefault="00DC1F33" w:rsidP="0095365A">
            <w:pPr>
              <w:rPr>
                <w:sz w:val="20"/>
                <w:szCs w:val="20"/>
              </w:rPr>
            </w:pPr>
            <w:r w:rsidRPr="00647FCD">
              <w:rPr>
                <w:sz w:val="20"/>
                <w:szCs w:val="20"/>
              </w:rPr>
              <w:t>Брой гнездящи двойки</w:t>
            </w:r>
          </w:p>
        </w:tc>
        <w:tc>
          <w:tcPr>
            <w:tcW w:w="1169" w:type="dxa"/>
          </w:tcPr>
          <w:p w14:paraId="71B30F94" w14:textId="45CA6DFE" w:rsidR="00DC1F33" w:rsidRPr="00647FCD" w:rsidRDefault="00DC1F33" w:rsidP="0095365A">
            <w:pPr>
              <w:rPr>
                <w:sz w:val="20"/>
                <w:szCs w:val="20"/>
              </w:rPr>
            </w:pPr>
            <w:r w:rsidRPr="00647FCD">
              <w:rPr>
                <w:sz w:val="20"/>
                <w:szCs w:val="20"/>
              </w:rPr>
              <w:t xml:space="preserve">Най-малко </w:t>
            </w:r>
            <w:r w:rsidR="000B602F">
              <w:rPr>
                <w:sz w:val="20"/>
                <w:szCs w:val="20"/>
              </w:rPr>
              <w:t>2</w:t>
            </w:r>
            <w:r w:rsidRPr="00647FCD">
              <w:rPr>
                <w:sz w:val="20"/>
                <w:szCs w:val="20"/>
              </w:rPr>
              <w:t xml:space="preserve"> </w:t>
            </w:r>
          </w:p>
        </w:tc>
        <w:tc>
          <w:tcPr>
            <w:tcW w:w="2785" w:type="dxa"/>
          </w:tcPr>
          <w:p w14:paraId="7D699A5F" w14:textId="09E7C6EA" w:rsidR="00DC1F33" w:rsidRPr="00647FCD" w:rsidRDefault="00DC1F33" w:rsidP="0095365A">
            <w:pPr>
              <w:rPr>
                <w:sz w:val="20"/>
                <w:szCs w:val="20"/>
              </w:rPr>
            </w:pPr>
            <w:r w:rsidRPr="00647FCD">
              <w:rPr>
                <w:sz w:val="20"/>
                <w:szCs w:val="20"/>
              </w:rPr>
              <w:t xml:space="preserve">В настоящия СФ (актуализиран през 2015 г.) </w:t>
            </w:r>
            <w:r w:rsidR="000B602F">
              <w:rPr>
                <w:sz w:val="20"/>
                <w:szCs w:val="20"/>
              </w:rPr>
              <w:t>видът не е посочен като гнездящ.</w:t>
            </w:r>
            <w:r w:rsidRPr="00647FCD">
              <w:rPr>
                <w:sz w:val="20"/>
                <w:szCs w:val="20"/>
              </w:rPr>
              <w:t xml:space="preserve"> В резултат на извършен мониторинг в защитената зона </w:t>
            </w:r>
            <w:r w:rsidR="000B602F">
              <w:rPr>
                <w:sz w:val="20"/>
                <w:szCs w:val="20"/>
              </w:rPr>
              <w:t xml:space="preserve">и допълнителни наблюдения </w:t>
            </w:r>
            <w:r w:rsidRPr="00647FCD">
              <w:rPr>
                <w:sz w:val="20"/>
                <w:szCs w:val="20"/>
              </w:rPr>
              <w:t xml:space="preserve">през гнездовия период на </w:t>
            </w:r>
            <w:r w:rsidR="000B602F">
              <w:rPr>
                <w:sz w:val="20"/>
                <w:szCs w:val="20"/>
              </w:rPr>
              <w:t xml:space="preserve">2012 - </w:t>
            </w:r>
            <w:r w:rsidRPr="00647FCD">
              <w:rPr>
                <w:sz w:val="20"/>
                <w:szCs w:val="20"/>
              </w:rPr>
              <w:t xml:space="preserve">2022 г. </w:t>
            </w:r>
            <w:r>
              <w:rPr>
                <w:sz w:val="20"/>
                <w:szCs w:val="20"/>
              </w:rPr>
              <w:t>е</w:t>
            </w:r>
            <w:r w:rsidRPr="00647FCD">
              <w:rPr>
                <w:sz w:val="20"/>
                <w:szCs w:val="20"/>
              </w:rPr>
              <w:t xml:space="preserve"> установен</w:t>
            </w:r>
            <w:r>
              <w:rPr>
                <w:sz w:val="20"/>
                <w:szCs w:val="20"/>
              </w:rPr>
              <w:t>а</w:t>
            </w:r>
            <w:r w:rsidRPr="00647FCD">
              <w:rPr>
                <w:sz w:val="20"/>
                <w:szCs w:val="20"/>
              </w:rPr>
              <w:t xml:space="preserve"> </w:t>
            </w:r>
            <w:r w:rsidR="000B602F">
              <w:rPr>
                <w:sz w:val="20"/>
                <w:szCs w:val="20"/>
              </w:rPr>
              <w:t>численост от 2 до 26</w:t>
            </w:r>
            <w:r w:rsidRPr="00647FCD">
              <w:rPr>
                <w:sz w:val="20"/>
                <w:szCs w:val="20"/>
              </w:rPr>
              <w:t xml:space="preserve"> двойк</w:t>
            </w:r>
            <w:r w:rsidR="000B602F">
              <w:rPr>
                <w:sz w:val="20"/>
                <w:szCs w:val="20"/>
              </w:rPr>
              <w:t>и</w:t>
            </w:r>
            <w:r w:rsidRPr="00647FCD">
              <w:rPr>
                <w:sz w:val="20"/>
                <w:szCs w:val="20"/>
              </w:rPr>
              <w:t xml:space="preserve">. Видът нередовно гнезди в зоната. Целевата стойност няма да бъде изпълнена всяка година. </w:t>
            </w:r>
          </w:p>
        </w:tc>
        <w:tc>
          <w:tcPr>
            <w:tcW w:w="2645" w:type="dxa"/>
          </w:tcPr>
          <w:p w14:paraId="57542738" w14:textId="7E80E00C" w:rsidR="00DC1F33" w:rsidRPr="00647FCD" w:rsidRDefault="00DC1F33">
            <w:pPr>
              <w:rPr>
                <w:sz w:val="20"/>
                <w:szCs w:val="20"/>
              </w:rPr>
            </w:pPr>
            <w:r w:rsidRPr="00647FCD">
              <w:rPr>
                <w:sz w:val="20"/>
                <w:szCs w:val="20"/>
              </w:rPr>
              <w:t xml:space="preserve">Поддържане на популацията на  вида в зоната в размер от най-малко </w:t>
            </w:r>
            <w:r w:rsidR="000B602F">
              <w:rPr>
                <w:sz w:val="20"/>
                <w:szCs w:val="20"/>
              </w:rPr>
              <w:t>2</w:t>
            </w:r>
            <w:r w:rsidRPr="00647FCD">
              <w:rPr>
                <w:sz w:val="20"/>
                <w:szCs w:val="20"/>
              </w:rPr>
              <w:t xml:space="preserve"> дв.</w:t>
            </w:r>
          </w:p>
        </w:tc>
      </w:tr>
      <w:tr w:rsidR="00DC1F33" w:rsidRPr="00647FCD" w14:paraId="51B7AF69" w14:textId="77777777" w:rsidTr="0095365A">
        <w:trPr>
          <w:jc w:val="center"/>
        </w:trPr>
        <w:tc>
          <w:tcPr>
            <w:tcW w:w="1701" w:type="dxa"/>
          </w:tcPr>
          <w:p w14:paraId="6774D85C" w14:textId="48E87B8A" w:rsidR="00DC1F33" w:rsidRPr="00647FCD" w:rsidRDefault="00DC1F33" w:rsidP="0095365A">
            <w:pPr>
              <w:rPr>
                <w:b/>
                <w:bCs/>
                <w:sz w:val="20"/>
                <w:szCs w:val="20"/>
              </w:rPr>
            </w:pPr>
            <w:r w:rsidRPr="00647FCD">
              <w:rPr>
                <w:b/>
                <w:bCs/>
                <w:sz w:val="20"/>
                <w:szCs w:val="20"/>
              </w:rPr>
              <w:t xml:space="preserve">Популация: </w:t>
            </w:r>
            <w:r w:rsidRPr="00647FCD">
              <w:rPr>
                <w:sz w:val="20"/>
                <w:szCs w:val="20"/>
              </w:rPr>
              <w:t>Размер на мигриращата популация</w:t>
            </w:r>
          </w:p>
        </w:tc>
        <w:tc>
          <w:tcPr>
            <w:tcW w:w="1144" w:type="dxa"/>
          </w:tcPr>
          <w:p w14:paraId="089D32CB" w14:textId="77777777" w:rsidR="00DC1F33" w:rsidRPr="00647FCD" w:rsidRDefault="00DC1F33" w:rsidP="0095365A">
            <w:pPr>
              <w:rPr>
                <w:sz w:val="20"/>
                <w:szCs w:val="20"/>
              </w:rPr>
            </w:pPr>
            <w:r w:rsidRPr="00647FCD">
              <w:rPr>
                <w:sz w:val="20"/>
                <w:szCs w:val="20"/>
              </w:rPr>
              <w:t>Брой индивиди</w:t>
            </w:r>
          </w:p>
        </w:tc>
        <w:tc>
          <w:tcPr>
            <w:tcW w:w="1169" w:type="dxa"/>
          </w:tcPr>
          <w:p w14:paraId="11B24268" w14:textId="77777777" w:rsidR="00DC1F33" w:rsidRPr="00647FCD" w:rsidRDefault="00DC1F33" w:rsidP="0095365A">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7EAA4D25" w14:textId="76D3DF33" w:rsidR="00DC1F33" w:rsidRPr="00647FCD" w:rsidRDefault="00DC1F33" w:rsidP="0095365A">
            <w:pPr>
              <w:rPr>
                <w:sz w:val="20"/>
                <w:szCs w:val="20"/>
              </w:rPr>
            </w:pPr>
            <w:r w:rsidRPr="00647FCD">
              <w:rPr>
                <w:sz w:val="20"/>
                <w:szCs w:val="20"/>
              </w:rPr>
              <w:t xml:space="preserve">В настоящия СФ (актуализиран през 2015 г.) </w:t>
            </w:r>
            <w:r w:rsidR="000B602F">
              <w:rPr>
                <w:sz w:val="20"/>
                <w:szCs w:val="20"/>
              </w:rPr>
              <w:t xml:space="preserve">видът не </w:t>
            </w:r>
            <w:r>
              <w:rPr>
                <w:sz w:val="20"/>
                <w:szCs w:val="20"/>
              </w:rPr>
              <w:t>е</w:t>
            </w:r>
            <w:r w:rsidRPr="00647FCD">
              <w:rPr>
                <w:sz w:val="20"/>
                <w:szCs w:val="20"/>
              </w:rPr>
              <w:t xml:space="preserve"> посочен</w:t>
            </w:r>
            <w:r w:rsidR="000B602F">
              <w:rPr>
                <w:sz w:val="20"/>
                <w:szCs w:val="20"/>
              </w:rPr>
              <w:t xml:space="preserve"> като мигриращ</w:t>
            </w:r>
            <w:r w:rsidRPr="00647FCD">
              <w:rPr>
                <w:sz w:val="20"/>
                <w:szCs w:val="20"/>
              </w:rPr>
              <w:t xml:space="preserve">. В резултат на извършен мониторинг в защитената зона през миграционния период на 2022 г. са установени </w:t>
            </w:r>
            <w:r>
              <w:rPr>
                <w:sz w:val="20"/>
                <w:szCs w:val="20"/>
              </w:rPr>
              <w:t>1</w:t>
            </w:r>
            <w:r w:rsidR="000B602F">
              <w:rPr>
                <w:sz w:val="20"/>
                <w:szCs w:val="20"/>
              </w:rPr>
              <w:t>9</w:t>
            </w:r>
            <w:r w:rsidRPr="00647FCD">
              <w:rPr>
                <w:sz w:val="20"/>
                <w:szCs w:val="20"/>
              </w:rPr>
              <w:t xml:space="preserve"> птици</w:t>
            </w:r>
            <w:r>
              <w:rPr>
                <w:sz w:val="20"/>
                <w:szCs w:val="20"/>
              </w:rPr>
              <w:t xml:space="preserve"> пр</w:t>
            </w:r>
            <w:r w:rsidR="000B602F">
              <w:rPr>
                <w:sz w:val="20"/>
                <w:szCs w:val="20"/>
              </w:rPr>
              <w:t>е</w:t>
            </w:r>
            <w:r>
              <w:rPr>
                <w:sz w:val="20"/>
                <w:szCs w:val="20"/>
              </w:rPr>
              <w:t>з септември</w:t>
            </w:r>
            <w:r w:rsidRPr="00647FCD">
              <w:rPr>
                <w:sz w:val="20"/>
                <w:szCs w:val="20"/>
              </w:rPr>
              <w:t xml:space="preserve">. </w:t>
            </w:r>
            <w:r w:rsidR="000B602F">
              <w:rPr>
                <w:sz w:val="20"/>
                <w:szCs w:val="20"/>
              </w:rPr>
              <w:t>Възможно е ц</w:t>
            </w:r>
            <w:r w:rsidR="000B602F" w:rsidRPr="00647FCD">
              <w:rPr>
                <w:sz w:val="20"/>
                <w:szCs w:val="20"/>
              </w:rPr>
              <w:t>елевата стойност да</w:t>
            </w:r>
            <w:r w:rsidR="000B602F">
              <w:rPr>
                <w:sz w:val="20"/>
                <w:szCs w:val="20"/>
              </w:rPr>
              <w:t xml:space="preserve"> не</w:t>
            </w:r>
            <w:r w:rsidR="000B602F" w:rsidRPr="00647FCD">
              <w:rPr>
                <w:sz w:val="20"/>
                <w:szCs w:val="20"/>
              </w:rPr>
              <w:t xml:space="preserve"> бъде изпълнена всяка година.</w:t>
            </w:r>
            <w:r w:rsidR="000B602F">
              <w:rPr>
                <w:sz w:val="20"/>
                <w:szCs w:val="20"/>
              </w:rPr>
              <w:t xml:space="preserve"> Числеността следва да е 1-19 птици до набавяне на по-актуална информация.</w:t>
            </w:r>
          </w:p>
        </w:tc>
        <w:tc>
          <w:tcPr>
            <w:tcW w:w="2645" w:type="dxa"/>
          </w:tcPr>
          <w:p w14:paraId="665E7B93" w14:textId="3BD0113F" w:rsidR="00DC1F33" w:rsidRPr="00647FCD" w:rsidRDefault="00DC1F33" w:rsidP="0095365A">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w:t>
            </w:r>
            <w:r w:rsidR="004C7571">
              <w:rPr>
                <w:sz w:val="20"/>
                <w:szCs w:val="20"/>
              </w:rPr>
              <w:t>инд.</w:t>
            </w:r>
            <w:r w:rsidRPr="00647FCD">
              <w:rPr>
                <w:sz w:val="20"/>
                <w:szCs w:val="20"/>
              </w:rPr>
              <w:t xml:space="preserve"> по време на миграция.</w:t>
            </w:r>
          </w:p>
        </w:tc>
      </w:tr>
      <w:tr w:rsidR="000B602F" w:rsidRPr="00647FCD" w14:paraId="77ED3966" w14:textId="77777777" w:rsidTr="0095365A">
        <w:trPr>
          <w:jc w:val="center"/>
        </w:trPr>
        <w:tc>
          <w:tcPr>
            <w:tcW w:w="1701" w:type="dxa"/>
          </w:tcPr>
          <w:p w14:paraId="333BDD41" w14:textId="4C43E2F8" w:rsidR="000B602F" w:rsidRPr="00647FCD" w:rsidRDefault="000B602F" w:rsidP="000B602F">
            <w:pPr>
              <w:rPr>
                <w:b/>
                <w:bCs/>
                <w:sz w:val="20"/>
                <w:szCs w:val="20"/>
              </w:rPr>
            </w:pPr>
            <w:r w:rsidRPr="00647FCD">
              <w:rPr>
                <w:b/>
                <w:bCs/>
                <w:sz w:val="20"/>
                <w:szCs w:val="20"/>
              </w:rPr>
              <w:t xml:space="preserve">Популация: </w:t>
            </w:r>
            <w:r w:rsidRPr="00647FCD">
              <w:rPr>
                <w:sz w:val="20"/>
                <w:szCs w:val="20"/>
              </w:rPr>
              <w:t xml:space="preserve">Размер на </w:t>
            </w:r>
            <w:r>
              <w:rPr>
                <w:sz w:val="20"/>
                <w:szCs w:val="20"/>
              </w:rPr>
              <w:t xml:space="preserve">зимуващата </w:t>
            </w:r>
            <w:r w:rsidRPr="00647FCD">
              <w:rPr>
                <w:sz w:val="20"/>
                <w:szCs w:val="20"/>
              </w:rPr>
              <w:t>популацията</w:t>
            </w:r>
          </w:p>
        </w:tc>
        <w:tc>
          <w:tcPr>
            <w:tcW w:w="1144" w:type="dxa"/>
          </w:tcPr>
          <w:p w14:paraId="1AA3E074" w14:textId="225D6EAE" w:rsidR="000B602F" w:rsidRPr="00647FCD" w:rsidRDefault="000B602F" w:rsidP="000B602F">
            <w:pPr>
              <w:rPr>
                <w:sz w:val="20"/>
                <w:szCs w:val="20"/>
              </w:rPr>
            </w:pPr>
            <w:r w:rsidRPr="00647FCD">
              <w:rPr>
                <w:sz w:val="20"/>
                <w:szCs w:val="20"/>
              </w:rPr>
              <w:t>Брой индивиди</w:t>
            </w:r>
          </w:p>
        </w:tc>
        <w:tc>
          <w:tcPr>
            <w:tcW w:w="1169" w:type="dxa"/>
          </w:tcPr>
          <w:p w14:paraId="1BE693D1" w14:textId="756BC513" w:rsidR="000B602F" w:rsidRPr="00647FCD" w:rsidRDefault="000B602F" w:rsidP="000B602F">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77C16BF3" w14:textId="430054B6" w:rsidR="000B602F" w:rsidRPr="00647FCD" w:rsidRDefault="000B602F" w:rsidP="000B602F">
            <w:pPr>
              <w:rPr>
                <w:sz w:val="20"/>
                <w:szCs w:val="20"/>
              </w:rPr>
            </w:pPr>
            <w:r w:rsidRPr="00647FCD">
              <w:rPr>
                <w:sz w:val="20"/>
                <w:szCs w:val="20"/>
              </w:rPr>
              <w:t xml:space="preserve">В настоящия СФ (актуализиран през 2015 г.) </w:t>
            </w:r>
            <w:r>
              <w:rPr>
                <w:sz w:val="20"/>
                <w:szCs w:val="20"/>
              </w:rPr>
              <w:t>е</w:t>
            </w:r>
            <w:r w:rsidRPr="00647FCD">
              <w:rPr>
                <w:sz w:val="20"/>
                <w:szCs w:val="20"/>
              </w:rPr>
              <w:t xml:space="preserve"> посочен</w:t>
            </w:r>
            <w:r>
              <w:rPr>
                <w:sz w:val="20"/>
                <w:szCs w:val="20"/>
              </w:rPr>
              <w:t xml:space="preserve"> 0-7</w:t>
            </w:r>
            <w:r w:rsidRPr="00647FCD">
              <w:rPr>
                <w:sz w:val="20"/>
                <w:szCs w:val="20"/>
              </w:rPr>
              <w:t xml:space="preserve"> индивид</w:t>
            </w:r>
            <w:r>
              <w:rPr>
                <w:sz w:val="20"/>
                <w:szCs w:val="20"/>
              </w:rPr>
              <w:t>а</w:t>
            </w:r>
            <w:r w:rsidRPr="00647FCD">
              <w:rPr>
                <w:sz w:val="20"/>
                <w:szCs w:val="20"/>
              </w:rPr>
              <w:t xml:space="preserve">. В резултат на извършен мониторинг в защитената зона през </w:t>
            </w:r>
            <w:r>
              <w:rPr>
                <w:sz w:val="20"/>
                <w:szCs w:val="20"/>
              </w:rPr>
              <w:t>зимния</w:t>
            </w:r>
            <w:r w:rsidRPr="00647FCD">
              <w:rPr>
                <w:sz w:val="20"/>
                <w:szCs w:val="20"/>
              </w:rPr>
              <w:t xml:space="preserve"> период на 2022 г.</w:t>
            </w:r>
            <w:r>
              <w:rPr>
                <w:sz w:val="20"/>
                <w:szCs w:val="20"/>
              </w:rPr>
              <w:t xml:space="preserve"> и други наблюдения</w:t>
            </w:r>
            <w:r w:rsidRPr="00647FCD">
              <w:rPr>
                <w:sz w:val="20"/>
                <w:szCs w:val="20"/>
              </w:rPr>
              <w:t xml:space="preserve"> са установени </w:t>
            </w:r>
            <w:r>
              <w:rPr>
                <w:sz w:val="20"/>
                <w:szCs w:val="20"/>
              </w:rPr>
              <w:t>1</w:t>
            </w:r>
            <w:r w:rsidRPr="00647FCD">
              <w:rPr>
                <w:sz w:val="20"/>
                <w:szCs w:val="20"/>
              </w:rPr>
              <w:t xml:space="preserve"> птиц</w:t>
            </w:r>
            <w:r>
              <w:rPr>
                <w:sz w:val="20"/>
                <w:szCs w:val="20"/>
              </w:rPr>
              <w:t xml:space="preserve">а през </w:t>
            </w:r>
            <w:r w:rsidR="00CC7BD1">
              <w:rPr>
                <w:sz w:val="20"/>
                <w:szCs w:val="20"/>
              </w:rPr>
              <w:t>февруари</w:t>
            </w:r>
            <w:r>
              <w:rPr>
                <w:sz w:val="20"/>
                <w:szCs w:val="20"/>
              </w:rPr>
              <w:t xml:space="preserve"> 2022</w:t>
            </w:r>
            <w:r w:rsidR="00CE0A6A">
              <w:rPr>
                <w:sz w:val="20"/>
                <w:szCs w:val="20"/>
              </w:rPr>
              <w:t xml:space="preserve"> г.</w:t>
            </w:r>
            <w:r>
              <w:rPr>
                <w:sz w:val="20"/>
                <w:szCs w:val="20"/>
              </w:rPr>
              <w:t xml:space="preserve">, 2 птици </w:t>
            </w:r>
            <w:r>
              <w:rPr>
                <w:sz w:val="20"/>
                <w:szCs w:val="20"/>
              </w:rPr>
              <w:lastRenderedPageBreak/>
              <w:t>през януари 2020</w:t>
            </w:r>
            <w:r w:rsidR="00CE0A6A">
              <w:rPr>
                <w:sz w:val="20"/>
                <w:szCs w:val="20"/>
              </w:rPr>
              <w:t xml:space="preserve"> г.</w:t>
            </w:r>
            <w:r>
              <w:rPr>
                <w:sz w:val="20"/>
                <w:szCs w:val="20"/>
              </w:rPr>
              <w:t xml:space="preserve"> и 7 през януари 2021</w:t>
            </w:r>
            <w:r w:rsidR="00CE0A6A">
              <w:rPr>
                <w:sz w:val="20"/>
                <w:szCs w:val="20"/>
              </w:rPr>
              <w:t xml:space="preserve"> </w:t>
            </w:r>
            <w:r>
              <w:rPr>
                <w:sz w:val="20"/>
                <w:szCs w:val="20"/>
              </w:rPr>
              <w:t>г</w:t>
            </w:r>
            <w:r w:rsidRPr="00647FCD">
              <w:rPr>
                <w:sz w:val="20"/>
                <w:szCs w:val="20"/>
              </w:rPr>
              <w:t xml:space="preserve">. </w:t>
            </w:r>
          </w:p>
        </w:tc>
        <w:tc>
          <w:tcPr>
            <w:tcW w:w="2645" w:type="dxa"/>
          </w:tcPr>
          <w:p w14:paraId="52573DDD" w14:textId="0455BEAB" w:rsidR="000B602F" w:rsidRPr="00647FCD" w:rsidRDefault="000B602F" w:rsidP="000B602F">
            <w:pPr>
              <w:rPr>
                <w:sz w:val="20"/>
                <w:szCs w:val="20"/>
              </w:rPr>
            </w:pPr>
            <w:r w:rsidRPr="00647FCD">
              <w:rPr>
                <w:sz w:val="20"/>
                <w:szCs w:val="20"/>
              </w:rPr>
              <w:lastRenderedPageBreak/>
              <w:t xml:space="preserve">Поддържане на популацията на  вида в зоната в размер от най-малко </w:t>
            </w:r>
            <w:r>
              <w:rPr>
                <w:sz w:val="20"/>
                <w:szCs w:val="20"/>
              </w:rPr>
              <w:t>1</w:t>
            </w:r>
            <w:r w:rsidRPr="00647FCD">
              <w:rPr>
                <w:sz w:val="20"/>
                <w:szCs w:val="20"/>
              </w:rPr>
              <w:t xml:space="preserve"> </w:t>
            </w:r>
            <w:r w:rsidR="004C7571">
              <w:rPr>
                <w:sz w:val="20"/>
                <w:szCs w:val="20"/>
              </w:rPr>
              <w:t>инд.</w:t>
            </w:r>
            <w:r w:rsidRPr="00647FCD">
              <w:rPr>
                <w:sz w:val="20"/>
                <w:szCs w:val="20"/>
              </w:rPr>
              <w:t xml:space="preserve"> по време на </w:t>
            </w:r>
            <w:r w:rsidR="00CC7BD1">
              <w:rPr>
                <w:sz w:val="20"/>
                <w:szCs w:val="20"/>
              </w:rPr>
              <w:t>зимуване</w:t>
            </w:r>
            <w:r w:rsidRPr="00647FCD">
              <w:rPr>
                <w:sz w:val="20"/>
                <w:szCs w:val="20"/>
              </w:rPr>
              <w:t>.</w:t>
            </w:r>
          </w:p>
        </w:tc>
      </w:tr>
      <w:tr w:rsidR="000B602F" w:rsidRPr="00647FCD" w14:paraId="28446E44" w14:textId="77777777" w:rsidTr="0095365A">
        <w:trPr>
          <w:jc w:val="center"/>
        </w:trPr>
        <w:tc>
          <w:tcPr>
            <w:tcW w:w="1701" w:type="dxa"/>
          </w:tcPr>
          <w:p w14:paraId="0ED13666" w14:textId="77777777" w:rsidR="000B602F" w:rsidRPr="00647FCD" w:rsidRDefault="000B602F" w:rsidP="000B602F">
            <w:pPr>
              <w:rPr>
                <w:b/>
                <w:bCs/>
                <w:sz w:val="20"/>
                <w:szCs w:val="20"/>
              </w:rPr>
            </w:pPr>
            <w:r w:rsidRPr="00647FCD">
              <w:rPr>
                <w:b/>
                <w:bCs/>
                <w:sz w:val="20"/>
                <w:szCs w:val="20"/>
              </w:rPr>
              <w:lastRenderedPageBreak/>
              <w:t xml:space="preserve">Местообитание на вида: </w:t>
            </w:r>
            <w:r w:rsidRPr="00647FCD">
              <w:rPr>
                <w:sz w:val="20"/>
                <w:szCs w:val="20"/>
              </w:rPr>
              <w:t>Площ на подходящите гнездови местообитания на вида</w:t>
            </w:r>
          </w:p>
        </w:tc>
        <w:tc>
          <w:tcPr>
            <w:tcW w:w="1144" w:type="dxa"/>
          </w:tcPr>
          <w:p w14:paraId="0B20A613" w14:textId="77777777" w:rsidR="000B602F" w:rsidRPr="00647FCD" w:rsidRDefault="000B602F" w:rsidP="000B602F">
            <w:pPr>
              <w:rPr>
                <w:sz w:val="20"/>
                <w:szCs w:val="20"/>
              </w:rPr>
            </w:pPr>
            <w:r w:rsidRPr="00647FCD">
              <w:rPr>
                <w:sz w:val="20"/>
                <w:szCs w:val="20"/>
              </w:rPr>
              <w:t>ha</w:t>
            </w:r>
          </w:p>
        </w:tc>
        <w:tc>
          <w:tcPr>
            <w:tcW w:w="1169" w:type="dxa"/>
          </w:tcPr>
          <w:p w14:paraId="7E8FD129" w14:textId="1AF17584" w:rsidR="000B602F" w:rsidRPr="00647FCD" w:rsidRDefault="005E5EA6" w:rsidP="000B602F">
            <w:pPr>
              <w:rPr>
                <w:sz w:val="20"/>
                <w:szCs w:val="20"/>
              </w:rPr>
            </w:pPr>
            <w:r>
              <w:rPr>
                <w:sz w:val="20"/>
                <w:szCs w:val="20"/>
              </w:rPr>
              <w:t>Н</w:t>
            </w:r>
            <w:r w:rsidR="000B602F" w:rsidRPr="00647FCD">
              <w:rPr>
                <w:sz w:val="20"/>
                <w:szCs w:val="20"/>
              </w:rPr>
              <w:t xml:space="preserve">ай-малко 20 </w:t>
            </w:r>
            <w:r w:rsidR="000B602F" w:rsidRPr="00647FCD">
              <w:rPr>
                <w:sz w:val="20"/>
                <w:szCs w:val="20"/>
                <w:lang w:val="en-US"/>
              </w:rPr>
              <w:t>ha</w:t>
            </w:r>
            <w:r w:rsidR="000B602F" w:rsidRPr="00647FCD">
              <w:rPr>
                <w:sz w:val="20"/>
                <w:szCs w:val="20"/>
              </w:rPr>
              <w:t>,</w:t>
            </w:r>
          </w:p>
          <w:p w14:paraId="6E57FCD1" w14:textId="57E3C05D" w:rsidR="000B602F" w:rsidRPr="00647FCD" w:rsidRDefault="000B602F" w:rsidP="000B602F">
            <w:pPr>
              <w:rPr>
                <w:sz w:val="20"/>
                <w:szCs w:val="20"/>
              </w:rPr>
            </w:pPr>
            <w:r w:rsidRPr="00647FCD">
              <w:rPr>
                <w:sz w:val="20"/>
                <w:szCs w:val="20"/>
              </w:rPr>
              <w:t xml:space="preserve">от </w:t>
            </w:r>
            <w:r w:rsidR="00CC7BD1">
              <w:rPr>
                <w:sz w:val="20"/>
                <w:szCs w:val="20"/>
              </w:rPr>
              <w:t xml:space="preserve">тях </w:t>
            </w:r>
            <w:r w:rsidRPr="00647FCD">
              <w:rPr>
                <w:sz w:val="20"/>
                <w:szCs w:val="20"/>
              </w:rPr>
              <w:t xml:space="preserve">колонията в момента заема 0,5 </w:t>
            </w:r>
            <w:r w:rsidRPr="00647FCD">
              <w:rPr>
                <w:sz w:val="20"/>
                <w:szCs w:val="20"/>
                <w:lang w:val="en-US"/>
              </w:rPr>
              <w:t>ha</w:t>
            </w:r>
          </w:p>
        </w:tc>
        <w:tc>
          <w:tcPr>
            <w:tcW w:w="2785" w:type="dxa"/>
          </w:tcPr>
          <w:p w14:paraId="408ABF8F" w14:textId="77777777" w:rsidR="000B602F" w:rsidRPr="00647FCD" w:rsidRDefault="000B602F" w:rsidP="000B602F">
            <w:pPr>
              <w:rPr>
                <w:sz w:val="20"/>
                <w:szCs w:val="20"/>
              </w:rPr>
            </w:pPr>
            <w:r w:rsidRPr="00647FCD">
              <w:rPr>
                <w:sz w:val="20"/>
                <w:szCs w:val="20"/>
              </w:rPr>
              <w:t xml:space="preserve">Изчислена на база местообитание „широколистни листопадни гори“ в рамките на СЗЗ. Данните са взети от СФ като % на местообитание </w:t>
            </w:r>
            <w:r w:rsidRPr="00647FCD">
              <w:rPr>
                <w:sz w:val="20"/>
                <w:szCs w:val="20"/>
                <w:lang w:val="en-GB"/>
              </w:rPr>
              <w:t>N</w:t>
            </w:r>
            <w:r w:rsidRPr="00647FCD">
              <w:rPr>
                <w:sz w:val="20"/>
                <w:szCs w:val="20"/>
              </w:rPr>
              <w:t>16.</w:t>
            </w:r>
          </w:p>
        </w:tc>
        <w:tc>
          <w:tcPr>
            <w:tcW w:w="2645" w:type="dxa"/>
          </w:tcPr>
          <w:p w14:paraId="25E39E80" w14:textId="7034FBBD" w:rsidR="000B602F" w:rsidRPr="00647FCD" w:rsidRDefault="000B602F" w:rsidP="000B602F">
            <w:pPr>
              <w:rPr>
                <w:sz w:val="20"/>
                <w:szCs w:val="20"/>
              </w:rPr>
            </w:pPr>
            <w:r w:rsidRPr="00647FCD">
              <w:rPr>
                <w:sz w:val="20"/>
                <w:szCs w:val="20"/>
              </w:rPr>
              <w:t xml:space="preserve">Поддържане и увеличаване на площта на подходящите гнездови местообитания на вида в защитената зона в размер най-малко 20 </w:t>
            </w:r>
            <w:r w:rsidR="00CE0A6A">
              <w:rPr>
                <w:sz w:val="20"/>
                <w:szCs w:val="20"/>
                <w:lang w:val="en-US"/>
              </w:rPr>
              <w:t>h</w:t>
            </w:r>
            <w:r w:rsidRPr="00647FCD">
              <w:rPr>
                <w:sz w:val="20"/>
                <w:szCs w:val="20"/>
              </w:rPr>
              <w:t>а.</w:t>
            </w:r>
          </w:p>
        </w:tc>
      </w:tr>
      <w:tr w:rsidR="000B602F" w:rsidRPr="00647FCD" w14:paraId="6046BE96" w14:textId="77777777" w:rsidTr="0095365A">
        <w:trPr>
          <w:jc w:val="center"/>
        </w:trPr>
        <w:tc>
          <w:tcPr>
            <w:tcW w:w="1701" w:type="dxa"/>
          </w:tcPr>
          <w:p w14:paraId="6446F168" w14:textId="77777777" w:rsidR="000B602F" w:rsidRPr="00647FCD" w:rsidRDefault="000B602F" w:rsidP="000B602F">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10A8004C" w14:textId="77777777" w:rsidR="000B602F" w:rsidRPr="00647FCD" w:rsidRDefault="000B602F" w:rsidP="000B602F">
            <w:pPr>
              <w:rPr>
                <w:sz w:val="20"/>
                <w:szCs w:val="20"/>
              </w:rPr>
            </w:pPr>
            <w:r w:rsidRPr="00647FCD">
              <w:rPr>
                <w:sz w:val="20"/>
                <w:szCs w:val="20"/>
              </w:rPr>
              <w:t>ha</w:t>
            </w:r>
          </w:p>
        </w:tc>
        <w:tc>
          <w:tcPr>
            <w:tcW w:w="1169" w:type="dxa"/>
          </w:tcPr>
          <w:p w14:paraId="18200B19" w14:textId="7D4A5A55" w:rsidR="000B602F" w:rsidRPr="00647FCD" w:rsidRDefault="005E5EA6" w:rsidP="000B602F">
            <w:pPr>
              <w:rPr>
                <w:sz w:val="20"/>
                <w:szCs w:val="20"/>
              </w:rPr>
            </w:pPr>
            <w:r>
              <w:rPr>
                <w:sz w:val="20"/>
                <w:szCs w:val="20"/>
              </w:rPr>
              <w:t>Н</w:t>
            </w:r>
            <w:r w:rsidR="000B602F" w:rsidRPr="00647FCD">
              <w:rPr>
                <w:sz w:val="20"/>
                <w:szCs w:val="20"/>
              </w:rPr>
              <w:t>ай-малко 100</w:t>
            </w:r>
          </w:p>
        </w:tc>
        <w:tc>
          <w:tcPr>
            <w:tcW w:w="2785" w:type="dxa"/>
          </w:tcPr>
          <w:p w14:paraId="20568D5C" w14:textId="6A20A34A" w:rsidR="000B602F" w:rsidRPr="00080D44" w:rsidRDefault="000B602F" w:rsidP="000B602F">
            <w:pPr>
              <w:rPr>
                <w:sz w:val="20"/>
                <w:szCs w:val="20"/>
                <w:lang w:val="en-GB"/>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r w:rsidR="00DB5818">
              <w:rPr>
                <w:sz w:val="20"/>
                <w:szCs w:val="20"/>
                <w:lang w:val="en-GB"/>
              </w:rPr>
              <w:t xml:space="preserve"> </w:t>
            </w:r>
            <w:r w:rsidR="00DB5818">
              <w:rPr>
                <w:sz w:val="20"/>
                <w:szCs w:val="20"/>
              </w:rPr>
              <w:t>П</w:t>
            </w:r>
            <w:r w:rsidR="00DB5818" w:rsidRPr="00647FCD">
              <w:rPr>
                <w:sz w:val="20"/>
                <w:szCs w:val="20"/>
              </w:rPr>
              <w:t>оддържане на оптимално ниво на водата в зоната.</w:t>
            </w:r>
          </w:p>
        </w:tc>
        <w:tc>
          <w:tcPr>
            <w:tcW w:w="2645" w:type="dxa"/>
          </w:tcPr>
          <w:p w14:paraId="3379BCA4" w14:textId="4BEC394B" w:rsidR="000B602F" w:rsidRPr="00647FCD" w:rsidRDefault="000B602F">
            <w:pPr>
              <w:rPr>
                <w:sz w:val="20"/>
                <w:szCs w:val="20"/>
              </w:rPr>
            </w:pPr>
            <w:r w:rsidRPr="00647FCD">
              <w:rPr>
                <w:sz w:val="20"/>
                <w:szCs w:val="20"/>
              </w:rPr>
              <w:t xml:space="preserve">Поддържане площта на подходящите хранителни местообитания </w:t>
            </w:r>
            <w:r w:rsidR="004C7571">
              <w:rPr>
                <w:sz w:val="20"/>
                <w:szCs w:val="20"/>
              </w:rPr>
              <w:t>з</w:t>
            </w:r>
            <w:r w:rsidRPr="00647FCD">
              <w:rPr>
                <w:sz w:val="20"/>
                <w:szCs w:val="20"/>
              </w:rPr>
              <w:t>а вида</w:t>
            </w:r>
            <w:r w:rsidR="00DB5818">
              <w:rPr>
                <w:sz w:val="20"/>
                <w:szCs w:val="20"/>
              </w:rPr>
              <w:t xml:space="preserve"> в размер на най-малко 100 </w:t>
            </w:r>
            <w:r w:rsidR="00DB5818">
              <w:rPr>
                <w:sz w:val="20"/>
                <w:szCs w:val="20"/>
                <w:lang w:val="en-GB"/>
              </w:rPr>
              <w:t>ha.</w:t>
            </w:r>
            <w:r w:rsidRPr="00647FCD">
              <w:rPr>
                <w:sz w:val="20"/>
                <w:szCs w:val="20"/>
              </w:rPr>
              <w:t xml:space="preserve"> </w:t>
            </w:r>
          </w:p>
        </w:tc>
      </w:tr>
      <w:tr w:rsidR="00DB5818" w:rsidRPr="00647FCD" w14:paraId="1C301930" w14:textId="77777777" w:rsidTr="0095365A">
        <w:trPr>
          <w:jc w:val="center"/>
        </w:trPr>
        <w:tc>
          <w:tcPr>
            <w:tcW w:w="1701" w:type="dxa"/>
          </w:tcPr>
          <w:p w14:paraId="150A669F" w14:textId="722BE1EE" w:rsidR="00DB5818" w:rsidRPr="00647FCD" w:rsidRDefault="00DB5818" w:rsidP="00DB5818">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44" w:type="dxa"/>
          </w:tcPr>
          <w:p w14:paraId="4B0FAB57" w14:textId="188766C4" w:rsidR="00DB5818" w:rsidRPr="00647FCD" w:rsidRDefault="00DB5818" w:rsidP="00DB5818">
            <w:pPr>
              <w:rPr>
                <w:sz w:val="20"/>
                <w:szCs w:val="20"/>
              </w:rPr>
            </w:pPr>
            <w:r w:rsidRPr="007343AA">
              <w:rPr>
                <w:sz w:val="20"/>
                <w:szCs w:val="20"/>
              </w:rPr>
              <w:t>5 степенна скала за екологично състояние, съгласно РДВ</w:t>
            </w:r>
          </w:p>
        </w:tc>
        <w:tc>
          <w:tcPr>
            <w:tcW w:w="1169" w:type="dxa"/>
          </w:tcPr>
          <w:p w14:paraId="332D10AF" w14:textId="1D7E380F" w:rsidR="00DB5818" w:rsidRPr="00647FCD" w:rsidRDefault="00DB5818" w:rsidP="00DB5818">
            <w:pPr>
              <w:rPr>
                <w:sz w:val="20"/>
                <w:szCs w:val="20"/>
              </w:rPr>
            </w:pPr>
            <w:r w:rsidRPr="007343AA">
              <w:rPr>
                <w:sz w:val="20"/>
                <w:szCs w:val="20"/>
              </w:rPr>
              <w:t>2-Добро или 1-Отлично</w:t>
            </w:r>
          </w:p>
        </w:tc>
        <w:tc>
          <w:tcPr>
            <w:tcW w:w="2785" w:type="dxa"/>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DB5818" w:rsidRPr="007343AA" w14:paraId="51B78AF2" w14:textId="77777777" w:rsidTr="003D008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0ED66399" w14:textId="77777777" w:rsidR="00DB5818" w:rsidRPr="007343AA" w:rsidRDefault="00DB5818" w:rsidP="00DB5818">
                  <w:pPr>
                    <w:ind w:left="77"/>
                    <w:rPr>
                      <w:b/>
                      <w:bCs/>
                      <w:sz w:val="20"/>
                      <w:szCs w:val="20"/>
                    </w:rPr>
                  </w:pPr>
                  <w:r w:rsidRPr="007343AA">
                    <w:rPr>
                      <w:b/>
                      <w:bCs/>
                      <w:sz w:val="20"/>
                      <w:szCs w:val="20"/>
                    </w:rPr>
                    <w:t>Екологично състояние</w:t>
                  </w:r>
                </w:p>
              </w:tc>
            </w:tr>
            <w:tr w:rsidR="00DB5818" w:rsidRPr="007343AA" w14:paraId="664CA0C8"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95A3FC2" w14:textId="77777777" w:rsidR="00DB5818" w:rsidRPr="007343AA" w:rsidRDefault="00DB5818" w:rsidP="00DB5818">
                  <w:pPr>
                    <w:ind w:left="77"/>
                    <w:rPr>
                      <w:sz w:val="20"/>
                      <w:szCs w:val="20"/>
                    </w:rPr>
                  </w:pPr>
                  <w:r w:rsidRPr="007343AA">
                    <w:rPr>
                      <w:sz w:val="20"/>
                      <w:szCs w:val="20"/>
                    </w:rPr>
                    <w:t>1-Отлично</w:t>
                  </w:r>
                </w:p>
              </w:tc>
            </w:tr>
            <w:tr w:rsidR="00DB5818" w:rsidRPr="007343AA" w14:paraId="1ED2425F"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4C11869" w14:textId="77777777" w:rsidR="00DB5818" w:rsidRPr="007343AA" w:rsidRDefault="00DB5818" w:rsidP="00DB5818">
                  <w:pPr>
                    <w:ind w:left="77"/>
                    <w:rPr>
                      <w:sz w:val="20"/>
                      <w:szCs w:val="20"/>
                    </w:rPr>
                  </w:pPr>
                  <w:r w:rsidRPr="007343AA">
                    <w:rPr>
                      <w:sz w:val="20"/>
                      <w:szCs w:val="20"/>
                    </w:rPr>
                    <w:t>2-Добро</w:t>
                  </w:r>
                </w:p>
              </w:tc>
            </w:tr>
            <w:tr w:rsidR="00DB5818" w:rsidRPr="007343AA" w14:paraId="22E8B6AF"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3490245" w14:textId="77777777" w:rsidR="00DB5818" w:rsidRPr="007343AA" w:rsidRDefault="00DB5818" w:rsidP="00DB5818">
                  <w:pPr>
                    <w:ind w:left="77"/>
                    <w:rPr>
                      <w:sz w:val="20"/>
                      <w:szCs w:val="20"/>
                    </w:rPr>
                  </w:pPr>
                  <w:r w:rsidRPr="007343AA">
                    <w:rPr>
                      <w:sz w:val="20"/>
                      <w:szCs w:val="20"/>
                    </w:rPr>
                    <w:t>3-Умерено</w:t>
                  </w:r>
                </w:p>
              </w:tc>
            </w:tr>
            <w:tr w:rsidR="00DB5818" w:rsidRPr="007343AA" w14:paraId="41840E3E"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4B51218" w14:textId="77777777" w:rsidR="00DB5818" w:rsidRPr="007343AA" w:rsidRDefault="00DB5818" w:rsidP="00DB5818">
                  <w:pPr>
                    <w:ind w:left="77"/>
                    <w:rPr>
                      <w:sz w:val="20"/>
                      <w:szCs w:val="20"/>
                    </w:rPr>
                  </w:pPr>
                  <w:r w:rsidRPr="007343AA">
                    <w:rPr>
                      <w:sz w:val="20"/>
                      <w:szCs w:val="20"/>
                    </w:rPr>
                    <w:t>4-Лошо</w:t>
                  </w:r>
                </w:p>
              </w:tc>
            </w:tr>
            <w:tr w:rsidR="00DB5818" w:rsidRPr="007343AA" w14:paraId="1A860A5A"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2232D1B" w14:textId="77777777" w:rsidR="00DB5818" w:rsidRPr="007343AA" w:rsidRDefault="00DB5818" w:rsidP="00DB5818">
                  <w:pPr>
                    <w:ind w:left="77"/>
                    <w:rPr>
                      <w:sz w:val="20"/>
                      <w:szCs w:val="20"/>
                    </w:rPr>
                  </w:pPr>
                  <w:r w:rsidRPr="007343AA">
                    <w:rPr>
                      <w:sz w:val="20"/>
                      <w:szCs w:val="20"/>
                    </w:rPr>
                    <w:t>5-Много лошо</w:t>
                  </w:r>
                </w:p>
              </w:tc>
            </w:tr>
          </w:tbl>
          <w:p w14:paraId="2347D240" w14:textId="77777777" w:rsidR="00DB5818" w:rsidRDefault="00DB5818" w:rsidP="00DB5818">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3621DC80" w14:textId="443979E1" w:rsidR="00DB5818" w:rsidRPr="00647FCD" w:rsidRDefault="00DB5818" w:rsidP="00DB5818">
            <w:pPr>
              <w:rPr>
                <w:sz w:val="20"/>
                <w:szCs w:val="20"/>
              </w:rPr>
            </w:pPr>
          </w:p>
        </w:tc>
        <w:tc>
          <w:tcPr>
            <w:tcW w:w="2645" w:type="dxa"/>
          </w:tcPr>
          <w:p w14:paraId="6FA21B5B" w14:textId="77777777" w:rsidR="00DB5818" w:rsidRPr="007343AA" w:rsidRDefault="00DB5818" w:rsidP="00DB5818">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5BA67700" w14:textId="77777777" w:rsidR="00DB5818" w:rsidRPr="00647FCD" w:rsidRDefault="00DB5818" w:rsidP="00DB5818">
            <w:pPr>
              <w:rPr>
                <w:sz w:val="20"/>
                <w:szCs w:val="20"/>
              </w:rPr>
            </w:pPr>
          </w:p>
        </w:tc>
      </w:tr>
    </w:tbl>
    <w:p w14:paraId="7C430646" w14:textId="77777777" w:rsidR="00DC1F33" w:rsidRPr="00BF7AC4" w:rsidRDefault="00DC1F33" w:rsidP="00DC1F33"/>
    <w:p w14:paraId="3254A258" w14:textId="2017A542" w:rsidR="00DC1F33" w:rsidRPr="00BF7AC4" w:rsidRDefault="00311311" w:rsidP="00DC1F33">
      <w:pPr>
        <w:spacing w:before="120" w:after="120"/>
      </w:pPr>
      <w:r>
        <w:rPr>
          <w:b/>
          <w:bCs/>
        </w:rPr>
        <w:t>7</w:t>
      </w:r>
      <w:r w:rsidR="00DC1F33" w:rsidRPr="00BF7AC4">
        <w:rPr>
          <w:b/>
          <w:bCs/>
        </w:rPr>
        <w:t xml:space="preserve">. </w:t>
      </w:r>
      <w:r w:rsidRPr="00311311">
        <w:rPr>
          <w:b/>
          <w:bCs/>
        </w:rPr>
        <w:t>Необходимост от актуализация на Стандартния формуляр на защитената зона</w:t>
      </w:r>
    </w:p>
    <w:p w14:paraId="73E4C7A2" w14:textId="57A03764" w:rsidR="00DC1F33" w:rsidRDefault="00DC1F33" w:rsidP="00DC1F33">
      <w:r w:rsidRPr="00B3270B">
        <w:t xml:space="preserve">По отношение на </w:t>
      </w:r>
      <w:r w:rsidR="00CC7BD1">
        <w:t xml:space="preserve">гнездящата, </w:t>
      </w:r>
      <w:r>
        <w:t>мигриращата</w:t>
      </w:r>
      <w:r w:rsidR="00CC7BD1">
        <w:t xml:space="preserve"> и зимуващата</w:t>
      </w:r>
      <w:r w:rsidRPr="00B3270B">
        <w:t xml:space="preserve"> популация предлагаме </w:t>
      </w:r>
      <w:r w:rsidR="00CC7BD1">
        <w:t xml:space="preserve">следната </w:t>
      </w:r>
      <w:r w:rsidRPr="00B3270B">
        <w:t xml:space="preserve">промяна в числеността </w:t>
      </w:r>
      <w:r w:rsidR="00CC7BD1">
        <w:t>в СФ</w:t>
      </w:r>
      <w:r w:rsidRPr="00B3270B">
        <w:t xml:space="preserve"> предвид данните от теренните проучвания, проведени през 2022 г.</w:t>
      </w:r>
    </w:p>
    <w:p w14:paraId="2ACB7E80" w14:textId="77777777" w:rsidR="00DC1F33" w:rsidRPr="00B3270B" w:rsidRDefault="00DC1F33" w:rsidP="00DC1F33">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
        <w:gridCol w:w="741"/>
        <w:gridCol w:w="1145"/>
        <w:gridCol w:w="328"/>
        <w:gridCol w:w="483"/>
        <w:gridCol w:w="181"/>
        <w:gridCol w:w="181"/>
        <w:gridCol w:w="572"/>
        <w:gridCol w:w="605"/>
        <w:gridCol w:w="594"/>
        <w:gridCol w:w="578"/>
        <w:gridCol w:w="839"/>
        <w:gridCol w:w="475"/>
        <w:gridCol w:w="475"/>
        <w:gridCol w:w="622"/>
        <w:gridCol w:w="522"/>
        <w:gridCol w:w="578"/>
      </w:tblGrid>
      <w:tr w:rsidR="00DC1F33" w:rsidRPr="00DC1F33" w14:paraId="55A73B39" w14:textId="77777777" w:rsidTr="0095365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BC0B6A9" w14:textId="77777777" w:rsidR="00DC1F33" w:rsidRPr="00DC1F33" w:rsidRDefault="00DC1F33" w:rsidP="0095365A">
            <w:pPr>
              <w:rPr>
                <w:b/>
                <w:bCs/>
                <w:sz w:val="20"/>
                <w:szCs w:val="20"/>
                <w:lang w:eastAsia="en-GB"/>
              </w:rPr>
            </w:pPr>
            <w:r w:rsidRPr="00DC1F33">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B2C5A26" w14:textId="77777777" w:rsidR="00DC1F33" w:rsidRPr="00DC1F33" w:rsidRDefault="00DC1F33" w:rsidP="0095365A">
            <w:pPr>
              <w:rPr>
                <w:b/>
                <w:bCs/>
                <w:sz w:val="20"/>
                <w:szCs w:val="20"/>
                <w:lang w:eastAsia="en-GB"/>
              </w:rPr>
            </w:pPr>
            <w:r w:rsidRPr="00DC1F33">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F8B14BC" w14:textId="77777777" w:rsidR="00DC1F33" w:rsidRPr="00DC1F33" w:rsidRDefault="00DC1F33" w:rsidP="0095365A">
            <w:pPr>
              <w:rPr>
                <w:b/>
                <w:bCs/>
                <w:sz w:val="20"/>
                <w:szCs w:val="20"/>
                <w:lang w:eastAsia="en-GB"/>
              </w:rPr>
            </w:pPr>
            <w:r w:rsidRPr="00DC1F33">
              <w:rPr>
                <w:b/>
                <w:bCs/>
                <w:sz w:val="20"/>
                <w:szCs w:val="20"/>
                <w:lang w:eastAsia="en-GB"/>
              </w:rPr>
              <w:t>Site assessment</w:t>
            </w:r>
          </w:p>
        </w:tc>
      </w:tr>
      <w:tr w:rsidR="00CC7BD1" w:rsidRPr="00DC1F33" w14:paraId="1B760EB8" w14:textId="77777777" w:rsidTr="00CC7BD1">
        <w:trPr>
          <w:jc w:val="center"/>
        </w:trPr>
        <w:tc>
          <w:tcPr>
            <w:tcW w:w="40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B97EC20" w14:textId="77777777" w:rsidR="00DC1F33" w:rsidRPr="00DC1F33" w:rsidRDefault="00DC1F33" w:rsidP="0095365A">
            <w:pPr>
              <w:rPr>
                <w:b/>
                <w:bCs/>
                <w:sz w:val="20"/>
                <w:szCs w:val="20"/>
                <w:lang w:eastAsia="en-GB"/>
              </w:rPr>
            </w:pPr>
            <w:r w:rsidRPr="00DC1F33">
              <w:rPr>
                <w:b/>
                <w:bCs/>
                <w:sz w:val="20"/>
                <w:szCs w:val="20"/>
                <w:lang w:eastAsia="en-GB"/>
              </w:rPr>
              <w:t>G</w:t>
            </w:r>
          </w:p>
        </w:tc>
        <w:tc>
          <w:tcPr>
            <w:tcW w:w="74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4A491C" w14:textId="77777777" w:rsidR="00DC1F33" w:rsidRPr="00DC1F33" w:rsidRDefault="00DC1F33" w:rsidP="0095365A">
            <w:pPr>
              <w:rPr>
                <w:b/>
                <w:bCs/>
                <w:sz w:val="20"/>
                <w:szCs w:val="20"/>
                <w:lang w:eastAsia="en-GB"/>
              </w:rPr>
            </w:pPr>
            <w:r w:rsidRPr="00DC1F33">
              <w:rPr>
                <w:b/>
                <w:bCs/>
                <w:sz w:val="20"/>
                <w:szCs w:val="20"/>
                <w:lang w:eastAsia="en-GB"/>
              </w:rPr>
              <w:t>Code</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E3ADEE" w14:textId="77777777" w:rsidR="00DC1F33" w:rsidRPr="00DC1F33" w:rsidRDefault="00DC1F33" w:rsidP="0095365A">
            <w:pPr>
              <w:rPr>
                <w:b/>
                <w:bCs/>
                <w:sz w:val="20"/>
                <w:szCs w:val="20"/>
                <w:lang w:eastAsia="en-GB"/>
              </w:rPr>
            </w:pPr>
            <w:r w:rsidRPr="00DC1F33">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3947FD7" w14:textId="77777777" w:rsidR="00DC1F33" w:rsidRPr="00DC1F33" w:rsidRDefault="00DC1F33" w:rsidP="0095365A">
            <w:pPr>
              <w:rPr>
                <w:b/>
                <w:bCs/>
                <w:sz w:val="20"/>
                <w:szCs w:val="20"/>
                <w:lang w:eastAsia="en-GB"/>
              </w:rPr>
            </w:pPr>
            <w:r w:rsidRPr="00DC1F33">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2F94908" w14:textId="77777777" w:rsidR="00DC1F33" w:rsidRPr="00DC1F33" w:rsidRDefault="00DC1F33" w:rsidP="0095365A">
            <w:pPr>
              <w:rPr>
                <w:b/>
                <w:bCs/>
                <w:sz w:val="20"/>
                <w:szCs w:val="20"/>
                <w:lang w:eastAsia="en-GB"/>
              </w:rPr>
            </w:pPr>
            <w:r w:rsidRPr="00DC1F33">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07356EE" w14:textId="77777777" w:rsidR="00DC1F33" w:rsidRPr="00DC1F33" w:rsidRDefault="00DC1F33" w:rsidP="0095365A">
            <w:pPr>
              <w:rPr>
                <w:b/>
                <w:bCs/>
                <w:sz w:val="20"/>
                <w:szCs w:val="20"/>
                <w:lang w:eastAsia="en-GB"/>
              </w:rPr>
            </w:pPr>
            <w:r w:rsidRPr="00DC1F33">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3DAA395" w14:textId="77777777" w:rsidR="00DC1F33" w:rsidRPr="00DC1F33" w:rsidRDefault="00DC1F33" w:rsidP="0095365A">
            <w:pPr>
              <w:jc w:val="center"/>
              <w:rPr>
                <w:b/>
                <w:bCs/>
                <w:sz w:val="20"/>
                <w:szCs w:val="20"/>
                <w:lang w:eastAsia="en-GB"/>
              </w:rPr>
            </w:pPr>
            <w:r w:rsidRPr="00DC1F33">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C261AD" w14:textId="77777777" w:rsidR="00DC1F33" w:rsidRPr="00DC1F33" w:rsidRDefault="00DC1F33" w:rsidP="0095365A">
            <w:pPr>
              <w:rPr>
                <w:b/>
                <w:bCs/>
                <w:sz w:val="20"/>
                <w:szCs w:val="20"/>
                <w:lang w:eastAsia="en-GB"/>
              </w:rPr>
            </w:pPr>
            <w:r w:rsidRPr="00DC1F33">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D29D576" w14:textId="77777777" w:rsidR="00DC1F33" w:rsidRPr="00DC1F33" w:rsidRDefault="00DC1F33" w:rsidP="0095365A">
            <w:pPr>
              <w:rPr>
                <w:b/>
                <w:bCs/>
                <w:sz w:val="20"/>
                <w:szCs w:val="20"/>
                <w:lang w:eastAsia="en-GB"/>
              </w:rPr>
            </w:pPr>
            <w:r w:rsidRPr="00DC1F33">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8EEB868" w14:textId="77777777" w:rsidR="00DC1F33" w:rsidRPr="00DC1F33" w:rsidRDefault="00DC1F33" w:rsidP="0095365A">
            <w:pPr>
              <w:rPr>
                <w:b/>
                <w:bCs/>
                <w:sz w:val="20"/>
                <w:szCs w:val="20"/>
                <w:lang w:eastAsia="en-GB"/>
              </w:rPr>
            </w:pPr>
            <w:r w:rsidRPr="00DC1F33">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9252B86" w14:textId="77777777" w:rsidR="00DC1F33" w:rsidRPr="00DC1F33" w:rsidRDefault="00DC1F33" w:rsidP="0095365A">
            <w:pPr>
              <w:rPr>
                <w:b/>
                <w:bCs/>
                <w:sz w:val="20"/>
                <w:szCs w:val="20"/>
                <w:lang w:eastAsia="en-GB"/>
              </w:rPr>
            </w:pPr>
            <w:r w:rsidRPr="00DC1F33">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20380EE" w14:textId="77777777" w:rsidR="00DC1F33" w:rsidRPr="00DC1F33" w:rsidRDefault="00DC1F33" w:rsidP="0095365A">
            <w:pPr>
              <w:rPr>
                <w:b/>
                <w:bCs/>
                <w:sz w:val="20"/>
                <w:szCs w:val="20"/>
                <w:lang w:eastAsia="en-GB"/>
              </w:rPr>
            </w:pPr>
            <w:r w:rsidRPr="00DC1F33">
              <w:rPr>
                <w:b/>
                <w:bCs/>
                <w:sz w:val="20"/>
                <w:szCs w:val="20"/>
                <w:lang w:eastAsia="en-GB"/>
              </w:rPr>
              <w:t>A/B/C</w:t>
            </w:r>
          </w:p>
        </w:tc>
      </w:tr>
      <w:tr w:rsidR="00DC1F33" w:rsidRPr="00DC1F33" w14:paraId="24A917E3" w14:textId="77777777" w:rsidTr="00CC7BD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F5DAC" w14:textId="77777777" w:rsidR="00DC1F33" w:rsidRPr="00DC1F33" w:rsidRDefault="00DC1F33" w:rsidP="0095365A">
            <w:pPr>
              <w:rPr>
                <w:b/>
                <w:bCs/>
                <w:sz w:val="20"/>
                <w:szCs w:val="20"/>
                <w:lang w:eastAsia="en-GB"/>
              </w:rPr>
            </w:pPr>
          </w:p>
        </w:tc>
        <w:tc>
          <w:tcPr>
            <w:tcW w:w="743" w:type="dxa"/>
            <w:vMerge/>
            <w:tcBorders>
              <w:top w:val="single" w:sz="4" w:space="0" w:color="auto"/>
              <w:left w:val="single" w:sz="4" w:space="0" w:color="auto"/>
              <w:bottom w:val="single" w:sz="4" w:space="0" w:color="auto"/>
              <w:right w:val="single" w:sz="4" w:space="0" w:color="auto"/>
            </w:tcBorders>
            <w:vAlign w:val="center"/>
            <w:hideMark/>
          </w:tcPr>
          <w:p w14:paraId="1D594523" w14:textId="77777777" w:rsidR="00DC1F33" w:rsidRPr="00DC1F33" w:rsidRDefault="00DC1F33"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E054B" w14:textId="77777777" w:rsidR="00DC1F33" w:rsidRPr="00DC1F33" w:rsidRDefault="00DC1F33"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DBCDB" w14:textId="77777777" w:rsidR="00DC1F33" w:rsidRPr="00DC1F33" w:rsidRDefault="00DC1F33"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2D049" w14:textId="77777777" w:rsidR="00DC1F33" w:rsidRPr="00DC1F33" w:rsidRDefault="00DC1F33"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1D593C" w14:textId="77777777" w:rsidR="00DC1F33" w:rsidRPr="00DC1F33" w:rsidRDefault="00DC1F33"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F52F09" w14:textId="77777777" w:rsidR="00DC1F33" w:rsidRPr="00DC1F33" w:rsidRDefault="00DC1F33" w:rsidP="0095365A">
            <w:pPr>
              <w:rPr>
                <w:b/>
                <w:bCs/>
                <w:sz w:val="20"/>
                <w:szCs w:val="20"/>
                <w:lang w:eastAsia="en-GB"/>
              </w:rPr>
            </w:pPr>
            <w:r w:rsidRPr="00DC1F33">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31A36BF" w14:textId="77777777" w:rsidR="00DC1F33" w:rsidRPr="00DC1F33" w:rsidRDefault="00DC1F33" w:rsidP="0095365A">
            <w:pPr>
              <w:rPr>
                <w:b/>
                <w:bCs/>
                <w:sz w:val="20"/>
                <w:szCs w:val="20"/>
                <w:lang w:eastAsia="en-GB"/>
              </w:rPr>
            </w:pPr>
            <w:r w:rsidRPr="00DC1F33">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32C5B" w14:textId="77777777" w:rsidR="00DC1F33" w:rsidRPr="00DC1F33" w:rsidRDefault="00DC1F33"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97947" w14:textId="77777777" w:rsidR="00DC1F33" w:rsidRPr="00DC1F33" w:rsidRDefault="00DC1F33"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E4094" w14:textId="77777777" w:rsidR="00DC1F33" w:rsidRPr="00DC1F33" w:rsidRDefault="00DC1F33"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DB058EA" w14:textId="77777777" w:rsidR="00DC1F33" w:rsidRPr="00DC1F33" w:rsidRDefault="00DC1F33" w:rsidP="0095365A">
            <w:pPr>
              <w:rPr>
                <w:b/>
                <w:bCs/>
                <w:sz w:val="20"/>
                <w:szCs w:val="20"/>
                <w:lang w:eastAsia="en-GB"/>
              </w:rPr>
            </w:pPr>
            <w:r w:rsidRPr="00DC1F33">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14FD941" w14:textId="77777777" w:rsidR="00DC1F33" w:rsidRPr="00DC1F33" w:rsidRDefault="00DC1F33" w:rsidP="0095365A">
            <w:pPr>
              <w:rPr>
                <w:b/>
                <w:bCs/>
                <w:sz w:val="20"/>
                <w:szCs w:val="20"/>
                <w:lang w:eastAsia="en-GB"/>
              </w:rPr>
            </w:pPr>
            <w:r w:rsidRPr="00DC1F33">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F4E810F" w14:textId="77777777" w:rsidR="00DC1F33" w:rsidRPr="00DC1F33" w:rsidRDefault="00DC1F33" w:rsidP="0095365A">
            <w:pPr>
              <w:rPr>
                <w:b/>
                <w:bCs/>
                <w:sz w:val="20"/>
                <w:szCs w:val="20"/>
                <w:lang w:eastAsia="en-GB"/>
              </w:rPr>
            </w:pPr>
            <w:r w:rsidRPr="00DC1F33">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1B9EC40" w14:textId="77777777" w:rsidR="00DC1F33" w:rsidRPr="00DC1F33" w:rsidRDefault="00DC1F33" w:rsidP="0095365A">
            <w:pPr>
              <w:rPr>
                <w:b/>
                <w:bCs/>
                <w:sz w:val="20"/>
                <w:szCs w:val="20"/>
                <w:lang w:eastAsia="en-GB"/>
              </w:rPr>
            </w:pPr>
            <w:r w:rsidRPr="00DC1F33">
              <w:rPr>
                <w:b/>
                <w:bCs/>
                <w:sz w:val="20"/>
                <w:szCs w:val="20"/>
                <w:lang w:eastAsia="en-GB"/>
              </w:rPr>
              <w:t>Glo.</w:t>
            </w:r>
          </w:p>
        </w:tc>
      </w:tr>
      <w:tr w:rsidR="00CC7BD1" w:rsidRPr="00CC7BD1" w14:paraId="2DA68E80" w14:textId="77777777" w:rsidTr="00080D44">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tcPr>
          <w:p w14:paraId="5A7202C1" w14:textId="75356333" w:rsidR="00CC7BD1" w:rsidRPr="000A1868" w:rsidRDefault="00CC7BD1" w:rsidP="00080D44">
            <w:pPr>
              <w:jc w:val="left"/>
              <w:rPr>
                <w:b/>
                <w:bCs/>
                <w:color w:val="FF0000"/>
                <w:sz w:val="20"/>
                <w:szCs w:val="20"/>
                <w:lang w:eastAsia="en-GB"/>
              </w:rPr>
            </w:pPr>
            <w:r w:rsidRPr="000A1868">
              <w:rPr>
                <w:b/>
                <w:bCs/>
                <w:color w:val="FF0000"/>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vAlign w:val="center"/>
          </w:tcPr>
          <w:p w14:paraId="62E08485" w14:textId="1C2B8481" w:rsidR="00CC7BD1" w:rsidRPr="000A1868" w:rsidRDefault="00CC7BD1" w:rsidP="00080D44">
            <w:pPr>
              <w:jc w:val="left"/>
              <w:rPr>
                <w:b/>
                <w:bCs/>
                <w:color w:val="FF0000"/>
                <w:sz w:val="20"/>
                <w:szCs w:val="20"/>
              </w:rPr>
            </w:pPr>
            <w:r w:rsidRPr="000A1868">
              <w:rPr>
                <w:b/>
                <w:bCs/>
                <w:color w:val="FF0000"/>
                <w:sz w:val="20"/>
                <w:szCs w:val="20"/>
              </w:rPr>
              <w:t>A028</w:t>
            </w:r>
          </w:p>
        </w:tc>
        <w:tc>
          <w:tcPr>
            <w:tcW w:w="1157" w:type="dxa"/>
            <w:tcBorders>
              <w:top w:val="single" w:sz="4" w:space="0" w:color="auto"/>
              <w:left w:val="single" w:sz="4" w:space="0" w:color="auto"/>
              <w:bottom w:val="single" w:sz="4" w:space="0" w:color="auto"/>
              <w:right w:val="single" w:sz="4" w:space="0" w:color="auto"/>
            </w:tcBorders>
            <w:vAlign w:val="center"/>
          </w:tcPr>
          <w:p w14:paraId="5A48DD6C" w14:textId="4C870EC5" w:rsidR="00CC7BD1" w:rsidRPr="000A1868" w:rsidRDefault="00CC7BD1" w:rsidP="00080D44">
            <w:pPr>
              <w:autoSpaceDE w:val="0"/>
              <w:autoSpaceDN w:val="0"/>
              <w:adjustRightInd w:val="0"/>
              <w:jc w:val="left"/>
              <w:rPr>
                <w:b/>
                <w:bCs/>
                <w:i/>
                <w:iCs/>
                <w:color w:val="FF0000"/>
                <w:sz w:val="20"/>
                <w:szCs w:val="20"/>
                <w:lang w:val="en-US"/>
              </w:rPr>
            </w:pPr>
            <w:r w:rsidRPr="000A1868">
              <w:rPr>
                <w:b/>
                <w:bCs/>
                <w:i/>
                <w:iCs/>
                <w:color w:val="FF0000"/>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386362C8" w14:textId="77777777" w:rsidR="00CC7BD1" w:rsidRPr="00CC7BD1" w:rsidRDefault="00CC7BD1" w:rsidP="00080D44">
            <w:pPr>
              <w:jc w:val="left"/>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7D177BC" w14:textId="77777777" w:rsidR="00CC7BD1" w:rsidRPr="00CC7BD1" w:rsidRDefault="00CC7BD1"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9EB426A" w14:textId="08E71FE5" w:rsidR="00CC7BD1" w:rsidRPr="00CC7BD1" w:rsidRDefault="00CC7BD1" w:rsidP="00080D44">
            <w:pPr>
              <w:jc w:val="left"/>
              <w:rPr>
                <w:b/>
                <w:bCs/>
                <w:color w:val="FF0000"/>
                <w:sz w:val="20"/>
                <w:szCs w:val="20"/>
                <w:lang w:val="en-US"/>
              </w:rPr>
            </w:pPr>
            <w:r w:rsidRPr="00CC7BD1">
              <w:rPr>
                <w:b/>
                <w:bCs/>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tcPr>
          <w:p w14:paraId="715F8B2F" w14:textId="35A622DF" w:rsidR="00CC7BD1" w:rsidRPr="00CC7BD1" w:rsidRDefault="00CC7BD1" w:rsidP="00080D44">
            <w:pPr>
              <w:jc w:val="left"/>
              <w:rPr>
                <w:b/>
                <w:bCs/>
                <w:color w:val="FF0000"/>
                <w:sz w:val="20"/>
                <w:szCs w:val="20"/>
                <w:lang w:val="en-US"/>
              </w:rPr>
            </w:pPr>
            <w:r w:rsidRPr="00CC7BD1">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center"/>
          </w:tcPr>
          <w:p w14:paraId="796B907E" w14:textId="1E8699B6" w:rsidR="00CC7BD1" w:rsidRPr="00CC7BD1" w:rsidRDefault="00CC7BD1" w:rsidP="00080D44">
            <w:pPr>
              <w:jc w:val="left"/>
              <w:rPr>
                <w:b/>
                <w:bCs/>
                <w:color w:val="FF0000"/>
                <w:sz w:val="20"/>
                <w:szCs w:val="20"/>
                <w:lang w:val="en-US"/>
              </w:rPr>
            </w:pPr>
            <w:r w:rsidRPr="00CC7BD1">
              <w:rPr>
                <w:b/>
                <w:bCs/>
                <w:color w:val="FF0000"/>
                <w:sz w:val="20"/>
                <w:szCs w:val="20"/>
                <w:lang w:val="en-US"/>
              </w:rPr>
              <w:t>26</w:t>
            </w:r>
          </w:p>
        </w:tc>
        <w:tc>
          <w:tcPr>
            <w:tcW w:w="0" w:type="auto"/>
            <w:tcBorders>
              <w:top w:val="single" w:sz="4" w:space="0" w:color="auto"/>
              <w:left w:val="single" w:sz="4" w:space="0" w:color="auto"/>
              <w:bottom w:val="single" w:sz="4" w:space="0" w:color="auto"/>
              <w:right w:val="single" w:sz="4" w:space="0" w:color="auto"/>
            </w:tcBorders>
            <w:vAlign w:val="center"/>
          </w:tcPr>
          <w:p w14:paraId="2E932CE2" w14:textId="6A5E2B0C" w:rsidR="00CC7BD1" w:rsidRPr="00CC7BD1" w:rsidRDefault="00CC7BD1" w:rsidP="00080D44">
            <w:pPr>
              <w:jc w:val="left"/>
              <w:rPr>
                <w:b/>
                <w:bCs/>
                <w:color w:val="FF0000"/>
                <w:sz w:val="20"/>
                <w:szCs w:val="20"/>
                <w:lang w:val="en-US"/>
              </w:rPr>
            </w:pPr>
            <w:r w:rsidRPr="00CC7BD1">
              <w:rPr>
                <w:b/>
                <w:bCs/>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F2D9E5C" w14:textId="77777777" w:rsidR="00CC7BD1" w:rsidRPr="00CC7BD1" w:rsidRDefault="00CC7BD1"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4211B77" w14:textId="72502A6C" w:rsidR="00CC7BD1" w:rsidRPr="00CC7BD1" w:rsidRDefault="00CC7BD1" w:rsidP="00080D44">
            <w:pPr>
              <w:jc w:val="left"/>
              <w:rPr>
                <w:b/>
                <w:bCs/>
                <w:color w:val="FF0000"/>
                <w:sz w:val="20"/>
                <w:szCs w:val="20"/>
              </w:rPr>
            </w:pPr>
            <w:r w:rsidRPr="00CC7BD1">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527A196" w14:textId="087852F2" w:rsidR="00CC7BD1" w:rsidRPr="00CC7BD1" w:rsidRDefault="00CC7BD1" w:rsidP="00080D44">
            <w:pPr>
              <w:jc w:val="left"/>
              <w:rPr>
                <w:b/>
                <w:bCs/>
                <w:color w:val="FF0000"/>
                <w:sz w:val="20"/>
                <w:szCs w:val="20"/>
                <w:lang w:val="en-US"/>
              </w:rPr>
            </w:pPr>
            <w:r w:rsidRPr="00CC7BD1">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tcPr>
          <w:p w14:paraId="4C6ECCFC" w14:textId="0B12BC00" w:rsidR="00CC7BD1" w:rsidRPr="00CC7BD1" w:rsidRDefault="00CC7BD1" w:rsidP="00080D44">
            <w:pPr>
              <w:jc w:val="left"/>
              <w:rPr>
                <w:b/>
                <w:bCs/>
                <w:color w:val="FF0000"/>
                <w:sz w:val="20"/>
                <w:szCs w:val="20"/>
              </w:rPr>
            </w:pPr>
            <w:r w:rsidRPr="00CC7BD1">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tcPr>
          <w:p w14:paraId="51BAC30D" w14:textId="68C2F44F" w:rsidR="00CC7BD1" w:rsidRPr="00CC7BD1" w:rsidRDefault="00CC7BD1" w:rsidP="00080D44">
            <w:pPr>
              <w:jc w:val="left"/>
              <w:rPr>
                <w:b/>
                <w:bCs/>
                <w:color w:val="FF0000"/>
                <w:sz w:val="20"/>
                <w:szCs w:val="20"/>
              </w:rPr>
            </w:pPr>
            <w:r w:rsidRPr="00CC7BD1">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tcPr>
          <w:p w14:paraId="04D9ABF5" w14:textId="1A237044" w:rsidR="00CC7BD1" w:rsidRPr="00CC7BD1" w:rsidRDefault="00CC7BD1" w:rsidP="00080D44">
            <w:pPr>
              <w:jc w:val="left"/>
              <w:rPr>
                <w:b/>
                <w:bCs/>
                <w:color w:val="FF0000"/>
                <w:sz w:val="20"/>
                <w:szCs w:val="20"/>
                <w:lang w:val="en-US" w:eastAsia="en-GB"/>
              </w:rPr>
            </w:pPr>
            <w:r w:rsidRPr="00CC7BD1">
              <w:rPr>
                <w:b/>
                <w:bCs/>
                <w:color w:val="FF0000"/>
                <w:sz w:val="20"/>
                <w:szCs w:val="20"/>
                <w:lang w:val="en-US" w:eastAsia="en-GB"/>
              </w:rPr>
              <w:t>C</w:t>
            </w:r>
          </w:p>
        </w:tc>
      </w:tr>
      <w:tr w:rsidR="00CC7BD1" w:rsidRPr="00CC7BD1" w14:paraId="2037E4D0" w14:textId="77777777" w:rsidTr="00080D44">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hideMark/>
          </w:tcPr>
          <w:p w14:paraId="060621A1" w14:textId="77777777" w:rsidR="00CC7BD1" w:rsidRPr="000A1868" w:rsidRDefault="00CC7BD1" w:rsidP="00080D44">
            <w:pPr>
              <w:jc w:val="left"/>
              <w:rPr>
                <w:b/>
                <w:bCs/>
                <w:color w:val="FF0000"/>
                <w:sz w:val="20"/>
                <w:szCs w:val="20"/>
                <w:lang w:eastAsia="en-GB"/>
              </w:rPr>
            </w:pPr>
            <w:r w:rsidRPr="000A1868">
              <w:rPr>
                <w:b/>
                <w:bCs/>
                <w:color w:val="FF0000"/>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vAlign w:val="center"/>
            <w:hideMark/>
          </w:tcPr>
          <w:p w14:paraId="3444DFE0" w14:textId="26D3F3EB" w:rsidR="00CC7BD1" w:rsidRPr="000A1868" w:rsidRDefault="00CC7BD1" w:rsidP="00080D44">
            <w:pPr>
              <w:jc w:val="left"/>
              <w:rPr>
                <w:b/>
                <w:bCs/>
                <w:color w:val="FF0000"/>
                <w:sz w:val="20"/>
                <w:szCs w:val="20"/>
                <w:lang w:eastAsia="en-GB"/>
              </w:rPr>
            </w:pPr>
            <w:r w:rsidRPr="000A1868">
              <w:rPr>
                <w:b/>
                <w:bCs/>
                <w:color w:val="FF0000"/>
                <w:sz w:val="20"/>
                <w:szCs w:val="20"/>
              </w:rPr>
              <w:t>A028</w:t>
            </w:r>
          </w:p>
        </w:tc>
        <w:tc>
          <w:tcPr>
            <w:tcW w:w="1157" w:type="dxa"/>
            <w:tcBorders>
              <w:top w:val="single" w:sz="4" w:space="0" w:color="auto"/>
              <w:left w:val="single" w:sz="4" w:space="0" w:color="auto"/>
              <w:bottom w:val="single" w:sz="4" w:space="0" w:color="auto"/>
              <w:right w:val="single" w:sz="4" w:space="0" w:color="auto"/>
            </w:tcBorders>
            <w:vAlign w:val="center"/>
            <w:hideMark/>
          </w:tcPr>
          <w:p w14:paraId="514D6BAA" w14:textId="2237138B" w:rsidR="00CC7BD1" w:rsidRPr="000A1868" w:rsidRDefault="00CC7BD1" w:rsidP="00080D44">
            <w:pPr>
              <w:autoSpaceDE w:val="0"/>
              <w:autoSpaceDN w:val="0"/>
              <w:adjustRightInd w:val="0"/>
              <w:jc w:val="left"/>
              <w:rPr>
                <w:b/>
                <w:bCs/>
                <w:i/>
                <w:iCs/>
                <w:color w:val="FF0000"/>
                <w:sz w:val="20"/>
                <w:szCs w:val="20"/>
                <w:lang w:val="en-US"/>
              </w:rPr>
            </w:pPr>
            <w:r w:rsidRPr="000A1868">
              <w:rPr>
                <w:b/>
                <w:bCs/>
                <w:i/>
                <w:iCs/>
                <w:color w:val="FF0000"/>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22284A0D" w14:textId="77777777" w:rsidR="00CC7BD1" w:rsidRPr="00CC7BD1" w:rsidRDefault="00CC7BD1" w:rsidP="00080D44">
            <w:pPr>
              <w:jc w:val="left"/>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7EADA0C5" w14:textId="77777777" w:rsidR="00CC7BD1" w:rsidRPr="00CC7BD1" w:rsidRDefault="00CC7BD1"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5FDB3C7" w14:textId="77777777" w:rsidR="00CC7BD1" w:rsidRPr="00CC7BD1" w:rsidRDefault="00CC7BD1" w:rsidP="00080D44">
            <w:pPr>
              <w:jc w:val="left"/>
              <w:rPr>
                <w:b/>
                <w:bCs/>
                <w:color w:val="FF0000"/>
                <w:sz w:val="20"/>
                <w:szCs w:val="20"/>
                <w:lang w:val="en-US" w:eastAsia="en-GB"/>
              </w:rPr>
            </w:pPr>
            <w:r w:rsidRPr="00CC7BD1">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0E6D034" w14:textId="77777777" w:rsidR="00CC7BD1" w:rsidRPr="00CC7BD1" w:rsidRDefault="00CC7BD1" w:rsidP="00080D44">
            <w:pPr>
              <w:jc w:val="left"/>
              <w:rPr>
                <w:b/>
                <w:bCs/>
                <w:color w:val="FF0000"/>
                <w:sz w:val="20"/>
                <w:szCs w:val="20"/>
                <w:lang w:eastAsia="en-GB"/>
              </w:rPr>
            </w:pPr>
            <w:r w:rsidRPr="00CC7BD1">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1CE3ED8" w14:textId="615DA73C" w:rsidR="00CC7BD1" w:rsidRPr="00CC7BD1" w:rsidRDefault="00CC7BD1" w:rsidP="00080D44">
            <w:pPr>
              <w:jc w:val="left"/>
              <w:rPr>
                <w:b/>
                <w:bCs/>
                <w:color w:val="FF0000"/>
                <w:sz w:val="20"/>
                <w:szCs w:val="20"/>
                <w:lang w:eastAsia="en-GB"/>
              </w:rPr>
            </w:pPr>
            <w:r w:rsidRPr="00CC7BD1">
              <w:rPr>
                <w:b/>
                <w:bCs/>
                <w:color w:val="FF0000"/>
                <w:sz w:val="20"/>
                <w:szCs w:val="20"/>
              </w:rPr>
              <w:t>19</w:t>
            </w:r>
          </w:p>
        </w:tc>
        <w:tc>
          <w:tcPr>
            <w:tcW w:w="0" w:type="auto"/>
            <w:tcBorders>
              <w:top w:val="single" w:sz="4" w:space="0" w:color="auto"/>
              <w:left w:val="single" w:sz="4" w:space="0" w:color="auto"/>
              <w:bottom w:val="single" w:sz="4" w:space="0" w:color="auto"/>
              <w:right w:val="single" w:sz="4" w:space="0" w:color="auto"/>
            </w:tcBorders>
            <w:vAlign w:val="center"/>
            <w:hideMark/>
          </w:tcPr>
          <w:p w14:paraId="204DCA26" w14:textId="77777777" w:rsidR="00CC7BD1" w:rsidRPr="00CC7BD1" w:rsidRDefault="00CC7BD1" w:rsidP="00080D44">
            <w:pPr>
              <w:jc w:val="left"/>
              <w:rPr>
                <w:b/>
                <w:bCs/>
                <w:color w:val="FF0000"/>
                <w:sz w:val="20"/>
                <w:szCs w:val="20"/>
                <w:lang w:val="en-US" w:eastAsia="en-GB"/>
              </w:rPr>
            </w:pPr>
            <w:r w:rsidRPr="00CC7BD1">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6350D9F0" w14:textId="77777777" w:rsidR="00CC7BD1" w:rsidRPr="00CC7BD1" w:rsidRDefault="00CC7BD1"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FC5A6A1" w14:textId="77777777" w:rsidR="00CC7BD1" w:rsidRPr="00CC7BD1" w:rsidRDefault="00CC7BD1" w:rsidP="00080D44">
            <w:pPr>
              <w:jc w:val="left"/>
              <w:rPr>
                <w:b/>
                <w:bCs/>
                <w:color w:val="FF0000"/>
                <w:sz w:val="20"/>
                <w:szCs w:val="20"/>
                <w:lang w:eastAsia="en-GB"/>
              </w:rPr>
            </w:pPr>
            <w:r w:rsidRPr="00CC7BD1">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C962B2E" w14:textId="2E6B6E34" w:rsidR="00CC7BD1" w:rsidRPr="00CC7BD1" w:rsidRDefault="00CC7BD1" w:rsidP="00080D44">
            <w:pPr>
              <w:jc w:val="left"/>
              <w:rPr>
                <w:b/>
                <w:bCs/>
                <w:color w:val="FF0000"/>
                <w:sz w:val="20"/>
                <w:szCs w:val="20"/>
                <w:lang w:val="en-US" w:eastAsia="en-GB"/>
              </w:rPr>
            </w:pPr>
            <w:r>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3803627F" w14:textId="77777777" w:rsidR="00CC7BD1" w:rsidRPr="00CC7BD1" w:rsidRDefault="00CC7BD1" w:rsidP="00080D44">
            <w:pPr>
              <w:jc w:val="left"/>
              <w:rPr>
                <w:b/>
                <w:bCs/>
                <w:color w:val="FF0000"/>
                <w:sz w:val="20"/>
                <w:szCs w:val="20"/>
                <w:lang w:eastAsia="en-GB"/>
              </w:rPr>
            </w:pPr>
            <w:r w:rsidRPr="00CC7BD1">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74E6735B" w14:textId="77777777" w:rsidR="00CC7BD1" w:rsidRPr="00CC7BD1" w:rsidRDefault="00CC7BD1" w:rsidP="00080D44">
            <w:pPr>
              <w:jc w:val="left"/>
              <w:rPr>
                <w:b/>
                <w:bCs/>
                <w:color w:val="FF0000"/>
                <w:sz w:val="20"/>
                <w:szCs w:val="20"/>
                <w:lang w:eastAsia="en-GB"/>
              </w:rPr>
            </w:pPr>
            <w:r w:rsidRPr="00CC7BD1">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4665D" w14:textId="77777777" w:rsidR="00CC7BD1" w:rsidRPr="00CC7BD1" w:rsidRDefault="00CC7BD1" w:rsidP="00080D44">
            <w:pPr>
              <w:jc w:val="left"/>
              <w:rPr>
                <w:b/>
                <w:bCs/>
                <w:color w:val="FF0000"/>
                <w:sz w:val="20"/>
                <w:szCs w:val="20"/>
                <w:lang w:val="en-US" w:eastAsia="en-GB"/>
              </w:rPr>
            </w:pPr>
            <w:r w:rsidRPr="00CC7BD1">
              <w:rPr>
                <w:b/>
                <w:bCs/>
                <w:color w:val="FF0000"/>
                <w:sz w:val="20"/>
                <w:szCs w:val="20"/>
                <w:lang w:val="en-US" w:eastAsia="en-GB"/>
              </w:rPr>
              <w:t>C</w:t>
            </w:r>
          </w:p>
        </w:tc>
      </w:tr>
      <w:tr w:rsidR="00CC7BD1" w:rsidRPr="00CC7BD1" w14:paraId="46D804E6" w14:textId="77777777" w:rsidTr="00080D44">
        <w:trPr>
          <w:trHeight w:val="295"/>
          <w:jc w:val="center"/>
        </w:trPr>
        <w:tc>
          <w:tcPr>
            <w:tcW w:w="409" w:type="dxa"/>
            <w:tcBorders>
              <w:top w:val="single" w:sz="4" w:space="0" w:color="auto"/>
              <w:left w:val="single" w:sz="4" w:space="0" w:color="auto"/>
              <w:bottom w:val="single" w:sz="4" w:space="0" w:color="auto"/>
              <w:right w:val="single" w:sz="4" w:space="0" w:color="auto"/>
            </w:tcBorders>
            <w:vAlign w:val="center"/>
          </w:tcPr>
          <w:p w14:paraId="776A3508" w14:textId="0C7C2CDB" w:rsidR="00CC7BD1" w:rsidRPr="000A1868" w:rsidRDefault="00CC7BD1" w:rsidP="00080D44">
            <w:pPr>
              <w:jc w:val="left"/>
              <w:rPr>
                <w:color w:val="000000" w:themeColor="text1"/>
                <w:sz w:val="20"/>
                <w:szCs w:val="20"/>
                <w:lang w:eastAsia="en-GB"/>
              </w:rPr>
            </w:pPr>
            <w:r w:rsidRPr="000A1868">
              <w:rPr>
                <w:color w:val="000000" w:themeColor="text1"/>
                <w:sz w:val="20"/>
                <w:szCs w:val="20"/>
                <w:lang w:eastAsia="en-GB"/>
              </w:rPr>
              <w:t>В</w:t>
            </w:r>
          </w:p>
        </w:tc>
        <w:tc>
          <w:tcPr>
            <w:tcW w:w="743" w:type="dxa"/>
            <w:tcBorders>
              <w:top w:val="single" w:sz="4" w:space="0" w:color="auto"/>
              <w:left w:val="single" w:sz="4" w:space="0" w:color="auto"/>
              <w:bottom w:val="single" w:sz="4" w:space="0" w:color="auto"/>
              <w:right w:val="single" w:sz="4" w:space="0" w:color="auto"/>
            </w:tcBorders>
            <w:vAlign w:val="center"/>
          </w:tcPr>
          <w:p w14:paraId="40815936" w14:textId="12D1944B" w:rsidR="00CC7BD1" w:rsidRPr="000A1868" w:rsidRDefault="00CC7BD1" w:rsidP="00080D44">
            <w:pPr>
              <w:jc w:val="left"/>
              <w:rPr>
                <w:color w:val="000000" w:themeColor="text1"/>
                <w:sz w:val="20"/>
                <w:szCs w:val="20"/>
              </w:rPr>
            </w:pPr>
            <w:r w:rsidRPr="000A1868">
              <w:rPr>
                <w:color w:val="000000" w:themeColor="text1"/>
                <w:sz w:val="20"/>
                <w:szCs w:val="20"/>
              </w:rPr>
              <w:t>A028</w:t>
            </w:r>
          </w:p>
        </w:tc>
        <w:tc>
          <w:tcPr>
            <w:tcW w:w="1157" w:type="dxa"/>
            <w:tcBorders>
              <w:top w:val="single" w:sz="4" w:space="0" w:color="auto"/>
              <w:left w:val="single" w:sz="4" w:space="0" w:color="auto"/>
              <w:bottom w:val="single" w:sz="4" w:space="0" w:color="auto"/>
              <w:right w:val="single" w:sz="4" w:space="0" w:color="auto"/>
            </w:tcBorders>
            <w:vAlign w:val="center"/>
          </w:tcPr>
          <w:p w14:paraId="3D484D5A" w14:textId="0D32C6B5" w:rsidR="00CC7BD1" w:rsidRPr="000A1868" w:rsidRDefault="00CC7BD1" w:rsidP="00080D44">
            <w:pPr>
              <w:autoSpaceDE w:val="0"/>
              <w:autoSpaceDN w:val="0"/>
              <w:adjustRightInd w:val="0"/>
              <w:jc w:val="left"/>
              <w:rPr>
                <w:i/>
                <w:iCs/>
                <w:color w:val="000000" w:themeColor="text1"/>
                <w:sz w:val="20"/>
                <w:szCs w:val="20"/>
                <w:lang w:val="en-US"/>
              </w:rPr>
            </w:pPr>
            <w:r w:rsidRPr="000A1868">
              <w:rPr>
                <w:i/>
                <w:iCs/>
                <w:color w:val="000000" w:themeColor="text1"/>
                <w:sz w:val="20"/>
                <w:szCs w:val="20"/>
                <w:lang w:val="en-US"/>
              </w:rPr>
              <w:t>Ardea cinerea</w:t>
            </w:r>
          </w:p>
        </w:tc>
        <w:tc>
          <w:tcPr>
            <w:tcW w:w="0" w:type="auto"/>
            <w:tcBorders>
              <w:top w:val="single" w:sz="4" w:space="0" w:color="auto"/>
              <w:left w:val="single" w:sz="4" w:space="0" w:color="auto"/>
              <w:bottom w:val="single" w:sz="4" w:space="0" w:color="auto"/>
              <w:right w:val="single" w:sz="4" w:space="0" w:color="auto"/>
            </w:tcBorders>
            <w:vAlign w:val="center"/>
          </w:tcPr>
          <w:p w14:paraId="19CC3C48" w14:textId="77777777" w:rsidR="00CC7BD1" w:rsidRPr="00CC7BD1" w:rsidRDefault="00CC7BD1" w:rsidP="00080D44">
            <w:pPr>
              <w:jc w:val="left"/>
              <w:rPr>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B314DAE" w14:textId="77777777" w:rsidR="00CC7BD1" w:rsidRPr="00CC7BD1" w:rsidRDefault="00CC7BD1"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D7DD68A" w14:textId="4CC8AC1C" w:rsidR="00CC7BD1" w:rsidRPr="00C96605" w:rsidRDefault="00CC7BD1" w:rsidP="00080D44">
            <w:pPr>
              <w:jc w:val="left"/>
              <w:rPr>
                <w:color w:val="FF0000"/>
                <w:sz w:val="20"/>
                <w:szCs w:val="20"/>
                <w:lang w:val="en-US"/>
              </w:rPr>
            </w:pPr>
            <w:r w:rsidRPr="00C96605">
              <w:rPr>
                <w:color w:val="000000" w:themeColor="text1"/>
                <w:sz w:val="20"/>
                <w:szCs w:val="20"/>
                <w:lang w:val="en-US"/>
              </w:rPr>
              <w:t>w</w:t>
            </w:r>
          </w:p>
        </w:tc>
        <w:tc>
          <w:tcPr>
            <w:tcW w:w="0" w:type="auto"/>
            <w:tcBorders>
              <w:top w:val="single" w:sz="4" w:space="0" w:color="auto"/>
              <w:left w:val="single" w:sz="4" w:space="0" w:color="auto"/>
              <w:bottom w:val="single" w:sz="4" w:space="0" w:color="auto"/>
              <w:right w:val="single" w:sz="4" w:space="0" w:color="auto"/>
            </w:tcBorders>
            <w:vAlign w:val="center"/>
          </w:tcPr>
          <w:p w14:paraId="1F9C4D2B" w14:textId="771B4CE2" w:rsidR="00CC7BD1" w:rsidRPr="00CC7BD1" w:rsidRDefault="00CC7BD1" w:rsidP="00080D44">
            <w:pPr>
              <w:jc w:val="left"/>
              <w:rPr>
                <w:b/>
                <w:bCs/>
                <w:color w:val="FF0000"/>
                <w:sz w:val="20"/>
                <w:szCs w:val="20"/>
              </w:rPr>
            </w:pPr>
            <w:r w:rsidRPr="00CC7BD1">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4A4926B7" w14:textId="0F9B8350" w:rsidR="00CC7BD1" w:rsidRPr="00CC7BD1" w:rsidRDefault="00CC7BD1" w:rsidP="00080D44">
            <w:pPr>
              <w:jc w:val="left"/>
              <w:rPr>
                <w:sz w:val="20"/>
                <w:szCs w:val="20"/>
                <w:lang w:val="en-US"/>
              </w:rPr>
            </w:pPr>
            <w:r>
              <w:rPr>
                <w:sz w:val="20"/>
                <w:szCs w:val="20"/>
                <w:lang w:val="en-US"/>
              </w:rPr>
              <w:t>7</w:t>
            </w:r>
          </w:p>
        </w:tc>
        <w:tc>
          <w:tcPr>
            <w:tcW w:w="0" w:type="auto"/>
            <w:tcBorders>
              <w:top w:val="single" w:sz="4" w:space="0" w:color="auto"/>
              <w:left w:val="single" w:sz="4" w:space="0" w:color="auto"/>
              <w:bottom w:val="single" w:sz="4" w:space="0" w:color="auto"/>
              <w:right w:val="single" w:sz="4" w:space="0" w:color="auto"/>
            </w:tcBorders>
            <w:vAlign w:val="center"/>
          </w:tcPr>
          <w:p w14:paraId="735F07E1" w14:textId="4FDD113D" w:rsidR="00CC7BD1" w:rsidRPr="00CC7BD1" w:rsidRDefault="00CC7BD1" w:rsidP="00080D44">
            <w:pPr>
              <w:jc w:val="left"/>
              <w:rPr>
                <w:sz w:val="20"/>
                <w:szCs w:val="20"/>
                <w:lang w:val="en-US"/>
              </w:rPr>
            </w:pPr>
            <w:r w:rsidRPr="00CC7BD1">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1FBE34EE" w14:textId="77777777" w:rsidR="00CC7BD1" w:rsidRPr="00CC7BD1" w:rsidRDefault="00CC7BD1"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5F016168" w14:textId="6EEB23A7" w:rsidR="00CC7BD1" w:rsidRPr="00CC7BD1" w:rsidRDefault="00CC7BD1" w:rsidP="00080D44">
            <w:pPr>
              <w:jc w:val="left"/>
              <w:rPr>
                <w:sz w:val="20"/>
                <w:szCs w:val="20"/>
              </w:rPr>
            </w:pPr>
            <w:r w:rsidRPr="00CC7BD1">
              <w:rPr>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302AF8B" w14:textId="4DC3BD58" w:rsidR="00CC7BD1" w:rsidRPr="00CC7BD1" w:rsidRDefault="00CC7BD1" w:rsidP="00080D44">
            <w:pPr>
              <w:jc w:val="left"/>
              <w:rPr>
                <w:sz w:val="20"/>
                <w:szCs w:val="20"/>
                <w:lang w:val="en-US"/>
              </w:rPr>
            </w:pPr>
            <w:r w:rsidRPr="00CC7BD1">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tcPr>
          <w:p w14:paraId="29153C64" w14:textId="6943C696" w:rsidR="00CC7BD1" w:rsidRPr="00CC7BD1" w:rsidRDefault="00CC7BD1" w:rsidP="00080D44">
            <w:pPr>
              <w:jc w:val="left"/>
              <w:rPr>
                <w:sz w:val="20"/>
                <w:szCs w:val="20"/>
              </w:rPr>
            </w:pPr>
            <w:r w:rsidRPr="00CC7BD1">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tcPr>
          <w:p w14:paraId="2EBA9A73" w14:textId="68265EBA" w:rsidR="00CC7BD1" w:rsidRPr="00CC7BD1" w:rsidRDefault="00CC7BD1" w:rsidP="00080D44">
            <w:pPr>
              <w:jc w:val="left"/>
              <w:rPr>
                <w:sz w:val="20"/>
                <w:szCs w:val="20"/>
              </w:rPr>
            </w:pPr>
            <w:r w:rsidRPr="00CC7BD1">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tcPr>
          <w:p w14:paraId="47C40A9D" w14:textId="230CF78A" w:rsidR="00CC7BD1" w:rsidRPr="00CC7BD1" w:rsidRDefault="00CC7BD1" w:rsidP="00080D44">
            <w:pPr>
              <w:jc w:val="left"/>
              <w:rPr>
                <w:sz w:val="20"/>
                <w:szCs w:val="20"/>
                <w:lang w:val="en-US" w:eastAsia="en-GB"/>
              </w:rPr>
            </w:pPr>
            <w:r w:rsidRPr="00CC7BD1">
              <w:rPr>
                <w:sz w:val="20"/>
                <w:szCs w:val="20"/>
                <w:lang w:val="en-US" w:eastAsia="en-GB"/>
              </w:rPr>
              <w:t>C</w:t>
            </w:r>
          </w:p>
        </w:tc>
      </w:tr>
    </w:tbl>
    <w:p w14:paraId="6DDA177C" w14:textId="77777777" w:rsidR="00786991" w:rsidRPr="00181D2D" w:rsidRDefault="00786991" w:rsidP="00786991">
      <w:pPr>
        <w:pStyle w:val="Heading1"/>
      </w:pPr>
      <w:bookmarkStart w:id="44" w:name="_Toc89106072"/>
      <w:bookmarkStart w:id="45" w:name="_Toc98741911"/>
      <w:bookmarkStart w:id="46" w:name="_Toc132806957"/>
      <w:r w:rsidRPr="00181D2D">
        <w:t>Специфични цели за А</w:t>
      </w:r>
      <w:r w:rsidRPr="00265E74">
        <w:t>0</w:t>
      </w:r>
      <w:r w:rsidRPr="00181D2D">
        <w:t>30</w:t>
      </w:r>
      <w:r w:rsidRPr="00265E74">
        <w:t xml:space="preserve"> </w:t>
      </w:r>
      <w:r w:rsidRPr="00181D2D">
        <w:rPr>
          <w:i/>
          <w:iCs/>
          <w:lang w:val="en-GB"/>
        </w:rPr>
        <w:t>Ciconia</w:t>
      </w:r>
      <w:r w:rsidRPr="00265E74">
        <w:rPr>
          <w:i/>
          <w:iCs/>
        </w:rPr>
        <w:t xml:space="preserve"> </w:t>
      </w:r>
      <w:r w:rsidRPr="00181D2D">
        <w:rPr>
          <w:i/>
          <w:iCs/>
          <w:lang w:val="en-GB"/>
        </w:rPr>
        <w:t>nigra</w:t>
      </w:r>
      <w:r w:rsidRPr="00265E74">
        <w:t xml:space="preserve"> (черен щъркел)</w:t>
      </w:r>
      <w:bookmarkEnd w:id="44"/>
      <w:bookmarkEnd w:id="45"/>
      <w:bookmarkEnd w:id="46"/>
    </w:p>
    <w:p w14:paraId="62C3F425" w14:textId="11ADFE54" w:rsidR="00786991" w:rsidRPr="00BF7AC4" w:rsidRDefault="00786991" w:rsidP="00786991">
      <w:pPr>
        <w:spacing w:before="120" w:after="120"/>
      </w:pPr>
      <w:r w:rsidRPr="00BF7AC4">
        <w:rPr>
          <w:b/>
          <w:bCs/>
        </w:rPr>
        <w:t xml:space="preserve">1. </w:t>
      </w:r>
      <w:r w:rsidR="00FC1248" w:rsidRPr="00FC1248">
        <w:rPr>
          <w:b/>
          <w:bCs/>
        </w:rPr>
        <w:t>Код и наименование на вида</w:t>
      </w:r>
    </w:p>
    <w:p w14:paraId="2FD94818" w14:textId="38D2F502" w:rsidR="00FC1248" w:rsidRDefault="00FC1248" w:rsidP="00786991">
      <w:pPr>
        <w:spacing w:before="120" w:after="120"/>
      </w:pPr>
      <w:r w:rsidRPr="00FC1248">
        <w:t>А030 Ciconia nigra (черен щъркел)</w:t>
      </w:r>
    </w:p>
    <w:p w14:paraId="0A9D9104" w14:textId="21AB0AA3" w:rsidR="00FC1248" w:rsidRPr="007A4013" w:rsidRDefault="00FC1248" w:rsidP="00786991">
      <w:pPr>
        <w:spacing w:before="120" w:after="120"/>
        <w:rPr>
          <w:b/>
          <w:bCs/>
        </w:rPr>
      </w:pPr>
      <w:r w:rsidRPr="007A4013">
        <w:rPr>
          <w:b/>
          <w:bCs/>
        </w:rPr>
        <w:lastRenderedPageBreak/>
        <w:t>2. Кратка характеристика на вида</w:t>
      </w:r>
    </w:p>
    <w:p w14:paraId="127A1246" w14:textId="100E2B3E" w:rsidR="00786991" w:rsidRPr="00BF7AC4" w:rsidRDefault="00786991" w:rsidP="00786991">
      <w:pPr>
        <w:spacing w:before="120" w:after="120"/>
      </w:pPr>
      <w:r w:rsidRPr="00BF7AC4">
        <w:t>Дължината на тялото</w:t>
      </w:r>
      <w:r>
        <w:t>:</w:t>
      </w:r>
      <w:r w:rsidRPr="00BF7AC4">
        <w:t xml:space="preserve"> 90-105 cm, размах на крилата</w:t>
      </w:r>
      <w:r>
        <w:t>:</w:t>
      </w:r>
      <w:r w:rsidRPr="00BF7AC4">
        <w:t xml:space="preserve"> 120 - 138 cm. (Svensson</w:t>
      </w:r>
      <w:r>
        <w:t>,</w:t>
      </w:r>
      <w:r w:rsidRPr="00BF7AC4">
        <w:t xml:space="preserve"> 2013; Štastny, Hudec</w:t>
      </w:r>
      <w:r>
        <w:t>,</w:t>
      </w:r>
      <w:r w:rsidRPr="00BF7AC4">
        <w:t xml:space="preserve"> 2016). Оперението е черно с синкаво</w:t>
      </w:r>
      <w:r>
        <w:t xml:space="preserve"> </w:t>
      </w:r>
      <w:r w:rsidRPr="00BF7AC4">
        <w:t>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w:t>
      </w:r>
      <w:r>
        <w:t xml:space="preserve"> </w:t>
      </w:r>
      <w:r w:rsidRPr="00BF7AC4">
        <w:t>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14:paraId="701BD14E" w14:textId="77777777" w:rsidR="00786991" w:rsidRPr="00BF7AC4" w:rsidRDefault="00786991" w:rsidP="00786991">
      <w:pPr>
        <w:spacing w:before="120" w:after="120"/>
      </w:pPr>
      <w:r w:rsidRPr="00BF7AC4">
        <w:rPr>
          <w:i/>
          <w:iCs/>
        </w:rPr>
        <w:t>Характер на пребиваване в страната</w:t>
      </w:r>
    </w:p>
    <w:p w14:paraId="7639A148" w14:textId="77777777" w:rsidR="00786991" w:rsidRPr="00BF7AC4" w:rsidRDefault="00786991" w:rsidP="00786991">
      <w:pPr>
        <w:spacing w:before="120" w:after="120"/>
      </w:pPr>
      <w:r w:rsidRPr="00BF7AC4">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w:t>
      </w:r>
      <w:r>
        <w:t xml:space="preserve"> </w:t>
      </w:r>
      <w:r w:rsidRPr="00BF7AC4">
        <w:t>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w:t>
      </w:r>
      <w:r>
        <w:t>,</w:t>
      </w:r>
      <w:r w:rsidRPr="00BF7AC4">
        <w:t xml:space="preserve"> 2015).</w:t>
      </w:r>
      <w:r>
        <w:t xml:space="preserve"> </w:t>
      </w:r>
      <w:r w:rsidRPr="00BF7AC4">
        <w:t>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1 998 индивида, а за периода 2012-2017 г. численостите варират между 3 781 и 6 293 индивида (Michev et al., 2018).</w:t>
      </w:r>
    </w:p>
    <w:p w14:paraId="1BED426A" w14:textId="77777777" w:rsidR="00786991" w:rsidRPr="00BF7AC4" w:rsidRDefault="00786991" w:rsidP="00786991">
      <w:pPr>
        <w:spacing w:before="120" w:after="120"/>
      </w:pPr>
      <w:r w:rsidRPr="00BF7AC4">
        <w:rPr>
          <w:i/>
          <w:iCs/>
        </w:rPr>
        <w:t>Характерно местообитание</w:t>
      </w:r>
    </w:p>
    <w:p w14:paraId="7819AEB3" w14:textId="77777777" w:rsidR="00786991" w:rsidRPr="00BF7AC4" w:rsidRDefault="00786991" w:rsidP="00786991">
      <w:pPr>
        <w:spacing w:before="120" w:after="120"/>
      </w:pPr>
      <w:r w:rsidRPr="00BF7AC4">
        <w:t>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Гнездовия хабитат включва всички типове горски местообитания у нас, с изключение на горите от клек, бяла и черна мура (местообитание с код 95A0),</w:t>
      </w:r>
      <w:r>
        <w:t xml:space="preserve"> </w:t>
      </w:r>
      <w:r w:rsidRPr="00BF7AC4">
        <w:t>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 са субоптимални за вида.</w:t>
      </w:r>
    </w:p>
    <w:p w14:paraId="0C501333" w14:textId="77777777" w:rsidR="00786991" w:rsidRPr="00BF7AC4" w:rsidRDefault="00786991" w:rsidP="00786991">
      <w:pPr>
        <w:spacing w:before="120" w:after="120"/>
      </w:pPr>
      <w:r w:rsidRPr="00BF7AC4">
        <w:rPr>
          <w:i/>
          <w:iCs/>
        </w:rPr>
        <w:t>Хранене</w:t>
      </w:r>
    </w:p>
    <w:p w14:paraId="76FD3CE7" w14:textId="77777777" w:rsidR="00786991" w:rsidRPr="00BF7AC4" w:rsidRDefault="00786991" w:rsidP="00786991">
      <w:pPr>
        <w:spacing w:before="120" w:after="120"/>
      </w:pPr>
      <w:r w:rsidRPr="00BF7AC4">
        <w:t xml:space="preserve">Храни се предимно с риба, земноводни, едри околоводни безгръбначни, понякога и с дребни бозайници, влечуги и новоизлюпени малки на наземно гнездящи птици (Cramp </w:t>
      </w:r>
      <w:r>
        <w:rPr>
          <w:lang w:val="en-US"/>
        </w:rPr>
        <w:t>and</w:t>
      </w:r>
      <w:r w:rsidRPr="00BF7AC4">
        <w:t xml:space="preserve"> Simmons</w:t>
      </w:r>
      <w:r>
        <w:t>,</w:t>
      </w:r>
      <w:r w:rsidRPr="00BF7AC4">
        <w:t xml:space="preserve"> 1977). </w:t>
      </w:r>
    </w:p>
    <w:p w14:paraId="6C165EA7" w14:textId="5B02A306" w:rsidR="00786991" w:rsidRPr="00BF7AC4" w:rsidRDefault="00FC1248" w:rsidP="00786991">
      <w:pPr>
        <w:spacing w:before="120" w:after="120"/>
      </w:pPr>
      <w:r>
        <w:rPr>
          <w:b/>
          <w:bCs/>
        </w:rPr>
        <w:t>3</w:t>
      </w:r>
      <w:r w:rsidR="00786991" w:rsidRPr="00BF7AC4">
        <w:rPr>
          <w:b/>
          <w:bCs/>
        </w:rPr>
        <w:t>. Разпространение, природозащитно състояние и тенденции в популацията на вида на национално ниво</w:t>
      </w:r>
    </w:p>
    <w:p w14:paraId="313A2CDF" w14:textId="0A0B06A1" w:rsidR="00786991" w:rsidRPr="00BF7AC4" w:rsidRDefault="00786991" w:rsidP="00786991">
      <w:pPr>
        <w:spacing w:before="120" w:after="120"/>
      </w:pPr>
      <w:r w:rsidRPr="00BF7AC4">
        <w:t>Масово гнезди в низинни и нископланински гори в ЮИ България –</w:t>
      </w:r>
      <w:r>
        <w:t xml:space="preserve"> </w:t>
      </w:r>
      <w:r w:rsidRPr="00BF7AC4">
        <w:t>в Тунджанската хълмиста низина (70-80 дв.), Сакар и Източните Родопи (Стойчев и др., 2008; Даскалова и др.</w:t>
      </w:r>
      <w:r>
        <w:t>,</w:t>
      </w:r>
      <w:r w:rsidRPr="00BF7AC4">
        <w:t xml:space="preserve">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 Включен в Червената книга на България като уязвим</w:t>
      </w:r>
      <w:r>
        <w:t>-</w:t>
      </w:r>
      <w:r>
        <w:rPr>
          <w:lang w:val="en-US"/>
        </w:rPr>
        <w:t>VU</w:t>
      </w:r>
      <w:r w:rsidRPr="00BF7AC4">
        <w:t xml:space="preserve"> (Големански ред., 2015).</w:t>
      </w:r>
    </w:p>
    <w:p w14:paraId="1FD838C3" w14:textId="77C61D86" w:rsidR="00786991" w:rsidRPr="00BF7AC4" w:rsidRDefault="00786991" w:rsidP="00786991">
      <w:pPr>
        <w:spacing w:before="120" w:after="120"/>
      </w:pPr>
      <w:r w:rsidRPr="0035376B">
        <w:lastRenderedPageBreak/>
        <w:t xml:space="preserve">Понастоящем популацията се оценява на 600-900 </w:t>
      </w:r>
      <w:r w:rsidRPr="0035376B">
        <w:rPr>
          <w:b/>
          <w:bCs/>
        </w:rPr>
        <w:t>гнездящи</w:t>
      </w:r>
      <w:r w:rsidRPr="0035376B">
        <w:t xml:space="preserve">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w:t>
      </w:r>
      <w:r w:rsidRPr="00BF7AC4">
        <w:t>Съгласно докладването през 2019 г</w:t>
      </w:r>
      <w:r>
        <w:t>.</w:t>
      </w:r>
      <w:r w:rsidRPr="00BF7AC4">
        <w:t xml:space="preserve">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Според Petkov et al. (2006) гнездовата популация на вида е 300-320 двойки. Тази численост не е актуална и вече със сигурност се е повишила значимо над това ниво. </w:t>
      </w:r>
    </w:p>
    <w:p w14:paraId="45064AD6" w14:textId="77777777" w:rsidR="00786991" w:rsidRPr="00BF7AC4" w:rsidRDefault="00786991" w:rsidP="00786991">
      <w:pPr>
        <w:spacing w:before="120" w:after="120"/>
      </w:pPr>
      <w:r w:rsidRPr="00BF7AC4">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w:t>
      </w:r>
      <w:r>
        <w:t>,</w:t>
      </w:r>
      <w:r w:rsidRPr="00BF7AC4">
        <w:t xml:space="preserve">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w:t>
      </w:r>
      <w:r>
        <w:t>н</w:t>
      </w:r>
      <w:r w:rsidRPr="00BF7AC4">
        <w:t>езаконния отстрел в района на рибовъдни стопанства и язовири.</w:t>
      </w:r>
    </w:p>
    <w:p w14:paraId="1D71BDD9" w14:textId="77777777" w:rsidR="00786991" w:rsidRPr="00BF7AC4" w:rsidRDefault="00786991" w:rsidP="00786991">
      <w:pPr>
        <w:spacing w:before="120" w:after="120"/>
      </w:pPr>
      <w:r w:rsidRPr="00BF7AC4">
        <w:t xml:space="preserve">Черният щъркел се опазва също така и като </w:t>
      </w:r>
      <w:r w:rsidRPr="00BF7AC4">
        <w:rPr>
          <w:b/>
          <w:bCs/>
        </w:rPr>
        <w:t>мигриращ вид</w:t>
      </w:r>
      <w:r w:rsidRPr="00BF7AC4">
        <w:t xml:space="preserve"> с численост 2 000-11 000 индивида (</w:t>
      </w:r>
      <w:r w:rsidRPr="0035376B">
        <w:t>Докладване на България по чл.12</w:t>
      </w:r>
      <w:r w:rsidRPr="00BF7AC4">
        <w:t xml:space="preserve">).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2F8CF9F6" w14:textId="5D96C08F" w:rsidR="00786991" w:rsidRDefault="00786991" w:rsidP="00786991">
      <w:pPr>
        <w:spacing w:before="120" w:after="120"/>
      </w:pPr>
      <w:r w:rsidRPr="00BF7AC4">
        <w:t>В Червената книга (Големански ред. 2015) е посочено като заплаха замърсяването на в</w:t>
      </w:r>
      <w:r>
        <w:t>лажните зони, преследване в рибовъдни</w:t>
      </w:r>
      <w:r w:rsidRPr="00BF7AC4">
        <w:t xml:space="preserve"> стопанства и др.</w:t>
      </w:r>
    </w:p>
    <w:p w14:paraId="7B660370" w14:textId="45F60A30" w:rsidR="0078699A" w:rsidRPr="00BF7AC4" w:rsidRDefault="0078699A" w:rsidP="00786991">
      <w:pPr>
        <w:spacing w:before="120" w:after="120"/>
      </w:pPr>
      <w:r w:rsidRPr="0078699A">
        <w:t>Видът се среща в 92 защитени зони от мрежата Натура 2000 в България, като във всички тях е с оценка различна от оценка „D“ на популацията.</w:t>
      </w:r>
    </w:p>
    <w:p w14:paraId="4190F9B7" w14:textId="562DD2EF" w:rsidR="00786991" w:rsidRPr="00BF7AC4" w:rsidRDefault="00FC1248" w:rsidP="00786991">
      <w:pPr>
        <w:spacing w:before="120" w:after="120"/>
      </w:pPr>
      <w:r>
        <w:rPr>
          <w:b/>
          <w:bCs/>
        </w:rPr>
        <w:t>4</w:t>
      </w:r>
      <w:r w:rsidR="00786991" w:rsidRPr="00BF7AC4">
        <w:rPr>
          <w:b/>
          <w:bCs/>
        </w:rPr>
        <w:t xml:space="preserve">. </w:t>
      </w:r>
      <w:r w:rsidRPr="00FC1248">
        <w:rPr>
          <w:b/>
          <w:bCs/>
        </w:rPr>
        <w:t>Състояние на ниво защитена зона</w:t>
      </w:r>
    </w:p>
    <w:p w14:paraId="507637B5" w14:textId="02C25A9B" w:rsidR="00786991" w:rsidRDefault="00786991" w:rsidP="00786991">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w:t>
      </w:r>
      <w:r w:rsidRPr="00BF7AC4">
        <w:rPr>
          <w:b/>
          <w:bCs/>
        </w:rPr>
        <w:t>Гнездящата</w:t>
      </w:r>
      <w:r w:rsidRPr="00BF7AC4">
        <w:t xml:space="preserve"> популация се оценява на </w:t>
      </w:r>
      <w:r>
        <w:rPr>
          <w:b/>
          <w:bCs/>
        </w:rPr>
        <w:t>1 - 2</w:t>
      </w:r>
      <w:r w:rsidRPr="00BF7AC4">
        <w:rPr>
          <w:b/>
          <w:bCs/>
        </w:rPr>
        <w:t xml:space="preserve"> двойки</w:t>
      </w:r>
      <w:r w:rsidRPr="00BF7AC4">
        <w:t xml:space="preserve">, което представлява </w:t>
      </w:r>
      <w:r>
        <w:t>0</w:t>
      </w:r>
      <w:r w:rsidRPr="00BF7AC4">
        <w:t>,</w:t>
      </w:r>
      <w:r>
        <w:t>17</w:t>
      </w:r>
      <w:r w:rsidRPr="00BF7AC4">
        <w:t xml:space="preserve"> – </w:t>
      </w:r>
      <w:r>
        <w:t>0</w:t>
      </w:r>
      <w:r w:rsidRPr="00BF7AC4">
        <w:t>,</w:t>
      </w:r>
      <w:r>
        <w:t>22</w:t>
      </w:r>
      <w:r w:rsidRPr="00BF7AC4">
        <w:t xml:space="preserve"> %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w:t>
      </w:r>
      <w:r w:rsidRPr="00BF7AC4">
        <w:t>а стойност.</w:t>
      </w:r>
    </w:p>
    <w:p w14:paraId="3BC1763B" w14:textId="3701FC02" w:rsidR="00786991" w:rsidRPr="00BF7AC4" w:rsidRDefault="00FC1248" w:rsidP="00786991">
      <w:pPr>
        <w:spacing w:before="120" w:after="120"/>
        <w:rPr>
          <w:b/>
          <w:bCs/>
        </w:rPr>
      </w:pPr>
      <w:r>
        <w:rPr>
          <w:b/>
          <w:bCs/>
        </w:rPr>
        <w:t>5</w:t>
      </w:r>
      <w:r w:rsidR="00786991" w:rsidRPr="00BF7AC4">
        <w:rPr>
          <w:b/>
          <w:bCs/>
        </w:rPr>
        <w:t xml:space="preserve">. Анализ на наличната информация </w:t>
      </w:r>
    </w:p>
    <w:p w14:paraId="07E18649" w14:textId="77777777" w:rsidR="00786991" w:rsidRPr="00E062DB" w:rsidRDefault="00786991" w:rsidP="00786991">
      <w:pPr>
        <w:rPr>
          <w:i/>
          <w:iCs/>
        </w:rPr>
      </w:pPr>
      <w:r w:rsidRPr="00E062DB">
        <w:rPr>
          <w:i/>
          <w:iCs/>
        </w:rPr>
        <w:t>Гнездяща популация</w:t>
      </w:r>
    </w:p>
    <w:p w14:paraId="71E9519E" w14:textId="6CF61F56" w:rsidR="00786991" w:rsidRDefault="00786991" w:rsidP="00786991">
      <w:pPr>
        <w:rPr>
          <w:color w:val="000000"/>
        </w:rPr>
      </w:pPr>
      <w:r w:rsidRPr="00903901">
        <w:t xml:space="preserve">Костадинова, Граматиков (2007) </w:t>
      </w:r>
      <w:r>
        <w:t>в</w:t>
      </w:r>
      <w:r>
        <w:rPr>
          <w:color w:val="000000"/>
        </w:rPr>
        <w:t xml:space="preserve"> ОВМ Злато поле дават численост на гнездящата популация на вида 1 - 2 двойки, както е и в СФ за зоната. Проучване на гнездящите птици в защитени зони от Натура 2000 показва, че през 2012 г. е установена </w:t>
      </w:r>
      <w:r w:rsidR="00A30DF1">
        <w:rPr>
          <w:color w:val="000000"/>
        </w:rPr>
        <w:t>една двойка</w:t>
      </w:r>
      <w:r>
        <w:rPr>
          <w:color w:val="000000"/>
        </w:rPr>
        <w:t xml:space="preserve"> (Матеева и др., 2013). </w:t>
      </w:r>
      <w:r w:rsidR="00CD3A11">
        <w:rPr>
          <w:color w:val="000000"/>
        </w:rPr>
        <w:t>На 18.05.2021</w:t>
      </w:r>
      <w:r w:rsidR="00CE0A6A">
        <w:rPr>
          <w:color w:val="000000"/>
        </w:rPr>
        <w:t xml:space="preserve"> г.</w:t>
      </w:r>
      <w:r w:rsidR="00CD3A11">
        <w:rPr>
          <w:color w:val="000000"/>
        </w:rPr>
        <w:t xml:space="preserve"> са наблюдавани 2 птици (</w:t>
      </w:r>
      <w:r w:rsidR="00CD3A11">
        <w:rPr>
          <w:color w:val="000000"/>
          <w:lang w:val="en-US"/>
        </w:rPr>
        <w:t>ebird.org, L.</w:t>
      </w:r>
      <w:r w:rsidR="00CE0A6A">
        <w:rPr>
          <w:color w:val="000000"/>
        </w:rPr>
        <w:t xml:space="preserve"> </w:t>
      </w:r>
      <w:r w:rsidR="00CD3A11">
        <w:rPr>
          <w:color w:val="000000"/>
          <w:lang w:val="en-US"/>
        </w:rPr>
        <w:t>Profirov</w:t>
      </w:r>
      <w:r w:rsidR="00CD3A11">
        <w:rPr>
          <w:color w:val="000000"/>
        </w:rPr>
        <w:t xml:space="preserve">). </w:t>
      </w:r>
      <w:r>
        <w:rPr>
          <w:color w:val="000000"/>
        </w:rPr>
        <w:t>По данни на БДЗП през юни 2018</w:t>
      </w:r>
      <w:r w:rsidR="00CE0A6A">
        <w:rPr>
          <w:color w:val="000000"/>
        </w:rPr>
        <w:t xml:space="preserve"> г.</w:t>
      </w:r>
      <w:r>
        <w:rPr>
          <w:color w:val="000000"/>
        </w:rPr>
        <w:t xml:space="preserve"> са наблюдавани общо </w:t>
      </w:r>
      <w:r w:rsidR="007357FF">
        <w:rPr>
          <w:color w:val="000000"/>
          <w:lang w:val="en-US"/>
        </w:rPr>
        <w:t>37</w:t>
      </w:r>
      <w:r>
        <w:rPr>
          <w:color w:val="000000"/>
        </w:rPr>
        <w:t xml:space="preserve"> птици и </w:t>
      </w:r>
      <w:r w:rsidR="007357FF">
        <w:rPr>
          <w:color w:val="000000"/>
          <w:lang w:val="en-US"/>
        </w:rPr>
        <w:t>1</w:t>
      </w:r>
      <w:r>
        <w:rPr>
          <w:color w:val="000000"/>
        </w:rPr>
        <w:t xml:space="preserve"> двойк</w:t>
      </w:r>
      <w:r w:rsidR="007357FF">
        <w:rPr>
          <w:color w:val="000000"/>
        </w:rPr>
        <w:t>а в гнездови хабитат. На 19.06.2018</w:t>
      </w:r>
      <w:r w:rsidR="00CE0A6A">
        <w:rPr>
          <w:color w:val="000000"/>
        </w:rPr>
        <w:t xml:space="preserve"> г.</w:t>
      </w:r>
      <w:r w:rsidR="007357FF">
        <w:rPr>
          <w:color w:val="000000"/>
        </w:rPr>
        <w:t xml:space="preserve"> са наблюдавани две ята – от 5 и 30 птици. П</w:t>
      </w:r>
      <w:r>
        <w:rPr>
          <w:color w:val="000000"/>
        </w:rPr>
        <w:t>рез април 20</w:t>
      </w:r>
      <w:r w:rsidR="007357FF">
        <w:rPr>
          <w:color w:val="000000"/>
        </w:rPr>
        <w:t>21</w:t>
      </w:r>
      <w:r w:rsidR="00CE0A6A">
        <w:rPr>
          <w:color w:val="000000"/>
        </w:rPr>
        <w:t xml:space="preserve"> г.</w:t>
      </w:r>
      <w:r w:rsidR="007357FF">
        <w:rPr>
          <w:color w:val="000000"/>
        </w:rPr>
        <w:t xml:space="preserve"> и през юни 2022</w:t>
      </w:r>
      <w:r>
        <w:rPr>
          <w:color w:val="000000"/>
        </w:rPr>
        <w:t xml:space="preserve"> г</w:t>
      </w:r>
      <w:r w:rsidR="00CE0A6A">
        <w:rPr>
          <w:color w:val="000000"/>
        </w:rPr>
        <w:t>.</w:t>
      </w:r>
      <w:r>
        <w:rPr>
          <w:color w:val="000000"/>
        </w:rPr>
        <w:t xml:space="preserve"> </w:t>
      </w:r>
      <w:r w:rsidR="007357FF">
        <w:rPr>
          <w:color w:val="000000"/>
        </w:rPr>
        <w:t>е наблюдаван по един</w:t>
      </w:r>
      <w:r>
        <w:rPr>
          <w:color w:val="000000"/>
        </w:rPr>
        <w:t xml:space="preserve"> екземпляр</w:t>
      </w:r>
      <w:r w:rsidR="007357FF">
        <w:rPr>
          <w:color w:val="000000"/>
        </w:rPr>
        <w:t xml:space="preserve">. </w:t>
      </w:r>
    </w:p>
    <w:p w14:paraId="1EED15F5" w14:textId="29C10A22" w:rsidR="00786991" w:rsidRDefault="00786991" w:rsidP="00786991">
      <w:pPr>
        <w:spacing w:before="120" w:after="120"/>
      </w:pPr>
      <w:r w:rsidRPr="00BF7AC4">
        <w:t>При теренните проучвания през 202</w:t>
      </w:r>
      <w:r>
        <w:t>2</w:t>
      </w:r>
      <w:r w:rsidRPr="00BF7AC4">
        <w:t xml:space="preserve"> г. видът е наблюдаван </w:t>
      </w:r>
      <w:r>
        <w:t>в</w:t>
      </w:r>
      <w:r w:rsidRPr="00BF7AC4">
        <w:t xml:space="preserve"> защитената зона</w:t>
      </w:r>
      <w:r>
        <w:t xml:space="preserve"> </w:t>
      </w:r>
      <w:r w:rsidRPr="00BF7AC4">
        <w:t>през размножителния период</w:t>
      </w:r>
      <w:r w:rsidR="002E4914">
        <w:t>.</w:t>
      </w:r>
      <w:r>
        <w:t xml:space="preserve"> </w:t>
      </w:r>
      <w:r w:rsidR="002E4914">
        <w:t>През април 2022</w:t>
      </w:r>
      <w:r w:rsidR="00CE0A6A">
        <w:t xml:space="preserve"> </w:t>
      </w:r>
      <w:r w:rsidR="002E4914">
        <w:t>г</w:t>
      </w:r>
      <w:r w:rsidR="00CE0A6A">
        <w:t>.</w:t>
      </w:r>
      <w:r>
        <w:t xml:space="preserve"> са установени общо </w:t>
      </w:r>
      <w:r w:rsidR="002E4914">
        <w:t>9</w:t>
      </w:r>
      <w:r>
        <w:t xml:space="preserve"> птици</w:t>
      </w:r>
      <w:r w:rsidR="002E4914">
        <w:t>, а п</w:t>
      </w:r>
      <w:r>
        <w:t xml:space="preserve">рез месец май са </w:t>
      </w:r>
      <w:r w:rsidR="002E4914">
        <w:t>наблюдавани</w:t>
      </w:r>
      <w:r>
        <w:t xml:space="preserve"> </w:t>
      </w:r>
      <w:r w:rsidR="002E4914">
        <w:t>3</w:t>
      </w:r>
      <w:r>
        <w:t xml:space="preserve"> птици</w:t>
      </w:r>
      <w:r w:rsidR="002E4914">
        <w:t xml:space="preserve"> в полет над зоната. </w:t>
      </w:r>
    </w:p>
    <w:p w14:paraId="08701FB7" w14:textId="77777777" w:rsidR="00786991" w:rsidRPr="00B27E75" w:rsidRDefault="00786991" w:rsidP="00786991">
      <w:pPr>
        <w:spacing w:before="120" w:after="120"/>
        <w:rPr>
          <w:i/>
          <w:iCs/>
        </w:rPr>
      </w:pPr>
      <w:r w:rsidRPr="00B27E75">
        <w:rPr>
          <w:i/>
          <w:iCs/>
        </w:rPr>
        <w:t>Мигрираща популация</w:t>
      </w:r>
    </w:p>
    <w:p w14:paraId="2E729599" w14:textId="22791A55" w:rsidR="00B0587B" w:rsidRDefault="00B0587B" w:rsidP="00B0587B">
      <w:pPr>
        <w:spacing w:before="120" w:after="120"/>
      </w:pPr>
      <w:r>
        <w:lastRenderedPageBreak/>
        <w:t>При теренните проучвания по време на есенната миграция през 2022</w:t>
      </w:r>
      <w:r w:rsidR="00CE0A6A">
        <w:t xml:space="preserve"> </w:t>
      </w:r>
      <w:r>
        <w:t>г</w:t>
      </w:r>
      <w:r w:rsidR="00CE0A6A">
        <w:t>.</w:t>
      </w:r>
      <w:r>
        <w:t xml:space="preserve"> са наблюдавани три птици в зоната на 31.08 и 19 птици през м. септември. Няма друга информация за миграция на вида през ЗЗ. </w:t>
      </w:r>
    </w:p>
    <w:p w14:paraId="32052306" w14:textId="7158B54D" w:rsidR="00B0587B" w:rsidRPr="00BF7AC4" w:rsidRDefault="00B0587B" w:rsidP="00B0587B">
      <w:pPr>
        <w:spacing w:before="120" w:after="120"/>
      </w:pPr>
      <w:r w:rsidRPr="00BF7AC4">
        <w:t>Потенциално валидни за</w:t>
      </w:r>
      <w:r>
        <w:t>плахи за вида са свързани с</w:t>
      </w:r>
      <w:r w:rsidRPr="00BF7AC4">
        <w:t xml:space="preserve"> </w:t>
      </w:r>
      <w:r>
        <w:t>и</w:t>
      </w:r>
      <w:r w:rsidRPr="008612A9">
        <w:t>зграждане или развитие на спортна, туристическа и развлекателна инфраструктура</w:t>
      </w:r>
      <w:r>
        <w:t>,</w:t>
      </w:r>
      <w:r w:rsidRPr="008612A9">
        <w:t xml:space="preserve"> </w:t>
      </w:r>
      <w:r>
        <w:t>в</w:t>
      </w:r>
      <w:r w:rsidRPr="008612A9">
        <w:t>одо</w:t>
      </w:r>
      <w:r>
        <w:t>черпене за напояване, риболов, лов и безпокойство.</w:t>
      </w:r>
      <w:r w:rsidRPr="008612A9">
        <w:t xml:space="preserve"> </w:t>
      </w:r>
    </w:p>
    <w:p w14:paraId="0A1D7539" w14:textId="0BC9B1A4" w:rsidR="00B0587B" w:rsidRPr="00BF7AC4" w:rsidRDefault="00FC1248" w:rsidP="00B0587B">
      <w:pPr>
        <w:spacing w:before="120" w:after="120"/>
      </w:pPr>
      <w:r>
        <w:rPr>
          <w:b/>
          <w:bCs/>
        </w:rPr>
        <w:t>6</w:t>
      </w:r>
      <w:r w:rsidR="00B0587B" w:rsidRPr="00BF7AC4">
        <w:rPr>
          <w:b/>
          <w:bCs/>
        </w:rPr>
        <w:t xml:space="preserve">. </w:t>
      </w:r>
      <w:r w:rsidRPr="00FC1248">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B0587B" w:rsidRPr="00B0587B" w14:paraId="610EB42D" w14:textId="77777777" w:rsidTr="0095365A">
        <w:trPr>
          <w:tblHeader/>
          <w:jc w:val="center"/>
        </w:trPr>
        <w:tc>
          <w:tcPr>
            <w:tcW w:w="1701" w:type="dxa"/>
            <w:shd w:val="clear" w:color="auto" w:fill="DBE5F1"/>
            <w:vAlign w:val="center"/>
          </w:tcPr>
          <w:p w14:paraId="2726CF98" w14:textId="77777777" w:rsidR="00B0587B" w:rsidRPr="00B0587B" w:rsidRDefault="00B0587B" w:rsidP="0095365A">
            <w:pPr>
              <w:jc w:val="center"/>
              <w:rPr>
                <w:b/>
                <w:bCs/>
                <w:sz w:val="20"/>
                <w:szCs w:val="20"/>
              </w:rPr>
            </w:pPr>
            <w:r w:rsidRPr="00B0587B">
              <w:rPr>
                <w:b/>
                <w:bCs/>
                <w:sz w:val="20"/>
                <w:szCs w:val="20"/>
              </w:rPr>
              <w:t>Параметър</w:t>
            </w:r>
          </w:p>
        </w:tc>
        <w:tc>
          <w:tcPr>
            <w:tcW w:w="1144" w:type="dxa"/>
            <w:shd w:val="clear" w:color="auto" w:fill="DBE5F1"/>
            <w:vAlign w:val="center"/>
          </w:tcPr>
          <w:p w14:paraId="16F6C36D" w14:textId="77777777" w:rsidR="00B0587B" w:rsidRPr="00B0587B" w:rsidRDefault="00B0587B" w:rsidP="0095365A">
            <w:pPr>
              <w:jc w:val="center"/>
              <w:rPr>
                <w:b/>
                <w:bCs/>
                <w:sz w:val="20"/>
                <w:szCs w:val="20"/>
              </w:rPr>
            </w:pPr>
            <w:r w:rsidRPr="00B0587B">
              <w:rPr>
                <w:b/>
                <w:bCs/>
                <w:sz w:val="20"/>
                <w:szCs w:val="20"/>
              </w:rPr>
              <w:t>Мерна единица</w:t>
            </w:r>
          </w:p>
        </w:tc>
        <w:tc>
          <w:tcPr>
            <w:tcW w:w="1169" w:type="dxa"/>
            <w:shd w:val="clear" w:color="auto" w:fill="DBE5F1"/>
            <w:vAlign w:val="center"/>
          </w:tcPr>
          <w:p w14:paraId="13B3F1D6" w14:textId="77777777" w:rsidR="00B0587B" w:rsidRPr="00B0587B" w:rsidRDefault="00B0587B" w:rsidP="0095365A">
            <w:pPr>
              <w:jc w:val="center"/>
              <w:rPr>
                <w:b/>
                <w:bCs/>
                <w:sz w:val="20"/>
                <w:szCs w:val="20"/>
              </w:rPr>
            </w:pPr>
            <w:r w:rsidRPr="00B0587B">
              <w:rPr>
                <w:b/>
                <w:bCs/>
                <w:sz w:val="20"/>
                <w:szCs w:val="20"/>
              </w:rPr>
              <w:t>Целева стойност</w:t>
            </w:r>
          </w:p>
        </w:tc>
        <w:tc>
          <w:tcPr>
            <w:tcW w:w="2785" w:type="dxa"/>
            <w:shd w:val="clear" w:color="auto" w:fill="DBE5F1"/>
            <w:vAlign w:val="center"/>
          </w:tcPr>
          <w:p w14:paraId="79514BEC" w14:textId="77777777" w:rsidR="00B0587B" w:rsidRPr="00B0587B" w:rsidRDefault="00B0587B" w:rsidP="0095365A">
            <w:pPr>
              <w:jc w:val="center"/>
              <w:rPr>
                <w:b/>
                <w:bCs/>
                <w:sz w:val="20"/>
                <w:szCs w:val="20"/>
              </w:rPr>
            </w:pPr>
            <w:r w:rsidRPr="00B0587B">
              <w:rPr>
                <w:b/>
                <w:bCs/>
                <w:sz w:val="20"/>
                <w:szCs w:val="20"/>
              </w:rPr>
              <w:t>Допълнителна информация</w:t>
            </w:r>
          </w:p>
        </w:tc>
        <w:tc>
          <w:tcPr>
            <w:tcW w:w="2645" w:type="dxa"/>
            <w:shd w:val="clear" w:color="auto" w:fill="DBE5F1"/>
            <w:vAlign w:val="center"/>
          </w:tcPr>
          <w:p w14:paraId="3EDA8AE1" w14:textId="77777777" w:rsidR="00B0587B" w:rsidRPr="00B0587B" w:rsidRDefault="00B0587B" w:rsidP="0095365A">
            <w:pPr>
              <w:jc w:val="center"/>
              <w:rPr>
                <w:b/>
                <w:bCs/>
                <w:sz w:val="20"/>
                <w:szCs w:val="20"/>
              </w:rPr>
            </w:pPr>
            <w:r w:rsidRPr="00B0587B">
              <w:rPr>
                <w:b/>
                <w:bCs/>
                <w:sz w:val="20"/>
                <w:szCs w:val="20"/>
              </w:rPr>
              <w:t>Специфични за зоната цели</w:t>
            </w:r>
          </w:p>
        </w:tc>
      </w:tr>
      <w:tr w:rsidR="00B0587B" w:rsidRPr="00B0587B" w14:paraId="2CB4D2F0" w14:textId="77777777" w:rsidTr="0095365A">
        <w:trPr>
          <w:jc w:val="center"/>
        </w:trPr>
        <w:tc>
          <w:tcPr>
            <w:tcW w:w="1701" w:type="dxa"/>
          </w:tcPr>
          <w:p w14:paraId="0C230568" w14:textId="6D8A2A66" w:rsidR="00B0587B" w:rsidRPr="00B0587B" w:rsidRDefault="00B0587B" w:rsidP="0095365A">
            <w:pPr>
              <w:rPr>
                <w:b/>
                <w:bCs/>
                <w:sz w:val="20"/>
                <w:szCs w:val="20"/>
              </w:rPr>
            </w:pPr>
            <w:r w:rsidRPr="00B0587B">
              <w:rPr>
                <w:b/>
                <w:bCs/>
                <w:sz w:val="20"/>
                <w:szCs w:val="20"/>
              </w:rPr>
              <w:t xml:space="preserve">Популация: </w:t>
            </w:r>
            <w:r w:rsidRPr="00B0587B">
              <w:rPr>
                <w:sz w:val="20"/>
                <w:szCs w:val="20"/>
              </w:rPr>
              <w:t>Размер на гнездовата популация</w:t>
            </w:r>
          </w:p>
        </w:tc>
        <w:tc>
          <w:tcPr>
            <w:tcW w:w="1144" w:type="dxa"/>
          </w:tcPr>
          <w:p w14:paraId="36931F34" w14:textId="77777777" w:rsidR="00B0587B" w:rsidRPr="00B0587B" w:rsidRDefault="00B0587B" w:rsidP="0095365A">
            <w:pPr>
              <w:rPr>
                <w:sz w:val="20"/>
                <w:szCs w:val="20"/>
              </w:rPr>
            </w:pPr>
            <w:r w:rsidRPr="00B0587B">
              <w:rPr>
                <w:sz w:val="20"/>
                <w:szCs w:val="20"/>
              </w:rPr>
              <w:t>Брой гнездящи двойки</w:t>
            </w:r>
          </w:p>
        </w:tc>
        <w:tc>
          <w:tcPr>
            <w:tcW w:w="1169" w:type="dxa"/>
          </w:tcPr>
          <w:p w14:paraId="4520DF1D" w14:textId="287867BD" w:rsidR="00B0587B" w:rsidRPr="00B0587B" w:rsidRDefault="00B0587B" w:rsidP="0095365A">
            <w:pPr>
              <w:rPr>
                <w:sz w:val="20"/>
                <w:szCs w:val="20"/>
              </w:rPr>
            </w:pPr>
            <w:r w:rsidRPr="00B0587B">
              <w:rPr>
                <w:sz w:val="20"/>
                <w:szCs w:val="20"/>
              </w:rPr>
              <w:t xml:space="preserve">Най-малко 1 </w:t>
            </w:r>
          </w:p>
        </w:tc>
        <w:tc>
          <w:tcPr>
            <w:tcW w:w="2785" w:type="dxa"/>
          </w:tcPr>
          <w:p w14:paraId="191C317B" w14:textId="0728DFA5" w:rsidR="00B0587B" w:rsidRPr="00B0587B" w:rsidRDefault="00B0587B" w:rsidP="0095365A">
            <w:pPr>
              <w:rPr>
                <w:sz w:val="20"/>
                <w:szCs w:val="20"/>
              </w:rPr>
            </w:pPr>
            <w:r w:rsidRPr="00B0587B">
              <w:rPr>
                <w:sz w:val="20"/>
                <w:szCs w:val="20"/>
              </w:rPr>
              <w:t xml:space="preserve">В настоящия СФ (актуализиран през 2015 г.) са посочени 1 - </w:t>
            </w:r>
            <w:r>
              <w:rPr>
                <w:sz w:val="20"/>
                <w:szCs w:val="20"/>
              </w:rPr>
              <w:t>2</w:t>
            </w:r>
            <w:r w:rsidRPr="00B0587B">
              <w:rPr>
                <w:sz w:val="20"/>
                <w:szCs w:val="20"/>
              </w:rPr>
              <w:t xml:space="preserve"> гнездящи двойки. </w:t>
            </w:r>
            <w:r>
              <w:rPr>
                <w:sz w:val="20"/>
                <w:szCs w:val="20"/>
              </w:rPr>
              <w:t>Видът е наблюдаван</w:t>
            </w:r>
            <w:r w:rsidRPr="00B0587B">
              <w:rPr>
                <w:sz w:val="20"/>
                <w:szCs w:val="20"/>
              </w:rPr>
              <w:t xml:space="preserve"> през гнездовия период на 2022 г. </w:t>
            </w:r>
          </w:p>
        </w:tc>
        <w:tc>
          <w:tcPr>
            <w:tcW w:w="2645" w:type="dxa"/>
          </w:tcPr>
          <w:p w14:paraId="69A2FC45" w14:textId="77777777" w:rsidR="00B0587B" w:rsidRPr="00B0587B" w:rsidRDefault="00B0587B" w:rsidP="0095365A">
            <w:pPr>
              <w:rPr>
                <w:sz w:val="20"/>
                <w:szCs w:val="20"/>
              </w:rPr>
            </w:pPr>
            <w:r w:rsidRPr="00B0587B">
              <w:rPr>
                <w:sz w:val="20"/>
                <w:szCs w:val="20"/>
              </w:rPr>
              <w:t>Поддържане на популацията на  вида в зоната в размер от най-малко 1 дв. чрез поддържане на подходящи гнездови местообитания.</w:t>
            </w:r>
          </w:p>
        </w:tc>
      </w:tr>
      <w:tr w:rsidR="00B0587B" w:rsidRPr="00B0587B" w14:paraId="1DDF7C19" w14:textId="77777777" w:rsidTr="0095365A">
        <w:trPr>
          <w:jc w:val="center"/>
        </w:trPr>
        <w:tc>
          <w:tcPr>
            <w:tcW w:w="1701" w:type="dxa"/>
          </w:tcPr>
          <w:p w14:paraId="300CFBEF" w14:textId="68896B2F" w:rsidR="00B0587B" w:rsidRPr="00B0587B" w:rsidRDefault="00B0587B" w:rsidP="0095365A">
            <w:pPr>
              <w:rPr>
                <w:b/>
                <w:bCs/>
                <w:sz w:val="20"/>
                <w:szCs w:val="20"/>
              </w:rPr>
            </w:pPr>
            <w:r w:rsidRPr="00B0587B">
              <w:rPr>
                <w:b/>
                <w:bCs/>
                <w:sz w:val="20"/>
                <w:szCs w:val="20"/>
              </w:rPr>
              <w:t xml:space="preserve">Популация: </w:t>
            </w:r>
            <w:r w:rsidRPr="00B0587B">
              <w:rPr>
                <w:sz w:val="20"/>
                <w:szCs w:val="20"/>
              </w:rPr>
              <w:t>Размер на мигриращата популация</w:t>
            </w:r>
          </w:p>
        </w:tc>
        <w:tc>
          <w:tcPr>
            <w:tcW w:w="1144" w:type="dxa"/>
          </w:tcPr>
          <w:p w14:paraId="7D29C2E2" w14:textId="77777777" w:rsidR="00B0587B" w:rsidRPr="00B0587B" w:rsidRDefault="00B0587B" w:rsidP="0095365A">
            <w:pPr>
              <w:rPr>
                <w:sz w:val="20"/>
                <w:szCs w:val="20"/>
              </w:rPr>
            </w:pPr>
            <w:r w:rsidRPr="00B0587B">
              <w:rPr>
                <w:sz w:val="20"/>
                <w:szCs w:val="20"/>
              </w:rPr>
              <w:t>Брой индивиди</w:t>
            </w:r>
          </w:p>
        </w:tc>
        <w:tc>
          <w:tcPr>
            <w:tcW w:w="1169" w:type="dxa"/>
          </w:tcPr>
          <w:p w14:paraId="462647BF" w14:textId="77777777" w:rsidR="00B0587B" w:rsidRPr="00B0587B" w:rsidRDefault="00B0587B" w:rsidP="0095365A">
            <w:pPr>
              <w:rPr>
                <w:sz w:val="20"/>
                <w:szCs w:val="20"/>
              </w:rPr>
            </w:pPr>
            <w:r w:rsidRPr="00B0587B">
              <w:rPr>
                <w:sz w:val="20"/>
                <w:szCs w:val="20"/>
              </w:rPr>
              <w:t xml:space="preserve">Най-малко 1 </w:t>
            </w:r>
          </w:p>
        </w:tc>
        <w:tc>
          <w:tcPr>
            <w:tcW w:w="2785" w:type="dxa"/>
          </w:tcPr>
          <w:p w14:paraId="25B99FCE" w14:textId="77777777" w:rsidR="00B0587B" w:rsidRDefault="00B0587B" w:rsidP="0095365A">
            <w:pPr>
              <w:rPr>
                <w:sz w:val="20"/>
                <w:szCs w:val="20"/>
              </w:rPr>
            </w:pPr>
            <w:r w:rsidRPr="00B0587B">
              <w:rPr>
                <w:sz w:val="20"/>
                <w:szCs w:val="20"/>
              </w:rPr>
              <w:t xml:space="preserve">В настоящия СФ (актуализиран през 2015 г.) </w:t>
            </w:r>
            <w:r>
              <w:rPr>
                <w:sz w:val="20"/>
                <w:szCs w:val="20"/>
              </w:rPr>
              <w:t>не е</w:t>
            </w:r>
            <w:r w:rsidRPr="00B0587B">
              <w:rPr>
                <w:sz w:val="20"/>
                <w:szCs w:val="20"/>
              </w:rPr>
              <w:t xml:space="preserve"> посочен </w:t>
            </w:r>
            <w:r>
              <w:rPr>
                <w:sz w:val="20"/>
                <w:szCs w:val="20"/>
              </w:rPr>
              <w:t>видът като мигриращ</w:t>
            </w:r>
            <w:r w:rsidRPr="00B0587B">
              <w:rPr>
                <w:sz w:val="20"/>
                <w:szCs w:val="20"/>
              </w:rPr>
              <w:t xml:space="preserve">. В резултат на извършен мониторинг в защитената зона през миграционния период на 2022 г. са установени </w:t>
            </w:r>
            <w:r>
              <w:rPr>
                <w:sz w:val="20"/>
                <w:szCs w:val="20"/>
              </w:rPr>
              <w:t>22</w:t>
            </w:r>
            <w:r w:rsidRPr="00B0587B">
              <w:rPr>
                <w:sz w:val="20"/>
                <w:szCs w:val="20"/>
              </w:rPr>
              <w:t xml:space="preserve"> птици. </w:t>
            </w:r>
          </w:p>
          <w:p w14:paraId="459B36BD" w14:textId="7AE1EC12" w:rsidR="00B0587B" w:rsidRPr="00B0587B" w:rsidRDefault="00B0587B" w:rsidP="0095365A">
            <w:pPr>
              <w:rPr>
                <w:sz w:val="20"/>
                <w:szCs w:val="20"/>
              </w:rPr>
            </w:pPr>
            <w:r>
              <w:rPr>
                <w:sz w:val="20"/>
                <w:szCs w:val="20"/>
              </w:rPr>
              <w:t>Нямаме данни за мин</w:t>
            </w:r>
            <w:r w:rsidR="009B4DC6">
              <w:rPr>
                <w:sz w:val="20"/>
                <w:szCs w:val="20"/>
              </w:rPr>
              <w:t>.</w:t>
            </w:r>
            <w:r>
              <w:rPr>
                <w:sz w:val="20"/>
                <w:szCs w:val="20"/>
              </w:rPr>
              <w:t xml:space="preserve"> численост. Необходими са допълнителни проучвания по време на миграция.</w:t>
            </w:r>
          </w:p>
        </w:tc>
        <w:tc>
          <w:tcPr>
            <w:tcW w:w="2645" w:type="dxa"/>
          </w:tcPr>
          <w:p w14:paraId="59CFDAAD" w14:textId="751AA686" w:rsidR="00B0587B" w:rsidRDefault="00B0587B" w:rsidP="0095365A">
            <w:pPr>
              <w:rPr>
                <w:sz w:val="20"/>
                <w:szCs w:val="20"/>
              </w:rPr>
            </w:pPr>
            <w:r w:rsidRPr="00B0587B">
              <w:rPr>
                <w:sz w:val="20"/>
                <w:szCs w:val="20"/>
              </w:rPr>
              <w:t xml:space="preserve">Поддържане на популацията на  вида в зоната в размер от най-малко 1 </w:t>
            </w:r>
            <w:r w:rsidR="005E092D">
              <w:rPr>
                <w:sz w:val="20"/>
                <w:szCs w:val="20"/>
              </w:rPr>
              <w:t>инд.</w:t>
            </w:r>
            <w:r w:rsidRPr="00B0587B">
              <w:rPr>
                <w:sz w:val="20"/>
                <w:szCs w:val="20"/>
              </w:rPr>
              <w:t xml:space="preserve"> по време на миграция.</w:t>
            </w:r>
          </w:p>
          <w:p w14:paraId="6E8FCE05" w14:textId="377BECF2" w:rsidR="00952E26" w:rsidRPr="00B0587B" w:rsidRDefault="00952E26" w:rsidP="0095365A">
            <w:pPr>
              <w:rPr>
                <w:sz w:val="20"/>
                <w:szCs w:val="20"/>
              </w:rPr>
            </w:pPr>
          </w:p>
        </w:tc>
      </w:tr>
      <w:tr w:rsidR="00B0587B" w:rsidRPr="00B0587B" w14:paraId="0084E35D" w14:textId="77777777" w:rsidTr="0095365A">
        <w:trPr>
          <w:jc w:val="center"/>
        </w:trPr>
        <w:tc>
          <w:tcPr>
            <w:tcW w:w="1701" w:type="dxa"/>
          </w:tcPr>
          <w:p w14:paraId="21A87C50" w14:textId="77777777" w:rsidR="00B0587B" w:rsidRPr="00B0587B" w:rsidRDefault="00B0587B" w:rsidP="0095365A">
            <w:pPr>
              <w:rPr>
                <w:b/>
                <w:bCs/>
                <w:sz w:val="20"/>
                <w:szCs w:val="20"/>
              </w:rPr>
            </w:pPr>
            <w:r w:rsidRPr="00B0587B">
              <w:rPr>
                <w:b/>
                <w:bCs/>
                <w:sz w:val="20"/>
                <w:szCs w:val="20"/>
              </w:rPr>
              <w:t xml:space="preserve">Местообитание на вида: </w:t>
            </w:r>
            <w:r w:rsidRPr="00B0587B">
              <w:rPr>
                <w:sz w:val="20"/>
                <w:szCs w:val="20"/>
              </w:rPr>
              <w:t>Площ на подходящите гнездови местообитания на вида</w:t>
            </w:r>
          </w:p>
        </w:tc>
        <w:tc>
          <w:tcPr>
            <w:tcW w:w="1144" w:type="dxa"/>
          </w:tcPr>
          <w:p w14:paraId="57B5C980" w14:textId="77777777" w:rsidR="00B0587B" w:rsidRPr="00B0587B" w:rsidRDefault="00B0587B" w:rsidP="0095365A">
            <w:pPr>
              <w:rPr>
                <w:sz w:val="20"/>
                <w:szCs w:val="20"/>
              </w:rPr>
            </w:pPr>
            <w:r w:rsidRPr="00B0587B">
              <w:rPr>
                <w:sz w:val="20"/>
                <w:szCs w:val="20"/>
              </w:rPr>
              <w:t>ha</w:t>
            </w:r>
          </w:p>
        </w:tc>
        <w:tc>
          <w:tcPr>
            <w:tcW w:w="1169" w:type="dxa"/>
          </w:tcPr>
          <w:p w14:paraId="7400156E" w14:textId="283DBE55" w:rsidR="00B0587B" w:rsidRPr="00B0587B" w:rsidRDefault="005E5EA6" w:rsidP="0095365A">
            <w:pPr>
              <w:rPr>
                <w:sz w:val="20"/>
                <w:szCs w:val="20"/>
              </w:rPr>
            </w:pPr>
            <w:r>
              <w:rPr>
                <w:sz w:val="20"/>
                <w:szCs w:val="20"/>
              </w:rPr>
              <w:t>Н</w:t>
            </w:r>
            <w:r w:rsidR="00B0587B" w:rsidRPr="00B0587B">
              <w:rPr>
                <w:sz w:val="20"/>
                <w:szCs w:val="20"/>
              </w:rPr>
              <w:t>ай-малко 20</w:t>
            </w:r>
          </w:p>
          <w:p w14:paraId="4243064F" w14:textId="1822441B" w:rsidR="00B0587B" w:rsidRPr="00B0587B" w:rsidRDefault="00B0587B" w:rsidP="0095365A">
            <w:pPr>
              <w:rPr>
                <w:sz w:val="20"/>
                <w:szCs w:val="20"/>
              </w:rPr>
            </w:pPr>
          </w:p>
        </w:tc>
        <w:tc>
          <w:tcPr>
            <w:tcW w:w="2785" w:type="dxa"/>
          </w:tcPr>
          <w:p w14:paraId="2055ED87" w14:textId="1BFEE2F9" w:rsidR="00B0587B" w:rsidRPr="00B0587B" w:rsidRDefault="00B0587B" w:rsidP="0095365A">
            <w:pPr>
              <w:rPr>
                <w:sz w:val="20"/>
                <w:szCs w:val="20"/>
              </w:rPr>
            </w:pPr>
            <w:r w:rsidRPr="00B0587B">
              <w:rPr>
                <w:sz w:val="20"/>
                <w:szCs w:val="20"/>
              </w:rPr>
              <w:t xml:space="preserve">Изчислена на база местообитание „широколистни листопадни гори“ в рамките на ЗЗ. Данните са взети от СФ като % на местообитание </w:t>
            </w:r>
            <w:r w:rsidRPr="00B0587B">
              <w:rPr>
                <w:sz w:val="20"/>
                <w:szCs w:val="20"/>
                <w:lang w:val="en-GB"/>
              </w:rPr>
              <w:t>N</w:t>
            </w:r>
            <w:r w:rsidRPr="00B0587B">
              <w:rPr>
                <w:sz w:val="20"/>
                <w:szCs w:val="20"/>
              </w:rPr>
              <w:t>16.</w:t>
            </w:r>
          </w:p>
        </w:tc>
        <w:tc>
          <w:tcPr>
            <w:tcW w:w="2645" w:type="dxa"/>
          </w:tcPr>
          <w:p w14:paraId="1B860BF1" w14:textId="63BB821E" w:rsidR="00B0587B" w:rsidRPr="00B0587B" w:rsidRDefault="00B0587B">
            <w:pPr>
              <w:rPr>
                <w:sz w:val="20"/>
                <w:szCs w:val="20"/>
              </w:rPr>
            </w:pPr>
            <w:r w:rsidRPr="00B0587B">
              <w:rPr>
                <w:sz w:val="20"/>
                <w:szCs w:val="20"/>
              </w:rPr>
              <w:t xml:space="preserve">Поддържане площта на подходящите гнездови местообитания на вида в защитената зона в размер най-малко 20 </w:t>
            </w:r>
            <w:r w:rsidR="009B4DC6">
              <w:rPr>
                <w:sz w:val="20"/>
                <w:szCs w:val="20"/>
                <w:lang w:val="en-US"/>
              </w:rPr>
              <w:t>h</w:t>
            </w:r>
            <w:r w:rsidRPr="00B0587B">
              <w:rPr>
                <w:sz w:val="20"/>
                <w:szCs w:val="20"/>
              </w:rPr>
              <w:t>а.</w:t>
            </w:r>
          </w:p>
        </w:tc>
      </w:tr>
      <w:tr w:rsidR="00B0587B" w:rsidRPr="00B0587B" w14:paraId="48E103FB" w14:textId="77777777" w:rsidTr="0095365A">
        <w:trPr>
          <w:jc w:val="center"/>
        </w:trPr>
        <w:tc>
          <w:tcPr>
            <w:tcW w:w="1701" w:type="dxa"/>
          </w:tcPr>
          <w:p w14:paraId="05130CDA" w14:textId="77777777" w:rsidR="00B0587B" w:rsidRPr="00B0587B" w:rsidRDefault="00B0587B" w:rsidP="0095365A">
            <w:pPr>
              <w:rPr>
                <w:b/>
                <w:bCs/>
                <w:sz w:val="20"/>
                <w:szCs w:val="20"/>
              </w:rPr>
            </w:pPr>
            <w:r w:rsidRPr="00B0587B">
              <w:rPr>
                <w:b/>
                <w:bCs/>
                <w:sz w:val="20"/>
                <w:szCs w:val="20"/>
              </w:rPr>
              <w:t xml:space="preserve">Местообитание на вида: </w:t>
            </w:r>
            <w:r w:rsidRPr="00B0587B">
              <w:rPr>
                <w:sz w:val="20"/>
                <w:szCs w:val="20"/>
              </w:rPr>
              <w:t>Площ на подходящите хранителни местообитания на вида</w:t>
            </w:r>
            <w:r w:rsidRPr="00B0587B">
              <w:rPr>
                <w:b/>
                <w:bCs/>
                <w:sz w:val="20"/>
                <w:szCs w:val="20"/>
              </w:rPr>
              <w:t xml:space="preserve"> </w:t>
            </w:r>
          </w:p>
        </w:tc>
        <w:tc>
          <w:tcPr>
            <w:tcW w:w="1144" w:type="dxa"/>
          </w:tcPr>
          <w:p w14:paraId="46E0C529" w14:textId="77777777" w:rsidR="00B0587B" w:rsidRPr="00B0587B" w:rsidRDefault="00B0587B" w:rsidP="0095365A">
            <w:pPr>
              <w:rPr>
                <w:sz w:val="20"/>
                <w:szCs w:val="20"/>
              </w:rPr>
            </w:pPr>
            <w:r w:rsidRPr="00B0587B">
              <w:rPr>
                <w:sz w:val="20"/>
                <w:szCs w:val="20"/>
              </w:rPr>
              <w:t>ha</w:t>
            </w:r>
          </w:p>
        </w:tc>
        <w:tc>
          <w:tcPr>
            <w:tcW w:w="1169" w:type="dxa"/>
          </w:tcPr>
          <w:p w14:paraId="37F8A38C" w14:textId="163A64E3" w:rsidR="00B0587B" w:rsidRPr="00B0587B" w:rsidRDefault="005E5EA6" w:rsidP="0095365A">
            <w:pPr>
              <w:rPr>
                <w:sz w:val="20"/>
                <w:szCs w:val="20"/>
              </w:rPr>
            </w:pPr>
            <w:r>
              <w:rPr>
                <w:sz w:val="20"/>
                <w:szCs w:val="20"/>
              </w:rPr>
              <w:t>Н</w:t>
            </w:r>
            <w:r w:rsidR="00B0587B" w:rsidRPr="00B0587B">
              <w:rPr>
                <w:sz w:val="20"/>
                <w:szCs w:val="20"/>
              </w:rPr>
              <w:t xml:space="preserve">ай-малко </w:t>
            </w:r>
            <w:r w:rsidR="00952E26">
              <w:rPr>
                <w:sz w:val="20"/>
                <w:szCs w:val="20"/>
              </w:rPr>
              <w:t>3</w:t>
            </w:r>
            <w:r w:rsidR="00B0587B" w:rsidRPr="00B0587B">
              <w:rPr>
                <w:sz w:val="20"/>
                <w:szCs w:val="20"/>
              </w:rPr>
              <w:t>00</w:t>
            </w:r>
          </w:p>
        </w:tc>
        <w:tc>
          <w:tcPr>
            <w:tcW w:w="2785" w:type="dxa"/>
          </w:tcPr>
          <w:p w14:paraId="58A710CB" w14:textId="3D444003" w:rsidR="00B0587B" w:rsidRPr="00952E26" w:rsidRDefault="00B0587B" w:rsidP="0095365A">
            <w:pPr>
              <w:rPr>
                <w:sz w:val="20"/>
                <w:szCs w:val="20"/>
              </w:rPr>
            </w:pPr>
            <w:r w:rsidRPr="00B0587B">
              <w:rPr>
                <w:sz w:val="20"/>
                <w:szCs w:val="20"/>
              </w:rPr>
              <w:t xml:space="preserve">Включва всички стоящи и течащи води в зоната. Данните са взети от СФ като % на местообитание </w:t>
            </w:r>
            <w:r w:rsidRPr="00B0587B">
              <w:rPr>
                <w:sz w:val="20"/>
                <w:szCs w:val="20"/>
                <w:lang w:val="en-GB"/>
              </w:rPr>
              <w:t>N</w:t>
            </w:r>
            <w:r w:rsidRPr="00B0587B">
              <w:rPr>
                <w:sz w:val="20"/>
                <w:szCs w:val="20"/>
              </w:rPr>
              <w:t xml:space="preserve">07 и </w:t>
            </w:r>
            <w:r w:rsidRPr="00B0587B">
              <w:rPr>
                <w:sz w:val="20"/>
                <w:szCs w:val="20"/>
                <w:lang w:val="en-US"/>
              </w:rPr>
              <w:t>N</w:t>
            </w:r>
            <w:r w:rsidRPr="00B0587B">
              <w:rPr>
                <w:sz w:val="20"/>
                <w:szCs w:val="20"/>
              </w:rPr>
              <w:t>06</w:t>
            </w:r>
            <w:r w:rsidR="00952E26">
              <w:rPr>
                <w:sz w:val="20"/>
                <w:szCs w:val="20"/>
              </w:rPr>
              <w:t xml:space="preserve"> и местообитание </w:t>
            </w:r>
            <w:r w:rsidR="00952E26">
              <w:rPr>
                <w:sz w:val="20"/>
                <w:szCs w:val="20"/>
                <w:lang w:val="en-US"/>
              </w:rPr>
              <w:t>N</w:t>
            </w:r>
            <w:r w:rsidR="00952E26">
              <w:rPr>
                <w:sz w:val="20"/>
                <w:szCs w:val="20"/>
              </w:rPr>
              <w:t>12 Обширни зърнени култури.</w:t>
            </w:r>
          </w:p>
        </w:tc>
        <w:tc>
          <w:tcPr>
            <w:tcW w:w="2645" w:type="dxa"/>
          </w:tcPr>
          <w:p w14:paraId="1C3C1AE8" w14:textId="40799A28" w:rsidR="00B0587B" w:rsidRPr="00B0587B" w:rsidRDefault="00B0587B">
            <w:pPr>
              <w:rPr>
                <w:sz w:val="20"/>
                <w:szCs w:val="20"/>
              </w:rPr>
            </w:pPr>
            <w:r w:rsidRPr="00B0587B">
              <w:rPr>
                <w:sz w:val="20"/>
                <w:szCs w:val="20"/>
              </w:rPr>
              <w:t xml:space="preserve">Поддържане площта на подходящите хранителни местообитания </w:t>
            </w:r>
            <w:r w:rsidR="0027724B">
              <w:rPr>
                <w:sz w:val="20"/>
                <w:szCs w:val="20"/>
              </w:rPr>
              <w:t>з</w:t>
            </w:r>
            <w:r w:rsidRPr="00B0587B">
              <w:rPr>
                <w:sz w:val="20"/>
                <w:szCs w:val="20"/>
              </w:rPr>
              <w:t>а вида</w:t>
            </w:r>
            <w:r w:rsidR="0027724B">
              <w:rPr>
                <w:sz w:val="20"/>
                <w:szCs w:val="20"/>
              </w:rPr>
              <w:t xml:space="preserve"> в размер на най-малко 300 </w:t>
            </w:r>
            <w:r w:rsidR="0027724B">
              <w:rPr>
                <w:sz w:val="20"/>
                <w:szCs w:val="20"/>
                <w:lang w:val="en-GB"/>
              </w:rPr>
              <w:t>ha</w:t>
            </w:r>
            <w:r w:rsidR="00952E26">
              <w:rPr>
                <w:sz w:val="20"/>
                <w:szCs w:val="20"/>
              </w:rPr>
              <w:t>.</w:t>
            </w:r>
          </w:p>
        </w:tc>
      </w:tr>
      <w:tr w:rsidR="0027724B" w:rsidRPr="00B0587B" w14:paraId="44DF8665" w14:textId="77777777" w:rsidTr="0095365A">
        <w:trPr>
          <w:jc w:val="center"/>
        </w:trPr>
        <w:tc>
          <w:tcPr>
            <w:tcW w:w="1701" w:type="dxa"/>
          </w:tcPr>
          <w:p w14:paraId="7B629BE2" w14:textId="2380CFBB" w:rsidR="0027724B" w:rsidRPr="00B0587B" w:rsidRDefault="0027724B" w:rsidP="0027724B">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44" w:type="dxa"/>
          </w:tcPr>
          <w:p w14:paraId="110315EE" w14:textId="1FAE02E4" w:rsidR="0027724B" w:rsidRPr="00B0587B" w:rsidRDefault="0027724B" w:rsidP="0027724B">
            <w:pPr>
              <w:rPr>
                <w:sz w:val="20"/>
                <w:szCs w:val="20"/>
              </w:rPr>
            </w:pPr>
            <w:r w:rsidRPr="007343AA">
              <w:rPr>
                <w:sz w:val="20"/>
                <w:szCs w:val="20"/>
              </w:rPr>
              <w:t>5 степенна скала за екологично състояние, съгласно РДВ</w:t>
            </w:r>
          </w:p>
        </w:tc>
        <w:tc>
          <w:tcPr>
            <w:tcW w:w="1169" w:type="dxa"/>
          </w:tcPr>
          <w:p w14:paraId="3E6D036F" w14:textId="71B1A304" w:rsidR="0027724B" w:rsidRPr="00B0587B" w:rsidRDefault="0027724B" w:rsidP="0027724B">
            <w:pPr>
              <w:rPr>
                <w:sz w:val="20"/>
                <w:szCs w:val="20"/>
              </w:rPr>
            </w:pPr>
            <w:r w:rsidRPr="007343AA">
              <w:rPr>
                <w:sz w:val="20"/>
                <w:szCs w:val="20"/>
              </w:rPr>
              <w:t>2-Добро или 1-Отлично</w:t>
            </w:r>
          </w:p>
        </w:tc>
        <w:tc>
          <w:tcPr>
            <w:tcW w:w="2785" w:type="dxa"/>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27724B" w:rsidRPr="007343AA" w14:paraId="29992F62" w14:textId="77777777" w:rsidTr="003D008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22DD9490" w14:textId="77777777" w:rsidR="0027724B" w:rsidRPr="007343AA" w:rsidRDefault="0027724B" w:rsidP="0027724B">
                  <w:pPr>
                    <w:ind w:left="77"/>
                    <w:rPr>
                      <w:b/>
                      <w:bCs/>
                      <w:sz w:val="20"/>
                      <w:szCs w:val="20"/>
                    </w:rPr>
                  </w:pPr>
                  <w:r w:rsidRPr="007343AA">
                    <w:rPr>
                      <w:b/>
                      <w:bCs/>
                      <w:sz w:val="20"/>
                      <w:szCs w:val="20"/>
                    </w:rPr>
                    <w:t>Екологично състояние</w:t>
                  </w:r>
                </w:p>
              </w:tc>
            </w:tr>
            <w:tr w:rsidR="0027724B" w:rsidRPr="007343AA" w14:paraId="570F6A8A"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4BB789F" w14:textId="77777777" w:rsidR="0027724B" w:rsidRPr="007343AA" w:rsidRDefault="0027724B" w:rsidP="0027724B">
                  <w:pPr>
                    <w:ind w:left="77"/>
                    <w:rPr>
                      <w:sz w:val="20"/>
                      <w:szCs w:val="20"/>
                    </w:rPr>
                  </w:pPr>
                  <w:r w:rsidRPr="007343AA">
                    <w:rPr>
                      <w:sz w:val="20"/>
                      <w:szCs w:val="20"/>
                    </w:rPr>
                    <w:t>1-Отлично</w:t>
                  </w:r>
                </w:p>
              </w:tc>
            </w:tr>
            <w:tr w:rsidR="0027724B" w:rsidRPr="007343AA" w14:paraId="44B4D0E3"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57716DD" w14:textId="77777777" w:rsidR="0027724B" w:rsidRPr="007343AA" w:rsidRDefault="0027724B" w:rsidP="0027724B">
                  <w:pPr>
                    <w:ind w:left="77"/>
                    <w:rPr>
                      <w:sz w:val="20"/>
                      <w:szCs w:val="20"/>
                    </w:rPr>
                  </w:pPr>
                  <w:r w:rsidRPr="007343AA">
                    <w:rPr>
                      <w:sz w:val="20"/>
                      <w:szCs w:val="20"/>
                    </w:rPr>
                    <w:t>2-Добро</w:t>
                  </w:r>
                </w:p>
              </w:tc>
            </w:tr>
            <w:tr w:rsidR="0027724B" w:rsidRPr="007343AA" w14:paraId="0CCBD858"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7BE5B92" w14:textId="77777777" w:rsidR="0027724B" w:rsidRPr="007343AA" w:rsidRDefault="0027724B" w:rsidP="0027724B">
                  <w:pPr>
                    <w:ind w:left="77"/>
                    <w:rPr>
                      <w:sz w:val="20"/>
                      <w:szCs w:val="20"/>
                    </w:rPr>
                  </w:pPr>
                  <w:r w:rsidRPr="007343AA">
                    <w:rPr>
                      <w:sz w:val="20"/>
                      <w:szCs w:val="20"/>
                    </w:rPr>
                    <w:t>3-Умерено</w:t>
                  </w:r>
                </w:p>
              </w:tc>
            </w:tr>
            <w:tr w:rsidR="0027724B" w:rsidRPr="007343AA" w14:paraId="7CD6006E"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3375574" w14:textId="77777777" w:rsidR="0027724B" w:rsidRPr="007343AA" w:rsidRDefault="0027724B" w:rsidP="0027724B">
                  <w:pPr>
                    <w:ind w:left="77"/>
                    <w:rPr>
                      <w:sz w:val="20"/>
                      <w:szCs w:val="20"/>
                    </w:rPr>
                  </w:pPr>
                  <w:r w:rsidRPr="007343AA">
                    <w:rPr>
                      <w:sz w:val="20"/>
                      <w:szCs w:val="20"/>
                    </w:rPr>
                    <w:t>4-Лошо</w:t>
                  </w:r>
                </w:p>
              </w:tc>
            </w:tr>
            <w:tr w:rsidR="0027724B" w:rsidRPr="007343AA" w14:paraId="54D01B9C"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38DB6C22" w14:textId="77777777" w:rsidR="0027724B" w:rsidRPr="007343AA" w:rsidRDefault="0027724B" w:rsidP="0027724B">
                  <w:pPr>
                    <w:ind w:left="77"/>
                    <w:rPr>
                      <w:sz w:val="20"/>
                      <w:szCs w:val="20"/>
                    </w:rPr>
                  </w:pPr>
                  <w:r w:rsidRPr="007343AA">
                    <w:rPr>
                      <w:sz w:val="20"/>
                      <w:szCs w:val="20"/>
                    </w:rPr>
                    <w:t>5-Много лошо</w:t>
                  </w:r>
                </w:p>
              </w:tc>
            </w:tr>
          </w:tbl>
          <w:p w14:paraId="4EBFFF8B" w14:textId="77777777" w:rsidR="0027724B" w:rsidRDefault="0027724B" w:rsidP="0027724B">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79A9C17E" w14:textId="0977C00A" w:rsidR="0027724B" w:rsidRPr="00B0587B" w:rsidRDefault="0027724B" w:rsidP="0027724B">
            <w:pPr>
              <w:rPr>
                <w:sz w:val="20"/>
                <w:szCs w:val="20"/>
              </w:rPr>
            </w:pPr>
          </w:p>
        </w:tc>
        <w:tc>
          <w:tcPr>
            <w:tcW w:w="2645" w:type="dxa"/>
          </w:tcPr>
          <w:p w14:paraId="47959192" w14:textId="77777777" w:rsidR="0027724B" w:rsidRPr="007343AA" w:rsidRDefault="0027724B" w:rsidP="0027724B">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0BA49B1E" w14:textId="77777777" w:rsidR="0027724B" w:rsidRPr="00B0587B" w:rsidRDefault="0027724B" w:rsidP="0027724B">
            <w:pPr>
              <w:rPr>
                <w:sz w:val="20"/>
                <w:szCs w:val="20"/>
              </w:rPr>
            </w:pPr>
          </w:p>
        </w:tc>
      </w:tr>
    </w:tbl>
    <w:p w14:paraId="4E33B462" w14:textId="77777777" w:rsidR="00B0587B" w:rsidRPr="00BF7AC4" w:rsidRDefault="00B0587B" w:rsidP="00B0587B"/>
    <w:p w14:paraId="309BF41C" w14:textId="1446152B" w:rsidR="00B0587B" w:rsidRPr="00BF7AC4" w:rsidRDefault="00FC1248" w:rsidP="00B0587B">
      <w:pPr>
        <w:spacing w:before="120" w:after="120"/>
      </w:pPr>
      <w:r>
        <w:rPr>
          <w:b/>
          <w:bCs/>
        </w:rPr>
        <w:t>7</w:t>
      </w:r>
      <w:r w:rsidR="00B0587B" w:rsidRPr="00BF7AC4">
        <w:rPr>
          <w:b/>
          <w:bCs/>
        </w:rPr>
        <w:t xml:space="preserve">. </w:t>
      </w:r>
      <w:r w:rsidRPr="00FC1248">
        <w:rPr>
          <w:b/>
          <w:bCs/>
        </w:rPr>
        <w:t>Необходимост от актуализация на Стандартния формуляр на защитената зона</w:t>
      </w:r>
    </w:p>
    <w:p w14:paraId="69F0AE36" w14:textId="69B663F8" w:rsidR="00B0587B" w:rsidRDefault="00B0587B" w:rsidP="00B0587B">
      <w:r w:rsidRPr="00B3270B">
        <w:t xml:space="preserve">По отношение на </w:t>
      </w:r>
      <w:r>
        <w:t>мигриращата</w:t>
      </w:r>
      <w:r w:rsidRPr="00B3270B">
        <w:t xml:space="preserve"> популация предлагаме промяна в </w:t>
      </w:r>
      <w:r w:rsidR="00952E26">
        <w:t xml:space="preserve">СФ </w:t>
      </w:r>
      <w:r w:rsidRPr="00B3270B">
        <w:t>предвид данните от теренните проучвания, проведени през 2022 г.</w:t>
      </w:r>
    </w:p>
    <w:p w14:paraId="515837DD" w14:textId="77777777" w:rsidR="00B0587B" w:rsidRPr="00B3270B" w:rsidRDefault="00B0587B" w:rsidP="00B0587B">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
        <w:gridCol w:w="743"/>
        <w:gridCol w:w="1157"/>
        <w:gridCol w:w="328"/>
        <w:gridCol w:w="483"/>
        <w:gridCol w:w="175"/>
        <w:gridCol w:w="175"/>
        <w:gridCol w:w="572"/>
        <w:gridCol w:w="605"/>
        <w:gridCol w:w="594"/>
        <w:gridCol w:w="578"/>
        <w:gridCol w:w="839"/>
        <w:gridCol w:w="475"/>
        <w:gridCol w:w="475"/>
        <w:gridCol w:w="622"/>
        <w:gridCol w:w="522"/>
        <w:gridCol w:w="578"/>
      </w:tblGrid>
      <w:tr w:rsidR="00B0587B" w:rsidRPr="00FA1A40" w14:paraId="4DE4D607" w14:textId="77777777" w:rsidTr="0095365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06408DB" w14:textId="77777777" w:rsidR="00B0587B" w:rsidRPr="00FA1A40" w:rsidRDefault="00B0587B"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58B47ECB" w14:textId="77777777" w:rsidR="00B0587B" w:rsidRPr="00FA1A40" w:rsidRDefault="00B0587B"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F71054B" w14:textId="77777777" w:rsidR="00B0587B" w:rsidRPr="00FA1A40" w:rsidRDefault="00B0587B" w:rsidP="0095365A">
            <w:pPr>
              <w:rPr>
                <w:b/>
                <w:bCs/>
                <w:sz w:val="20"/>
                <w:szCs w:val="20"/>
                <w:lang w:eastAsia="en-GB"/>
              </w:rPr>
            </w:pPr>
            <w:r w:rsidRPr="00FA1A40">
              <w:rPr>
                <w:b/>
                <w:bCs/>
                <w:sz w:val="20"/>
                <w:szCs w:val="20"/>
                <w:lang w:eastAsia="en-GB"/>
              </w:rPr>
              <w:t>Site assessment</w:t>
            </w:r>
          </w:p>
        </w:tc>
      </w:tr>
      <w:tr w:rsidR="00B0587B" w:rsidRPr="00FA1A40" w14:paraId="65B8F551" w14:textId="77777777" w:rsidTr="00952E26">
        <w:trPr>
          <w:jc w:val="center"/>
        </w:trPr>
        <w:tc>
          <w:tcPr>
            <w:tcW w:w="4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F3A4D4" w14:textId="77777777" w:rsidR="00B0587B" w:rsidRPr="00FA1A40" w:rsidRDefault="00B0587B" w:rsidP="0095365A">
            <w:pPr>
              <w:rPr>
                <w:b/>
                <w:bCs/>
                <w:sz w:val="20"/>
                <w:szCs w:val="20"/>
                <w:lang w:eastAsia="en-GB"/>
              </w:rPr>
            </w:pPr>
            <w:r w:rsidRPr="00FA1A40">
              <w:rPr>
                <w:b/>
                <w:bCs/>
                <w:sz w:val="20"/>
                <w:szCs w:val="20"/>
                <w:lang w:eastAsia="en-GB"/>
              </w:rPr>
              <w:t>G</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407547F" w14:textId="77777777" w:rsidR="00B0587B" w:rsidRPr="00FA1A40" w:rsidRDefault="00B0587B" w:rsidP="0095365A">
            <w:pPr>
              <w:rPr>
                <w:b/>
                <w:bCs/>
                <w:sz w:val="20"/>
                <w:szCs w:val="20"/>
                <w:lang w:eastAsia="en-GB"/>
              </w:rPr>
            </w:pPr>
            <w:r w:rsidRPr="00FA1A40">
              <w:rPr>
                <w:b/>
                <w:bCs/>
                <w:sz w:val="20"/>
                <w:szCs w:val="20"/>
                <w:lang w:eastAsia="en-GB"/>
              </w:rPr>
              <w:t>Code</w:t>
            </w:r>
          </w:p>
        </w:tc>
        <w:tc>
          <w:tcPr>
            <w:tcW w:w="116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8417329" w14:textId="77777777" w:rsidR="00B0587B" w:rsidRPr="00FA1A40" w:rsidRDefault="00B0587B"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1EBE2BB" w14:textId="77777777" w:rsidR="00B0587B" w:rsidRPr="00FA1A40" w:rsidRDefault="00B0587B"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65FCEB" w14:textId="77777777" w:rsidR="00B0587B" w:rsidRPr="00FA1A40" w:rsidRDefault="00B0587B"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A4AD2D" w14:textId="77777777" w:rsidR="00B0587B" w:rsidRPr="00FA1A40" w:rsidRDefault="00B0587B"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89436BE" w14:textId="77777777" w:rsidR="00B0587B" w:rsidRPr="00FA1A40" w:rsidRDefault="00B0587B"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04F4FB" w14:textId="77777777" w:rsidR="00B0587B" w:rsidRPr="00FA1A40" w:rsidRDefault="00B0587B"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E37444F" w14:textId="77777777" w:rsidR="00B0587B" w:rsidRPr="00FA1A40" w:rsidRDefault="00B0587B"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9445FBE" w14:textId="77777777" w:rsidR="00B0587B" w:rsidRPr="00FA1A40" w:rsidRDefault="00B0587B"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F19DC16" w14:textId="77777777" w:rsidR="00B0587B" w:rsidRPr="00FA1A40" w:rsidRDefault="00B0587B"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E1CE638" w14:textId="77777777" w:rsidR="00B0587B" w:rsidRPr="00FA1A40" w:rsidRDefault="00B0587B" w:rsidP="0095365A">
            <w:pPr>
              <w:rPr>
                <w:b/>
                <w:bCs/>
                <w:sz w:val="20"/>
                <w:szCs w:val="20"/>
                <w:lang w:eastAsia="en-GB"/>
              </w:rPr>
            </w:pPr>
            <w:r w:rsidRPr="00FA1A40">
              <w:rPr>
                <w:b/>
                <w:bCs/>
                <w:sz w:val="20"/>
                <w:szCs w:val="20"/>
                <w:lang w:eastAsia="en-GB"/>
              </w:rPr>
              <w:t>A/B/C</w:t>
            </w:r>
          </w:p>
        </w:tc>
      </w:tr>
      <w:tr w:rsidR="00B0587B" w:rsidRPr="00FA1A40" w14:paraId="06F7E2A1" w14:textId="77777777" w:rsidTr="00952E2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811C0" w14:textId="77777777" w:rsidR="00B0587B" w:rsidRPr="00FA1A40" w:rsidRDefault="00B0587B" w:rsidP="0095365A">
            <w:pPr>
              <w:rPr>
                <w:b/>
                <w:bCs/>
                <w:sz w:val="20"/>
                <w:szCs w:val="20"/>
                <w:lang w:eastAsia="en-GB"/>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14:paraId="61BDA6C0" w14:textId="77777777" w:rsidR="00B0587B" w:rsidRPr="00FA1A40" w:rsidRDefault="00B0587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2EFD6" w14:textId="77777777" w:rsidR="00B0587B" w:rsidRPr="00FA1A40" w:rsidRDefault="00B0587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7C7A6" w14:textId="77777777" w:rsidR="00B0587B" w:rsidRPr="00FA1A40" w:rsidRDefault="00B0587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2FC27" w14:textId="77777777" w:rsidR="00B0587B" w:rsidRPr="00FA1A40" w:rsidRDefault="00B0587B"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B03DA2" w14:textId="77777777" w:rsidR="00B0587B" w:rsidRPr="00FA1A40" w:rsidRDefault="00B0587B"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039450B" w14:textId="77777777" w:rsidR="00B0587B" w:rsidRPr="00FA1A40" w:rsidRDefault="00B0587B"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01AA4FE" w14:textId="77777777" w:rsidR="00B0587B" w:rsidRPr="00FA1A40" w:rsidRDefault="00B0587B"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870A0" w14:textId="77777777" w:rsidR="00B0587B" w:rsidRPr="00FA1A40" w:rsidRDefault="00B0587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5877C" w14:textId="77777777" w:rsidR="00B0587B" w:rsidRPr="00FA1A40" w:rsidRDefault="00B0587B"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B8653" w14:textId="77777777" w:rsidR="00B0587B" w:rsidRPr="00FA1A40" w:rsidRDefault="00B0587B"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30CF5AB" w14:textId="77777777" w:rsidR="00B0587B" w:rsidRPr="00FA1A40" w:rsidRDefault="00B0587B"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33980F5" w14:textId="77777777" w:rsidR="00B0587B" w:rsidRPr="00FA1A40" w:rsidRDefault="00B0587B"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014F6B2" w14:textId="77777777" w:rsidR="00B0587B" w:rsidRPr="00FA1A40" w:rsidRDefault="00B0587B"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F48CD46" w14:textId="77777777" w:rsidR="00B0587B" w:rsidRPr="00FA1A40" w:rsidRDefault="00B0587B" w:rsidP="0095365A">
            <w:pPr>
              <w:rPr>
                <w:b/>
                <w:bCs/>
                <w:sz w:val="20"/>
                <w:szCs w:val="20"/>
                <w:lang w:eastAsia="en-GB"/>
              </w:rPr>
            </w:pPr>
            <w:r w:rsidRPr="00FA1A40">
              <w:rPr>
                <w:b/>
                <w:bCs/>
                <w:sz w:val="20"/>
                <w:szCs w:val="20"/>
                <w:lang w:eastAsia="en-GB"/>
              </w:rPr>
              <w:t>Glo.</w:t>
            </w:r>
          </w:p>
        </w:tc>
      </w:tr>
      <w:tr w:rsidR="00952E26" w:rsidRPr="00FA1A40" w14:paraId="0C34899C" w14:textId="77777777" w:rsidTr="00080D44">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tcPr>
          <w:p w14:paraId="001DC14C" w14:textId="14F7234A" w:rsidR="00952E26" w:rsidRPr="00FA1A40" w:rsidRDefault="00952E26" w:rsidP="00080D44">
            <w:pPr>
              <w:jc w:val="left"/>
              <w:rPr>
                <w:sz w:val="20"/>
                <w:szCs w:val="20"/>
                <w:lang w:eastAsia="en-GB"/>
              </w:rPr>
            </w:pPr>
            <w:r w:rsidRPr="00FA1A40">
              <w:rPr>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vAlign w:val="center"/>
          </w:tcPr>
          <w:p w14:paraId="108D4193" w14:textId="681188B3" w:rsidR="00952E26" w:rsidRPr="00FA1A40" w:rsidRDefault="00952E26" w:rsidP="00080D44">
            <w:pPr>
              <w:jc w:val="left"/>
              <w:rPr>
                <w:sz w:val="20"/>
                <w:szCs w:val="20"/>
              </w:rPr>
            </w:pPr>
            <w:r w:rsidRPr="00FA1A40">
              <w:rPr>
                <w:sz w:val="20"/>
                <w:szCs w:val="20"/>
              </w:rPr>
              <w:t>A0</w:t>
            </w:r>
            <w:r>
              <w:rPr>
                <w:sz w:val="20"/>
                <w:szCs w:val="20"/>
              </w:rPr>
              <w:t>23</w:t>
            </w:r>
          </w:p>
        </w:tc>
        <w:tc>
          <w:tcPr>
            <w:tcW w:w="1165" w:type="dxa"/>
            <w:tcBorders>
              <w:top w:val="single" w:sz="4" w:space="0" w:color="auto"/>
              <w:left w:val="single" w:sz="4" w:space="0" w:color="auto"/>
              <w:bottom w:val="single" w:sz="4" w:space="0" w:color="auto"/>
              <w:right w:val="single" w:sz="4" w:space="0" w:color="auto"/>
            </w:tcBorders>
            <w:vAlign w:val="center"/>
          </w:tcPr>
          <w:p w14:paraId="16196A64" w14:textId="03B62B6C" w:rsidR="00952E26" w:rsidRPr="00952E26" w:rsidRDefault="00952E26" w:rsidP="00080D44">
            <w:pPr>
              <w:autoSpaceDE w:val="0"/>
              <w:autoSpaceDN w:val="0"/>
              <w:adjustRightInd w:val="0"/>
              <w:jc w:val="left"/>
              <w:rPr>
                <w:i/>
                <w:iCs/>
                <w:color w:val="000000"/>
                <w:sz w:val="20"/>
                <w:szCs w:val="20"/>
                <w:lang w:val="en-US"/>
              </w:rPr>
            </w:pPr>
            <w:r w:rsidRPr="00952E26">
              <w:rPr>
                <w:i/>
                <w:iCs/>
                <w:color w:val="000000"/>
                <w:sz w:val="20"/>
                <w:szCs w:val="20"/>
                <w:lang w:val="en-US"/>
              </w:rPr>
              <w:t>Ciconia nigra</w:t>
            </w:r>
          </w:p>
        </w:tc>
        <w:tc>
          <w:tcPr>
            <w:tcW w:w="0" w:type="auto"/>
            <w:tcBorders>
              <w:top w:val="single" w:sz="4" w:space="0" w:color="auto"/>
              <w:left w:val="single" w:sz="4" w:space="0" w:color="auto"/>
              <w:bottom w:val="single" w:sz="4" w:space="0" w:color="auto"/>
              <w:right w:val="single" w:sz="4" w:space="0" w:color="auto"/>
            </w:tcBorders>
            <w:vAlign w:val="center"/>
          </w:tcPr>
          <w:p w14:paraId="681332D5" w14:textId="77777777" w:rsidR="00952E26" w:rsidRPr="00FA1A40" w:rsidRDefault="00952E26"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39203BB" w14:textId="77777777" w:rsidR="00952E26" w:rsidRPr="00FA1A40" w:rsidRDefault="00952E26"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3A5EDA1" w14:textId="0BDA49C6" w:rsidR="00952E26" w:rsidRPr="00952E26" w:rsidRDefault="00952E26" w:rsidP="00080D44">
            <w:pPr>
              <w:jc w:val="left"/>
              <w:rPr>
                <w:sz w:val="20"/>
                <w:szCs w:val="20"/>
                <w:lang w:val="en-US"/>
              </w:rPr>
            </w:pPr>
            <w:r>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tcPr>
          <w:p w14:paraId="1F9A2B62" w14:textId="3D9F5645" w:rsidR="00952E26" w:rsidRPr="00613F5D" w:rsidRDefault="00952E26" w:rsidP="00080D44">
            <w:pPr>
              <w:jc w:val="left"/>
              <w:rPr>
                <w:sz w:val="20"/>
                <w:szCs w:val="20"/>
              </w:rPr>
            </w:pPr>
            <w:r w:rsidRPr="00613F5D">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14:paraId="787F05AC" w14:textId="504CE0CF" w:rsidR="00952E26" w:rsidRPr="00CA730F" w:rsidRDefault="00952E26" w:rsidP="00080D44">
            <w:pPr>
              <w:jc w:val="left"/>
              <w:rPr>
                <w:color w:val="FF0000"/>
                <w:sz w:val="20"/>
                <w:szCs w:val="20"/>
              </w:rPr>
            </w:pPr>
            <w:r w:rsidRPr="00CA730F">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14:paraId="3C0984BB" w14:textId="412763D0" w:rsidR="00952E26" w:rsidRPr="00CA730F" w:rsidRDefault="00CA730F" w:rsidP="00080D44">
            <w:pPr>
              <w:jc w:val="left"/>
              <w:rPr>
                <w:sz w:val="20"/>
                <w:szCs w:val="20"/>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435CD7A" w14:textId="77777777" w:rsidR="00952E26" w:rsidRPr="00FA1A40" w:rsidRDefault="00952E26"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F18AF77" w14:textId="0DEDCD27" w:rsidR="00952E26" w:rsidRPr="00FA1A40" w:rsidRDefault="00952E26" w:rsidP="00080D44">
            <w:pPr>
              <w:jc w:val="left"/>
              <w:rPr>
                <w:color w:val="000000"/>
                <w:sz w:val="20"/>
                <w:szCs w:val="20"/>
              </w:rPr>
            </w:pPr>
            <w:r w:rsidRPr="00FA1A40">
              <w:rPr>
                <w:color w:val="00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1104284" w14:textId="76E400D2" w:rsidR="00952E26" w:rsidRPr="007343AA" w:rsidRDefault="00952E26" w:rsidP="00080D44">
            <w:pPr>
              <w:jc w:val="left"/>
              <w:rPr>
                <w:color w:val="000000" w:themeColor="text1"/>
                <w:sz w:val="20"/>
                <w:szCs w:val="20"/>
                <w:lang w:val="en-US"/>
              </w:rPr>
            </w:pPr>
            <w:r w:rsidRPr="007343AA">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tcPr>
          <w:p w14:paraId="47D4BD6F" w14:textId="24006636" w:rsidR="00952E26" w:rsidRDefault="00952E26" w:rsidP="00080D44">
            <w:pPr>
              <w:jc w:val="left"/>
              <w:rPr>
                <w:sz w:val="20"/>
                <w:szCs w:val="20"/>
              </w:rPr>
            </w:pPr>
            <w:r>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tcPr>
          <w:p w14:paraId="4774325A" w14:textId="3E5DEB13" w:rsidR="00952E26" w:rsidRPr="007343AA" w:rsidRDefault="00952E26" w:rsidP="00080D44">
            <w:pPr>
              <w:jc w:val="left"/>
              <w:rPr>
                <w:color w:val="000000"/>
                <w:sz w:val="20"/>
                <w:szCs w:val="20"/>
              </w:rPr>
            </w:pPr>
            <w:r w:rsidRPr="007343AA">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tcPr>
          <w:p w14:paraId="4FBC772B" w14:textId="3410205A" w:rsidR="00952E26" w:rsidRDefault="00952E26" w:rsidP="00080D44">
            <w:pPr>
              <w:jc w:val="left"/>
              <w:rPr>
                <w:sz w:val="20"/>
                <w:szCs w:val="20"/>
                <w:lang w:val="en-US" w:eastAsia="en-GB"/>
              </w:rPr>
            </w:pPr>
            <w:r>
              <w:rPr>
                <w:sz w:val="20"/>
                <w:szCs w:val="20"/>
                <w:lang w:val="en-US" w:eastAsia="en-GB"/>
              </w:rPr>
              <w:t>C</w:t>
            </w:r>
          </w:p>
        </w:tc>
      </w:tr>
      <w:tr w:rsidR="00952E26" w:rsidRPr="00FA1A40" w14:paraId="35DB8971" w14:textId="77777777" w:rsidTr="00080D44">
        <w:trPr>
          <w:trHeight w:val="295"/>
          <w:jc w:val="center"/>
        </w:trPr>
        <w:tc>
          <w:tcPr>
            <w:tcW w:w="404" w:type="dxa"/>
            <w:tcBorders>
              <w:top w:val="single" w:sz="4" w:space="0" w:color="auto"/>
              <w:left w:val="single" w:sz="4" w:space="0" w:color="auto"/>
              <w:bottom w:val="single" w:sz="4" w:space="0" w:color="auto"/>
              <w:right w:val="single" w:sz="4" w:space="0" w:color="auto"/>
            </w:tcBorders>
            <w:vAlign w:val="center"/>
            <w:hideMark/>
          </w:tcPr>
          <w:p w14:paraId="6EBDF90D" w14:textId="77777777" w:rsidR="00952E26" w:rsidRPr="00CA730F" w:rsidRDefault="00952E26" w:rsidP="00080D44">
            <w:pPr>
              <w:jc w:val="left"/>
              <w:rPr>
                <w:b/>
                <w:bCs/>
                <w:color w:val="FF0000"/>
                <w:sz w:val="20"/>
                <w:szCs w:val="20"/>
                <w:lang w:eastAsia="en-GB"/>
              </w:rPr>
            </w:pPr>
            <w:r w:rsidRPr="00CA730F">
              <w:rPr>
                <w:b/>
                <w:bCs/>
                <w:color w:val="FF0000"/>
                <w:sz w:val="20"/>
                <w:szCs w:val="20"/>
                <w:lang w:eastAsia="en-GB"/>
              </w:rPr>
              <w:t>В</w:t>
            </w:r>
          </w:p>
        </w:tc>
        <w:tc>
          <w:tcPr>
            <w:tcW w:w="740" w:type="dxa"/>
            <w:tcBorders>
              <w:top w:val="single" w:sz="4" w:space="0" w:color="auto"/>
              <w:left w:val="single" w:sz="4" w:space="0" w:color="auto"/>
              <w:bottom w:val="single" w:sz="4" w:space="0" w:color="auto"/>
              <w:right w:val="single" w:sz="4" w:space="0" w:color="auto"/>
            </w:tcBorders>
            <w:vAlign w:val="center"/>
            <w:hideMark/>
          </w:tcPr>
          <w:p w14:paraId="09085B44" w14:textId="77777777" w:rsidR="00952E26" w:rsidRPr="00CA730F" w:rsidRDefault="00952E26" w:rsidP="00080D44">
            <w:pPr>
              <w:jc w:val="left"/>
              <w:rPr>
                <w:b/>
                <w:bCs/>
                <w:color w:val="FF0000"/>
                <w:sz w:val="20"/>
                <w:szCs w:val="20"/>
                <w:lang w:eastAsia="en-GB"/>
              </w:rPr>
            </w:pPr>
            <w:r w:rsidRPr="00CA730F">
              <w:rPr>
                <w:b/>
                <w:bCs/>
                <w:color w:val="FF0000"/>
                <w:sz w:val="20"/>
                <w:szCs w:val="20"/>
              </w:rPr>
              <w:t>A023</w:t>
            </w:r>
          </w:p>
        </w:tc>
        <w:tc>
          <w:tcPr>
            <w:tcW w:w="1165" w:type="dxa"/>
            <w:tcBorders>
              <w:top w:val="single" w:sz="4" w:space="0" w:color="auto"/>
              <w:left w:val="single" w:sz="4" w:space="0" w:color="auto"/>
              <w:bottom w:val="single" w:sz="4" w:space="0" w:color="auto"/>
              <w:right w:val="single" w:sz="4" w:space="0" w:color="auto"/>
            </w:tcBorders>
            <w:vAlign w:val="center"/>
            <w:hideMark/>
          </w:tcPr>
          <w:p w14:paraId="20A1F6C7" w14:textId="55A58C6A" w:rsidR="00952E26" w:rsidRPr="00CA730F" w:rsidRDefault="00952E26" w:rsidP="00080D44">
            <w:pPr>
              <w:autoSpaceDE w:val="0"/>
              <w:autoSpaceDN w:val="0"/>
              <w:adjustRightInd w:val="0"/>
              <w:jc w:val="left"/>
              <w:rPr>
                <w:b/>
                <w:bCs/>
                <w:i/>
                <w:iCs/>
                <w:color w:val="FF0000"/>
                <w:sz w:val="20"/>
                <w:szCs w:val="20"/>
                <w:lang w:val="en-US"/>
              </w:rPr>
            </w:pPr>
            <w:r w:rsidRPr="00CA730F">
              <w:rPr>
                <w:b/>
                <w:bCs/>
                <w:i/>
                <w:iCs/>
                <w:color w:val="FF0000"/>
                <w:sz w:val="20"/>
                <w:szCs w:val="20"/>
                <w:lang w:val="en-US"/>
              </w:rPr>
              <w:t>Ciconia nigra</w:t>
            </w:r>
          </w:p>
        </w:tc>
        <w:tc>
          <w:tcPr>
            <w:tcW w:w="0" w:type="auto"/>
            <w:tcBorders>
              <w:top w:val="single" w:sz="4" w:space="0" w:color="auto"/>
              <w:left w:val="single" w:sz="4" w:space="0" w:color="auto"/>
              <w:bottom w:val="single" w:sz="4" w:space="0" w:color="auto"/>
              <w:right w:val="single" w:sz="4" w:space="0" w:color="auto"/>
            </w:tcBorders>
            <w:vAlign w:val="center"/>
          </w:tcPr>
          <w:p w14:paraId="0084F72E" w14:textId="77777777" w:rsidR="00952E26" w:rsidRPr="00CA730F" w:rsidRDefault="00952E26"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80B4CBF" w14:textId="77777777" w:rsidR="00952E26" w:rsidRPr="00CA730F" w:rsidRDefault="00952E26"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48BF53C" w14:textId="77777777" w:rsidR="00952E26" w:rsidRPr="00CA730F" w:rsidRDefault="00952E26" w:rsidP="00080D44">
            <w:pPr>
              <w:jc w:val="left"/>
              <w:rPr>
                <w:b/>
                <w:bCs/>
                <w:color w:val="FF0000"/>
                <w:sz w:val="20"/>
                <w:szCs w:val="20"/>
                <w:lang w:val="en-US" w:eastAsia="en-GB"/>
              </w:rPr>
            </w:pPr>
            <w:r w:rsidRPr="00CA730F">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84BC676" w14:textId="77777777" w:rsidR="00952E26" w:rsidRPr="00CA730F" w:rsidRDefault="00952E26" w:rsidP="00080D44">
            <w:pPr>
              <w:jc w:val="left"/>
              <w:rPr>
                <w:b/>
                <w:bCs/>
                <w:color w:val="FF0000"/>
                <w:sz w:val="20"/>
                <w:szCs w:val="20"/>
                <w:lang w:eastAsia="en-GB"/>
              </w:rPr>
            </w:pPr>
            <w:r w:rsidRPr="00CA730F">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E09A640" w14:textId="345C43DD" w:rsidR="00952E26" w:rsidRPr="00CA730F" w:rsidRDefault="00952E26" w:rsidP="00080D44">
            <w:pPr>
              <w:jc w:val="left"/>
              <w:rPr>
                <w:b/>
                <w:bCs/>
                <w:color w:val="FF0000"/>
                <w:sz w:val="20"/>
                <w:szCs w:val="20"/>
                <w:lang w:eastAsia="en-GB"/>
              </w:rPr>
            </w:pPr>
            <w:r w:rsidRPr="00CA730F">
              <w:rPr>
                <w:b/>
                <w:bCs/>
                <w:color w:val="FF0000"/>
                <w:sz w:val="20"/>
                <w:szCs w:val="20"/>
              </w:rPr>
              <w:t>22</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BAD68" w14:textId="77777777" w:rsidR="00952E26" w:rsidRPr="00CA730F" w:rsidRDefault="00952E26" w:rsidP="00080D44">
            <w:pPr>
              <w:jc w:val="left"/>
              <w:rPr>
                <w:b/>
                <w:bCs/>
                <w:color w:val="FF0000"/>
                <w:sz w:val="20"/>
                <w:szCs w:val="20"/>
                <w:lang w:val="en-US" w:eastAsia="en-GB"/>
              </w:rPr>
            </w:pPr>
            <w:r w:rsidRPr="00CA730F">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378458C" w14:textId="77777777" w:rsidR="00952E26" w:rsidRPr="00CA730F" w:rsidRDefault="00952E26"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810F2BC" w14:textId="77777777" w:rsidR="00952E26" w:rsidRPr="00CA730F" w:rsidRDefault="00952E26" w:rsidP="00080D44">
            <w:pPr>
              <w:jc w:val="left"/>
              <w:rPr>
                <w:b/>
                <w:bCs/>
                <w:color w:val="FF0000"/>
                <w:sz w:val="20"/>
                <w:szCs w:val="20"/>
                <w:lang w:eastAsia="en-GB"/>
              </w:rPr>
            </w:pPr>
            <w:r w:rsidRPr="00CA730F">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D3CFF32" w14:textId="77777777" w:rsidR="00952E26" w:rsidRPr="00CA730F" w:rsidRDefault="00952E26" w:rsidP="00080D44">
            <w:pPr>
              <w:jc w:val="left"/>
              <w:rPr>
                <w:b/>
                <w:bCs/>
                <w:color w:val="FF0000"/>
                <w:sz w:val="20"/>
                <w:szCs w:val="20"/>
                <w:lang w:val="en-US" w:eastAsia="en-GB"/>
              </w:rPr>
            </w:pPr>
            <w:r w:rsidRPr="00CA730F">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8170664" w14:textId="77777777" w:rsidR="00952E26" w:rsidRPr="00CA730F" w:rsidRDefault="00952E26" w:rsidP="00080D44">
            <w:pPr>
              <w:jc w:val="left"/>
              <w:rPr>
                <w:b/>
                <w:bCs/>
                <w:color w:val="FF0000"/>
                <w:sz w:val="20"/>
                <w:szCs w:val="20"/>
                <w:lang w:eastAsia="en-GB"/>
              </w:rPr>
            </w:pPr>
            <w:r w:rsidRPr="00CA730F">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65D1360" w14:textId="77777777" w:rsidR="00952E26" w:rsidRPr="00CA730F" w:rsidRDefault="00952E26" w:rsidP="00080D44">
            <w:pPr>
              <w:jc w:val="left"/>
              <w:rPr>
                <w:b/>
                <w:bCs/>
                <w:color w:val="FF0000"/>
                <w:sz w:val="20"/>
                <w:szCs w:val="20"/>
                <w:lang w:eastAsia="en-GB"/>
              </w:rPr>
            </w:pPr>
            <w:r w:rsidRPr="00CA730F">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BBD3D0A" w14:textId="77777777" w:rsidR="00952E26" w:rsidRPr="00CA730F" w:rsidRDefault="00952E26" w:rsidP="00080D44">
            <w:pPr>
              <w:jc w:val="left"/>
              <w:rPr>
                <w:b/>
                <w:bCs/>
                <w:color w:val="FF0000"/>
                <w:sz w:val="20"/>
                <w:szCs w:val="20"/>
                <w:lang w:val="en-US" w:eastAsia="en-GB"/>
              </w:rPr>
            </w:pPr>
            <w:r w:rsidRPr="00CA730F">
              <w:rPr>
                <w:b/>
                <w:bCs/>
                <w:color w:val="FF0000"/>
                <w:sz w:val="20"/>
                <w:szCs w:val="20"/>
                <w:lang w:val="en-US" w:eastAsia="en-GB"/>
              </w:rPr>
              <w:t>C</w:t>
            </w:r>
          </w:p>
        </w:tc>
      </w:tr>
    </w:tbl>
    <w:p w14:paraId="4234819A" w14:textId="77777777" w:rsidR="00B0587B" w:rsidRDefault="00B0587B" w:rsidP="00B0587B">
      <w:pPr>
        <w:rPr>
          <w:lang w:val="en-US"/>
        </w:rPr>
      </w:pPr>
    </w:p>
    <w:p w14:paraId="080804DE" w14:textId="77777777" w:rsidR="00CA730F" w:rsidRDefault="00CA730F" w:rsidP="00CA730F">
      <w:pPr>
        <w:pStyle w:val="Heading1"/>
      </w:pPr>
      <w:bookmarkStart w:id="47" w:name="_Toc89106076"/>
      <w:bookmarkStart w:id="48" w:name="_Toc98741915"/>
      <w:bookmarkStart w:id="49" w:name="_Toc116032932"/>
      <w:bookmarkStart w:id="50" w:name="_Toc116035234"/>
      <w:bookmarkStart w:id="51" w:name="_Toc132806958"/>
      <w:r>
        <w:t xml:space="preserve">Специфични цели за А036 </w:t>
      </w:r>
      <w:r>
        <w:rPr>
          <w:i/>
          <w:iCs/>
        </w:rPr>
        <w:t>Cygnus olor</w:t>
      </w:r>
      <w:r>
        <w:t xml:space="preserve"> (ням лебед)</w:t>
      </w:r>
      <w:bookmarkEnd w:id="47"/>
      <w:bookmarkEnd w:id="48"/>
      <w:bookmarkEnd w:id="49"/>
      <w:bookmarkEnd w:id="50"/>
      <w:bookmarkEnd w:id="51"/>
    </w:p>
    <w:p w14:paraId="36AF7CAF" w14:textId="5FA6CF03" w:rsidR="00CA730F" w:rsidRDefault="00CA730F" w:rsidP="00CA730F">
      <w:pPr>
        <w:spacing w:before="120" w:after="120"/>
        <w:rPr>
          <w:b/>
          <w:bCs/>
        </w:rPr>
      </w:pPr>
      <w:r>
        <w:rPr>
          <w:b/>
          <w:bCs/>
        </w:rPr>
        <w:t xml:space="preserve">1. </w:t>
      </w:r>
      <w:r w:rsidR="00FC1248" w:rsidRPr="00FC1248">
        <w:rPr>
          <w:b/>
          <w:bCs/>
        </w:rPr>
        <w:t>Код и наименование на вида</w:t>
      </w:r>
    </w:p>
    <w:p w14:paraId="594177D6" w14:textId="1C850B3D" w:rsidR="00FC1248" w:rsidRDefault="00FC1248" w:rsidP="00CA730F">
      <w:pPr>
        <w:spacing w:before="120" w:after="120"/>
      </w:pPr>
      <w:r w:rsidRPr="00FC1248">
        <w:t>А036 Cygnus olor (ням лебед)</w:t>
      </w:r>
    </w:p>
    <w:p w14:paraId="370CD942" w14:textId="6A349925" w:rsidR="00FC1248" w:rsidRPr="007A4013" w:rsidRDefault="00FC1248" w:rsidP="00CA730F">
      <w:pPr>
        <w:spacing w:before="120" w:after="120"/>
        <w:rPr>
          <w:b/>
          <w:bCs/>
        </w:rPr>
      </w:pPr>
      <w:r w:rsidRPr="007A4013">
        <w:rPr>
          <w:b/>
          <w:bCs/>
        </w:rPr>
        <w:t>2. Кратка характеристика на вида</w:t>
      </w:r>
    </w:p>
    <w:p w14:paraId="054F1CB8" w14:textId="77777777" w:rsidR="00CA730F" w:rsidRDefault="00CA730F" w:rsidP="00CA730F">
      <w:pPr>
        <w:spacing w:before="120" w:after="120"/>
        <w:rPr>
          <w:lang w:val="en-US"/>
        </w:rPr>
      </w:pPr>
      <w:r>
        <w:t>Дължината на тялото е</w:t>
      </w:r>
      <w:r>
        <w:rPr>
          <w:lang w:val="en-US"/>
        </w:rPr>
        <w:t xml:space="preserve"> </w:t>
      </w:r>
      <w:r>
        <w:t>140-160 cm, а размахът на крилата – 200-240 cm. Оперението е изцяло бяло. Клюнът е червен, в основата си</w:t>
      </w:r>
      <w:r>
        <w:rPr>
          <w:lang w:val="en-US"/>
        </w:rPr>
        <w:t xml:space="preserve"> – </w:t>
      </w:r>
      <w:r>
        <w:t xml:space="preserve">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w:t>
      </w:r>
    </w:p>
    <w:p w14:paraId="470D7BD6" w14:textId="77777777" w:rsidR="00CA730F" w:rsidRDefault="00CA730F" w:rsidP="00CA730F">
      <w:pPr>
        <w:spacing w:before="120" w:after="120"/>
      </w:pPr>
      <w:r>
        <w:rPr>
          <w:i/>
          <w:iCs/>
        </w:rPr>
        <w:t>Характер на пребиваване в страната</w:t>
      </w:r>
    </w:p>
    <w:p w14:paraId="6B549509" w14:textId="77777777" w:rsidR="00CA730F" w:rsidRDefault="00CA730F" w:rsidP="00CA730F">
      <w:pPr>
        <w:spacing w:before="120" w:after="120"/>
      </w:pPr>
      <w:r>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март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p>
    <w:p w14:paraId="26E6615F" w14:textId="77777777" w:rsidR="00CA730F" w:rsidRDefault="00CA730F" w:rsidP="00CA730F">
      <w:pPr>
        <w:spacing w:before="120" w:after="120"/>
      </w:pPr>
      <w:r>
        <w:rPr>
          <w:i/>
          <w:iCs/>
        </w:rPr>
        <w:t>Характерно местообитание</w:t>
      </w:r>
    </w:p>
    <w:p w14:paraId="6F3250F3" w14:textId="77777777" w:rsidR="00CA730F" w:rsidRDefault="00CA730F" w:rsidP="00CA730F">
      <w:pPr>
        <w:spacing w:before="120" w:after="120"/>
      </w:pPr>
      <w: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14:paraId="78587981" w14:textId="77777777" w:rsidR="00CA730F" w:rsidRDefault="00CA730F" w:rsidP="00CA730F">
      <w:pPr>
        <w:spacing w:before="120" w:after="120"/>
      </w:pPr>
      <w:r>
        <w:rPr>
          <w:i/>
          <w:iCs/>
        </w:rPr>
        <w:t>Хранене</w:t>
      </w:r>
    </w:p>
    <w:p w14:paraId="753A342F" w14:textId="77777777" w:rsidR="00CA730F" w:rsidRDefault="00CA730F" w:rsidP="00CA730F">
      <w:pPr>
        <w:spacing w:before="120" w:after="120"/>
        <w:rPr>
          <w:lang w:val="en-US"/>
        </w:rPr>
      </w:pPr>
      <w:r>
        <w:t xml:space="preserve">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 </w:t>
      </w:r>
      <w:r>
        <w:rPr>
          <w:lang w:val="en-US"/>
        </w:rPr>
        <w:t xml:space="preserve">&amp; </w:t>
      </w:r>
      <w:r>
        <w:t>Simmons, eds., 1977)</w:t>
      </w:r>
      <w:r>
        <w:rPr>
          <w:lang w:val="en-US"/>
        </w:rPr>
        <w:t>.</w:t>
      </w:r>
    </w:p>
    <w:p w14:paraId="38A85918" w14:textId="1C68C47F" w:rsidR="00CA730F" w:rsidRDefault="00FC1248" w:rsidP="00CA730F">
      <w:r>
        <w:rPr>
          <w:b/>
          <w:bCs/>
        </w:rPr>
        <w:lastRenderedPageBreak/>
        <w:t>3</w:t>
      </w:r>
      <w:r w:rsidR="00CA730F">
        <w:rPr>
          <w:b/>
          <w:bCs/>
        </w:rPr>
        <w:t>. Разпространение, природозащитно състояние и тенденции в популацията на вида на национално ниво</w:t>
      </w:r>
      <w:r w:rsidR="00CA730F">
        <w:t xml:space="preserve">Като гнездящ вид е рядък, разпространен по Дунавските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Дерелиев и Иванов, 2015; Даскалова и Шурулинков, 2020; Шурулинков и Цонев – непубликувани данни). Според Червената книга на Р България </w:t>
      </w:r>
      <w:bookmarkStart w:id="52" w:name="_Hlk120866921"/>
      <w:r w:rsidR="00CA730F">
        <w:t>(Големански, ред., 2015)</w:t>
      </w:r>
      <w:bookmarkEnd w:id="52"/>
      <w:r w:rsidR="00CA730F">
        <w:t xml:space="preserve"> у нас гнездят 12-36 дв. с тенденция на увеличение. Понастоящем числеността на вида у нас е в рамките на 80-120 двойки. Според докладването по чл. 12 от 2019 г. </w:t>
      </w:r>
      <w:r w:rsidR="00CA730F">
        <w:rPr>
          <w:b/>
          <w:bCs/>
        </w:rPr>
        <w:t xml:space="preserve">гнездящата </w:t>
      </w:r>
      <w:r w:rsidR="00CA730F">
        <w:t xml:space="preserve">популация се оценява на </w:t>
      </w:r>
      <w:r w:rsidR="00CA730F">
        <w:rPr>
          <w:b/>
          <w:bCs/>
        </w:rPr>
        <w:t>20-50 двойки</w:t>
      </w:r>
      <w:r w:rsidR="00CA730F">
        <w:t>, 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 и Шурулинков, 2020). В докладването за гнездящата популация са посочени следните заплахи и влияния: А30 - активно водочерпене от подземни, повърхностни или смесени водоизточници за селскостопански цели; А31 - отводняване на земи за използването им за земеделски цели.</w:t>
      </w:r>
    </w:p>
    <w:p w14:paraId="2D6EC47D" w14:textId="77777777" w:rsidR="00CA730F" w:rsidRDefault="00CA730F" w:rsidP="00CA730F"/>
    <w:p w14:paraId="0D74AFED" w14:textId="77777777" w:rsidR="00CA730F" w:rsidRDefault="00CA730F" w:rsidP="00CA730F">
      <w:r>
        <w:t xml:space="preserve">Немият лебед зимува в цялата страна, във водоеми под 1200 m н.в. Най-значителните зимни концентрации са по брега на Черно море и в крайморските езера –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w:t>
      </w:r>
      <w:r>
        <w:rPr>
          <w:b/>
          <w:bCs/>
        </w:rPr>
        <w:t>зимуващите</w:t>
      </w:r>
      <w:r>
        <w:t xml:space="preserve"> у нас неми лебеди според докладването по чл. 12 е </w:t>
      </w:r>
      <w:r>
        <w:rPr>
          <w:b/>
        </w:rPr>
        <w:t>1000-4100 екз.</w:t>
      </w:r>
      <w:r>
        <w:t xml:space="preserve"> Няма ясна тенденция, числеността е флуктуираща. През по-сурови зими броят на зимуващите лебеди е значително по-висок, отколкото при меки зими. За зимуващата популация са посочени следните заплахи и влияния: </w:t>
      </w:r>
      <w:r>
        <w:rPr>
          <w:lang w:val="en-US"/>
        </w:rPr>
        <w:t xml:space="preserve">F05 - </w:t>
      </w:r>
      <w:r>
        <w:t>изграждане или развитие на спортна, туристическа и развлекателна инфраструктура (извън градски или ваканционни зони).</w:t>
      </w:r>
    </w:p>
    <w:p w14:paraId="508DD9A2" w14:textId="77777777" w:rsidR="00CA730F" w:rsidRDefault="00CA730F" w:rsidP="00CA730F"/>
    <w:p w14:paraId="6CE30114" w14:textId="43547AB9" w:rsidR="00CA730F" w:rsidRDefault="00CA730F" w:rsidP="00CA730F">
      <w:r>
        <w:t xml:space="preserve">По време на миграция немият лебед също може да се срещне из водоеми в цялата страна. Според </w:t>
      </w:r>
      <w:r w:rsidR="00CD2C58">
        <w:t>Д</w:t>
      </w:r>
      <w:r>
        <w:t xml:space="preserve">окладването по чл. 12 понастоящем </w:t>
      </w:r>
      <w:r>
        <w:rPr>
          <w:b/>
          <w:bCs/>
        </w:rPr>
        <w:t>миграционната</w:t>
      </w:r>
      <w:r>
        <w:t xml:space="preserve"> численост на вида е в рамките на </w:t>
      </w:r>
      <w:r>
        <w:rPr>
          <w:b/>
          <w:bCs/>
        </w:rPr>
        <w:t>500-1200 инд</w:t>
      </w:r>
      <w:r>
        <w:t xml:space="preserve">. Всъщност няма никакви системни и стандартизирани проучвания в това направление и числеността по време на миграция остава неизвестна. </w:t>
      </w:r>
    </w:p>
    <w:p w14:paraId="5BAD4550" w14:textId="77777777" w:rsidR="00CA730F" w:rsidRDefault="00CA730F" w:rsidP="00CA730F">
      <w:pPr>
        <w:rPr>
          <w:lang w:val="en-US"/>
        </w:rPr>
      </w:pPr>
      <w:r>
        <w:t xml:space="preserve">В докладването са посочени следните заплахи и влияния за мигриращата популация: </w:t>
      </w:r>
      <w:r>
        <w:rPr>
          <w:lang w:val="en-US"/>
        </w:rPr>
        <w:t xml:space="preserve">F05 - </w:t>
      </w:r>
      <w:r>
        <w:t>и</w:t>
      </w:r>
      <w:r>
        <w:rPr>
          <w:lang w:val="en-US"/>
        </w:rPr>
        <w:t>зграждане или развитие на спортна, туристическа и развлекателна инфраструктура (извън градски или ваканционни зони)</w:t>
      </w:r>
      <w:r>
        <w:t>;</w:t>
      </w:r>
      <w:r>
        <w:rPr>
          <w:lang w:val="en-US"/>
        </w:rPr>
        <w:t xml:space="preserve"> J02 - </w:t>
      </w:r>
      <w:r>
        <w:t>з</w:t>
      </w:r>
      <w:r>
        <w:rPr>
          <w:lang w:val="en-US"/>
        </w:rPr>
        <w:t>амърсяване на морски води от смесени източници (морски и крайбрежни).</w:t>
      </w:r>
    </w:p>
    <w:p w14:paraId="21490161" w14:textId="77777777" w:rsidR="00CA730F" w:rsidRDefault="00CA730F" w:rsidP="00CA730F">
      <w:pPr>
        <w:rPr>
          <w:lang w:val="en-US"/>
        </w:rPr>
      </w:pPr>
    </w:p>
    <w:p w14:paraId="08C6AE9F" w14:textId="77777777" w:rsidR="00CA730F" w:rsidRDefault="00CA730F" w:rsidP="00CA730F">
      <w:r>
        <w:t>Видът е включен е в Приложение II на Директивата за птиците. Защитен на територията на цялата страна (ЗБР, Приложение 3). Природозащитният статус на немия лебед според IUCN е LC (Least Concern) за територията на континентална Европа (2020) и за света (2016). Включен е в Червената книга на Р България (Големански, ред., 2015) в категория „уязвим“.</w:t>
      </w:r>
    </w:p>
    <w:p w14:paraId="4925CF12" w14:textId="1B236485" w:rsidR="00CA730F" w:rsidRDefault="00CA730F" w:rsidP="00CA730F">
      <w:pPr>
        <w:spacing w:before="120" w:after="120"/>
      </w:pPr>
      <w:r>
        <w:t xml:space="preserve">В Червената книга (Дерелиев и Иванов, 2015) са посочени като заплахи отравянето с оловни сачми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 </w:t>
      </w:r>
      <w:r>
        <w:lastRenderedPageBreak/>
        <w:t>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37D3FE69" w14:textId="5C09DBD7" w:rsidR="0078699A" w:rsidRDefault="0078699A" w:rsidP="00CA730F">
      <w:pPr>
        <w:spacing w:before="120" w:after="120"/>
      </w:pPr>
      <w:r w:rsidRPr="0078699A">
        <w:t>Видът се среща в 57 защитени зони от мрежата Натура 2000 в България, като в една от тях оценката на вида е „D“.</w:t>
      </w:r>
    </w:p>
    <w:p w14:paraId="4A85C00D" w14:textId="0D943506" w:rsidR="00CA730F" w:rsidRDefault="00FC1248" w:rsidP="00CA730F">
      <w:pPr>
        <w:spacing w:before="120" w:after="120"/>
      </w:pPr>
      <w:r>
        <w:rPr>
          <w:b/>
          <w:bCs/>
        </w:rPr>
        <w:t>4</w:t>
      </w:r>
      <w:r w:rsidR="00CA730F">
        <w:rPr>
          <w:b/>
          <w:bCs/>
        </w:rPr>
        <w:t xml:space="preserve">. </w:t>
      </w:r>
      <w:r w:rsidRPr="00FC1248">
        <w:rPr>
          <w:b/>
          <w:bCs/>
        </w:rPr>
        <w:t>Състояние на ниво защитена зона</w:t>
      </w:r>
    </w:p>
    <w:p w14:paraId="25FB260D" w14:textId="40686A81" w:rsidR="00CA730F" w:rsidRDefault="00CA730F" w:rsidP="00CA730F">
      <w:pPr>
        <w:rPr>
          <w:color w:val="000000"/>
        </w:rPr>
      </w:pPr>
      <w:r>
        <w:t xml:space="preserve">Съгласно </w:t>
      </w:r>
      <w:r w:rsidR="00CD2C58">
        <w:t>СФ</w:t>
      </w:r>
      <w:r>
        <w:t xml:space="preserve"> на зоната</w:t>
      </w:r>
      <w:r w:rsidR="00CD2C58">
        <w:t>,</w:t>
      </w:r>
      <w:r>
        <w:t xml:space="preserve"> видът е зимуващ. </w:t>
      </w:r>
      <w:r>
        <w:rPr>
          <w:b/>
          <w:bCs/>
          <w:color w:val="000000"/>
        </w:rPr>
        <w:t>Зимуващата</w:t>
      </w:r>
      <w:r>
        <w:rPr>
          <w:color w:val="000000"/>
        </w:rPr>
        <w:t xml:space="preserve"> популация на вида се оценява на </w:t>
      </w:r>
      <w:r>
        <w:rPr>
          <w:b/>
          <w:bCs/>
          <w:color w:val="000000"/>
        </w:rPr>
        <w:t>до 7 индивида</w:t>
      </w:r>
      <w:r>
        <w:rPr>
          <w:color w:val="000000"/>
        </w:rPr>
        <w:t xml:space="preserve">, което е </w:t>
      </w:r>
      <w:r>
        <w:rPr>
          <w:b/>
          <w:bCs/>
          <w:color w:val="000000"/>
        </w:rPr>
        <w:t>0,2-0,7% от националната зимуваща</w:t>
      </w:r>
      <w:r>
        <w:rPr>
          <w:color w:val="000000"/>
        </w:rPr>
        <w:t xml:space="preserve"> популация (оценка „</w:t>
      </w:r>
      <w:r>
        <w:rPr>
          <w:color w:val="000000" w:themeColor="text1"/>
        </w:rPr>
        <w:t>С</w:t>
      </w:r>
      <w:r>
        <w:rPr>
          <w:color w:val="000000"/>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EEF9252" w14:textId="09C2D02B" w:rsidR="00CA730F" w:rsidRDefault="00FC1248" w:rsidP="00CA730F">
      <w:pPr>
        <w:spacing w:before="120" w:after="120"/>
        <w:rPr>
          <w:b/>
          <w:bCs/>
        </w:rPr>
      </w:pPr>
      <w:r>
        <w:rPr>
          <w:b/>
          <w:bCs/>
        </w:rPr>
        <w:t>5</w:t>
      </w:r>
      <w:r w:rsidR="00CA730F">
        <w:rPr>
          <w:b/>
          <w:bCs/>
        </w:rPr>
        <w:t xml:space="preserve">. Анализ на наличната информация </w:t>
      </w:r>
    </w:p>
    <w:p w14:paraId="37CD2636" w14:textId="77777777" w:rsidR="00CA730F" w:rsidRDefault="00CA730F" w:rsidP="00CA730F">
      <w:pPr>
        <w:autoSpaceDE w:val="0"/>
        <w:autoSpaceDN w:val="0"/>
        <w:adjustRightInd w:val="0"/>
        <w:rPr>
          <w:rFonts w:eastAsia="MinionPro-Regular"/>
          <w:lang w:val="en-US"/>
        </w:rPr>
      </w:pPr>
      <w:r>
        <w:rPr>
          <w:rFonts w:eastAsia="MinionPro-Regular"/>
        </w:rPr>
        <w:t xml:space="preserve">По време на теренните проучвания в СЗЗ „Злато поле“ през 2022 г. бяха установени 2 неми лебеда през януари и февруари. Данните от </w:t>
      </w:r>
      <w:r>
        <w:rPr>
          <w:rFonts w:eastAsia="MinionPro-Regular"/>
          <w:lang w:val="en-US"/>
        </w:rPr>
        <w:t xml:space="preserve">SmartBirds </w:t>
      </w:r>
      <w:r>
        <w:rPr>
          <w:rFonts w:eastAsia="MinionPro-Regular"/>
        </w:rPr>
        <w:t>също показват присъствието на 2 инд. през зимния сезон на 2022 г. През януари 2019 г. са наблюдавани 2 инд. в зоната.</w:t>
      </w:r>
    </w:p>
    <w:p w14:paraId="543FB7F6" w14:textId="77777777" w:rsidR="00CA730F" w:rsidRDefault="00CA730F" w:rsidP="00CA730F">
      <w:pPr>
        <w:autoSpaceDE w:val="0"/>
        <w:autoSpaceDN w:val="0"/>
        <w:adjustRightInd w:val="0"/>
        <w:rPr>
          <w:rFonts w:eastAsia="MinionPro-Regular"/>
        </w:rPr>
      </w:pPr>
      <w:r>
        <w:rPr>
          <w:rFonts w:eastAsia="MinionPro-Regular"/>
        </w:rPr>
        <w:t xml:space="preserve">През гнездовия период (април-май) на 2022 г. беше наблюдаван 1 инд. в защитената зона. Според данните от </w:t>
      </w:r>
      <w:r>
        <w:rPr>
          <w:rFonts w:eastAsia="MinionPro-Regular"/>
          <w:lang w:val="en-US"/>
        </w:rPr>
        <w:t xml:space="preserve">SmartBirds </w:t>
      </w:r>
      <w:r>
        <w:rPr>
          <w:rFonts w:eastAsia="MinionPro-Regular"/>
        </w:rPr>
        <w:t xml:space="preserve">и </w:t>
      </w:r>
      <w:r>
        <w:rPr>
          <w:rFonts w:eastAsia="MinionPro-Regular"/>
          <w:lang w:val="en-US"/>
        </w:rPr>
        <w:t xml:space="preserve">Observation </w:t>
      </w:r>
      <w:r>
        <w:rPr>
          <w:rFonts w:eastAsia="MinionPro-Regular"/>
        </w:rPr>
        <w:t>през гнездовия сезон на 2021 г. и 2022 г. е регистрирана 1 двойка неми лебеди.</w:t>
      </w:r>
    </w:p>
    <w:p w14:paraId="2B814A1C" w14:textId="293ADC6C" w:rsidR="00CA730F" w:rsidRDefault="00CA730F" w:rsidP="00CA730F">
      <w:pPr>
        <w:autoSpaceDE w:val="0"/>
        <w:autoSpaceDN w:val="0"/>
        <w:adjustRightInd w:val="0"/>
        <w:rPr>
          <w:rFonts w:eastAsia="MinionPro-Regular"/>
        </w:rPr>
      </w:pPr>
      <w:r>
        <w:rPr>
          <w:rFonts w:eastAsia="MinionPro-Regular"/>
        </w:rPr>
        <w:t xml:space="preserve">При полевите изследвания през септември 2022 г. </w:t>
      </w:r>
      <w:r w:rsidR="001E5CF2">
        <w:rPr>
          <w:rFonts w:eastAsia="MinionPro-Regular"/>
        </w:rPr>
        <w:t xml:space="preserve">редовно </w:t>
      </w:r>
      <w:r>
        <w:rPr>
          <w:rFonts w:eastAsia="MinionPro-Regular"/>
        </w:rPr>
        <w:t xml:space="preserve">бяха </w:t>
      </w:r>
      <w:r w:rsidR="001E5CF2">
        <w:rPr>
          <w:rFonts w:eastAsia="MinionPro-Regular"/>
        </w:rPr>
        <w:t>наблюдавани</w:t>
      </w:r>
      <w:r>
        <w:rPr>
          <w:rFonts w:eastAsia="MinionPro-Regular"/>
        </w:rPr>
        <w:t xml:space="preserve"> 2 инд. в зоната.</w:t>
      </w:r>
    </w:p>
    <w:p w14:paraId="1A04E3AC" w14:textId="34FF7C7E" w:rsidR="00CA730F" w:rsidRPr="00CA730F" w:rsidRDefault="00CA730F" w:rsidP="00CA730F">
      <w:pPr>
        <w:autoSpaceDE w:val="0"/>
        <w:autoSpaceDN w:val="0"/>
        <w:adjustRightInd w:val="0"/>
        <w:spacing w:before="120" w:after="120"/>
        <w:rPr>
          <w:rFonts w:eastAsia="MinionPro-Regular"/>
        </w:rPr>
      </w:pPr>
      <w:r>
        <w:rPr>
          <w:rFonts w:eastAsia="MinionPro-Regular"/>
        </w:rPr>
        <w:t>Вероятно видът е постоянен за зоната</w:t>
      </w:r>
      <w:r w:rsidR="001E5CF2">
        <w:rPr>
          <w:rFonts w:eastAsia="MinionPro-Regular"/>
        </w:rPr>
        <w:t>, или мигрира само през студените зимни месеци,</w:t>
      </w:r>
      <w:r>
        <w:rPr>
          <w:rFonts w:eastAsia="MinionPro-Regular"/>
        </w:rPr>
        <w:t xml:space="preserve"> с численост от 2 инд. Не е установено сигурно гнездене. В защитената зона има подходящи местообитания за гнездене, но съществуват и множество заплахи за вида – спортен риболов, включително и с лодки в старото корито на р. Марица (</w:t>
      </w:r>
      <w:r>
        <w:rPr>
          <w:rFonts w:eastAsia="MinionPro-Regular"/>
          <w:lang w:val="en-US"/>
        </w:rPr>
        <w:t>G08)</w:t>
      </w:r>
      <w:r>
        <w:rPr>
          <w:rFonts w:eastAsia="MinionPro-Regular"/>
        </w:rPr>
        <w:t>; непостоянно водно ниво, заблатяване и пресъхване на мъртвицата поради неработещи шлюзове на дигата към р. Марица (К04,</w:t>
      </w:r>
      <w:r>
        <w:rPr>
          <w:rFonts w:eastAsia="MinionPro-Regular"/>
          <w:lang w:val="en-US"/>
        </w:rPr>
        <w:t xml:space="preserve"> L01, L03). </w:t>
      </w:r>
      <w:r>
        <w:rPr>
          <w:rFonts w:eastAsia="MinionPro-Regular"/>
        </w:rPr>
        <w:t xml:space="preserve">Забелязано беше </w:t>
      </w:r>
      <w:r w:rsidRPr="00CA730F">
        <w:rPr>
          <w:rFonts w:eastAsia="MinionPro-Regular"/>
        </w:rPr>
        <w:t>и активно водочерпене с помпа от мъртвицата за поливане на селскостопански посеви (А30); наличие на инвазивния вид нутрия (</w:t>
      </w:r>
      <w:r w:rsidRPr="00CA730F">
        <w:rPr>
          <w:rFonts w:eastAsia="MinionPro-Regular"/>
          <w:i/>
          <w:iCs/>
        </w:rPr>
        <w:t>Myocastor coypus</w:t>
      </w:r>
      <w:r w:rsidRPr="00CA730F">
        <w:rPr>
          <w:rFonts w:eastAsia="MinionPro-Regular"/>
        </w:rPr>
        <w:t>) (I01). Други заплахи са бракониерството и незаконният отстрел, както и риболов с мрежени уреди, безпокойството и замърсяването, вследствие на рекреационни и туристически дейности.</w:t>
      </w:r>
    </w:p>
    <w:p w14:paraId="489F0C9C" w14:textId="0C8AE47F" w:rsidR="00CA730F" w:rsidRDefault="00FC1248" w:rsidP="00CA730F">
      <w:pPr>
        <w:spacing w:before="120" w:after="120"/>
      </w:pPr>
      <w:r>
        <w:rPr>
          <w:b/>
          <w:bCs/>
        </w:rPr>
        <w:t>6</w:t>
      </w:r>
      <w:r w:rsidR="00CA730F">
        <w:rPr>
          <w:b/>
          <w:bCs/>
        </w:rPr>
        <w:t xml:space="preserve">. </w:t>
      </w:r>
      <w:r w:rsidRPr="00FC1248">
        <w:rPr>
          <w:b/>
          <w:bCs/>
        </w:rPr>
        <w:t>Специфични природозащитни цели за вида в зоната</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4"/>
        <w:gridCol w:w="1417"/>
        <w:gridCol w:w="1275"/>
        <w:gridCol w:w="2678"/>
        <w:gridCol w:w="2256"/>
      </w:tblGrid>
      <w:tr w:rsidR="00CA730F" w:rsidRPr="00CA730F" w14:paraId="07D76944" w14:textId="77777777" w:rsidTr="00141FC8">
        <w:trPr>
          <w:tblHeader/>
          <w:jc w:val="center"/>
        </w:trPr>
        <w:tc>
          <w:tcPr>
            <w:tcW w:w="170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8B38F52" w14:textId="77777777" w:rsidR="00CA730F" w:rsidRPr="00CA730F" w:rsidRDefault="00CA730F">
            <w:pPr>
              <w:jc w:val="center"/>
              <w:rPr>
                <w:b/>
                <w:bCs/>
                <w:sz w:val="20"/>
                <w:szCs w:val="20"/>
              </w:rPr>
            </w:pPr>
            <w:r w:rsidRPr="00CA730F">
              <w:rPr>
                <w:b/>
                <w:bCs/>
                <w:sz w:val="20"/>
                <w:szCs w:val="20"/>
              </w:rPr>
              <w:t>Параметър</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B8DFDAD" w14:textId="77777777" w:rsidR="00CA730F" w:rsidRPr="00CA730F" w:rsidRDefault="00CA730F">
            <w:pPr>
              <w:jc w:val="center"/>
              <w:rPr>
                <w:b/>
                <w:bCs/>
                <w:sz w:val="20"/>
                <w:szCs w:val="20"/>
              </w:rPr>
            </w:pPr>
            <w:r w:rsidRPr="00CA730F">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49BB3A" w14:textId="77777777" w:rsidR="00CA730F" w:rsidRPr="00CA730F" w:rsidRDefault="00CA730F">
            <w:pPr>
              <w:jc w:val="center"/>
              <w:rPr>
                <w:b/>
                <w:bCs/>
                <w:sz w:val="20"/>
                <w:szCs w:val="20"/>
              </w:rPr>
            </w:pPr>
            <w:r w:rsidRPr="00CA730F">
              <w:rPr>
                <w:b/>
                <w:bCs/>
                <w:sz w:val="20"/>
                <w:szCs w:val="20"/>
              </w:rPr>
              <w:t>Целева стойност</w:t>
            </w:r>
          </w:p>
        </w:tc>
        <w:tc>
          <w:tcPr>
            <w:tcW w:w="267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4A070B2" w14:textId="77777777" w:rsidR="00CA730F" w:rsidRPr="00CA730F" w:rsidRDefault="00CA730F">
            <w:pPr>
              <w:jc w:val="center"/>
              <w:rPr>
                <w:b/>
                <w:bCs/>
                <w:sz w:val="20"/>
                <w:szCs w:val="20"/>
              </w:rPr>
            </w:pPr>
            <w:r w:rsidRPr="00CA730F">
              <w:rPr>
                <w:b/>
                <w:bCs/>
                <w:sz w:val="20"/>
                <w:szCs w:val="20"/>
              </w:rPr>
              <w:t>Допълнителна информация</w:t>
            </w:r>
          </w:p>
        </w:tc>
        <w:tc>
          <w:tcPr>
            <w:tcW w:w="225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102139" w14:textId="77777777" w:rsidR="00CA730F" w:rsidRPr="00CA730F" w:rsidRDefault="00CA730F">
            <w:pPr>
              <w:jc w:val="center"/>
              <w:rPr>
                <w:b/>
                <w:bCs/>
                <w:sz w:val="20"/>
                <w:szCs w:val="20"/>
              </w:rPr>
            </w:pPr>
            <w:r w:rsidRPr="00CA730F">
              <w:rPr>
                <w:b/>
                <w:bCs/>
                <w:sz w:val="20"/>
                <w:szCs w:val="20"/>
              </w:rPr>
              <w:t>Специфични за зоната цели</w:t>
            </w:r>
          </w:p>
        </w:tc>
      </w:tr>
      <w:tr w:rsidR="00CA730F" w:rsidRPr="00CA730F" w14:paraId="32329EE7"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hideMark/>
          </w:tcPr>
          <w:p w14:paraId="6DEE1C35" w14:textId="77777777" w:rsidR="00CA730F" w:rsidRPr="00CA730F" w:rsidRDefault="00CA730F">
            <w:pPr>
              <w:rPr>
                <w:b/>
                <w:bCs/>
                <w:sz w:val="20"/>
                <w:szCs w:val="20"/>
              </w:rPr>
            </w:pPr>
            <w:r w:rsidRPr="00CA730F">
              <w:rPr>
                <w:b/>
                <w:bCs/>
                <w:sz w:val="20"/>
                <w:szCs w:val="20"/>
              </w:rPr>
              <w:t xml:space="preserve">Популация: </w:t>
            </w:r>
            <w:r w:rsidRPr="00CA730F">
              <w:rPr>
                <w:sz w:val="20"/>
                <w:szCs w:val="20"/>
              </w:rPr>
              <w:t>Размер на зимуващата популация</w:t>
            </w:r>
          </w:p>
        </w:tc>
        <w:tc>
          <w:tcPr>
            <w:tcW w:w="1417" w:type="dxa"/>
            <w:tcBorders>
              <w:top w:val="single" w:sz="4" w:space="0" w:color="auto"/>
              <w:left w:val="single" w:sz="4" w:space="0" w:color="auto"/>
              <w:bottom w:val="single" w:sz="4" w:space="0" w:color="auto"/>
              <w:right w:val="single" w:sz="4" w:space="0" w:color="auto"/>
            </w:tcBorders>
            <w:hideMark/>
          </w:tcPr>
          <w:p w14:paraId="62BD1A88" w14:textId="77777777" w:rsidR="00CA730F" w:rsidRPr="00CA730F" w:rsidRDefault="00CA730F">
            <w:pPr>
              <w:rPr>
                <w:sz w:val="20"/>
                <w:szCs w:val="20"/>
              </w:rPr>
            </w:pPr>
            <w:r w:rsidRPr="00CA730F">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0BAFC839" w14:textId="77777777" w:rsidR="00CA730F" w:rsidRPr="00CA730F" w:rsidRDefault="00CA730F">
            <w:pPr>
              <w:rPr>
                <w:sz w:val="20"/>
                <w:szCs w:val="20"/>
              </w:rPr>
            </w:pPr>
            <w:r w:rsidRPr="00CA730F">
              <w:rPr>
                <w:sz w:val="20"/>
                <w:szCs w:val="20"/>
              </w:rPr>
              <w:t>Най-малко 2</w:t>
            </w:r>
          </w:p>
        </w:tc>
        <w:tc>
          <w:tcPr>
            <w:tcW w:w="2678" w:type="dxa"/>
            <w:tcBorders>
              <w:top w:val="single" w:sz="4" w:space="0" w:color="auto"/>
              <w:left w:val="single" w:sz="4" w:space="0" w:color="auto"/>
              <w:bottom w:val="single" w:sz="4" w:space="0" w:color="auto"/>
              <w:right w:val="single" w:sz="4" w:space="0" w:color="auto"/>
            </w:tcBorders>
            <w:hideMark/>
          </w:tcPr>
          <w:p w14:paraId="71A0ED00" w14:textId="77777777" w:rsidR="00CA730F" w:rsidRPr="00CA730F" w:rsidRDefault="00CA730F">
            <w:pPr>
              <w:rPr>
                <w:sz w:val="20"/>
                <w:szCs w:val="20"/>
              </w:rPr>
            </w:pPr>
            <w:r w:rsidRPr="00CA730F">
              <w:rPr>
                <w:sz w:val="20"/>
                <w:szCs w:val="20"/>
              </w:rPr>
              <w:t>Според СФ на зоната числеността на зимуващите индивиди е до 7 инд. Не е посочена минимална стойност. По време на теренните проучвания през 2022 г. бяха установени 2 зимуващи неми лебеда.</w:t>
            </w:r>
          </w:p>
        </w:tc>
        <w:tc>
          <w:tcPr>
            <w:tcW w:w="2256" w:type="dxa"/>
            <w:tcBorders>
              <w:top w:val="single" w:sz="4" w:space="0" w:color="auto"/>
              <w:left w:val="single" w:sz="4" w:space="0" w:color="auto"/>
              <w:bottom w:val="single" w:sz="4" w:space="0" w:color="auto"/>
              <w:right w:val="single" w:sz="4" w:space="0" w:color="auto"/>
            </w:tcBorders>
            <w:hideMark/>
          </w:tcPr>
          <w:p w14:paraId="45B0FEFA" w14:textId="00CAB979" w:rsidR="00CA730F" w:rsidRPr="00CA730F" w:rsidRDefault="00CA730F">
            <w:pPr>
              <w:rPr>
                <w:sz w:val="20"/>
                <w:szCs w:val="20"/>
              </w:rPr>
            </w:pPr>
            <w:r w:rsidRPr="00CA730F">
              <w:rPr>
                <w:sz w:val="20"/>
                <w:szCs w:val="20"/>
              </w:rPr>
              <w:t>Поддържане на зимуващата популация на вида в зоната от  най-малко 2 индивида</w:t>
            </w:r>
            <w:r w:rsidR="00CD2C58">
              <w:rPr>
                <w:sz w:val="20"/>
                <w:szCs w:val="20"/>
              </w:rPr>
              <w:t>.</w:t>
            </w:r>
          </w:p>
        </w:tc>
      </w:tr>
      <w:tr w:rsidR="00CA730F" w:rsidRPr="00CA730F" w14:paraId="01E49FBE"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hideMark/>
          </w:tcPr>
          <w:p w14:paraId="5B06D4D7" w14:textId="77777777" w:rsidR="00CA730F" w:rsidRPr="00CA730F" w:rsidRDefault="00CA730F">
            <w:pPr>
              <w:rPr>
                <w:b/>
                <w:bCs/>
                <w:sz w:val="20"/>
                <w:szCs w:val="20"/>
              </w:rPr>
            </w:pPr>
            <w:r w:rsidRPr="00CA730F">
              <w:rPr>
                <w:b/>
                <w:bCs/>
                <w:sz w:val="20"/>
                <w:szCs w:val="20"/>
              </w:rPr>
              <w:t xml:space="preserve">Местообитание на вида: </w:t>
            </w:r>
            <w:r w:rsidRPr="00CA730F">
              <w:rPr>
                <w:sz w:val="20"/>
                <w:szCs w:val="20"/>
              </w:rPr>
              <w:t xml:space="preserve">Площ на подходящите хранителни местообитания </w:t>
            </w:r>
            <w:r w:rsidRPr="00CA730F">
              <w:rPr>
                <w:sz w:val="20"/>
                <w:szCs w:val="20"/>
              </w:rPr>
              <w:lastRenderedPageBreak/>
              <w:t>на вида</w:t>
            </w:r>
            <w:r w:rsidRPr="00CA730F">
              <w:rPr>
                <w:b/>
                <w:bCs/>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0201C8A" w14:textId="77777777" w:rsidR="00CA730F" w:rsidRPr="00CA730F" w:rsidRDefault="00CA730F">
            <w:pPr>
              <w:rPr>
                <w:sz w:val="20"/>
                <w:szCs w:val="20"/>
              </w:rPr>
            </w:pPr>
            <w:r w:rsidRPr="00CA730F">
              <w:rPr>
                <w:sz w:val="20"/>
                <w:szCs w:val="20"/>
              </w:rPr>
              <w:lastRenderedPageBreak/>
              <w:t>ha</w:t>
            </w:r>
          </w:p>
        </w:tc>
        <w:tc>
          <w:tcPr>
            <w:tcW w:w="1275" w:type="dxa"/>
            <w:tcBorders>
              <w:top w:val="single" w:sz="4" w:space="0" w:color="auto"/>
              <w:left w:val="single" w:sz="4" w:space="0" w:color="auto"/>
              <w:bottom w:val="single" w:sz="4" w:space="0" w:color="auto"/>
              <w:right w:val="single" w:sz="4" w:space="0" w:color="auto"/>
            </w:tcBorders>
            <w:hideMark/>
          </w:tcPr>
          <w:p w14:paraId="5AF3AB34" w14:textId="4E8C3EF1" w:rsidR="00CA730F" w:rsidRPr="001E5CF2" w:rsidRDefault="00CA730F">
            <w:pPr>
              <w:rPr>
                <w:sz w:val="20"/>
                <w:szCs w:val="20"/>
              </w:rPr>
            </w:pPr>
            <w:r w:rsidRPr="00CA730F">
              <w:rPr>
                <w:sz w:val="20"/>
                <w:szCs w:val="20"/>
              </w:rPr>
              <w:t>Най-малко 3</w:t>
            </w:r>
            <w:r w:rsidR="001E5CF2">
              <w:rPr>
                <w:sz w:val="20"/>
                <w:szCs w:val="20"/>
              </w:rPr>
              <w:t>00</w:t>
            </w:r>
          </w:p>
        </w:tc>
        <w:tc>
          <w:tcPr>
            <w:tcW w:w="2678" w:type="dxa"/>
            <w:tcBorders>
              <w:top w:val="single" w:sz="4" w:space="0" w:color="auto"/>
              <w:left w:val="single" w:sz="4" w:space="0" w:color="auto"/>
              <w:bottom w:val="single" w:sz="4" w:space="0" w:color="auto"/>
              <w:right w:val="single" w:sz="4" w:space="0" w:color="auto"/>
            </w:tcBorders>
            <w:hideMark/>
          </w:tcPr>
          <w:p w14:paraId="50FBD842" w14:textId="77777777" w:rsidR="00CA730F" w:rsidRPr="00CA730F" w:rsidRDefault="00CA730F">
            <w:pPr>
              <w:rPr>
                <w:sz w:val="20"/>
                <w:szCs w:val="20"/>
              </w:rPr>
            </w:pPr>
            <w:r w:rsidRPr="00CA730F">
              <w:rPr>
                <w:sz w:val="20"/>
                <w:szCs w:val="20"/>
              </w:rPr>
              <w:t xml:space="preserve">Данните са взети от СФ като % на местообитания N07-мочурища и блата; N06-вътрешни водни тела; </w:t>
            </w:r>
            <w:r w:rsidRPr="00CA730F">
              <w:rPr>
                <w:sz w:val="20"/>
                <w:szCs w:val="20"/>
                <w:lang w:val="en-US"/>
              </w:rPr>
              <w:t>N12-</w:t>
            </w:r>
            <w:r w:rsidRPr="00CA730F">
              <w:rPr>
                <w:sz w:val="20"/>
                <w:szCs w:val="20"/>
              </w:rPr>
              <w:t>обширни зърнени култури.</w:t>
            </w:r>
          </w:p>
        </w:tc>
        <w:tc>
          <w:tcPr>
            <w:tcW w:w="2256" w:type="dxa"/>
            <w:tcBorders>
              <w:top w:val="single" w:sz="4" w:space="0" w:color="auto"/>
              <w:left w:val="single" w:sz="4" w:space="0" w:color="auto"/>
              <w:bottom w:val="single" w:sz="4" w:space="0" w:color="auto"/>
              <w:right w:val="single" w:sz="4" w:space="0" w:color="auto"/>
            </w:tcBorders>
            <w:hideMark/>
          </w:tcPr>
          <w:p w14:paraId="68A44B2B" w14:textId="22042DFC" w:rsidR="00CA730F" w:rsidRPr="00CA730F" w:rsidRDefault="00CA730F">
            <w:pPr>
              <w:rPr>
                <w:sz w:val="20"/>
                <w:szCs w:val="20"/>
                <w:lang w:val="en-US"/>
              </w:rPr>
            </w:pPr>
            <w:r w:rsidRPr="00CA730F">
              <w:rPr>
                <w:sz w:val="20"/>
                <w:szCs w:val="20"/>
              </w:rPr>
              <w:t>Поддържане</w:t>
            </w:r>
            <w:r w:rsidRPr="00CA730F">
              <w:rPr>
                <w:sz w:val="20"/>
                <w:szCs w:val="20"/>
                <w:lang w:val="en-US"/>
              </w:rPr>
              <w:t xml:space="preserve"> </w:t>
            </w:r>
            <w:r w:rsidRPr="00CA730F">
              <w:rPr>
                <w:sz w:val="20"/>
                <w:szCs w:val="20"/>
              </w:rPr>
              <w:t>на площта на подходящите хранителни местообитания на вида</w:t>
            </w:r>
            <w:r w:rsidRPr="00CA730F">
              <w:rPr>
                <w:rFonts w:cs="Calibri"/>
                <w:sz w:val="20"/>
                <w:szCs w:val="20"/>
              </w:rPr>
              <w:t xml:space="preserve"> </w:t>
            </w:r>
            <w:r w:rsidRPr="00CA730F">
              <w:rPr>
                <w:sz w:val="20"/>
                <w:szCs w:val="20"/>
              </w:rPr>
              <w:t xml:space="preserve">в защитената зона в </w:t>
            </w:r>
            <w:r w:rsidRPr="00CA730F">
              <w:rPr>
                <w:sz w:val="20"/>
                <w:szCs w:val="20"/>
              </w:rPr>
              <w:lastRenderedPageBreak/>
              <w:t>размер най-малко 3</w:t>
            </w:r>
            <w:r w:rsidR="001E5CF2">
              <w:rPr>
                <w:sz w:val="20"/>
                <w:szCs w:val="20"/>
              </w:rPr>
              <w:t>00</w:t>
            </w:r>
            <w:r w:rsidRPr="00CA730F">
              <w:rPr>
                <w:sz w:val="20"/>
                <w:szCs w:val="20"/>
              </w:rPr>
              <w:t xml:space="preserve"> ha.</w:t>
            </w:r>
          </w:p>
        </w:tc>
      </w:tr>
      <w:tr w:rsidR="00CD2C58" w:rsidRPr="00CA730F" w14:paraId="37D70C5E" w14:textId="77777777" w:rsidTr="00141FC8">
        <w:trPr>
          <w:jc w:val="center"/>
        </w:trPr>
        <w:tc>
          <w:tcPr>
            <w:tcW w:w="1704" w:type="dxa"/>
            <w:tcBorders>
              <w:top w:val="single" w:sz="4" w:space="0" w:color="auto"/>
              <w:left w:val="single" w:sz="4" w:space="0" w:color="auto"/>
              <w:bottom w:val="single" w:sz="4" w:space="0" w:color="auto"/>
              <w:right w:val="single" w:sz="4" w:space="0" w:color="auto"/>
            </w:tcBorders>
          </w:tcPr>
          <w:p w14:paraId="1188778F" w14:textId="774C9E5B" w:rsidR="00CD2C58" w:rsidRPr="00CA730F" w:rsidRDefault="00CD2C58" w:rsidP="00CD2C58">
            <w:pPr>
              <w:rPr>
                <w:b/>
                <w:bCs/>
                <w:sz w:val="20"/>
                <w:szCs w:val="20"/>
              </w:rPr>
            </w:pPr>
            <w:r w:rsidRPr="007343AA">
              <w:rPr>
                <w:b/>
                <w:bCs/>
                <w:sz w:val="20"/>
                <w:szCs w:val="20"/>
              </w:rPr>
              <w:lastRenderedPageBreak/>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417" w:type="dxa"/>
            <w:tcBorders>
              <w:top w:val="single" w:sz="4" w:space="0" w:color="auto"/>
              <w:left w:val="single" w:sz="4" w:space="0" w:color="auto"/>
              <w:bottom w:val="single" w:sz="4" w:space="0" w:color="auto"/>
              <w:right w:val="single" w:sz="4" w:space="0" w:color="auto"/>
            </w:tcBorders>
          </w:tcPr>
          <w:p w14:paraId="3B5F5BC0" w14:textId="5163F960" w:rsidR="00CD2C58" w:rsidRPr="00CA730F" w:rsidRDefault="00CD2C58" w:rsidP="00CD2C58">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544FB46F" w14:textId="0362BC82" w:rsidR="00CD2C58" w:rsidRPr="00CA730F" w:rsidRDefault="00CD2C58" w:rsidP="00CD2C58">
            <w:pPr>
              <w:rPr>
                <w:sz w:val="20"/>
                <w:szCs w:val="20"/>
              </w:rPr>
            </w:pPr>
            <w:r w:rsidRPr="007343AA">
              <w:rPr>
                <w:sz w:val="20"/>
                <w:szCs w:val="20"/>
              </w:rPr>
              <w:t>2-Добро или 1-Отлично</w:t>
            </w:r>
          </w:p>
        </w:tc>
        <w:tc>
          <w:tcPr>
            <w:tcW w:w="2678"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CD2C58" w:rsidRPr="007343AA" w14:paraId="446816E1" w14:textId="77777777" w:rsidTr="003D008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785DE005" w14:textId="77777777" w:rsidR="00CD2C58" w:rsidRPr="007343AA" w:rsidRDefault="00CD2C58" w:rsidP="00CD2C58">
                  <w:pPr>
                    <w:ind w:left="77"/>
                    <w:rPr>
                      <w:b/>
                      <w:bCs/>
                      <w:sz w:val="20"/>
                      <w:szCs w:val="20"/>
                    </w:rPr>
                  </w:pPr>
                  <w:r w:rsidRPr="007343AA">
                    <w:rPr>
                      <w:b/>
                      <w:bCs/>
                      <w:sz w:val="20"/>
                      <w:szCs w:val="20"/>
                    </w:rPr>
                    <w:t>Екологично състояние</w:t>
                  </w:r>
                </w:p>
              </w:tc>
            </w:tr>
            <w:tr w:rsidR="00CD2C58" w:rsidRPr="007343AA" w14:paraId="5A68CB02"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8428157" w14:textId="77777777" w:rsidR="00CD2C58" w:rsidRPr="007343AA" w:rsidRDefault="00CD2C58" w:rsidP="00CD2C58">
                  <w:pPr>
                    <w:ind w:left="77"/>
                    <w:rPr>
                      <w:sz w:val="20"/>
                      <w:szCs w:val="20"/>
                    </w:rPr>
                  </w:pPr>
                  <w:r w:rsidRPr="007343AA">
                    <w:rPr>
                      <w:sz w:val="20"/>
                      <w:szCs w:val="20"/>
                    </w:rPr>
                    <w:t>1-Отлично</w:t>
                  </w:r>
                </w:p>
              </w:tc>
            </w:tr>
            <w:tr w:rsidR="00CD2C58" w:rsidRPr="007343AA" w14:paraId="33FE22F7"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140F4DB" w14:textId="77777777" w:rsidR="00CD2C58" w:rsidRPr="007343AA" w:rsidRDefault="00CD2C58" w:rsidP="00CD2C58">
                  <w:pPr>
                    <w:ind w:left="77"/>
                    <w:rPr>
                      <w:sz w:val="20"/>
                      <w:szCs w:val="20"/>
                    </w:rPr>
                  </w:pPr>
                  <w:r w:rsidRPr="007343AA">
                    <w:rPr>
                      <w:sz w:val="20"/>
                      <w:szCs w:val="20"/>
                    </w:rPr>
                    <w:t>2-Добро</w:t>
                  </w:r>
                </w:p>
              </w:tc>
            </w:tr>
            <w:tr w:rsidR="00CD2C58" w:rsidRPr="007343AA" w14:paraId="331DF44D"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7903A6B" w14:textId="77777777" w:rsidR="00CD2C58" w:rsidRPr="007343AA" w:rsidRDefault="00CD2C58" w:rsidP="00CD2C58">
                  <w:pPr>
                    <w:ind w:left="77"/>
                    <w:rPr>
                      <w:sz w:val="20"/>
                      <w:szCs w:val="20"/>
                    </w:rPr>
                  </w:pPr>
                  <w:r w:rsidRPr="007343AA">
                    <w:rPr>
                      <w:sz w:val="20"/>
                      <w:szCs w:val="20"/>
                    </w:rPr>
                    <w:t>3-Умерено</w:t>
                  </w:r>
                </w:p>
              </w:tc>
            </w:tr>
            <w:tr w:rsidR="00CD2C58" w:rsidRPr="007343AA" w14:paraId="59495770"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F31EC77" w14:textId="77777777" w:rsidR="00CD2C58" w:rsidRPr="007343AA" w:rsidRDefault="00CD2C58" w:rsidP="00CD2C58">
                  <w:pPr>
                    <w:ind w:left="77"/>
                    <w:rPr>
                      <w:sz w:val="20"/>
                      <w:szCs w:val="20"/>
                    </w:rPr>
                  </w:pPr>
                  <w:r w:rsidRPr="007343AA">
                    <w:rPr>
                      <w:sz w:val="20"/>
                      <w:szCs w:val="20"/>
                    </w:rPr>
                    <w:t>4-Лошо</w:t>
                  </w:r>
                </w:p>
              </w:tc>
            </w:tr>
            <w:tr w:rsidR="00CD2C58" w:rsidRPr="007343AA" w14:paraId="04E388A8"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DAC4518" w14:textId="77777777" w:rsidR="00CD2C58" w:rsidRPr="007343AA" w:rsidRDefault="00CD2C58" w:rsidP="00CD2C58">
                  <w:pPr>
                    <w:ind w:left="77"/>
                    <w:rPr>
                      <w:sz w:val="20"/>
                      <w:szCs w:val="20"/>
                    </w:rPr>
                  </w:pPr>
                  <w:r w:rsidRPr="007343AA">
                    <w:rPr>
                      <w:sz w:val="20"/>
                      <w:szCs w:val="20"/>
                    </w:rPr>
                    <w:t>5-Много лошо</w:t>
                  </w:r>
                </w:p>
              </w:tc>
            </w:tr>
          </w:tbl>
          <w:p w14:paraId="27FE4DE7" w14:textId="77777777" w:rsidR="00CD2C58" w:rsidRDefault="00CD2C58" w:rsidP="00CD2C58">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0C9DE71" w14:textId="75104B48" w:rsidR="00CD2C58" w:rsidRPr="00CA730F" w:rsidRDefault="00CD2C58" w:rsidP="00CD2C58">
            <w:pPr>
              <w:rPr>
                <w:sz w:val="20"/>
                <w:szCs w:val="20"/>
              </w:rPr>
            </w:pPr>
          </w:p>
        </w:tc>
        <w:tc>
          <w:tcPr>
            <w:tcW w:w="2256" w:type="dxa"/>
            <w:tcBorders>
              <w:top w:val="single" w:sz="4" w:space="0" w:color="auto"/>
              <w:left w:val="single" w:sz="4" w:space="0" w:color="auto"/>
              <w:bottom w:val="single" w:sz="4" w:space="0" w:color="auto"/>
              <w:right w:val="single" w:sz="4" w:space="0" w:color="auto"/>
            </w:tcBorders>
          </w:tcPr>
          <w:p w14:paraId="0FF1C837" w14:textId="77777777" w:rsidR="00CD2C58" w:rsidRPr="007343AA" w:rsidRDefault="00CD2C58" w:rsidP="00CD2C58">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2B675FE8" w14:textId="77777777" w:rsidR="00CD2C58" w:rsidRPr="00CA730F" w:rsidRDefault="00CD2C58" w:rsidP="00CD2C58">
            <w:pPr>
              <w:rPr>
                <w:sz w:val="20"/>
                <w:szCs w:val="20"/>
              </w:rPr>
            </w:pPr>
          </w:p>
        </w:tc>
      </w:tr>
    </w:tbl>
    <w:p w14:paraId="3AD0FDD0" w14:textId="77777777" w:rsidR="00CA730F" w:rsidRDefault="00CA730F" w:rsidP="00CA730F">
      <w:pPr>
        <w:spacing w:after="120"/>
        <w:rPr>
          <w:b/>
          <w:bCs/>
        </w:rPr>
      </w:pPr>
    </w:p>
    <w:p w14:paraId="7EA5DA78" w14:textId="2D972BA3" w:rsidR="00CA730F" w:rsidRDefault="00FC1248" w:rsidP="00CA730F">
      <w:pPr>
        <w:rPr>
          <w:b/>
          <w:bCs/>
        </w:rPr>
      </w:pPr>
      <w:r>
        <w:rPr>
          <w:b/>
          <w:bCs/>
        </w:rPr>
        <w:t>7</w:t>
      </w:r>
      <w:r w:rsidR="00CA730F">
        <w:rPr>
          <w:b/>
          <w:bCs/>
        </w:rPr>
        <w:t xml:space="preserve">. </w:t>
      </w:r>
      <w:r w:rsidRPr="00FC1248">
        <w:rPr>
          <w:b/>
          <w:bCs/>
        </w:rPr>
        <w:t>Необходимост от актуализация на Стандартния формуляр на защитената зона</w:t>
      </w:r>
    </w:p>
    <w:p w14:paraId="3BBB307E" w14:textId="77777777" w:rsidR="00CA730F" w:rsidRDefault="00CA730F" w:rsidP="00CA730F">
      <w:pPr>
        <w:pStyle w:val="ListParagraph"/>
        <w:numPr>
          <w:ilvl w:val="0"/>
          <w:numId w:val="4"/>
        </w:numPr>
        <w:spacing w:before="120" w:after="120" w:line="240" w:lineRule="auto"/>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добавяне на минимална численост от 2 инд. предвид данните от теренните проучвания през 2022 г.</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
        <w:gridCol w:w="715"/>
        <w:gridCol w:w="1032"/>
        <w:gridCol w:w="328"/>
        <w:gridCol w:w="483"/>
        <w:gridCol w:w="181"/>
        <w:gridCol w:w="181"/>
        <w:gridCol w:w="572"/>
        <w:gridCol w:w="605"/>
        <w:gridCol w:w="594"/>
        <w:gridCol w:w="578"/>
        <w:gridCol w:w="839"/>
        <w:gridCol w:w="950"/>
        <w:gridCol w:w="622"/>
        <w:gridCol w:w="522"/>
        <w:gridCol w:w="578"/>
      </w:tblGrid>
      <w:tr w:rsidR="00CA730F" w14:paraId="64FC5FBB" w14:textId="77777777" w:rsidTr="001E5CF2">
        <w:trPr>
          <w:jc w:val="center"/>
        </w:trPr>
        <w:tc>
          <w:tcPr>
            <w:tcW w:w="316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7403834" w14:textId="77777777" w:rsidR="00CA730F" w:rsidRDefault="00CA730F">
            <w:pPr>
              <w:rPr>
                <w:b/>
                <w:bCs/>
                <w:sz w:val="20"/>
                <w:szCs w:val="20"/>
                <w:lang w:eastAsia="en-GB"/>
              </w:rPr>
            </w:pPr>
            <w:r>
              <w:rPr>
                <w:b/>
                <w:bCs/>
                <w:sz w:val="20"/>
                <w:szCs w:val="20"/>
                <w:lang w:eastAsia="en-GB"/>
              </w:rPr>
              <w:t>Species</w:t>
            </w: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5B8E1FC" w14:textId="77777777" w:rsidR="00CA730F" w:rsidRDefault="00CA730F">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0C231C6" w14:textId="77777777" w:rsidR="00CA730F" w:rsidRDefault="00CA730F">
            <w:pPr>
              <w:rPr>
                <w:b/>
                <w:bCs/>
                <w:sz w:val="20"/>
                <w:szCs w:val="20"/>
                <w:lang w:eastAsia="en-GB"/>
              </w:rPr>
            </w:pPr>
            <w:r>
              <w:rPr>
                <w:b/>
                <w:bCs/>
                <w:sz w:val="20"/>
                <w:szCs w:val="20"/>
                <w:lang w:eastAsia="en-GB"/>
              </w:rPr>
              <w:t>Site assessment</w:t>
            </w:r>
          </w:p>
        </w:tc>
      </w:tr>
      <w:tr w:rsidR="00CA730F" w14:paraId="5B60AADA" w14:textId="77777777" w:rsidTr="001E5CF2">
        <w:trPr>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0F16ADD" w14:textId="77777777" w:rsidR="00CA730F" w:rsidRDefault="00CA730F">
            <w:pPr>
              <w:rPr>
                <w:b/>
                <w:bCs/>
                <w:sz w:val="20"/>
                <w:szCs w:val="20"/>
                <w:lang w:eastAsia="en-GB"/>
              </w:rPr>
            </w:pPr>
            <w:r>
              <w:rPr>
                <w:b/>
                <w:bCs/>
                <w:sz w:val="20"/>
                <w:szCs w:val="20"/>
                <w:lang w:eastAsia="en-GB"/>
              </w:rPr>
              <w:t>G</w:t>
            </w:r>
          </w:p>
        </w:tc>
        <w:tc>
          <w:tcPr>
            <w:tcW w:w="75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89D89A3" w14:textId="77777777" w:rsidR="00CA730F" w:rsidRDefault="00CA730F">
            <w:pPr>
              <w:rPr>
                <w:b/>
                <w:bCs/>
                <w:sz w:val="20"/>
                <w:szCs w:val="20"/>
                <w:lang w:eastAsia="en-GB"/>
              </w:rPr>
            </w:pPr>
            <w:r>
              <w:rPr>
                <w:b/>
                <w:bCs/>
                <w:sz w:val="20"/>
                <w:szCs w:val="20"/>
                <w:lang w:eastAsia="en-GB"/>
              </w:rPr>
              <w:t>Code</w:t>
            </w:r>
          </w:p>
        </w:tc>
        <w:tc>
          <w:tcPr>
            <w:tcW w:w="10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B5F487" w14:textId="77777777" w:rsidR="00CA730F" w:rsidRDefault="00CA730F">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572AF5E" w14:textId="77777777" w:rsidR="00CA730F" w:rsidRDefault="00CA730F">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BBE7832" w14:textId="77777777" w:rsidR="00CA730F" w:rsidRDefault="00CA730F">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5160835" w14:textId="77777777" w:rsidR="00CA730F" w:rsidRDefault="00CA730F">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9459E44" w14:textId="77777777" w:rsidR="00CA730F" w:rsidRDefault="00CA730F">
            <w:pPr>
              <w:jc w:val="cente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ED55557" w14:textId="77777777" w:rsidR="00CA730F" w:rsidRDefault="00CA730F">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937E51E" w14:textId="77777777" w:rsidR="00CA730F" w:rsidRDefault="00CA730F">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05D62C6" w14:textId="77777777" w:rsidR="00CA730F" w:rsidRDefault="00CA730F">
            <w:pPr>
              <w:rPr>
                <w:b/>
                <w:bCs/>
                <w:sz w:val="20"/>
                <w:szCs w:val="20"/>
                <w:lang w:eastAsia="en-GB"/>
              </w:rPr>
            </w:pPr>
            <w:r>
              <w:rPr>
                <w:b/>
                <w:bCs/>
                <w:sz w:val="20"/>
                <w:szCs w:val="20"/>
                <w:lang w:eastAsia="en-GB"/>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A32C95" w14:textId="77777777" w:rsidR="00CA730F" w:rsidRDefault="00CA730F">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F2241F" w14:textId="77777777" w:rsidR="00CA730F" w:rsidRDefault="00CA730F">
            <w:pPr>
              <w:rPr>
                <w:b/>
                <w:bCs/>
                <w:sz w:val="20"/>
                <w:szCs w:val="20"/>
                <w:lang w:eastAsia="en-GB"/>
              </w:rPr>
            </w:pPr>
            <w:r>
              <w:rPr>
                <w:b/>
                <w:bCs/>
                <w:sz w:val="20"/>
                <w:szCs w:val="20"/>
                <w:lang w:eastAsia="en-GB"/>
              </w:rPr>
              <w:t>A/B/C</w:t>
            </w:r>
          </w:p>
        </w:tc>
      </w:tr>
      <w:tr w:rsidR="001E5CF2" w14:paraId="757F99CE" w14:textId="77777777" w:rsidTr="001E5CF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7551F" w14:textId="77777777" w:rsidR="00CA730F" w:rsidRDefault="00CA730F">
            <w:pPr>
              <w:spacing w:line="256" w:lineRule="auto"/>
              <w:rPr>
                <w:b/>
                <w:bCs/>
                <w:sz w:val="20"/>
                <w:szCs w:val="20"/>
                <w:lang w:eastAsia="en-GB"/>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14:paraId="30D95DA1"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9BB63"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68CE6"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8156B" w14:textId="77777777" w:rsidR="00CA730F" w:rsidRDefault="00CA730F">
            <w:pPr>
              <w:spacing w:line="256" w:lineRule="auto"/>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FA76C0" w14:textId="77777777" w:rsidR="00CA730F" w:rsidRDefault="00CA730F">
            <w:pPr>
              <w:spacing w:line="256" w:lineRule="auto"/>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FAA6529" w14:textId="77777777" w:rsidR="00CA730F" w:rsidRDefault="00CA730F">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6F7C5B0" w14:textId="77777777" w:rsidR="00CA730F" w:rsidRDefault="00CA730F">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67CB13"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68572" w14:textId="77777777" w:rsidR="00CA730F" w:rsidRDefault="00CA730F">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A55D4" w14:textId="77777777" w:rsidR="00CA730F" w:rsidRDefault="00CA730F">
            <w:pPr>
              <w:spacing w:line="256" w:lineRule="auto"/>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3DBAA1D" w14:textId="77777777" w:rsidR="00CA730F" w:rsidRDefault="00CA730F">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D19FD5E" w14:textId="77777777" w:rsidR="00CA730F" w:rsidRDefault="00CA730F">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19C907" w14:textId="77777777" w:rsidR="00CA730F" w:rsidRDefault="00CA730F">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D41EF21" w14:textId="77777777" w:rsidR="00CA730F" w:rsidRDefault="00CA730F">
            <w:pPr>
              <w:rPr>
                <w:b/>
                <w:bCs/>
                <w:sz w:val="20"/>
                <w:szCs w:val="20"/>
                <w:lang w:eastAsia="en-GB"/>
              </w:rPr>
            </w:pPr>
            <w:r>
              <w:rPr>
                <w:b/>
                <w:bCs/>
                <w:sz w:val="20"/>
                <w:szCs w:val="20"/>
                <w:lang w:eastAsia="en-GB"/>
              </w:rPr>
              <w:t>Glo.</w:t>
            </w:r>
          </w:p>
        </w:tc>
      </w:tr>
      <w:tr w:rsidR="00CA730F" w14:paraId="2325FDEB" w14:textId="77777777" w:rsidTr="00080D44">
        <w:trPr>
          <w:trHeight w:val="295"/>
          <w:jc w:val="center"/>
        </w:trPr>
        <w:tc>
          <w:tcPr>
            <w:tcW w:w="373" w:type="dxa"/>
            <w:tcBorders>
              <w:top w:val="single" w:sz="4" w:space="0" w:color="auto"/>
              <w:left w:val="single" w:sz="4" w:space="0" w:color="auto"/>
              <w:bottom w:val="single" w:sz="4" w:space="0" w:color="auto"/>
              <w:right w:val="single" w:sz="4" w:space="0" w:color="auto"/>
            </w:tcBorders>
            <w:vAlign w:val="center"/>
            <w:hideMark/>
          </w:tcPr>
          <w:p w14:paraId="3B3C655A" w14:textId="77777777" w:rsidR="00CA730F" w:rsidRDefault="00CA730F" w:rsidP="00080D44">
            <w:pPr>
              <w:jc w:val="left"/>
              <w:rPr>
                <w:sz w:val="20"/>
                <w:szCs w:val="20"/>
                <w:lang w:eastAsia="en-GB"/>
              </w:rPr>
            </w:pPr>
            <w:r>
              <w:rPr>
                <w:sz w:val="20"/>
                <w:szCs w:val="20"/>
                <w:lang w:eastAsia="en-GB"/>
              </w:rPr>
              <w:t>В</w:t>
            </w:r>
          </w:p>
        </w:tc>
        <w:tc>
          <w:tcPr>
            <w:tcW w:w="756" w:type="dxa"/>
            <w:tcBorders>
              <w:top w:val="single" w:sz="4" w:space="0" w:color="auto"/>
              <w:left w:val="single" w:sz="4" w:space="0" w:color="auto"/>
              <w:bottom w:val="single" w:sz="4" w:space="0" w:color="auto"/>
              <w:right w:val="single" w:sz="4" w:space="0" w:color="auto"/>
            </w:tcBorders>
            <w:vAlign w:val="center"/>
            <w:hideMark/>
          </w:tcPr>
          <w:p w14:paraId="17090EBB" w14:textId="77777777" w:rsidR="00CA730F" w:rsidRDefault="00CA730F" w:rsidP="00080D44">
            <w:pPr>
              <w:jc w:val="left"/>
              <w:rPr>
                <w:sz w:val="20"/>
                <w:szCs w:val="20"/>
                <w:lang w:eastAsia="en-GB"/>
              </w:rPr>
            </w:pPr>
            <w:r>
              <w:rPr>
                <w:sz w:val="20"/>
                <w:szCs w:val="20"/>
              </w:rPr>
              <w:t>A036</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186D806" w14:textId="77777777" w:rsidR="00CA730F" w:rsidRDefault="00CA730F" w:rsidP="00080D44">
            <w:pPr>
              <w:autoSpaceDE w:val="0"/>
              <w:autoSpaceDN w:val="0"/>
              <w:adjustRightInd w:val="0"/>
              <w:jc w:val="left"/>
              <w:rPr>
                <w:i/>
                <w:iCs/>
                <w:color w:val="000000"/>
                <w:sz w:val="20"/>
                <w:szCs w:val="20"/>
              </w:rPr>
            </w:pPr>
            <w:r>
              <w:rPr>
                <w:i/>
                <w:iCs/>
                <w:color w:val="000000"/>
                <w:sz w:val="20"/>
                <w:szCs w:val="20"/>
              </w:rPr>
              <w:t>Cygnus olor</w:t>
            </w:r>
          </w:p>
        </w:tc>
        <w:tc>
          <w:tcPr>
            <w:tcW w:w="0" w:type="auto"/>
            <w:tcBorders>
              <w:top w:val="single" w:sz="4" w:space="0" w:color="auto"/>
              <w:left w:val="single" w:sz="4" w:space="0" w:color="auto"/>
              <w:bottom w:val="single" w:sz="4" w:space="0" w:color="auto"/>
              <w:right w:val="single" w:sz="4" w:space="0" w:color="auto"/>
            </w:tcBorders>
            <w:vAlign w:val="center"/>
          </w:tcPr>
          <w:p w14:paraId="3D1A51F2" w14:textId="77777777" w:rsidR="00CA730F" w:rsidRDefault="00CA730F" w:rsidP="00080D44">
            <w:pPr>
              <w:jc w:val="left"/>
              <w:rPr>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35C67CBE" w14:textId="77777777" w:rsidR="00CA730F" w:rsidRDefault="00CA730F" w:rsidP="00080D44">
            <w:pPr>
              <w:jc w:val="left"/>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AAC57F9" w14:textId="77777777" w:rsidR="00CA730F" w:rsidRDefault="00CA730F" w:rsidP="00080D44">
            <w:pPr>
              <w:jc w:val="left"/>
              <w:rPr>
                <w:b/>
                <w:bCs/>
                <w:sz w:val="20"/>
                <w:szCs w:val="20"/>
                <w:lang w:eastAsia="en-GB"/>
              </w:rPr>
            </w:pPr>
            <w:r>
              <w:rPr>
                <w:color w:val="000000"/>
                <w:sz w:val="20"/>
                <w:szCs w:val="20"/>
              </w:rPr>
              <w:t>w</w:t>
            </w:r>
          </w:p>
        </w:tc>
        <w:tc>
          <w:tcPr>
            <w:tcW w:w="0" w:type="auto"/>
            <w:tcBorders>
              <w:top w:val="single" w:sz="4" w:space="0" w:color="auto"/>
              <w:left w:val="single" w:sz="4" w:space="0" w:color="auto"/>
              <w:bottom w:val="single" w:sz="4" w:space="0" w:color="auto"/>
              <w:right w:val="single" w:sz="4" w:space="0" w:color="auto"/>
            </w:tcBorders>
            <w:vAlign w:val="center"/>
            <w:hideMark/>
          </w:tcPr>
          <w:p w14:paraId="60B7A1DA" w14:textId="77777777" w:rsidR="00CA730F" w:rsidRPr="009B4DC6" w:rsidRDefault="00CA730F" w:rsidP="00080D44">
            <w:pPr>
              <w:jc w:val="left"/>
              <w:rPr>
                <w:b/>
                <w:bCs/>
                <w:color w:val="FF0000"/>
                <w:sz w:val="20"/>
                <w:szCs w:val="20"/>
                <w:lang w:val="en-US" w:eastAsia="en-GB"/>
              </w:rPr>
            </w:pPr>
            <w:r w:rsidRPr="009B4DC6">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7FC92373" w14:textId="77777777" w:rsidR="00CA730F" w:rsidRDefault="00CA730F" w:rsidP="00080D44">
            <w:pPr>
              <w:jc w:val="left"/>
              <w:rPr>
                <w:color w:val="FF0000"/>
                <w:sz w:val="20"/>
                <w:szCs w:val="20"/>
                <w:lang w:eastAsia="en-GB"/>
              </w:rPr>
            </w:pPr>
            <w:r>
              <w:rPr>
                <w:color w:val="000000" w:themeColor="text1"/>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6261EB43" w14:textId="77777777" w:rsidR="00CA730F" w:rsidRDefault="00CA730F" w:rsidP="00080D44">
            <w:pPr>
              <w:jc w:val="left"/>
              <w:rPr>
                <w:sz w:val="20"/>
                <w:szCs w:val="20"/>
                <w:lang w:eastAsia="en-GB"/>
              </w:rPr>
            </w:pPr>
            <w:r>
              <w:rPr>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tcPr>
          <w:p w14:paraId="618B462D" w14:textId="77777777" w:rsidR="00CA730F" w:rsidRDefault="00CA730F" w:rsidP="00080D44">
            <w:pPr>
              <w:jc w:val="left"/>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7100836" w14:textId="77777777" w:rsidR="00CA730F" w:rsidRDefault="00CA730F" w:rsidP="00080D44">
            <w:pPr>
              <w:jc w:val="left"/>
              <w:rPr>
                <w:b/>
                <w:bCs/>
                <w:sz w:val="20"/>
                <w:szCs w:val="20"/>
                <w:lang w:eastAsia="en-GB"/>
              </w:rPr>
            </w:pPr>
            <w:r>
              <w:rPr>
                <w:color w:val="000000"/>
                <w:sz w:val="20"/>
                <w:szCs w:val="20"/>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7D17CD9D" w14:textId="77777777" w:rsidR="00CA730F" w:rsidRDefault="00CA730F" w:rsidP="00080D44">
            <w:pPr>
              <w:jc w:val="left"/>
              <w:rPr>
                <w:color w:val="FF0000"/>
                <w:sz w:val="20"/>
                <w:szCs w:val="20"/>
                <w:lang w:eastAsia="en-GB"/>
              </w:rPr>
            </w:pPr>
            <w:r>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8039D" w14:textId="77777777" w:rsidR="00CA730F" w:rsidRDefault="00CA730F" w:rsidP="00080D44">
            <w:pPr>
              <w:jc w:val="left"/>
              <w:rPr>
                <w:b/>
                <w:bCs/>
                <w:sz w:val="20"/>
                <w:szCs w:val="20"/>
                <w:lang w:eastAsia="en-GB"/>
              </w:rPr>
            </w:pPr>
            <w:r>
              <w:rPr>
                <w:color w:val="00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0EF5004" w14:textId="77777777" w:rsidR="00CA730F" w:rsidRDefault="00CA730F" w:rsidP="00080D44">
            <w:pPr>
              <w:jc w:val="left"/>
              <w:rPr>
                <w:b/>
                <w:bCs/>
                <w:sz w:val="20"/>
                <w:szCs w:val="20"/>
                <w:lang w:eastAsia="en-GB"/>
              </w:rPr>
            </w:pPr>
            <w:r>
              <w:rPr>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7DD62DA" w14:textId="77777777" w:rsidR="00CA730F" w:rsidRDefault="00CA730F" w:rsidP="00080D44">
            <w:pPr>
              <w:jc w:val="left"/>
              <w:rPr>
                <w:sz w:val="20"/>
                <w:szCs w:val="20"/>
                <w:lang w:eastAsia="en-GB"/>
              </w:rPr>
            </w:pPr>
            <w:r>
              <w:rPr>
                <w:sz w:val="20"/>
                <w:szCs w:val="20"/>
                <w:lang w:eastAsia="en-GB"/>
              </w:rPr>
              <w:t>С</w:t>
            </w:r>
          </w:p>
        </w:tc>
      </w:tr>
    </w:tbl>
    <w:p w14:paraId="038AE71B" w14:textId="77777777" w:rsidR="00CA730F" w:rsidRDefault="00CA730F" w:rsidP="00CA730F">
      <w:pPr>
        <w:rPr>
          <w:rFonts w:ascii="Calibri" w:hAnsi="Calibri"/>
          <w:sz w:val="22"/>
          <w:szCs w:val="22"/>
          <w:lang w:eastAsia="en-US"/>
        </w:rPr>
      </w:pPr>
    </w:p>
    <w:p w14:paraId="12BA4595" w14:textId="77777777" w:rsidR="00863D52" w:rsidRDefault="00863D52" w:rsidP="00863D52">
      <w:pPr>
        <w:pStyle w:val="Heading1"/>
      </w:pPr>
      <w:bookmarkStart w:id="53" w:name="_Toc87467194"/>
      <w:bookmarkStart w:id="54" w:name="_Toc115902804"/>
      <w:bookmarkStart w:id="55" w:name="_Toc132806959"/>
      <w:r>
        <w:t xml:space="preserve">Специфични цели за А038 </w:t>
      </w:r>
      <w:r>
        <w:rPr>
          <w:i/>
          <w:iCs/>
        </w:rPr>
        <w:t>Cygnus cygnus</w:t>
      </w:r>
      <w:r>
        <w:t xml:space="preserve"> (поен лебед)</w:t>
      </w:r>
      <w:bookmarkEnd w:id="53"/>
      <w:bookmarkEnd w:id="54"/>
      <w:bookmarkEnd w:id="55"/>
    </w:p>
    <w:p w14:paraId="0F0C24AC" w14:textId="1B71CD08" w:rsidR="00863D52" w:rsidRDefault="009E2128" w:rsidP="00863D52">
      <w:pPr>
        <w:pStyle w:val="ListParagraph"/>
        <w:numPr>
          <w:ilvl w:val="0"/>
          <w:numId w:val="5"/>
        </w:numPr>
        <w:spacing w:before="120" w:after="120" w:line="240" w:lineRule="auto"/>
        <w:ind w:left="357" w:hanging="357"/>
        <w:jc w:val="both"/>
        <w:rPr>
          <w:rFonts w:ascii="Times New Roman" w:eastAsia="Calibri" w:hAnsi="Times New Roman"/>
          <w:sz w:val="24"/>
        </w:rPr>
      </w:pPr>
      <w:r w:rsidRPr="009E2128">
        <w:rPr>
          <w:rFonts w:ascii="Times New Roman" w:hAnsi="Times New Roman"/>
          <w:b/>
          <w:bCs/>
          <w:sz w:val="24"/>
        </w:rPr>
        <w:t>Код и наименование на вида</w:t>
      </w:r>
    </w:p>
    <w:p w14:paraId="3C5889FC" w14:textId="337CDF2C" w:rsidR="009E2128" w:rsidRDefault="009E2128" w:rsidP="00863D52">
      <w:r w:rsidRPr="009E2128">
        <w:t>А038 Cygnus cygnus (поен лебед)</w:t>
      </w:r>
    </w:p>
    <w:p w14:paraId="5F9A973C" w14:textId="261D7617" w:rsidR="009E2128" w:rsidRPr="007A4013" w:rsidRDefault="009E2128" w:rsidP="007A4013">
      <w:pPr>
        <w:pStyle w:val="ListParagraph"/>
        <w:numPr>
          <w:ilvl w:val="0"/>
          <w:numId w:val="5"/>
        </w:numPr>
        <w:spacing w:before="120" w:after="120" w:line="240" w:lineRule="auto"/>
        <w:ind w:left="357" w:hanging="357"/>
        <w:jc w:val="both"/>
      </w:pPr>
      <w:r w:rsidRPr="007A4013">
        <w:rPr>
          <w:rFonts w:ascii="Times New Roman" w:hAnsi="Times New Roman" w:cs="Times New Roman"/>
          <w:b/>
          <w:bCs/>
          <w:sz w:val="24"/>
          <w:szCs w:val="24"/>
        </w:rPr>
        <w:t>Кратка характеристика на вида</w:t>
      </w:r>
    </w:p>
    <w:p w14:paraId="5FE78F28" w14:textId="0E68F42F" w:rsidR="00863D52" w:rsidRDefault="00863D52" w:rsidP="00863D52">
      <w:r>
        <w:t>Дължина на тялото: 140-160 cm; тегло: 5,0-14,0 kg; размах на крилата: 205-235 cm. (Cramp &amp; Simmons, eds., 1977; Svensson, 2013; Stastny &amp; Hudec, 2016).</w:t>
      </w:r>
    </w:p>
    <w:p w14:paraId="516BE5F8" w14:textId="77777777" w:rsidR="00863D52" w:rsidRDefault="00863D52" w:rsidP="00863D52">
      <w:r>
        <w:t>Оперението е изцяло бяло. Клюнът е жълто-черен. Краката са черни. Няма полов диморфизъм, но се наблюдава възрастов. Младите индивиди са сивокафяви, 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p>
    <w:p w14:paraId="33623F46" w14:textId="77777777" w:rsidR="00863D52" w:rsidRDefault="00863D52" w:rsidP="00863D52">
      <w:pPr>
        <w:spacing w:before="120" w:after="120"/>
      </w:pPr>
      <w:r>
        <w:rPr>
          <w:i/>
          <w:iCs/>
        </w:rPr>
        <w:t>Характер на пребиваване в страната</w:t>
      </w:r>
    </w:p>
    <w:p w14:paraId="5B2234A6" w14:textId="77777777" w:rsidR="00863D52" w:rsidRDefault="00863D52" w:rsidP="00863D52">
      <w:pPr>
        <w:spacing w:before="120" w:after="120"/>
      </w:pPr>
      <w:r>
        <w:t xml:space="preserve">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 </w:t>
      </w:r>
    </w:p>
    <w:p w14:paraId="4A4AA470" w14:textId="77777777" w:rsidR="00863D52" w:rsidRDefault="00863D52" w:rsidP="00863D52">
      <w:pPr>
        <w:spacing w:before="120" w:after="120"/>
      </w:pPr>
      <w:r>
        <w:rPr>
          <w:i/>
          <w:iCs/>
        </w:rPr>
        <w:t>Характерно местообитание</w:t>
      </w:r>
    </w:p>
    <w:p w14:paraId="2C933840" w14:textId="77777777" w:rsidR="00863D52" w:rsidRDefault="00863D52" w:rsidP="00863D52">
      <w:pPr>
        <w:spacing w:before="120" w:after="120"/>
      </w:pPr>
      <w:r>
        <w:lastRenderedPageBreak/>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w:t>
      </w:r>
    </w:p>
    <w:p w14:paraId="26E1C7BE" w14:textId="77777777" w:rsidR="00863D52" w:rsidRDefault="00863D52" w:rsidP="00863D52">
      <w:pPr>
        <w:spacing w:before="120" w:after="120"/>
      </w:pPr>
      <w:r>
        <w:rPr>
          <w:i/>
          <w:iCs/>
        </w:rPr>
        <w:t>Хранене</w:t>
      </w:r>
    </w:p>
    <w:p w14:paraId="3EB88B5B" w14:textId="77777777" w:rsidR="00863D52" w:rsidRDefault="00863D52" w:rsidP="00863D52">
      <w:pPr>
        <w:spacing w:before="120" w:after="120"/>
      </w:pPr>
      <w:r>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 &amp; Simmons, eds., 1977; Stastny &amp; Hudec, 2016).</w:t>
      </w:r>
    </w:p>
    <w:p w14:paraId="48C6F8E6" w14:textId="77777777" w:rsidR="00863D52" w:rsidRDefault="00863D52" w:rsidP="00863D52">
      <w:pPr>
        <w:pStyle w:val="ListParagraph"/>
        <w:numPr>
          <w:ilvl w:val="0"/>
          <w:numId w:val="5"/>
        </w:numPr>
        <w:spacing w:after="0" w:line="240" w:lineRule="auto"/>
        <w:ind w:left="357" w:hanging="357"/>
        <w:jc w:val="both"/>
        <w:rPr>
          <w:rFonts w:ascii="Times New Roman" w:hAnsi="Times New Roman"/>
          <w:sz w:val="24"/>
        </w:rPr>
      </w:pPr>
      <w:r>
        <w:rPr>
          <w:rFonts w:ascii="Times New Roman" w:hAnsi="Times New Roman"/>
          <w:b/>
          <w:bCs/>
          <w:sz w:val="24"/>
        </w:rPr>
        <w:t>Разпространение, природозащитно състояние и тенденции в популацията на вида на национално ниво</w:t>
      </w:r>
    </w:p>
    <w:p w14:paraId="15A296D6" w14:textId="4F20E5C7" w:rsidR="00863D52" w:rsidRDefault="00863D52" w:rsidP="00863D52">
      <w:r>
        <w:t xml:space="preserve">Пойният лебед зимува в цялата страна, във водоеми под 1200 m н.в. Най-значителните зимни концентрации са по брега на Черно море – в районите на езерата Шабленско и Дуранкулашко и в района на Бургаските езера – и особено около яз. Мандра. Ята, най-често от 5 до 35 екз. зимуват и в редица вътрешни язовири, като Жребчево, Горни Дъбник, Пясъчник, Малко Шарково, Пет могили, Церковски и др., както и по р. Дунав. По-рядък в Северозападна България и по вътрешните реки. </w:t>
      </w:r>
    </w:p>
    <w:p w14:paraId="19814EFC" w14:textId="77777777" w:rsidR="00863D52" w:rsidRDefault="00863D52" w:rsidP="00863D52">
      <w:r>
        <w:t xml:space="preserve">Числеността на </w:t>
      </w:r>
      <w:r>
        <w:rPr>
          <w:b/>
          <w:bCs/>
        </w:rPr>
        <w:t>зимуващите</w:t>
      </w:r>
      <w:r>
        <w:t xml:space="preserve"> у нас пойни лебеди според докладването по чл. 12 е </w:t>
      </w:r>
      <w:r>
        <w:rPr>
          <w:b/>
          <w:bCs/>
        </w:rPr>
        <w:t>500-1500 екз.</w:t>
      </w:r>
      <w:r>
        <w:t xml:space="preserve"> Тенденциите – както краткосрочна, така и дългосрочна са на увеличение. При по-сурови зимни условия броят на зимуващите пойни лебеди е значително по-висок, отколкото при по-топло време през зимата. За зимуващата популация са посочени следните заплахи и влияния: Н01 - военни, паравоенни или полицейски учения и операции по суша; </w:t>
      </w:r>
      <w:bookmarkStart w:id="56" w:name="_Hlk121146567"/>
      <w:r>
        <w:t>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А02 - преминаване от един вид земеделско ползване към друг вид земеделско ползване (с изключение на отводняване и изгаряне); А07 - изоставяне на традиционното стопанисване/ползване на други земеделски или агро-горски системи  (всички с изключение на тревни местообитания).</w:t>
      </w:r>
    </w:p>
    <w:bookmarkEnd w:id="56"/>
    <w:p w14:paraId="10BFD8B7" w14:textId="77777777" w:rsidR="00863D52" w:rsidRDefault="00863D52" w:rsidP="00863D52">
      <w:pPr>
        <w:spacing w:before="120" w:after="120"/>
      </w:pPr>
      <w:r>
        <w:t xml:space="preserve">По време на миграция пойният лебед също може да се срещне из водоеми в цялата страна. Според докладването по чл. 12 понастоящем </w:t>
      </w:r>
      <w:r>
        <w:rPr>
          <w:b/>
          <w:bCs/>
        </w:rPr>
        <w:t>миграционната</w:t>
      </w:r>
      <w:r>
        <w:t xml:space="preserve"> численост на вида е в рамките на </w:t>
      </w:r>
      <w:r>
        <w:rPr>
          <w:b/>
          <w:bCs/>
        </w:rPr>
        <w:t>200 до 700 индивида</w:t>
      </w:r>
      <w:r>
        <w:t>. Тенденции не са посочени. Като заплахи и влияния за мигриращата популация са посочени: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А02 - преминаване от един вид земеделско ползване към друг вид земеделско ползване (с изключение на отводняване и изгаряне); А07 - изоставяне на традиционното стопанисване/ползване на други земеделски или агро-горски системи  (всички с изключение на тревни местообитания).</w:t>
      </w:r>
    </w:p>
    <w:p w14:paraId="2AE99CAE" w14:textId="77777777" w:rsidR="00863D52" w:rsidRDefault="00863D52" w:rsidP="00863D52">
      <w:pPr>
        <w:spacing w:before="120" w:after="120"/>
      </w:pPr>
      <w:r>
        <w:t>Природозащитният статус на пойния лебед според IUCN е LC (Least Concern) за света (2016) и за територията на континентална Европа (2020). Видът е включен е в Червената книга на Р България (Големански, ред., 2015) в категория „застрашен”. Включен е в Приложение I на Директивата за птиците, както и в Приложения 2 и 3 на ЗБР.</w:t>
      </w:r>
    </w:p>
    <w:p w14:paraId="5F2C7B87" w14:textId="27BE82EC" w:rsidR="00863D52" w:rsidRDefault="00863D52" w:rsidP="00863D52">
      <w:pPr>
        <w:rPr>
          <w:color w:val="000000" w:themeColor="text1"/>
        </w:rPr>
      </w:pPr>
      <w:r>
        <w:rPr>
          <w:color w:val="000000" w:themeColor="text1"/>
        </w:rPr>
        <w:lastRenderedPageBreak/>
        <w:t>В Червената книга (Профиров, 2015) като заплахи за пойния лебед са посочени еутрофикацията на водоемите, нелегалният отстрел, хищниците и замърсяването на почвите поради интензивното земеделие. Може да се добави безпокойството на птиците по време на хранене от ловци и фотографи. Отрицателно въздействие оказват и осушаването и запалването на тръстиката/папура във влажни зони. Сред естествените лимитиращи фактори са масовите случаи на разпространение на птичи грип при пойния лебед в някои години и гибелта на индивиди поради тежки зимни условия.</w:t>
      </w:r>
    </w:p>
    <w:p w14:paraId="52B16F1A" w14:textId="7C000A57" w:rsidR="0078699A" w:rsidRDefault="0078699A" w:rsidP="00863D52">
      <w:pPr>
        <w:rPr>
          <w:color w:val="000000" w:themeColor="text1"/>
        </w:rPr>
      </w:pPr>
    </w:p>
    <w:p w14:paraId="289999E7" w14:textId="36D01780" w:rsidR="0078699A" w:rsidRDefault="0078699A" w:rsidP="00863D52">
      <w:pPr>
        <w:rPr>
          <w:color w:val="000000" w:themeColor="text1"/>
        </w:rPr>
      </w:pPr>
      <w:r w:rsidRPr="0078699A">
        <w:rPr>
          <w:color w:val="000000" w:themeColor="text1"/>
        </w:rPr>
        <w:t>Видът се среща в 47 защитени зони от мрежата Натура 2000 в България, като в една от тях оценката на вида е „D“.</w:t>
      </w:r>
    </w:p>
    <w:p w14:paraId="488BCC59" w14:textId="77D363F3" w:rsidR="00863D52" w:rsidRDefault="009E2128" w:rsidP="00863D52">
      <w:pPr>
        <w:pStyle w:val="ListParagraph"/>
        <w:numPr>
          <w:ilvl w:val="0"/>
          <w:numId w:val="5"/>
        </w:numPr>
        <w:spacing w:before="120" w:after="120" w:line="240" w:lineRule="auto"/>
        <w:ind w:left="357" w:hanging="357"/>
        <w:jc w:val="both"/>
        <w:rPr>
          <w:rFonts w:ascii="Times New Roman" w:hAnsi="Times New Roman"/>
          <w:sz w:val="24"/>
        </w:rPr>
      </w:pPr>
      <w:r w:rsidRPr="009E2128">
        <w:rPr>
          <w:rFonts w:ascii="Times New Roman" w:hAnsi="Times New Roman"/>
          <w:b/>
          <w:bCs/>
          <w:sz w:val="24"/>
        </w:rPr>
        <w:t>Състояние на ниво защитена зона</w:t>
      </w:r>
    </w:p>
    <w:p w14:paraId="37E1F0F7" w14:textId="6921375E" w:rsidR="00863D52" w:rsidRDefault="00CD2C58" w:rsidP="00863D52">
      <w:r>
        <w:t xml:space="preserve">Съгласно СФ на зоната, видът е </w:t>
      </w:r>
      <w:r w:rsidR="00863D52">
        <w:t>зимуващ.</w:t>
      </w:r>
      <w:r w:rsidR="00573228">
        <w:t xml:space="preserve"> </w:t>
      </w:r>
      <w:r w:rsidR="00863D52">
        <w:rPr>
          <w:b/>
          <w:bCs/>
        </w:rPr>
        <w:t>Зимуващата</w:t>
      </w:r>
      <w:r w:rsidR="00863D52">
        <w:t xml:space="preserve"> популация се оценява на </w:t>
      </w:r>
      <w:r w:rsidR="00863D52">
        <w:rPr>
          <w:b/>
          <w:bCs/>
        </w:rPr>
        <w:t>до</w:t>
      </w:r>
      <w:r w:rsidR="00863D52">
        <w:t xml:space="preserve"> </w:t>
      </w:r>
      <w:r w:rsidR="00863D52">
        <w:rPr>
          <w:b/>
          <w:bCs/>
        </w:rPr>
        <w:t>4 индивида</w:t>
      </w:r>
      <w:r w:rsidR="00863D52">
        <w:t xml:space="preserve">, което е </w:t>
      </w:r>
      <w:r w:rsidR="00863D52">
        <w:rPr>
          <w:b/>
          <w:bCs/>
        </w:rPr>
        <w:t>0,3-0,8% от националната</w:t>
      </w:r>
      <w:r w:rsidR="00863D52">
        <w:t xml:space="preserve"> </w:t>
      </w:r>
      <w:r w:rsidR="00863D52">
        <w:rPr>
          <w:b/>
          <w:bCs/>
        </w:rPr>
        <w:t>зимуваща</w:t>
      </w:r>
      <w:r w:rsidR="00863D52">
        <w:t xml:space="preserve"> популация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71E605ED" w14:textId="77777777" w:rsidR="00863D52" w:rsidRDefault="00863D52" w:rsidP="00863D52">
      <w:pPr>
        <w:pStyle w:val="ListParagraph"/>
        <w:numPr>
          <w:ilvl w:val="0"/>
          <w:numId w:val="5"/>
        </w:numPr>
        <w:spacing w:before="120" w:after="120" w:line="240" w:lineRule="auto"/>
        <w:ind w:left="357" w:hanging="357"/>
        <w:jc w:val="both"/>
        <w:rPr>
          <w:rFonts w:ascii="Times New Roman" w:hAnsi="Times New Roman"/>
          <w:b/>
          <w:bCs/>
          <w:sz w:val="24"/>
        </w:rPr>
      </w:pPr>
      <w:r>
        <w:rPr>
          <w:rFonts w:ascii="Times New Roman" w:hAnsi="Times New Roman"/>
          <w:b/>
          <w:bCs/>
          <w:sz w:val="24"/>
        </w:rPr>
        <w:t xml:space="preserve">Анализ на наличната информация </w:t>
      </w:r>
    </w:p>
    <w:p w14:paraId="207E38E8" w14:textId="77777777" w:rsidR="00863D52" w:rsidRDefault="00863D52" w:rsidP="00863D52">
      <w:r>
        <w:t xml:space="preserve">Зимува редовно около големите водоеми по Черноморското крайбрежиe: Южното – (средно 68 и максимално 444) и Северното – (средно 138 и максимално 554). Във вътрешността на страната е по-малоброен (Големански, ред., 2015). Птиците, които зимуват в страната са от Черноморско-Източно средиземноморската популацията, която се счита, че е намаляваща и се оценява на около 17000 птици (Delany &amp; Scott, 2006). </w:t>
      </w:r>
    </w:p>
    <w:p w14:paraId="2559CDA9" w14:textId="77777777" w:rsidR="00863D52" w:rsidRDefault="00863D52" w:rsidP="00863D52">
      <w:r>
        <w:t xml:space="preserve">Костадинова и Граматиков (2007) дават численост на зимуващите пойни лебеди в ОВМ „Злато поле“ от 0-4 инд. </w:t>
      </w:r>
    </w:p>
    <w:p w14:paraId="01339AC6" w14:textId="77777777" w:rsidR="00863D52" w:rsidRDefault="00863D52" w:rsidP="00863D52">
      <w:r>
        <w:t>По време на теренните проучвания през 2021-2022 г. видът не беше установен в защитената зона. Данните от SmartBirds, eBird и Observation също не показват видът да е наблюдван в зоната.</w:t>
      </w:r>
    </w:p>
    <w:p w14:paraId="33C55142" w14:textId="531B0639" w:rsidR="00863D52" w:rsidRDefault="009E2128" w:rsidP="00863D52">
      <w:pPr>
        <w:pStyle w:val="NormalWeb"/>
        <w:numPr>
          <w:ilvl w:val="0"/>
          <w:numId w:val="5"/>
        </w:numPr>
        <w:spacing w:before="120" w:beforeAutospacing="0" w:after="120"/>
        <w:ind w:left="357" w:hanging="357"/>
      </w:pPr>
      <w:r w:rsidRPr="009E2128">
        <w:rPr>
          <w:b/>
        </w:rPr>
        <w:t>Специфични природозащитни цели за вида в зоната</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275"/>
        <w:gridCol w:w="1275"/>
        <w:gridCol w:w="2696"/>
        <w:gridCol w:w="2810"/>
      </w:tblGrid>
      <w:tr w:rsidR="00863D52" w:rsidRPr="00141FC8" w14:paraId="3A906E1E" w14:textId="77777777" w:rsidTr="0068473C">
        <w:trPr>
          <w:tblHeader/>
          <w:jc w:val="center"/>
        </w:trPr>
        <w:tc>
          <w:tcPr>
            <w:tcW w:w="155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3CB14B7" w14:textId="77777777" w:rsidR="00863D52" w:rsidRPr="00141FC8" w:rsidRDefault="00863D52">
            <w:pPr>
              <w:rPr>
                <w:b/>
                <w:bCs/>
                <w:sz w:val="20"/>
                <w:szCs w:val="20"/>
              </w:rPr>
            </w:pPr>
            <w:r w:rsidRPr="00141FC8">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E67741" w14:textId="77777777" w:rsidR="00863D52" w:rsidRPr="00141FC8" w:rsidRDefault="00863D52">
            <w:pPr>
              <w:rPr>
                <w:b/>
                <w:bCs/>
                <w:sz w:val="20"/>
                <w:szCs w:val="20"/>
              </w:rPr>
            </w:pPr>
            <w:r w:rsidRPr="00141FC8">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479AE5F" w14:textId="77777777" w:rsidR="00863D52" w:rsidRPr="00141FC8" w:rsidRDefault="00863D52">
            <w:pPr>
              <w:rPr>
                <w:b/>
                <w:bCs/>
                <w:sz w:val="20"/>
                <w:szCs w:val="20"/>
              </w:rPr>
            </w:pPr>
            <w:r w:rsidRPr="00141FC8">
              <w:rPr>
                <w:b/>
                <w:bCs/>
                <w:sz w:val="20"/>
                <w:szCs w:val="20"/>
              </w:rPr>
              <w:t>Целева стойност</w:t>
            </w:r>
          </w:p>
        </w:tc>
        <w:tc>
          <w:tcPr>
            <w:tcW w:w="269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B236C14" w14:textId="77777777" w:rsidR="00863D52" w:rsidRPr="00141FC8" w:rsidRDefault="00863D52">
            <w:pPr>
              <w:rPr>
                <w:b/>
                <w:bCs/>
                <w:sz w:val="20"/>
                <w:szCs w:val="20"/>
              </w:rPr>
            </w:pPr>
            <w:r w:rsidRPr="00141FC8">
              <w:rPr>
                <w:b/>
                <w:bCs/>
                <w:sz w:val="20"/>
                <w:szCs w:val="20"/>
              </w:rPr>
              <w:t>Допълнителна информация</w:t>
            </w:r>
          </w:p>
        </w:tc>
        <w:tc>
          <w:tcPr>
            <w:tcW w:w="281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F643B6" w14:textId="77777777" w:rsidR="00863D52" w:rsidRPr="00141FC8" w:rsidRDefault="00863D52">
            <w:pPr>
              <w:rPr>
                <w:b/>
                <w:bCs/>
                <w:sz w:val="20"/>
                <w:szCs w:val="20"/>
              </w:rPr>
            </w:pPr>
            <w:r w:rsidRPr="00141FC8">
              <w:rPr>
                <w:b/>
                <w:bCs/>
                <w:sz w:val="20"/>
                <w:szCs w:val="20"/>
              </w:rPr>
              <w:t>Специфични за зоната цели</w:t>
            </w:r>
          </w:p>
        </w:tc>
      </w:tr>
      <w:tr w:rsidR="00863D52" w:rsidRPr="00141FC8" w14:paraId="5AC5D593"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hideMark/>
          </w:tcPr>
          <w:p w14:paraId="51DD35EF" w14:textId="77777777" w:rsidR="00863D52" w:rsidRPr="00141FC8" w:rsidRDefault="00863D52">
            <w:pPr>
              <w:rPr>
                <w:b/>
                <w:sz w:val="20"/>
                <w:szCs w:val="20"/>
              </w:rPr>
            </w:pPr>
            <w:r w:rsidRPr="00141FC8">
              <w:rPr>
                <w:b/>
                <w:sz w:val="20"/>
                <w:szCs w:val="20"/>
              </w:rPr>
              <w:t xml:space="preserve">Популация: </w:t>
            </w:r>
            <w:r w:rsidRPr="00141FC8">
              <w:rPr>
                <w:bCs/>
                <w:sz w:val="20"/>
                <w:szCs w:val="20"/>
              </w:rPr>
              <w:t>Размер на зимуващата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2E6B0524" w14:textId="77777777" w:rsidR="00863D52" w:rsidRPr="00141FC8" w:rsidRDefault="00863D52">
            <w:pPr>
              <w:rPr>
                <w:sz w:val="20"/>
                <w:szCs w:val="20"/>
              </w:rPr>
            </w:pPr>
            <w:r w:rsidRPr="00141FC8">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5AB0FE75" w14:textId="59761182" w:rsidR="00863D52" w:rsidRPr="00141FC8" w:rsidRDefault="00573228">
            <w:pPr>
              <w:rPr>
                <w:sz w:val="20"/>
                <w:szCs w:val="20"/>
              </w:rPr>
            </w:pPr>
            <w:r>
              <w:rPr>
                <w:sz w:val="20"/>
                <w:szCs w:val="20"/>
              </w:rPr>
              <w:t>Най-малко 1</w:t>
            </w:r>
          </w:p>
        </w:tc>
        <w:tc>
          <w:tcPr>
            <w:tcW w:w="2696" w:type="dxa"/>
            <w:tcBorders>
              <w:top w:val="single" w:sz="4" w:space="0" w:color="auto"/>
              <w:left w:val="single" w:sz="4" w:space="0" w:color="auto"/>
              <w:bottom w:val="single" w:sz="4" w:space="0" w:color="auto"/>
              <w:right w:val="single" w:sz="4" w:space="0" w:color="auto"/>
            </w:tcBorders>
            <w:hideMark/>
          </w:tcPr>
          <w:p w14:paraId="531EBA2D" w14:textId="77777777" w:rsidR="00863D52" w:rsidRPr="00141FC8" w:rsidRDefault="00863D52">
            <w:pPr>
              <w:rPr>
                <w:sz w:val="20"/>
                <w:szCs w:val="20"/>
              </w:rPr>
            </w:pPr>
            <w:r w:rsidRPr="00141FC8">
              <w:rPr>
                <w:sz w:val="20"/>
                <w:szCs w:val="20"/>
              </w:rPr>
              <w:t>Според СФ на зоната числеността на зимуващите индивиди е максимум 4 инд. Не е посочена минимална стойност. По време на теренните проучвания в зоната през декември 2021 г. и януари и февруари 2022 г. видът не беше установен.</w:t>
            </w:r>
          </w:p>
          <w:p w14:paraId="5CD92ADC" w14:textId="77777777" w:rsidR="00863D52" w:rsidRPr="00141FC8" w:rsidRDefault="00863D52">
            <w:pPr>
              <w:rPr>
                <w:sz w:val="20"/>
                <w:szCs w:val="20"/>
                <w:lang w:val="en-US"/>
              </w:rPr>
            </w:pPr>
            <w:r w:rsidRPr="00141FC8">
              <w:rPr>
                <w:sz w:val="20"/>
                <w:szCs w:val="20"/>
              </w:rPr>
              <w:t>Числеността на птиците е в пряка зависимост от метеорологичните условия. При по-студени зими броят на пойните лебеди се увеличава.</w:t>
            </w:r>
          </w:p>
        </w:tc>
        <w:tc>
          <w:tcPr>
            <w:tcW w:w="2810" w:type="dxa"/>
            <w:tcBorders>
              <w:top w:val="single" w:sz="4" w:space="0" w:color="auto"/>
              <w:left w:val="single" w:sz="4" w:space="0" w:color="auto"/>
              <w:bottom w:val="single" w:sz="4" w:space="0" w:color="auto"/>
              <w:right w:val="single" w:sz="4" w:space="0" w:color="auto"/>
            </w:tcBorders>
            <w:hideMark/>
          </w:tcPr>
          <w:p w14:paraId="124E23F3" w14:textId="3A560583" w:rsidR="00863D52" w:rsidRPr="00141FC8" w:rsidRDefault="00863D52">
            <w:pPr>
              <w:rPr>
                <w:sz w:val="20"/>
                <w:szCs w:val="20"/>
              </w:rPr>
            </w:pPr>
            <w:r w:rsidRPr="00141FC8">
              <w:rPr>
                <w:sz w:val="20"/>
                <w:szCs w:val="20"/>
              </w:rPr>
              <w:t xml:space="preserve">Поддържане на зимуващата популация на вида в зоната от  </w:t>
            </w:r>
            <w:r w:rsidR="00573228">
              <w:rPr>
                <w:sz w:val="20"/>
                <w:szCs w:val="20"/>
              </w:rPr>
              <w:t>най-малко 1</w:t>
            </w:r>
            <w:r w:rsidRPr="00141FC8">
              <w:rPr>
                <w:sz w:val="20"/>
                <w:szCs w:val="20"/>
              </w:rPr>
              <w:t xml:space="preserve"> индивид</w:t>
            </w:r>
            <w:r w:rsidR="003D0085">
              <w:rPr>
                <w:sz w:val="20"/>
                <w:szCs w:val="20"/>
              </w:rPr>
              <w:t>.</w:t>
            </w:r>
          </w:p>
        </w:tc>
      </w:tr>
      <w:tr w:rsidR="00863D52" w:rsidRPr="00141FC8" w14:paraId="642AE0CA"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hideMark/>
          </w:tcPr>
          <w:p w14:paraId="729F605C" w14:textId="77777777" w:rsidR="00863D52" w:rsidRPr="00141FC8" w:rsidRDefault="00863D52">
            <w:pPr>
              <w:rPr>
                <w:b/>
                <w:sz w:val="20"/>
                <w:szCs w:val="20"/>
              </w:rPr>
            </w:pPr>
            <w:r w:rsidRPr="00141FC8">
              <w:rPr>
                <w:b/>
                <w:sz w:val="20"/>
                <w:szCs w:val="20"/>
              </w:rPr>
              <w:t xml:space="preserve">Местообитание на вида: </w:t>
            </w:r>
            <w:r w:rsidRPr="00141FC8">
              <w:rPr>
                <w:bCs/>
                <w:sz w:val="20"/>
                <w:szCs w:val="20"/>
              </w:rPr>
              <w:t xml:space="preserve">Площ на подходящите местообитания </w:t>
            </w:r>
            <w:r w:rsidRPr="00141FC8">
              <w:rPr>
                <w:bCs/>
                <w:sz w:val="20"/>
                <w:szCs w:val="20"/>
              </w:rPr>
              <w:lastRenderedPageBreak/>
              <w:t>за хранене и почивка на вида</w:t>
            </w:r>
            <w:r w:rsidRPr="00141FC8">
              <w:rPr>
                <w:b/>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6740A234" w14:textId="77777777" w:rsidR="00863D52" w:rsidRPr="00141FC8" w:rsidRDefault="00863D52">
            <w:pPr>
              <w:rPr>
                <w:sz w:val="20"/>
                <w:szCs w:val="20"/>
              </w:rPr>
            </w:pPr>
            <w:r w:rsidRPr="00141FC8">
              <w:rPr>
                <w:sz w:val="20"/>
                <w:szCs w:val="20"/>
              </w:rPr>
              <w:lastRenderedPageBreak/>
              <w:t>ha</w:t>
            </w:r>
          </w:p>
        </w:tc>
        <w:tc>
          <w:tcPr>
            <w:tcW w:w="1275" w:type="dxa"/>
            <w:tcBorders>
              <w:top w:val="single" w:sz="4" w:space="0" w:color="auto"/>
              <w:left w:val="single" w:sz="4" w:space="0" w:color="auto"/>
              <w:bottom w:val="single" w:sz="4" w:space="0" w:color="auto"/>
              <w:right w:val="single" w:sz="4" w:space="0" w:color="auto"/>
            </w:tcBorders>
            <w:hideMark/>
          </w:tcPr>
          <w:p w14:paraId="359B9D9A" w14:textId="2CAE6D7D" w:rsidR="00863D52" w:rsidRPr="00141FC8" w:rsidRDefault="00863D52">
            <w:pPr>
              <w:rPr>
                <w:sz w:val="20"/>
                <w:szCs w:val="20"/>
              </w:rPr>
            </w:pPr>
            <w:r w:rsidRPr="00141FC8">
              <w:rPr>
                <w:sz w:val="20"/>
                <w:szCs w:val="20"/>
              </w:rPr>
              <w:t xml:space="preserve">Най-малко 300 </w:t>
            </w:r>
          </w:p>
        </w:tc>
        <w:tc>
          <w:tcPr>
            <w:tcW w:w="2696" w:type="dxa"/>
            <w:tcBorders>
              <w:top w:val="single" w:sz="4" w:space="0" w:color="auto"/>
              <w:left w:val="single" w:sz="4" w:space="0" w:color="auto"/>
              <w:bottom w:val="single" w:sz="4" w:space="0" w:color="auto"/>
              <w:right w:val="single" w:sz="4" w:space="0" w:color="auto"/>
            </w:tcBorders>
            <w:hideMark/>
          </w:tcPr>
          <w:p w14:paraId="2DF9E853" w14:textId="77777777" w:rsidR="00863D52" w:rsidRPr="00141FC8" w:rsidRDefault="00863D52">
            <w:pPr>
              <w:rPr>
                <w:sz w:val="20"/>
                <w:szCs w:val="20"/>
              </w:rPr>
            </w:pPr>
            <w:r w:rsidRPr="00141FC8">
              <w:rPr>
                <w:sz w:val="20"/>
                <w:szCs w:val="20"/>
              </w:rPr>
              <w:t xml:space="preserve">Храни се предимно в зимни посеви в съседство с незамръзващи водоеми, където нощува. Данните са взети от СФ като % на </w:t>
            </w:r>
            <w:r w:rsidRPr="00141FC8">
              <w:rPr>
                <w:sz w:val="20"/>
                <w:szCs w:val="20"/>
              </w:rPr>
              <w:lastRenderedPageBreak/>
              <w:t>местообитания N06-вътрешни водни тела; N12-обширни зърнени култури; N15-други обработваеми земи.</w:t>
            </w:r>
          </w:p>
        </w:tc>
        <w:tc>
          <w:tcPr>
            <w:tcW w:w="2810" w:type="dxa"/>
            <w:tcBorders>
              <w:top w:val="single" w:sz="4" w:space="0" w:color="auto"/>
              <w:left w:val="single" w:sz="4" w:space="0" w:color="auto"/>
              <w:bottom w:val="single" w:sz="4" w:space="0" w:color="auto"/>
              <w:right w:val="single" w:sz="4" w:space="0" w:color="auto"/>
            </w:tcBorders>
            <w:hideMark/>
          </w:tcPr>
          <w:p w14:paraId="675287A6" w14:textId="1A911798" w:rsidR="00863D52" w:rsidRPr="00141FC8" w:rsidRDefault="00863D52">
            <w:pPr>
              <w:rPr>
                <w:sz w:val="20"/>
                <w:szCs w:val="20"/>
                <w:lang w:val="en-US"/>
              </w:rPr>
            </w:pPr>
            <w:r w:rsidRPr="00141FC8">
              <w:rPr>
                <w:sz w:val="20"/>
                <w:szCs w:val="20"/>
              </w:rPr>
              <w:lastRenderedPageBreak/>
              <w:t>Поддържане на площта на подходящите местообитания за хранене и почивка на вида в защитената зона в размер най-малко 300 ha.</w:t>
            </w:r>
          </w:p>
        </w:tc>
      </w:tr>
      <w:tr w:rsidR="003D0085" w:rsidRPr="00141FC8" w14:paraId="3AB93126" w14:textId="77777777" w:rsidTr="00141FC8">
        <w:trPr>
          <w:jc w:val="center"/>
        </w:trPr>
        <w:tc>
          <w:tcPr>
            <w:tcW w:w="1559" w:type="dxa"/>
            <w:tcBorders>
              <w:top w:val="single" w:sz="4" w:space="0" w:color="auto"/>
              <w:left w:val="single" w:sz="4" w:space="0" w:color="auto"/>
              <w:bottom w:val="single" w:sz="4" w:space="0" w:color="auto"/>
              <w:right w:val="single" w:sz="4" w:space="0" w:color="auto"/>
            </w:tcBorders>
          </w:tcPr>
          <w:p w14:paraId="6B643A5C" w14:textId="7A3A1D1E" w:rsidR="003D0085" w:rsidRPr="00141FC8" w:rsidRDefault="003D0085" w:rsidP="003D0085">
            <w:pPr>
              <w:rPr>
                <w:b/>
                <w:sz w:val="20"/>
                <w:szCs w:val="20"/>
              </w:rPr>
            </w:pPr>
            <w:r w:rsidRPr="007343AA">
              <w:rPr>
                <w:b/>
                <w:bCs/>
                <w:sz w:val="20"/>
                <w:szCs w:val="20"/>
              </w:rPr>
              <w:lastRenderedPageBreak/>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5" w:type="dxa"/>
            <w:tcBorders>
              <w:top w:val="single" w:sz="4" w:space="0" w:color="auto"/>
              <w:left w:val="single" w:sz="4" w:space="0" w:color="auto"/>
              <w:bottom w:val="single" w:sz="4" w:space="0" w:color="auto"/>
              <w:right w:val="single" w:sz="4" w:space="0" w:color="auto"/>
            </w:tcBorders>
          </w:tcPr>
          <w:p w14:paraId="7F1FCB10" w14:textId="0AD124E3" w:rsidR="003D0085" w:rsidRPr="00141FC8" w:rsidRDefault="003D0085" w:rsidP="003D0085">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01BE1788" w14:textId="1480C7F9" w:rsidR="003D0085" w:rsidRPr="00141FC8" w:rsidRDefault="003D0085" w:rsidP="003D0085">
            <w:pPr>
              <w:rPr>
                <w:sz w:val="20"/>
                <w:szCs w:val="20"/>
              </w:rPr>
            </w:pPr>
            <w:r w:rsidRPr="007343AA">
              <w:rPr>
                <w:sz w:val="20"/>
                <w:szCs w:val="20"/>
              </w:rPr>
              <w:t>2-Добро или 1-Отлично</w:t>
            </w:r>
          </w:p>
        </w:tc>
        <w:tc>
          <w:tcPr>
            <w:tcW w:w="2696"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3D0085" w:rsidRPr="007343AA" w14:paraId="24A25DA1" w14:textId="77777777" w:rsidTr="003D008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04A7638A" w14:textId="77777777" w:rsidR="003D0085" w:rsidRPr="007343AA" w:rsidRDefault="003D0085" w:rsidP="003D0085">
                  <w:pPr>
                    <w:ind w:left="77"/>
                    <w:rPr>
                      <w:b/>
                      <w:bCs/>
                      <w:sz w:val="20"/>
                      <w:szCs w:val="20"/>
                    </w:rPr>
                  </w:pPr>
                  <w:r w:rsidRPr="007343AA">
                    <w:rPr>
                      <w:b/>
                      <w:bCs/>
                      <w:sz w:val="20"/>
                      <w:szCs w:val="20"/>
                    </w:rPr>
                    <w:t>Екологично състояние</w:t>
                  </w:r>
                </w:p>
              </w:tc>
            </w:tr>
            <w:tr w:rsidR="003D0085" w:rsidRPr="007343AA" w14:paraId="79890208"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3EEC1AF" w14:textId="77777777" w:rsidR="003D0085" w:rsidRPr="007343AA" w:rsidRDefault="003D0085" w:rsidP="003D0085">
                  <w:pPr>
                    <w:ind w:left="77"/>
                    <w:rPr>
                      <w:sz w:val="20"/>
                      <w:szCs w:val="20"/>
                    </w:rPr>
                  </w:pPr>
                  <w:r w:rsidRPr="007343AA">
                    <w:rPr>
                      <w:sz w:val="20"/>
                      <w:szCs w:val="20"/>
                    </w:rPr>
                    <w:t>1-Отлично</w:t>
                  </w:r>
                </w:p>
              </w:tc>
            </w:tr>
            <w:tr w:rsidR="003D0085" w:rsidRPr="007343AA" w14:paraId="181DC7DC"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181FD43C" w14:textId="77777777" w:rsidR="003D0085" w:rsidRPr="007343AA" w:rsidRDefault="003D0085" w:rsidP="003D0085">
                  <w:pPr>
                    <w:ind w:left="77"/>
                    <w:rPr>
                      <w:sz w:val="20"/>
                      <w:szCs w:val="20"/>
                    </w:rPr>
                  </w:pPr>
                  <w:r w:rsidRPr="007343AA">
                    <w:rPr>
                      <w:sz w:val="20"/>
                      <w:szCs w:val="20"/>
                    </w:rPr>
                    <w:t>2-Добро</w:t>
                  </w:r>
                </w:p>
              </w:tc>
            </w:tr>
            <w:tr w:rsidR="003D0085" w:rsidRPr="007343AA" w14:paraId="256D23B9"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988F007" w14:textId="77777777" w:rsidR="003D0085" w:rsidRPr="007343AA" w:rsidRDefault="003D0085" w:rsidP="003D0085">
                  <w:pPr>
                    <w:ind w:left="77"/>
                    <w:rPr>
                      <w:sz w:val="20"/>
                      <w:szCs w:val="20"/>
                    </w:rPr>
                  </w:pPr>
                  <w:r w:rsidRPr="007343AA">
                    <w:rPr>
                      <w:sz w:val="20"/>
                      <w:szCs w:val="20"/>
                    </w:rPr>
                    <w:t>3-Умерено</w:t>
                  </w:r>
                </w:p>
              </w:tc>
            </w:tr>
            <w:tr w:rsidR="003D0085" w:rsidRPr="007343AA" w14:paraId="0C151A5C"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7002840" w14:textId="77777777" w:rsidR="003D0085" w:rsidRPr="007343AA" w:rsidRDefault="003D0085" w:rsidP="003D0085">
                  <w:pPr>
                    <w:ind w:left="77"/>
                    <w:rPr>
                      <w:sz w:val="20"/>
                      <w:szCs w:val="20"/>
                    </w:rPr>
                  </w:pPr>
                  <w:r w:rsidRPr="007343AA">
                    <w:rPr>
                      <w:sz w:val="20"/>
                      <w:szCs w:val="20"/>
                    </w:rPr>
                    <w:t>4-Лошо</w:t>
                  </w:r>
                </w:p>
              </w:tc>
            </w:tr>
            <w:tr w:rsidR="003D0085" w:rsidRPr="007343AA" w14:paraId="5B7AC263"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0A0FF9C" w14:textId="77777777" w:rsidR="003D0085" w:rsidRPr="007343AA" w:rsidRDefault="003D0085" w:rsidP="003D0085">
                  <w:pPr>
                    <w:ind w:left="77"/>
                    <w:rPr>
                      <w:sz w:val="20"/>
                      <w:szCs w:val="20"/>
                    </w:rPr>
                  </w:pPr>
                  <w:r w:rsidRPr="007343AA">
                    <w:rPr>
                      <w:sz w:val="20"/>
                      <w:szCs w:val="20"/>
                    </w:rPr>
                    <w:t>5-Много лошо</w:t>
                  </w:r>
                </w:p>
              </w:tc>
            </w:tr>
          </w:tbl>
          <w:p w14:paraId="0F802B15" w14:textId="77777777" w:rsidR="003D0085" w:rsidRDefault="003D0085" w:rsidP="003D0085">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7499737A" w14:textId="122F0A5F" w:rsidR="003D0085" w:rsidRPr="00141FC8" w:rsidRDefault="003D0085" w:rsidP="003D0085">
            <w:pPr>
              <w:rPr>
                <w:sz w:val="20"/>
                <w:szCs w:val="20"/>
              </w:rPr>
            </w:pPr>
          </w:p>
        </w:tc>
        <w:tc>
          <w:tcPr>
            <w:tcW w:w="2810" w:type="dxa"/>
            <w:tcBorders>
              <w:top w:val="single" w:sz="4" w:space="0" w:color="auto"/>
              <w:left w:val="single" w:sz="4" w:space="0" w:color="auto"/>
              <w:bottom w:val="single" w:sz="4" w:space="0" w:color="auto"/>
              <w:right w:val="single" w:sz="4" w:space="0" w:color="auto"/>
            </w:tcBorders>
          </w:tcPr>
          <w:p w14:paraId="5DB53FFD" w14:textId="77777777" w:rsidR="003D0085" w:rsidRPr="007343AA" w:rsidRDefault="003D0085" w:rsidP="003D0085">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DEFFC92" w14:textId="77777777" w:rsidR="003D0085" w:rsidRPr="00141FC8" w:rsidRDefault="003D0085" w:rsidP="003D0085">
            <w:pPr>
              <w:rPr>
                <w:sz w:val="20"/>
                <w:szCs w:val="20"/>
              </w:rPr>
            </w:pPr>
          </w:p>
        </w:tc>
      </w:tr>
    </w:tbl>
    <w:p w14:paraId="5BFE9E64" w14:textId="77777777" w:rsidR="00863D52" w:rsidRDefault="00863D52" w:rsidP="00863D52">
      <w:pPr>
        <w:rPr>
          <w:rFonts w:eastAsia="Calibri"/>
          <w:b/>
          <w:bCs/>
          <w:sz w:val="22"/>
          <w:szCs w:val="22"/>
          <w:lang w:eastAsia="en-US"/>
        </w:rPr>
      </w:pPr>
    </w:p>
    <w:p w14:paraId="520F4994" w14:textId="4ECAA4C1" w:rsidR="00863D52" w:rsidRDefault="009E2128" w:rsidP="00863D52">
      <w:pPr>
        <w:pStyle w:val="ListParagraph"/>
        <w:numPr>
          <w:ilvl w:val="0"/>
          <w:numId w:val="5"/>
        </w:numPr>
        <w:rPr>
          <w:rFonts w:ascii="Times New Roman" w:hAnsi="Times New Roman"/>
          <w:b/>
          <w:bCs/>
          <w:sz w:val="24"/>
        </w:rPr>
      </w:pPr>
      <w:r w:rsidRPr="009E2128">
        <w:rPr>
          <w:rFonts w:ascii="Times New Roman" w:hAnsi="Times New Roman"/>
          <w:b/>
          <w:bCs/>
          <w:sz w:val="24"/>
        </w:rPr>
        <w:t>Необходимост от актуализация на Стандартния формуляр на защитената зона</w:t>
      </w:r>
    </w:p>
    <w:p w14:paraId="2F869825" w14:textId="2757722F" w:rsidR="00863D52" w:rsidRPr="00573228" w:rsidRDefault="00573228" w:rsidP="00863D52">
      <w:pPr>
        <w:pStyle w:val="ListParagraph"/>
        <w:rPr>
          <w:rFonts w:ascii="Times New Roman" w:hAnsi="Times New Roman"/>
          <w:sz w:val="24"/>
        </w:rPr>
      </w:pPr>
      <w:r w:rsidRPr="00573228">
        <w:rPr>
          <w:rFonts w:ascii="Times New Roman" w:hAnsi="Times New Roman"/>
          <w:sz w:val="24"/>
        </w:rPr>
        <w:t>Не са необходими промени в СФ на зоната.</w:t>
      </w:r>
    </w:p>
    <w:p w14:paraId="1B398315" w14:textId="77777777" w:rsidR="00863D52" w:rsidRDefault="00863D52" w:rsidP="00863D52">
      <w:pPr>
        <w:pStyle w:val="Heading1"/>
      </w:pPr>
      <w:bookmarkStart w:id="57" w:name="_Toc89106082"/>
      <w:bookmarkStart w:id="58" w:name="_Toc98741921"/>
      <w:bookmarkStart w:id="59" w:name="_Toc116032938"/>
      <w:bookmarkStart w:id="60" w:name="_Toc116035240"/>
      <w:bookmarkStart w:id="61" w:name="_Toc132806960"/>
      <w:r>
        <w:t xml:space="preserve">Специфични цели за </w:t>
      </w:r>
      <w:bookmarkStart w:id="62" w:name="_Hlk138955501"/>
      <w:r>
        <w:t xml:space="preserve">А052 </w:t>
      </w:r>
      <w:r>
        <w:rPr>
          <w:i/>
          <w:iCs/>
        </w:rPr>
        <w:t>Аnas crecca</w:t>
      </w:r>
      <w:r>
        <w:t xml:space="preserve"> (зимно бърне)</w:t>
      </w:r>
      <w:bookmarkEnd w:id="57"/>
      <w:bookmarkEnd w:id="58"/>
      <w:bookmarkEnd w:id="59"/>
      <w:bookmarkEnd w:id="60"/>
      <w:bookmarkEnd w:id="61"/>
      <w:bookmarkEnd w:id="62"/>
    </w:p>
    <w:p w14:paraId="08666AA3" w14:textId="4F1F571B" w:rsidR="00863D52" w:rsidRDefault="00863D52" w:rsidP="00863D52">
      <w:pPr>
        <w:spacing w:before="120" w:after="120"/>
        <w:rPr>
          <w:b/>
          <w:bCs/>
        </w:rPr>
      </w:pPr>
      <w:r>
        <w:rPr>
          <w:b/>
          <w:bCs/>
        </w:rPr>
        <w:t xml:space="preserve">1. </w:t>
      </w:r>
      <w:r w:rsidR="006F41CC" w:rsidRPr="006F41CC">
        <w:rPr>
          <w:b/>
          <w:bCs/>
        </w:rPr>
        <w:t>Код и наименование на вида</w:t>
      </w:r>
    </w:p>
    <w:p w14:paraId="5404D364" w14:textId="4A02156B" w:rsidR="006F41CC" w:rsidRPr="007A4013" w:rsidRDefault="006F41CC" w:rsidP="00863D52">
      <w:pPr>
        <w:spacing w:before="120" w:after="120"/>
      </w:pPr>
      <w:r w:rsidRPr="007A4013">
        <w:t>А052 Аnas crecca (зимно бърне)</w:t>
      </w:r>
    </w:p>
    <w:p w14:paraId="4CFC8BA7" w14:textId="1CABF872" w:rsidR="006F41CC" w:rsidRDefault="006F41CC" w:rsidP="00863D52">
      <w:pPr>
        <w:spacing w:before="120" w:after="120"/>
        <w:rPr>
          <w:b/>
          <w:bCs/>
        </w:rPr>
      </w:pPr>
      <w:r>
        <w:rPr>
          <w:b/>
          <w:bCs/>
        </w:rPr>
        <w:t>2. Кратка характеристика на вида</w:t>
      </w:r>
    </w:p>
    <w:p w14:paraId="5C15B6EB" w14:textId="77777777" w:rsidR="00863D52" w:rsidRDefault="00863D52" w:rsidP="00863D52">
      <w:pPr>
        <w:spacing w:before="120" w:after="120"/>
      </w:pPr>
      <w:r>
        <w:t xml:space="preserve">Дължината на тялото </w:t>
      </w:r>
      <w:r>
        <w:rPr>
          <w:lang w:val="en-US"/>
        </w:rPr>
        <w:t xml:space="preserve">e </w:t>
      </w:r>
      <w:r>
        <w:t>34-38 cm, а размахът на крилата</w:t>
      </w:r>
      <w:r>
        <w:rPr>
          <w:lang w:val="en-US"/>
        </w:rPr>
        <w:t>:</w:t>
      </w:r>
      <w:r>
        <w:t xml:space="preserve"> 53-64 cm (Cramp </w:t>
      </w:r>
      <w:r>
        <w:rPr>
          <w:lang w:val="en-US"/>
        </w:rPr>
        <w:t>&amp;</w:t>
      </w:r>
      <w:r>
        <w:t xml:space="preserve"> Simmons</w:t>
      </w:r>
      <w:r>
        <w:rPr>
          <w:lang w:val="en-US"/>
        </w:rPr>
        <w:t>,</w:t>
      </w:r>
      <w:r>
        <w:t xml:space="preserve"> eds., 1977; Svensson, 2013). Оперението е с изразен полов диморфизъм. При мъжките главата е ръждивокафява със зелена ивица отстрани. Маховите пера и гърбът са светлосиви, коремът</w:t>
      </w:r>
      <w:r>
        <w:rPr>
          <w:lang w:val="en-US"/>
        </w:rPr>
        <w:t xml:space="preserve"> </w:t>
      </w:r>
      <w:r>
        <w:t>–</w:t>
      </w:r>
      <w:r>
        <w:rPr>
          <w:lang w:val="en-US"/>
        </w:rPr>
        <w:t xml:space="preserve"> </w:t>
      </w:r>
      <w:r>
        <w:t>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p>
    <w:p w14:paraId="48174F0E" w14:textId="77777777" w:rsidR="00863D52" w:rsidRDefault="00863D52" w:rsidP="00863D52">
      <w:pPr>
        <w:spacing w:before="120" w:after="120"/>
        <w:rPr>
          <w:i/>
          <w:iCs/>
        </w:rPr>
      </w:pPr>
      <w:r>
        <w:rPr>
          <w:i/>
          <w:iCs/>
        </w:rPr>
        <w:t>Характер на пребиваване в страната</w:t>
      </w:r>
    </w:p>
    <w:p w14:paraId="4140A553" w14:textId="77777777" w:rsidR="00863D52" w:rsidRDefault="00863D52" w:rsidP="00863D52">
      <w:pPr>
        <w:spacing w:before="120" w:after="120"/>
      </w:pPr>
      <w: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като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 – най-често зеленоглавки и фишове.</w:t>
      </w:r>
    </w:p>
    <w:p w14:paraId="681347CD" w14:textId="77777777" w:rsidR="00863D52" w:rsidRDefault="00863D52" w:rsidP="00863D52">
      <w:pPr>
        <w:spacing w:before="120" w:after="120"/>
        <w:rPr>
          <w:i/>
          <w:iCs/>
        </w:rPr>
      </w:pPr>
      <w:r>
        <w:rPr>
          <w:i/>
          <w:iCs/>
        </w:rPr>
        <w:lastRenderedPageBreak/>
        <w:t>Характерно местообитание</w:t>
      </w:r>
    </w:p>
    <w:p w14:paraId="46B67DD5" w14:textId="77777777" w:rsidR="00863D52" w:rsidRDefault="00863D52" w:rsidP="00863D52">
      <w:pPr>
        <w:spacing w:before="120" w:after="120"/>
      </w:pPr>
      <w: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14:paraId="62061F9B" w14:textId="77777777" w:rsidR="00863D52" w:rsidRDefault="00863D52" w:rsidP="00863D52">
      <w:pPr>
        <w:spacing w:before="120" w:after="120"/>
        <w:rPr>
          <w:i/>
          <w:iCs/>
        </w:rPr>
      </w:pPr>
      <w:r>
        <w:rPr>
          <w:i/>
          <w:iCs/>
        </w:rPr>
        <w:t>Хранене</w:t>
      </w:r>
    </w:p>
    <w:p w14:paraId="1FF7653D" w14:textId="77777777" w:rsidR="00863D52" w:rsidRDefault="00863D52" w:rsidP="00863D52">
      <w:pPr>
        <w:spacing w:before="120" w:after="120"/>
      </w:pPr>
      <w:r>
        <w:t xml:space="preserve">Храни се както с растителна храна –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(Cramp </w:t>
      </w:r>
      <w:r>
        <w:rPr>
          <w:lang w:val="en-US"/>
        </w:rPr>
        <w:t>&amp;</w:t>
      </w:r>
      <w:r>
        <w:t xml:space="preserve"> Simmons</w:t>
      </w:r>
      <w:r>
        <w:rPr>
          <w:lang w:val="en-US"/>
        </w:rPr>
        <w:t>,</w:t>
      </w:r>
      <w:r>
        <w:t xml:space="preserve"> eds., 1977).</w:t>
      </w:r>
    </w:p>
    <w:p w14:paraId="70F38629" w14:textId="005D7C3B" w:rsidR="00863D52" w:rsidRDefault="006F41CC" w:rsidP="00863D52">
      <w:pPr>
        <w:spacing w:before="120" w:after="120"/>
        <w:rPr>
          <w:b/>
          <w:bCs/>
        </w:rPr>
      </w:pPr>
      <w:r>
        <w:rPr>
          <w:b/>
          <w:bCs/>
        </w:rPr>
        <w:t>3</w:t>
      </w:r>
      <w:r w:rsidR="00863D52">
        <w:rPr>
          <w:b/>
          <w:bCs/>
        </w:rPr>
        <w:t>. Разпространение, природозащитно състояние и тенденции в популацията на вида на национално ниво</w:t>
      </w:r>
    </w:p>
    <w:p w14:paraId="496ECB27" w14:textId="0F774041" w:rsidR="00863D52" w:rsidRDefault="00863D52" w:rsidP="00863D52">
      <w:r>
        <w:t xml:space="preserve">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ред., 2007; Shurulinkov et al., 2007; Shurulinkov </w:t>
      </w:r>
      <w:r>
        <w:rPr>
          <w:lang w:val="en-US"/>
        </w:rPr>
        <w:t xml:space="preserve">&amp; </w:t>
      </w:r>
      <w:r>
        <w:t xml:space="preserve">Tsonev, 2009; Shurulinkov et al., 2013; Shurulinkov et al., 2019). </w:t>
      </w:r>
    </w:p>
    <w:p w14:paraId="3A74858A" w14:textId="77777777" w:rsidR="00863D52" w:rsidRDefault="00863D52" w:rsidP="00863D52">
      <w:r>
        <w:t xml:space="preserve">При докладването по чл.12 е съобщена численост на </w:t>
      </w:r>
      <w:r>
        <w:rPr>
          <w:b/>
        </w:rPr>
        <w:t>гнездящата</w:t>
      </w:r>
      <w:r>
        <w:t xml:space="preserve"> популация у нас от </w:t>
      </w:r>
      <w:r>
        <w:rPr>
          <w:b/>
        </w:rPr>
        <w:t>10-25 двойки</w:t>
      </w:r>
      <w:r>
        <w:t>, с флуктуации, макар реално да няма доказано гнездене напоследък. Като заплахи и влияния са посочени: К04 - изменение на хидродинамичните характеристики.</w:t>
      </w:r>
    </w:p>
    <w:p w14:paraId="2333C7F7" w14:textId="77777777" w:rsidR="00863D52" w:rsidRDefault="00863D52" w:rsidP="00863D52">
      <w:pPr>
        <w:spacing w:before="120" w:after="120"/>
      </w:pPr>
      <w:r>
        <w:t xml:space="preserve">Зимното бърне </w:t>
      </w:r>
      <w:r>
        <w:rPr>
          <w:bCs/>
        </w:rPr>
        <w:t>зимува</w:t>
      </w:r>
      <w:r>
        <w:t xml:space="preserve">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w:t>
      </w:r>
      <w:r>
        <w:rPr>
          <w:b/>
          <w:bCs/>
        </w:rPr>
        <w:t>зимуващите</w:t>
      </w:r>
      <w:r>
        <w:t xml:space="preserve"> у нас зимни бърнета според докладването по чл. 12 е </w:t>
      </w:r>
      <w:r>
        <w:rPr>
          <w:b/>
        </w:rPr>
        <w:t>1500-7300 екз.</w:t>
      </w:r>
      <w:r>
        <w:t xml:space="preserve"> Тази цифра е в известна степен занижена поради недоброто отчитане на реките при средно-зимните преброявания, а там често зимуват немалко зимни бърнета. Тенденциите – както краткосрочна, така и дългосрочна са неизвестни, отбелязани „с флуктуации“. </w:t>
      </w:r>
    </w:p>
    <w:p w14:paraId="148B177D" w14:textId="77777777" w:rsidR="00863D52" w:rsidRDefault="00863D52" w:rsidP="00863D52">
      <w:r>
        <w:t xml:space="preserve">По време на </w:t>
      </w:r>
      <w:r>
        <w:rPr>
          <w:bCs/>
        </w:rPr>
        <w:t>миграция</w:t>
      </w:r>
      <w:r>
        <w:t xml:space="preserve"> зимните бърнета са също така многочислени. Образуват концентрации от стотици индивиди дори в микроязовири. Според докладването по чл. 12 понастоящем </w:t>
      </w:r>
      <w:r>
        <w:rPr>
          <w:b/>
          <w:bCs/>
        </w:rPr>
        <w:t>миграционната</w:t>
      </w:r>
      <w:r>
        <w:t xml:space="preserve"> численост на вида е в рамките на </w:t>
      </w:r>
      <w:r>
        <w:rPr>
          <w:b/>
        </w:rPr>
        <w:t>3000 до 10000 индивида</w:t>
      </w:r>
      <w:r>
        <w:t>.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При докладването по чл. 12 за зимуващата и мигриращата популации на зимното бърне са посочени следните заплахи и влияния: С03 - добив на нефт и газ, включително изграждане и експлоатация на съпътстваща инфраструктура; J02 - замърсяване на морски води от смесени източници (морски и крайбрежни);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3710D833" w14:textId="77777777" w:rsidR="00863D52" w:rsidRDefault="00863D52" w:rsidP="00863D52">
      <w:pPr>
        <w:spacing w:before="120" w:after="120"/>
      </w:pPr>
      <w:r>
        <w:lastRenderedPageBreak/>
        <w:t>Природозащитният статус на зимното бърне според IUCN е LC (Least Concern) за света (2020) и за територията на континентална Европа (2020). Включен е в Приложениe II на Директивата за птиците. Под режим на опазване и регулирано ползване (ЗБР, Приложение 4).</w:t>
      </w:r>
    </w:p>
    <w:p w14:paraId="1C42E270" w14:textId="4B04CF03" w:rsidR="00863D52" w:rsidRDefault="00863D52" w:rsidP="00863D52">
      <w:pPr>
        <w:spacing w:before="120" w:after="120"/>
      </w:pPr>
      <w:r>
        <w:rPr>
          <w:color w:val="000000" w:themeColor="text1"/>
        </w:rPr>
        <w:t xml:space="preserve">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w:t>
      </w:r>
      <w:r>
        <w:t>Поради извършването на денонощни хранителни миграции основно през тъмната част на денонощието е уязвим вид към ветроенергийни съоръжения и електро преносната мрежа.</w:t>
      </w:r>
    </w:p>
    <w:p w14:paraId="128688D9" w14:textId="2F7EDB0C" w:rsidR="0078699A" w:rsidRDefault="0078699A" w:rsidP="00863D52">
      <w:pPr>
        <w:spacing w:before="120" w:after="120"/>
      </w:pPr>
      <w:r w:rsidRPr="0078699A">
        <w:t>Видът се среща в 57 защитени зони от мрежата Натура 2000 в България, като в 3 от тях оценката на вида е „D“.</w:t>
      </w:r>
    </w:p>
    <w:p w14:paraId="4CF5A838" w14:textId="76D8B5A9" w:rsidR="00863D52" w:rsidRDefault="006F41CC" w:rsidP="00863D52">
      <w:pPr>
        <w:spacing w:before="120" w:after="120"/>
      </w:pPr>
      <w:r>
        <w:rPr>
          <w:b/>
          <w:bCs/>
        </w:rPr>
        <w:t>4</w:t>
      </w:r>
      <w:r w:rsidR="00863D52">
        <w:rPr>
          <w:b/>
          <w:bCs/>
        </w:rPr>
        <w:t xml:space="preserve">. </w:t>
      </w:r>
      <w:bookmarkStart w:id="63" w:name="_Hlk121411751"/>
      <w:r w:rsidRPr="006F41CC">
        <w:rPr>
          <w:b/>
          <w:bCs/>
        </w:rPr>
        <w:t>Състояние на ниво защитена зона</w:t>
      </w:r>
    </w:p>
    <w:bookmarkEnd w:id="63"/>
    <w:p w14:paraId="3E242580" w14:textId="7D6618A3" w:rsidR="00863D52" w:rsidRDefault="00CD2C58" w:rsidP="00863D52">
      <w:r>
        <w:t xml:space="preserve">Съгласно СФ на зоната, видът е </w:t>
      </w:r>
      <w:r w:rsidR="00863D52">
        <w:t xml:space="preserve">зимуващ. </w:t>
      </w:r>
      <w:r w:rsidR="00863D52">
        <w:rPr>
          <w:b/>
          <w:bCs/>
        </w:rPr>
        <w:t>Зимуващата</w:t>
      </w:r>
      <w:r w:rsidR="00863D52">
        <w:t xml:space="preserve"> популация на вида се оценява на </w:t>
      </w:r>
      <w:r w:rsidR="00863D52">
        <w:rPr>
          <w:b/>
          <w:bCs/>
        </w:rPr>
        <w:t>10-20 индивида</w:t>
      </w:r>
      <w:r w:rsidR="00863D52">
        <w:t xml:space="preserve">, което е </w:t>
      </w:r>
      <w:r w:rsidR="00863D52">
        <w:rPr>
          <w:b/>
          <w:bCs/>
        </w:rPr>
        <w:t>0,3-0,7</w:t>
      </w:r>
      <w:r w:rsidR="00863D52">
        <w:rPr>
          <w:b/>
          <w:bCs/>
          <w:color w:val="000000"/>
        </w:rPr>
        <w:t>%</w:t>
      </w:r>
      <w:r w:rsidR="00863D52">
        <w:rPr>
          <w:color w:val="000000"/>
        </w:rPr>
        <w:t xml:space="preserve"> </w:t>
      </w:r>
      <w:r w:rsidR="00863D52">
        <w:t xml:space="preserve">от </w:t>
      </w:r>
      <w:r w:rsidR="00863D52">
        <w:rPr>
          <w:b/>
          <w:bCs/>
        </w:rPr>
        <w:t>националната зимуваща</w:t>
      </w:r>
      <w:r w:rsidR="00863D52">
        <w:t xml:space="preserve"> популация (оценка „</w:t>
      </w:r>
      <w:r w:rsidR="00863D52">
        <w:rPr>
          <w:lang w:val="en-US"/>
        </w:rPr>
        <w:t>C</w:t>
      </w:r>
      <w:r w:rsidR="00863D52">
        <w:t>“). Опазването на вида е добро (оценка „</w:t>
      </w:r>
      <w:r w:rsidR="00863D52">
        <w:rPr>
          <w:lang w:val="en-US"/>
        </w:rPr>
        <w:t>B</w:t>
      </w:r>
      <w:r w:rsidR="00863D52">
        <w:t>“), популацията не е изолирана в рамките на разширен ареал (оценка „С“). Общата оценка на стойността на зоната за съхранение на вида е „</w:t>
      </w:r>
      <w:r w:rsidR="00863D52">
        <w:rPr>
          <w:lang w:val="en-US"/>
        </w:rPr>
        <w:t>C</w:t>
      </w:r>
      <w:r w:rsidR="00863D52">
        <w:t>“ – значима стойност.</w:t>
      </w:r>
    </w:p>
    <w:p w14:paraId="0BBF7B4A" w14:textId="72BE0143" w:rsidR="00863D52" w:rsidRDefault="006F41CC" w:rsidP="00863D52">
      <w:pPr>
        <w:spacing w:before="120" w:after="120"/>
        <w:rPr>
          <w:b/>
          <w:bCs/>
        </w:rPr>
      </w:pPr>
      <w:r>
        <w:rPr>
          <w:b/>
          <w:bCs/>
        </w:rPr>
        <w:t>5</w:t>
      </w:r>
      <w:r w:rsidR="00863D52">
        <w:rPr>
          <w:b/>
          <w:bCs/>
        </w:rPr>
        <w:t xml:space="preserve">. Анализ на наличната информация  </w:t>
      </w:r>
    </w:p>
    <w:p w14:paraId="4BE98CEA" w14:textId="77777777" w:rsidR="00863D52" w:rsidRDefault="00863D52" w:rsidP="00863D52">
      <w:pPr>
        <w:rPr>
          <w:lang w:val="en-US"/>
        </w:rPr>
      </w:pPr>
      <w:r>
        <w:t>През 1977-1997 г. е често срещан зимуващ вид в страната със среден общ брой 4901 и максимум 13964 през 1984 г. Най-широко разпространен по р. Дунав и в Южна България. Според Паспалева (1963)</w:t>
      </w:r>
      <w:r>
        <w:rPr>
          <w:lang w:val="en-US"/>
        </w:rPr>
        <w:t xml:space="preserve"> </w:t>
      </w:r>
      <w:r>
        <w:t>основните концентрации на вида се срещат покрай поречието на река Марица между градовете Пазарджик и Първомай и по долината на река Тунджа (между градовете Казанлък и Ямбол). Очевидно зимното бърне предпочита да зимува във влажни зони във вътрешността на страната (</w:t>
      </w:r>
      <w:r>
        <w:rPr>
          <w:lang w:val="en-US"/>
        </w:rPr>
        <w:t>Michev &amp; Profirov, 2003).</w:t>
      </w:r>
    </w:p>
    <w:p w14:paraId="59CFCE57" w14:textId="5D585AAB" w:rsidR="00863D52" w:rsidRDefault="00863D52" w:rsidP="00863D52">
      <w:r>
        <w:t>По време на теренните проучвания в ЗЗ „Злато поле“ през 2022 г. видът беше установен на 27.01– 23 инд., 08.02– 1 инд. и на 19.02– 141 инд.</w:t>
      </w:r>
    </w:p>
    <w:p w14:paraId="142BB793" w14:textId="77777777" w:rsidR="00863D52" w:rsidRDefault="00863D52" w:rsidP="00863D52">
      <w:r>
        <w:t xml:space="preserve">Според данните от платформата </w:t>
      </w:r>
      <w:r>
        <w:rPr>
          <w:lang w:val="en-US"/>
        </w:rPr>
        <w:t xml:space="preserve">SmartBirds </w:t>
      </w:r>
      <w:r>
        <w:t>видът е наблюдаван в зоната през януари 2020 г. – 6 инд., януари 2021 г. – 12 инд., април 2021 г. – 30 инд., януари 2022 г. – 158 инд.</w:t>
      </w:r>
    </w:p>
    <w:p w14:paraId="6C2E3F51" w14:textId="4857C24B" w:rsidR="00863D52" w:rsidRDefault="00863D52" w:rsidP="00863D52">
      <w:r>
        <w:t>Заплахи за вида в зоната са бракониерството и незаконният отстрел, безпокойството и замърсяването от рибари и туристи.</w:t>
      </w:r>
    </w:p>
    <w:p w14:paraId="453FFA1D" w14:textId="5576A01C" w:rsidR="00863D52" w:rsidRDefault="006F41CC" w:rsidP="00863D52">
      <w:pPr>
        <w:spacing w:before="120" w:after="120"/>
        <w:rPr>
          <w:lang w:eastAsia="en-US"/>
        </w:rPr>
      </w:pPr>
      <w:r>
        <w:rPr>
          <w:b/>
          <w:bCs/>
        </w:rPr>
        <w:t>6</w:t>
      </w:r>
      <w:r w:rsidR="00863D52">
        <w:rPr>
          <w:b/>
          <w:bCs/>
        </w:rPr>
        <w:t xml:space="preserve">. </w:t>
      </w:r>
      <w:r w:rsidRPr="006F41CC">
        <w:rPr>
          <w:b/>
          <w:bCs/>
        </w:rPr>
        <w:t>Специфични природозащитни цели за вида в зоната</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139"/>
        <w:gridCol w:w="1277"/>
        <w:gridCol w:w="2992"/>
        <w:gridCol w:w="2277"/>
      </w:tblGrid>
      <w:tr w:rsidR="00863D52" w:rsidRPr="00863D52" w14:paraId="6792242C" w14:textId="77777777" w:rsidTr="00573228">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26B15C2" w14:textId="77777777" w:rsidR="00863D52" w:rsidRPr="00863D52" w:rsidRDefault="00863D52">
            <w:pPr>
              <w:rPr>
                <w:b/>
                <w:bCs/>
                <w:sz w:val="20"/>
                <w:szCs w:val="20"/>
              </w:rPr>
            </w:pPr>
            <w:r w:rsidRPr="00863D52">
              <w:rPr>
                <w:b/>
                <w:bCs/>
                <w:sz w:val="20"/>
                <w:szCs w:val="20"/>
              </w:rPr>
              <w:t>Параметър</w:t>
            </w:r>
          </w:p>
        </w:tc>
        <w:tc>
          <w:tcPr>
            <w:tcW w:w="113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12E8A8C" w14:textId="77777777" w:rsidR="00863D52" w:rsidRPr="00863D52" w:rsidRDefault="00863D52">
            <w:pPr>
              <w:rPr>
                <w:b/>
                <w:bCs/>
                <w:sz w:val="20"/>
                <w:szCs w:val="20"/>
              </w:rPr>
            </w:pPr>
            <w:r w:rsidRPr="00863D52">
              <w:rPr>
                <w:b/>
                <w:bCs/>
                <w:sz w:val="20"/>
                <w:szCs w:val="20"/>
              </w:rPr>
              <w:t xml:space="preserve">Мерна единица </w:t>
            </w:r>
          </w:p>
        </w:tc>
        <w:tc>
          <w:tcPr>
            <w:tcW w:w="12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185D2E3" w14:textId="77777777" w:rsidR="00863D52" w:rsidRPr="00863D52" w:rsidRDefault="00863D52">
            <w:pPr>
              <w:rPr>
                <w:b/>
                <w:bCs/>
                <w:sz w:val="20"/>
                <w:szCs w:val="20"/>
              </w:rPr>
            </w:pPr>
            <w:r w:rsidRPr="00863D52">
              <w:rPr>
                <w:b/>
                <w:bCs/>
                <w:sz w:val="20"/>
                <w:szCs w:val="20"/>
              </w:rPr>
              <w:t xml:space="preserve">Целева стойност </w:t>
            </w:r>
          </w:p>
        </w:tc>
        <w:tc>
          <w:tcPr>
            <w:tcW w:w="2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5F80084" w14:textId="77777777" w:rsidR="00863D52" w:rsidRPr="00863D52" w:rsidRDefault="00863D52">
            <w:pPr>
              <w:rPr>
                <w:b/>
                <w:bCs/>
                <w:sz w:val="20"/>
                <w:szCs w:val="20"/>
              </w:rPr>
            </w:pPr>
            <w:r w:rsidRPr="00863D52">
              <w:rPr>
                <w:b/>
                <w:bCs/>
                <w:sz w:val="20"/>
                <w:szCs w:val="20"/>
              </w:rPr>
              <w:t xml:space="preserve">Допълнителна информация </w:t>
            </w:r>
          </w:p>
        </w:tc>
        <w:tc>
          <w:tcPr>
            <w:tcW w:w="22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638AEAF" w14:textId="77777777" w:rsidR="00863D52" w:rsidRPr="00863D52" w:rsidRDefault="00863D52">
            <w:pPr>
              <w:rPr>
                <w:b/>
                <w:bCs/>
                <w:sz w:val="20"/>
                <w:szCs w:val="20"/>
              </w:rPr>
            </w:pPr>
            <w:r w:rsidRPr="00863D52">
              <w:rPr>
                <w:b/>
                <w:bCs/>
                <w:sz w:val="20"/>
                <w:szCs w:val="20"/>
              </w:rPr>
              <w:t xml:space="preserve">Специфични за зоната цели за опазване </w:t>
            </w:r>
          </w:p>
        </w:tc>
      </w:tr>
      <w:tr w:rsidR="00863D52" w:rsidRPr="00863D52" w14:paraId="732C1243" w14:textId="77777777" w:rsidTr="00573228">
        <w:trPr>
          <w:trHeight w:val="606"/>
          <w:jc w:val="center"/>
        </w:trPr>
        <w:tc>
          <w:tcPr>
            <w:tcW w:w="1555" w:type="dxa"/>
            <w:tcBorders>
              <w:top w:val="single" w:sz="4" w:space="0" w:color="auto"/>
              <w:left w:val="single" w:sz="4" w:space="0" w:color="auto"/>
              <w:bottom w:val="single" w:sz="4" w:space="0" w:color="auto"/>
              <w:right w:val="single" w:sz="4" w:space="0" w:color="auto"/>
            </w:tcBorders>
            <w:hideMark/>
          </w:tcPr>
          <w:p w14:paraId="6C829974" w14:textId="77777777" w:rsidR="00863D52" w:rsidRPr="00863D52" w:rsidRDefault="00863D52">
            <w:pPr>
              <w:rPr>
                <w:b/>
                <w:bCs/>
                <w:sz w:val="20"/>
                <w:szCs w:val="20"/>
              </w:rPr>
            </w:pPr>
            <w:r w:rsidRPr="00863D52">
              <w:rPr>
                <w:b/>
                <w:bCs/>
                <w:sz w:val="20"/>
                <w:szCs w:val="20"/>
              </w:rPr>
              <w:t xml:space="preserve">Популация: </w:t>
            </w:r>
            <w:r w:rsidRPr="00863D52">
              <w:rPr>
                <w:sz w:val="20"/>
                <w:szCs w:val="20"/>
              </w:rPr>
              <w:t>Размер на зимуващата популация</w:t>
            </w:r>
          </w:p>
        </w:tc>
        <w:tc>
          <w:tcPr>
            <w:tcW w:w="1139" w:type="dxa"/>
            <w:tcBorders>
              <w:top w:val="single" w:sz="4" w:space="0" w:color="auto"/>
              <w:left w:val="single" w:sz="4" w:space="0" w:color="auto"/>
              <w:bottom w:val="single" w:sz="4" w:space="0" w:color="auto"/>
              <w:right w:val="single" w:sz="4" w:space="0" w:color="auto"/>
            </w:tcBorders>
            <w:hideMark/>
          </w:tcPr>
          <w:p w14:paraId="6945DF70" w14:textId="77777777" w:rsidR="00863D52" w:rsidRPr="00863D52" w:rsidRDefault="00863D52">
            <w:pPr>
              <w:rPr>
                <w:sz w:val="20"/>
                <w:szCs w:val="20"/>
              </w:rPr>
            </w:pPr>
            <w:r w:rsidRPr="00863D52">
              <w:rPr>
                <w:sz w:val="20"/>
                <w:szCs w:val="20"/>
              </w:rPr>
              <w:t>Брой индивиди</w:t>
            </w:r>
          </w:p>
        </w:tc>
        <w:tc>
          <w:tcPr>
            <w:tcW w:w="1277" w:type="dxa"/>
            <w:tcBorders>
              <w:top w:val="single" w:sz="4" w:space="0" w:color="auto"/>
              <w:left w:val="single" w:sz="4" w:space="0" w:color="auto"/>
              <w:bottom w:val="single" w:sz="4" w:space="0" w:color="auto"/>
              <w:right w:val="single" w:sz="4" w:space="0" w:color="auto"/>
            </w:tcBorders>
            <w:hideMark/>
          </w:tcPr>
          <w:p w14:paraId="3899C5E5" w14:textId="77777777" w:rsidR="00863D52" w:rsidRPr="00863D52" w:rsidRDefault="00863D52">
            <w:pPr>
              <w:rPr>
                <w:sz w:val="20"/>
                <w:szCs w:val="20"/>
              </w:rPr>
            </w:pPr>
            <w:r w:rsidRPr="00863D52">
              <w:rPr>
                <w:sz w:val="20"/>
                <w:szCs w:val="20"/>
              </w:rPr>
              <w:t xml:space="preserve">Най-малко 10 </w:t>
            </w:r>
          </w:p>
        </w:tc>
        <w:tc>
          <w:tcPr>
            <w:tcW w:w="2992" w:type="dxa"/>
            <w:tcBorders>
              <w:top w:val="single" w:sz="4" w:space="0" w:color="auto"/>
              <w:left w:val="single" w:sz="4" w:space="0" w:color="auto"/>
              <w:bottom w:val="single" w:sz="4" w:space="0" w:color="auto"/>
              <w:right w:val="single" w:sz="4" w:space="0" w:color="auto"/>
            </w:tcBorders>
            <w:hideMark/>
          </w:tcPr>
          <w:p w14:paraId="7E49C5D8" w14:textId="77777777" w:rsidR="00863D52" w:rsidRPr="00863D52" w:rsidRDefault="00863D52">
            <w:pPr>
              <w:rPr>
                <w:sz w:val="20"/>
                <w:szCs w:val="20"/>
              </w:rPr>
            </w:pPr>
            <w:r w:rsidRPr="00863D52">
              <w:rPr>
                <w:sz w:val="20"/>
                <w:szCs w:val="20"/>
              </w:rPr>
              <w:t>В настоящия СФ е посочена зимуваща численост 10-20 инд. По време на теренните проучвания през януари и февруари 2022 г. бяха установени между 1-141 инд.</w:t>
            </w:r>
          </w:p>
          <w:p w14:paraId="6F37DFA2" w14:textId="77777777" w:rsidR="00863D52" w:rsidRPr="00863D52" w:rsidRDefault="00863D52">
            <w:pPr>
              <w:rPr>
                <w:sz w:val="20"/>
                <w:szCs w:val="20"/>
              </w:rPr>
            </w:pPr>
            <w:r w:rsidRPr="00863D52">
              <w:rPr>
                <w:sz w:val="20"/>
                <w:szCs w:val="20"/>
              </w:rPr>
              <w:t xml:space="preserve">Количеството на спиращите по време на зимуване зимни бърнета силно зависи от метеорологичните условия. </w:t>
            </w:r>
          </w:p>
        </w:tc>
        <w:tc>
          <w:tcPr>
            <w:tcW w:w="2277" w:type="dxa"/>
            <w:tcBorders>
              <w:top w:val="single" w:sz="4" w:space="0" w:color="auto"/>
              <w:left w:val="single" w:sz="4" w:space="0" w:color="auto"/>
              <w:bottom w:val="single" w:sz="4" w:space="0" w:color="auto"/>
              <w:right w:val="single" w:sz="4" w:space="0" w:color="auto"/>
            </w:tcBorders>
            <w:hideMark/>
          </w:tcPr>
          <w:p w14:paraId="4D8B46E8" w14:textId="50CC1994" w:rsidR="00863D52" w:rsidRPr="00863D52" w:rsidRDefault="00863D52">
            <w:pPr>
              <w:rPr>
                <w:sz w:val="20"/>
                <w:szCs w:val="20"/>
              </w:rPr>
            </w:pPr>
            <w:r w:rsidRPr="00863D52">
              <w:rPr>
                <w:sz w:val="20"/>
                <w:szCs w:val="20"/>
              </w:rPr>
              <w:t>Поддържане на зимуващата популация от най-малко 10 инд</w:t>
            </w:r>
            <w:r w:rsidR="003D0085">
              <w:rPr>
                <w:sz w:val="20"/>
                <w:szCs w:val="20"/>
              </w:rPr>
              <w:t>.</w:t>
            </w:r>
          </w:p>
        </w:tc>
      </w:tr>
      <w:tr w:rsidR="00863D52" w:rsidRPr="00863D52" w14:paraId="250C03F6" w14:textId="77777777" w:rsidTr="00573228">
        <w:trPr>
          <w:trHeight w:val="748"/>
          <w:jc w:val="center"/>
        </w:trPr>
        <w:tc>
          <w:tcPr>
            <w:tcW w:w="1555" w:type="dxa"/>
            <w:tcBorders>
              <w:top w:val="single" w:sz="4" w:space="0" w:color="auto"/>
              <w:left w:val="single" w:sz="4" w:space="0" w:color="auto"/>
              <w:bottom w:val="single" w:sz="4" w:space="0" w:color="auto"/>
              <w:right w:val="single" w:sz="4" w:space="0" w:color="auto"/>
            </w:tcBorders>
            <w:hideMark/>
          </w:tcPr>
          <w:p w14:paraId="7CC58853" w14:textId="77777777" w:rsidR="00863D52" w:rsidRPr="00863D52" w:rsidRDefault="00863D52">
            <w:pPr>
              <w:rPr>
                <w:b/>
                <w:bCs/>
                <w:sz w:val="20"/>
                <w:szCs w:val="20"/>
              </w:rPr>
            </w:pPr>
            <w:r w:rsidRPr="00863D52">
              <w:rPr>
                <w:b/>
                <w:bCs/>
                <w:sz w:val="20"/>
                <w:szCs w:val="20"/>
              </w:rPr>
              <w:lastRenderedPageBreak/>
              <w:t xml:space="preserve">Местообитание на вида: </w:t>
            </w:r>
            <w:r w:rsidRPr="00863D52">
              <w:rPr>
                <w:sz w:val="20"/>
                <w:szCs w:val="20"/>
              </w:rPr>
              <w:t xml:space="preserve">Площ на подходящите хранителни местообитания на вида </w:t>
            </w:r>
          </w:p>
        </w:tc>
        <w:tc>
          <w:tcPr>
            <w:tcW w:w="1139" w:type="dxa"/>
            <w:tcBorders>
              <w:top w:val="single" w:sz="4" w:space="0" w:color="auto"/>
              <w:left w:val="single" w:sz="4" w:space="0" w:color="auto"/>
              <w:bottom w:val="single" w:sz="4" w:space="0" w:color="auto"/>
              <w:right w:val="single" w:sz="4" w:space="0" w:color="auto"/>
            </w:tcBorders>
            <w:hideMark/>
          </w:tcPr>
          <w:p w14:paraId="410BDF40" w14:textId="77777777" w:rsidR="00863D52" w:rsidRPr="00863D52" w:rsidRDefault="00863D52">
            <w:pPr>
              <w:rPr>
                <w:sz w:val="20"/>
                <w:szCs w:val="20"/>
              </w:rPr>
            </w:pPr>
            <w:r w:rsidRPr="00863D52">
              <w:rPr>
                <w:sz w:val="20"/>
                <w:szCs w:val="20"/>
              </w:rPr>
              <w:t>ha</w:t>
            </w:r>
          </w:p>
        </w:tc>
        <w:tc>
          <w:tcPr>
            <w:tcW w:w="1277" w:type="dxa"/>
            <w:tcBorders>
              <w:top w:val="single" w:sz="4" w:space="0" w:color="auto"/>
              <w:left w:val="single" w:sz="4" w:space="0" w:color="auto"/>
              <w:bottom w:val="single" w:sz="4" w:space="0" w:color="auto"/>
              <w:right w:val="single" w:sz="4" w:space="0" w:color="auto"/>
            </w:tcBorders>
            <w:hideMark/>
          </w:tcPr>
          <w:p w14:paraId="7F8060E7" w14:textId="69F7F243" w:rsidR="00863D52" w:rsidRPr="00863D52" w:rsidRDefault="00863D52">
            <w:pPr>
              <w:rPr>
                <w:sz w:val="20"/>
                <w:szCs w:val="20"/>
              </w:rPr>
            </w:pPr>
            <w:r w:rsidRPr="00863D52">
              <w:rPr>
                <w:sz w:val="20"/>
                <w:szCs w:val="20"/>
              </w:rPr>
              <w:t>Най-малко 1</w:t>
            </w:r>
            <w:r>
              <w:rPr>
                <w:sz w:val="20"/>
                <w:szCs w:val="20"/>
              </w:rPr>
              <w:t>00</w:t>
            </w:r>
          </w:p>
        </w:tc>
        <w:tc>
          <w:tcPr>
            <w:tcW w:w="2992" w:type="dxa"/>
            <w:tcBorders>
              <w:top w:val="single" w:sz="4" w:space="0" w:color="auto"/>
              <w:left w:val="single" w:sz="4" w:space="0" w:color="auto"/>
              <w:bottom w:val="single" w:sz="4" w:space="0" w:color="auto"/>
              <w:right w:val="single" w:sz="4" w:space="0" w:color="auto"/>
            </w:tcBorders>
            <w:hideMark/>
          </w:tcPr>
          <w:p w14:paraId="7B128922" w14:textId="77777777" w:rsidR="00863D52" w:rsidRPr="00863D52" w:rsidRDefault="00863D52">
            <w:pPr>
              <w:rPr>
                <w:sz w:val="20"/>
                <w:szCs w:val="20"/>
              </w:rPr>
            </w:pPr>
            <w:r w:rsidRPr="00863D52">
              <w:rPr>
                <w:sz w:val="20"/>
                <w:szCs w:val="20"/>
              </w:rPr>
              <w:t>През зимата се хранят основно със семена по брега на водоема или в плитките части. Данните са взети от СФ като % на местообитание N07 - мочурища и блата и N06 - вътрешни водни тела.</w:t>
            </w:r>
          </w:p>
        </w:tc>
        <w:tc>
          <w:tcPr>
            <w:tcW w:w="2277" w:type="dxa"/>
            <w:tcBorders>
              <w:top w:val="single" w:sz="4" w:space="0" w:color="auto"/>
              <w:left w:val="single" w:sz="4" w:space="0" w:color="auto"/>
              <w:bottom w:val="single" w:sz="4" w:space="0" w:color="auto"/>
              <w:right w:val="single" w:sz="4" w:space="0" w:color="auto"/>
            </w:tcBorders>
            <w:hideMark/>
          </w:tcPr>
          <w:p w14:paraId="1123CA13" w14:textId="70207207" w:rsidR="00863D52" w:rsidRPr="00863D52" w:rsidRDefault="00863D52">
            <w:pPr>
              <w:rPr>
                <w:sz w:val="20"/>
                <w:szCs w:val="20"/>
              </w:rPr>
            </w:pPr>
            <w:r w:rsidRPr="00863D52">
              <w:rPr>
                <w:sz w:val="20"/>
                <w:szCs w:val="20"/>
              </w:rPr>
              <w:t>Поддържане на площта на подходящите хранителни местообитания на вида в размер най-малко 1</w:t>
            </w:r>
            <w:r>
              <w:rPr>
                <w:sz w:val="20"/>
                <w:szCs w:val="20"/>
              </w:rPr>
              <w:t>00</w:t>
            </w:r>
            <w:r w:rsidRPr="00863D52">
              <w:rPr>
                <w:sz w:val="20"/>
                <w:szCs w:val="20"/>
              </w:rPr>
              <w:t xml:space="preserve"> ha. </w:t>
            </w:r>
          </w:p>
        </w:tc>
      </w:tr>
      <w:tr w:rsidR="003D0085" w:rsidRPr="00863D52" w14:paraId="13DEC544" w14:textId="77777777" w:rsidTr="00573228">
        <w:trPr>
          <w:trHeight w:val="748"/>
          <w:jc w:val="center"/>
        </w:trPr>
        <w:tc>
          <w:tcPr>
            <w:tcW w:w="1555" w:type="dxa"/>
            <w:tcBorders>
              <w:top w:val="single" w:sz="4" w:space="0" w:color="auto"/>
              <w:left w:val="single" w:sz="4" w:space="0" w:color="auto"/>
              <w:bottom w:val="single" w:sz="4" w:space="0" w:color="auto"/>
              <w:right w:val="single" w:sz="4" w:space="0" w:color="auto"/>
            </w:tcBorders>
          </w:tcPr>
          <w:p w14:paraId="1ADEE5FA" w14:textId="584C757B" w:rsidR="003D0085" w:rsidRPr="00863D52" w:rsidRDefault="003D0085" w:rsidP="003D0085">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9" w:type="dxa"/>
            <w:tcBorders>
              <w:top w:val="single" w:sz="4" w:space="0" w:color="auto"/>
              <w:left w:val="single" w:sz="4" w:space="0" w:color="auto"/>
              <w:bottom w:val="single" w:sz="4" w:space="0" w:color="auto"/>
              <w:right w:val="single" w:sz="4" w:space="0" w:color="auto"/>
            </w:tcBorders>
          </w:tcPr>
          <w:p w14:paraId="74295659" w14:textId="0843E40D" w:rsidR="003D0085" w:rsidRPr="00863D52" w:rsidRDefault="003D0085" w:rsidP="003D0085">
            <w:pPr>
              <w:rPr>
                <w:sz w:val="20"/>
                <w:szCs w:val="20"/>
              </w:rPr>
            </w:pPr>
            <w:r w:rsidRPr="007343AA">
              <w:rPr>
                <w:sz w:val="20"/>
                <w:szCs w:val="20"/>
              </w:rPr>
              <w:t>5 степенна скала за екологично състояние, съгласно РДВ</w:t>
            </w:r>
          </w:p>
        </w:tc>
        <w:tc>
          <w:tcPr>
            <w:tcW w:w="1277" w:type="dxa"/>
            <w:tcBorders>
              <w:top w:val="single" w:sz="4" w:space="0" w:color="auto"/>
              <w:left w:val="single" w:sz="4" w:space="0" w:color="auto"/>
              <w:bottom w:val="single" w:sz="4" w:space="0" w:color="auto"/>
              <w:right w:val="single" w:sz="4" w:space="0" w:color="auto"/>
            </w:tcBorders>
          </w:tcPr>
          <w:p w14:paraId="70E28CD0" w14:textId="2F907D92" w:rsidR="003D0085" w:rsidRPr="00863D52" w:rsidRDefault="003D0085" w:rsidP="003D0085">
            <w:pPr>
              <w:rPr>
                <w:sz w:val="20"/>
                <w:szCs w:val="20"/>
              </w:rPr>
            </w:pPr>
            <w:r w:rsidRPr="007343AA">
              <w:rPr>
                <w:sz w:val="20"/>
                <w:szCs w:val="20"/>
              </w:rPr>
              <w:t>2-Добро или 1-Отлично</w:t>
            </w:r>
          </w:p>
        </w:tc>
        <w:tc>
          <w:tcPr>
            <w:tcW w:w="2992"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3D0085" w:rsidRPr="007343AA" w14:paraId="33EEBE93" w14:textId="77777777" w:rsidTr="003D008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664D0612" w14:textId="77777777" w:rsidR="003D0085" w:rsidRPr="007343AA" w:rsidRDefault="003D0085" w:rsidP="003D0085">
                  <w:pPr>
                    <w:ind w:left="77"/>
                    <w:rPr>
                      <w:b/>
                      <w:bCs/>
                      <w:sz w:val="20"/>
                      <w:szCs w:val="20"/>
                    </w:rPr>
                  </w:pPr>
                  <w:r w:rsidRPr="007343AA">
                    <w:rPr>
                      <w:b/>
                      <w:bCs/>
                      <w:sz w:val="20"/>
                      <w:szCs w:val="20"/>
                    </w:rPr>
                    <w:t>Екологично състояние</w:t>
                  </w:r>
                </w:p>
              </w:tc>
            </w:tr>
            <w:tr w:rsidR="003D0085" w:rsidRPr="007343AA" w14:paraId="6EA4A9E9"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911E5AA" w14:textId="77777777" w:rsidR="003D0085" w:rsidRPr="007343AA" w:rsidRDefault="003D0085" w:rsidP="003D0085">
                  <w:pPr>
                    <w:ind w:left="77"/>
                    <w:rPr>
                      <w:sz w:val="20"/>
                      <w:szCs w:val="20"/>
                    </w:rPr>
                  </w:pPr>
                  <w:r w:rsidRPr="007343AA">
                    <w:rPr>
                      <w:sz w:val="20"/>
                      <w:szCs w:val="20"/>
                    </w:rPr>
                    <w:t>1-Отлично</w:t>
                  </w:r>
                </w:p>
              </w:tc>
            </w:tr>
            <w:tr w:rsidR="003D0085" w:rsidRPr="007343AA" w14:paraId="1B069B8E"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E1732DA" w14:textId="77777777" w:rsidR="003D0085" w:rsidRPr="007343AA" w:rsidRDefault="003D0085" w:rsidP="003D0085">
                  <w:pPr>
                    <w:ind w:left="77"/>
                    <w:rPr>
                      <w:sz w:val="20"/>
                      <w:szCs w:val="20"/>
                    </w:rPr>
                  </w:pPr>
                  <w:r w:rsidRPr="007343AA">
                    <w:rPr>
                      <w:sz w:val="20"/>
                      <w:szCs w:val="20"/>
                    </w:rPr>
                    <w:t>2-Добро</w:t>
                  </w:r>
                </w:p>
              </w:tc>
            </w:tr>
            <w:tr w:rsidR="003D0085" w:rsidRPr="007343AA" w14:paraId="4281145E"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78A5F90" w14:textId="77777777" w:rsidR="003D0085" w:rsidRPr="007343AA" w:rsidRDefault="003D0085" w:rsidP="003D0085">
                  <w:pPr>
                    <w:ind w:left="77"/>
                    <w:rPr>
                      <w:sz w:val="20"/>
                      <w:szCs w:val="20"/>
                    </w:rPr>
                  </w:pPr>
                  <w:r w:rsidRPr="007343AA">
                    <w:rPr>
                      <w:sz w:val="20"/>
                      <w:szCs w:val="20"/>
                    </w:rPr>
                    <w:t>3-Умерено</w:t>
                  </w:r>
                </w:p>
              </w:tc>
            </w:tr>
            <w:tr w:rsidR="003D0085" w:rsidRPr="007343AA" w14:paraId="637B181B"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CF73A0E" w14:textId="77777777" w:rsidR="003D0085" w:rsidRPr="007343AA" w:rsidRDefault="003D0085" w:rsidP="003D0085">
                  <w:pPr>
                    <w:ind w:left="77"/>
                    <w:rPr>
                      <w:sz w:val="20"/>
                      <w:szCs w:val="20"/>
                    </w:rPr>
                  </w:pPr>
                  <w:r w:rsidRPr="007343AA">
                    <w:rPr>
                      <w:sz w:val="20"/>
                      <w:szCs w:val="20"/>
                    </w:rPr>
                    <w:t>4-Лошо</w:t>
                  </w:r>
                </w:p>
              </w:tc>
            </w:tr>
            <w:tr w:rsidR="003D0085" w:rsidRPr="007343AA" w14:paraId="584E27D6" w14:textId="77777777" w:rsidTr="003D008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458A8BE" w14:textId="77777777" w:rsidR="003D0085" w:rsidRPr="007343AA" w:rsidRDefault="003D0085" w:rsidP="003D0085">
                  <w:pPr>
                    <w:ind w:left="77"/>
                    <w:rPr>
                      <w:sz w:val="20"/>
                      <w:szCs w:val="20"/>
                    </w:rPr>
                  </w:pPr>
                  <w:r w:rsidRPr="007343AA">
                    <w:rPr>
                      <w:sz w:val="20"/>
                      <w:szCs w:val="20"/>
                    </w:rPr>
                    <w:t>5-Много лошо</w:t>
                  </w:r>
                </w:p>
              </w:tc>
            </w:tr>
          </w:tbl>
          <w:p w14:paraId="495B1A07" w14:textId="77777777" w:rsidR="003D0085" w:rsidRDefault="003D0085" w:rsidP="003D0085">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3E410AC3" w14:textId="375522E5" w:rsidR="003D0085" w:rsidRPr="00863D52" w:rsidRDefault="003D0085" w:rsidP="003D0085">
            <w:pPr>
              <w:rPr>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D34D3E6" w14:textId="77777777" w:rsidR="003D0085" w:rsidRPr="007343AA" w:rsidRDefault="003D0085" w:rsidP="003D0085">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6046B6C6" w14:textId="77777777" w:rsidR="003D0085" w:rsidRPr="00863D52" w:rsidRDefault="003D0085" w:rsidP="003D0085">
            <w:pPr>
              <w:rPr>
                <w:sz w:val="20"/>
                <w:szCs w:val="20"/>
              </w:rPr>
            </w:pPr>
          </w:p>
        </w:tc>
      </w:tr>
    </w:tbl>
    <w:p w14:paraId="5900ABAA" w14:textId="77777777" w:rsidR="00863D52" w:rsidRDefault="00863D52" w:rsidP="00863D52">
      <w:pPr>
        <w:spacing w:after="160" w:line="256" w:lineRule="auto"/>
        <w:rPr>
          <w:rFonts w:ascii="Calibri" w:hAnsi="Calibri"/>
          <w:sz w:val="22"/>
          <w:szCs w:val="22"/>
          <w:lang w:eastAsia="en-US"/>
        </w:rPr>
      </w:pPr>
    </w:p>
    <w:p w14:paraId="09C6748C" w14:textId="264C87B5" w:rsidR="00863D52" w:rsidRDefault="006F41CC" w:rsidP="00863D52">
      <w:pPr>
        <w:spacing w:line="256" w:lineRule="auto"/>
        <w:rPr>
          <w:b/>
          <w:bCs/>
        </w:rPr>
      </w:pPr>
      <w:r>
        <w:rPr>
          <w:b/>
          <w:bCs/>
        </w:rPr>
        <w:t>7</w:t>
      </w:r>
      <w:r w:rsidR="00863D52">
        <w:rPr>
          <w:b/>
          <w:bCs/>
        </w:rPr>
        <w:t xml:space="preserve">. </w:t>
      </w:r>
      <w:r w:rsidRPr="006F41CC">
        <w:rPr>
          <w:b/>
          <w:bCs/>
        </w:rPr>
        <w:t>Необходимост от актуализация на Стандартния формуляр на защитената зона</w:t>
      </w:r>
    </w:p>
    <w:p w14:paraId="1D71E5E5" w14:textId="77777777" w:rsidR="00863D52" w:rsidRDefault="00863D52" w:rsidP="00863D52">
      <w:pPr>
        <w:spacing w:line="256" w:lineRule="auto"/>
        <w:rPr>
          <w:b/>
          <w:bCs/>
        </w:rPr>
      </w:pPr>
    </w:p>
    <w:p w14:paraId="358D3D29" w14:textId="7BA41F60" w:rsidR="00863D52" w:rsidRDefault="00863D52" w:rsidP="00863D52">
      <w:pPr>
        <w:pStyle w:val="ListParagraph"/>
        <w:numPr>
          <w:ilvl w:val="0"/>
          <w:numId w:val="7"/>
        </w:numPr>
        <w:spacing w:after="0"/>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максималната численост на 158 инд. предвид данните от теренните проучвания и данни от БДЗП през 2022 г.</w:t>
      </w:r>
    </w:p>
    <w:p w14:paraId="067025DD" w14:textId="77777777" w:rsidR="00863D52" w:rsidRDefault="00863D52" w:rsidP="00863D52">
      <w:pPr>
        <w:pStyle w:val="ListParagraph"/>
        <w:spacing w:after="0"/>
        <w:jc w:val="both"/>
        <w:rPr>
          <w:rFonts w:ascii="Times New Roman" w:hAnsi="Times New Roman"/>
          <w:sz w:val="24"/>
          <w:szCs w:val="24"/>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
        <w:gridCol w:w="772"/>
        <w:gridCol w:w="1025"/>
        <w:gridCol w:w="332"/>
        <w:gridCol w:w="492"/>
        <w:gridCol w:w="220"/>
        <w:gridCol w:w="216"/>
        <w:gridCol w:w="572"/>
        <w:gridCol w:w="616"/>
        <w:gridCol w:w="605"/>
        <w:gridCol w:w="588"/>
        <w:gridCol w:w="854"/>
        <w:gridCol w:w="484"/>
        <w:gridCol w:w="482"/>
        <w:gridCol w:w="634"/>
        <w:gridCol w:w="532"/>
        <w:gridCol w:w="589"/>
      </w:tblGrid>
      <w:tr w:rsidR="00863D52" w14:paraId="51AC5AF5" w14:textId="77777777" w:rsidTr="00863D52">
        <w:trPr>
          <w:jc w:val="center"/>
        </w:trPr>
        <w:tc>
          <w:tcPr>
            <w:tcW w:w="172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7694C34" w14:textId="77777777" w:rsidR="00863D52" w:rsidRDefault="00863D52">
            <w:pPr>
              <w:rPr>
                <w:b/>
                <w:bCs/>
                <w:sz w:val="20"/>
                <w:szCs w:val="20"/>
                <w:lang w:eastAsia="en-GB"/>
              </w:rPr>
            </w:pPr>
            <w:r>
              <w:rPr>
                <w:b/>
                <w:bCs/>
                <w:sz w:val="20"/>
                <w:szCs w:val="20"/>
                <w:lang w:eastAsia="en-GB"/>
              </w:rPr>
              <w:t>Species</w:t>
            </w:r>
          </w:p>
        </w:tc>
        <w:tc>
          <w:tcPr>
            <w:tcW w:w="2076"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D9D3438" w14:textId="77777777" w:rsidR="00863D52" w:rsidRDefault="00863D52">
            <w:pPr>
              <w:rPr>
                <w:b/>
                <w:bCs/>
                <w:sz w:val="20"/>
                <w:szCs w:val="20"/>
                <w:lang w:eastAsia="en-GB"/>
              </w:rPr>
            </w:pPr>
            <w:r>
              <w:rPr>
                <w:b/>
                <w:bCs/>
                <w:sz w:val="20"/>
                <w:szCs w:val="20"/>
                <w:lang w:eastAsia="en-GB"/>
              </w:rPr>
              <w:t>Population in the site</w:t>
            </w:r>
          </w:p>
        </w:tc>
        <w:tc>
          <w:tcPr>
            <w:tcW w:w="1197"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52E90D34" w14:textId="77777777" w:rsidR="00863D52" w:rsidRDefault="00863D52">
            <w:pPr>
              <w:rPr>
                <w:b/>
                <w:bCs/>
                <w:sz w:val="20"/>
                <w:szCs w:val="20"/>
                <w:lang w:eastAsia="en-GB"/>
              </w:rPr>
            </w:pPr>
            <w:r>
              <w:rPr>
                <w:b/>
                <w:bCs/>
                <w:sz w:val="20"/>
                <w:szCs w:val="20"/>
                <w:lang w:eastAsia="en-GB"/>
              </w:rPr>
              <w:t>Site assessment</w:t>
            </w:r>
          </w:p>
        </w:tc>
      </w:tr>
      <w:tr w:rsidR="00863D52" w14:paraId="011644BF" w14:textId="77777777" w:rsidTr="00863D52">
        <w:trPr>
          <w:jc w:val="center"/>
        </w:trPr>
        <w:tc>
          <w:tcPr>
            <w:tcW w:w="20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2A4564" w14:textId="77777777" w:rsidR="00863D52" w:rsidRDefault="00863D52">
            <w:pPr>
              <w:rPr>
                <w:b/>
                <w:bCs/>
                <w:sz w:val="20"/>
                <w:szCs w:val="20"/>
                <w:lang w:eastAsia="en-GB"/>
              </w:rPr>
            </w:pPr>
            <w:r>
              <w:rPr>
                <w:b/>
                <w:bCs/>
                <w:sz w:val="20"/>
                <w:szCs w:val="20"/>
                <w:lang w:eastAsia="en-GB"/>
              </w:rPr>
              <w:t>G</w:t>
            </w:r>
          </w:p>
        </w:tc>
        <w:tc>
          <w:tcPr>
            <w:tcW w:w="41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CB4E5BE" w14:textId="77777777" w:rsidR="00863D52" w:rsidRDefault="00863D52">
            <w:pPr>
              <w:rPr>
                <w:b/>
                <w:bCs/>
                <w:sz w:val="20"/>
                <w:szCs w:val="20"/>
                <w:lang w:eastAsia="en-GB"/>
              </w:rPr>
            </w:pPr>
            <w:r>
              <w:rPr>
                <w:b/>
                <w:bCs/>
                <w:sz w:val="20"/>
                <w:szCs w:val="20"/>
                <w:lang w:eastAsia="en-GB"/>
              </w:rPr>
              <w:t>Code</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DE90C1" w14:textId="77777777" w:rsidR="00863D52" w:rsidRDefault="00863D52">
            <w:pPr>
              <w:rPr>
                <w:b/>
                <w:bCs/>
                <w:sz w:val="20"/>
                <w:szCs w:val="20"/>
                <w:lang w:eastAsia="en-GB"/>
              </w:rPr>
            </w:pPr>
            <w:r>
              <w:rPr>
                <w:b/>
                <w:bCs/>
                <w:sz w:val="20"/>
                <w:szCs w:val="20"/>
                <w:lang w:eastAsia="en-GB"/>
              </w:rPr>
              <w:t>Scientific Name</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F63F0B6" w14:textId="77777777" w:rsidR="00863D52" w:rsidRDefault="00863D52">
            <w:pPr>
              <w:rPr>
                <w:b/>
                <w:bCs/>
                <w:sz w:val="20"/>
                <w:szCs w:val="20"/>
                <w:lang w:eastAsia="en-GB"/>
              </w:rPr>
            </w:pPr>
            <w:r>
              <w:rPr>
                <w:b/>
                <w:bCs/>
                <w:sz w:val="20"/>
                <w:szCs w:val="20"/>
                <w:lang w:eastAsia="en-GB"/>
              </w:rPr>
              <w:t>S</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166396" w14:textId="77777777" w:rsidR="00863D52" w:rsidRDefault="00863D52">
            <w:pPr>
              <w:rPr>
                <w:b/>
                <w:bCs/>
                <w:sz w:val="20"/>
                <w:szCs w:val="20"/>
                <w:lang w:eastAsia="en-GB"/>
              </w:rPr>
            </w:pPr>
            <w:r>
              <w:rPr>
                <w:b/>
                <w:bCs/>
                <w:sz w:val="20"/>
                <w:szCs w:val="20"/>
                <w:lang w:eastAsia="en-GB"/>
              </w:rPr>
              <w:t>NP</w:t>
            </w:r>
          </w:p>
        </w:tc>
        <w:tc>
          <w:tcPr>
            <w:tcW w:w="236"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F759CB" w14:textId="77777777" w:rsidR="00863D52" w:rsidRDefault="00863D52">
            <w:pPr>
              <w:rPr>
                <w:b/>
                <w:bCs/>
                <w:sz w:val="20"/>
                <w:szCs w:val="20"/>
                <w:lang w:eastAsia="en-GB"/>
              </w:rPr>
            </w:pPr>
            <w:r>
              <w:rPr>
                <w:b/>
                <w:bCs/>
                <w:sz w:val="20"/>
                <w:szCs w:val="20"/>
                <w:lang w:eastAsia="en-GB"/>
              </w:rPr>
              <w:t>T</w:t>
            </w:r>
          </w:p>
        </w:tc>
        <w:tc>
          <w:tcPr>
            <w:tcW w:w="602"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53C9498" w14:textId="77777777" w:rsidR="00863D52" w:rsidRDefault="00863D52">
            <w:pPr>
              <w:rPr>
                <w:b/>
                <w:bCs/>
                <w:sz w:val="20"/>
                <w:szCs w:val="20"/>
                <w:lang w:eastAsia="en-GB"/>
              </w:rPr>
            </w:pPr>
            <w:r>
              <w:rPr>
                <w:b/>
                <w:bCs/>
                <w:sz w:val="20"/>
                <w:szCs w:val="20"/>
                <w:lang w:eastAsia="en-GB"/>
              </w:rPr>
              <w:t>Size</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01D4882" w14:textId="77777777" w:rsidR="00863D52" w:rsidRDefault="00863D52">
            <w:pPr>
              <w:rPr>
                <w:b/>
                <w:bCs/>
                <w:sz w:val="20"/>
                <w:szCs w:val="20"/>
                <w:lang w:eastAsia="en-GB"/>
              </w:rPr>
            </w:pPr>
            <w:r>
              <w:rPr>
                <w:b/>
                <w:bCs/>
                <w:sz w:val="20"/>
                <w:szCs w:val="20"/>
                <w:lang w:eastAsia="en-GB"/>
              </w:rPr>
              <w:t>Unit</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739365" w14:textId="77777777" w:rsidR="00863D52" w:rsidRDefault="00863D52">
            <w:pPr>
              <w:rPr>
                <w:b/>
                <w:bCs/>
                <w:sz w:val="20"/>
                <w:szCs w:val="20"/>
                <w:lang w:eastAsia="en-GB"/>
              </w:rPr>
            </w:pPr>
            <w:r>
              <w:rPr>
                <w:b/>
                <w:bCs/>
                <w:sz w:val="20"/>
                <w:szCs w:val="20"/>
                <w:lang w:eastAsia="en-GB"/>
              </w:rPr>
              <w:t>Cat.</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EA6063" w14:textId="77777777" w:rsidR="00863D52" w:rsidRDefault="00863D52">
            <w:pPr>
              <w:rPr>
                <w:b/>
                <w:bCs/>
                <w:sz w:val="20"/>
                <w:szCs w:val="20"/>
                <w:lang w:eastAsia="en-GB"/>
              </w:rPr>
            </w:pPr>
            <w:r>
              <w:rPr>
                <w:b/>
                <w:bCs/>
                <w:sz w:val="20"/>
                <w:szCs w:val="20"/>
                <w:lang w:eastAsia="en-GB"/>
              </w:rPr>
              <w:t>D.qual.</w:t>
            </w:r>
          </w:p>
        </w:tc>
        <w:tc>
          <w:tcPr>
            <w:tcW w:w="518"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4806F83" w14:textId="77777777" w:rsidR="00863D52" w:rsidRDefault="00863D52">
            <w:pPr>
              <w:rPr>
                <w:b/>
                <w:bCs/>
                <w:sz w:val="20"/>
                <w:szCs w:val="20"/>
                <w:lang w:eastAsia="en-GB"/>
              </w:rPr>
            </w:pPr>
            <w:r>
              <w:rPr>
                <w:b/>
                <w:bCs/>
                <w:sz w:val="20"/>
                <w:szCs w:val="20"/>
                <w:lang w:eastAsia="en-GB"/>
              </w:rPr>
              <w:t>A/B/C/D</w:t>
            </w:r>
          </w:p>
        </w:tc>
        <w:tc>
          <w:tcPr>
            <w:tcW w:w="939"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42BB40" w14:textId="77777777" w:rsidR="00863D52" w:rsidRDefault="00863D52">
            <w:pPr>
              <w:rPr>
                <w:b/>
                <w:bCs/>
                <w:sz w:val="20"/>
                <w:szCs w:val="20"/>
                <w:lang w:eastAsia="en-GB"/>
              </w:rPr>
            </w:pPr>
            <w:r>
              <w:rPr>
                <w:b/>
                <w:bCs/>
                <w:sz w:val="20"/>
                <w:szCs w:val="20"/>
                <w:lang w:eastAsia="en-GB"/>
              </w:rPr>
              <w:t>A/B/C</w:t>
            </w:r>
          </w:p>
        </w:tc>
      </w:tr>
      <w:tr w:rsidR="00863D52" w14:paraId="48E7DC8E" w14:textId="77777777" w:rsidTr="00863D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7F33B" w14:textId="77777777" w:rsidR="00863D52" w:rsidRDefault="00863D52">
            <w:pPr>
              <w:spacing w:line="256" w:lineRule="auto"/>
              <w:rPr>
                <w:b/>
                <w:bCs/>
                <w:sz w:val="20"/>
                <w:szCs w:val="20"/>
                <w:lang w:eastAsia="en-GB"/>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1F1AFFD8"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5C580"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6BD01"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DB2B8" w14:textId="77777777" w:rsidR="00863D52" w:rsidRDefault="00863D52">
            <w:pPr>
              <w:spacing w:line="256" w:lineRule="auto"/>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0E1124" w14:textId="77777777" w:rsidR="00863D52" w:rsidRDefault="00863D52">
            <w:pPr>
              <w:spacing w:line="256" w:lineRule="auto"/>
              <w:rPr>
                <w:b/>
                <w:bCs/>
                <w:sz w:val="20"/>
                <w:szCs w:val="20"/>
                <w:lang w:eastAsia="en-GB"/>
              </w:rPr>
            </w:pPr>
          </w:p>
        </w:tc>
        <w:tc>
          <w:tcPr>
            <w:tcW w:w="2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3B452D2" w14:textId="77777777" w:rsidR="00863D52" w:rsidRDefault="00863D52">
            <w:pPr>
              <w:rPr>
                <w:b/>
                <w:bCs/>
                <w:sz w:val="20"/>
                <w:szCs w:val="20"/>
                <w:lang w:eastAsia="en-GB"/>
              </w:rPr>
            </w:pPr>
            <w:r>
              <w:rPr>
                <w:b/>
                <w:bCs/>
                <w:sz w:val="20"/>
                <w:szCs w:val="20"/>
                <w:lang w:eastAsia="en-GB"/>
              </w:rPr>
              <w:t>Min</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D9F35E" w14:textId="77777777" w:rsidR="00863D52" w:rsidRDefault="00863D52">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A3604"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6FB44" w14:textId="77777777" w:rsidR="00863D52" w:rsidRDefault="00863D52">
            <w:pPr>
              <w:spacing w:line="256" w:lineRule="auto"/>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7221F1" w14:textId="77777777" w:rsidR="00863D52" w:rsidRDefault="00863D52">
            <w:pPr>
              <w:spacing w:line="256" w:lineRule="auto"/>
              <w:rPr>
                <w:b/>
                <w:bCs/>
                <w:sz w:val="20"/>
                <w:szCs w:val="20"/>
                <w:lang w:eastAsia="en-GB"/>
              </w:rPr>
            </w:pPr>
          </w:p>
        </w:tc>
        <w:tc>
          <w:tcPr>
            <w:tcW w:w="518"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18CE3E9" w14:textId="77777777" w:rsidR="00863D52" w:rsidRDefault="00863D52">
            <w:pPr>
              <w:rPr>
                <w:b/>
                <w:bCs/>
                <w:sz w:val="20"/>
                <w:szCs w:val="20"/>
                <w:lang w:eastAsia="en-GB"/>
              </w:rPr>
            </w:pPr>
            <w:r>
              <w:rPr>
                <w:b/>
                <w:bCs/>
                <w:sz w:val="20"/>
                <w:szCs w:val="20"/>
                <w:lang w:eastAsia="en-GB"/>
              </w:rPr>
              <w:t>Pop.</w:t>
            </w:r>
          </w:p>
        </w:tc>
        <w:tc>
          <w:tcPr>
            <w:tcW w:w="33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5102571" w14:textId="77777777" w:rsidR="00863D52" w:rsidRDefault="00863D52">
            <w:pPr>
              <w:rPr>
                <w:b/>
                <w:bCs/>
                <w:sz w:val="20"/>
                <w:szCs w:val="20"/>
                <w:lang w:eastAsia="en-GB"/>
              </w:rPr>
            </w:pPr>
            <w:r>
              <w:rPr>
                <w:b/>
                <w:bCs/>
                <w:sz w:val="20"/>
                <w:szCs w:val="20"/>
                <w:lang w:eastAsia="en-GB"/>
              </w:rPr>
              <w:t>Con.</w:t>
            </w:r>
          </w:p>
        </w:tc>
        <w:tc>
          <w:tcPr>
            <w:tcW w:w="28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795FC4" w14:textId="77777777" w:rsidR="00863D52" w:rsidRDefault="00863D52">
            <w:pPr>
              <w:rPr>
                <w:b/>
                <w:bCs/>
                <w:sz w:val="20"/>
                <w:szCs w:val="20"/>
                <w:lang w:eastAsia="en-GB"/>
              </w:rPr>
            </w:pPr>
            <w:r>
              <w:rPr>
                <w:b/>
                <w:bCs/>
                <w:sz w:val="20"/>
                <w:szCs w:val="20"/>
                <w:lang w:eastAsia="en-GB"/>
              </w:rPr>
              <w:t>Iso.</w:t>
            </w:r>
          </w:p>
        </w:tc>
        <w:tc>
          <w:tcPr>
            <w:tcW w:w="31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5BC02A" w14:textId="77777777" w:rsidR="00863D52" w:rsidRDefault="00863D52">
            <w:pPr>
              <w:rPr>
                <w:b/>
                <w:bCs/>
                <w:sz w:val="20"/>
                <w:szCs w:val="20"/>
                <w:lang w:eastAsia="en-GB"/>
              </w:rPr>
            </w:pPr>
            <w:r>
              <w:rPr>
                <w:b/>
                <w:bCs/>
                <w:sz w:val="20"/>
                <w:szCs w:val="20"/>
                <w:lang w:eastAsia="en-GB"/>
              </w:rPr>
              <w:t>Glo.</w:t>
            </w:r>
          </w:p>
        </w:tc>
      </w:tr>
      <w:tr w:rsidR="00863D52" w14:paraId="7C13BA3D" w14:textId="77777777" w:rsidTr="00863D52">
        <w:trPr>
          <w:jc w:val="center"/>
        </w:trPr>
        <w:tc>
          <w:tcPr>
            <w:tcW w:w="204" w:type="pct"/>
            <w:tcBorders>
              <w:top w:val="single" w:sz="4" w:space="0" w:color="auto"/>
              <w:left w:val="single" w:sz="4" w:space="0" w:color="auto"/>
              <w:bottom w:val="single" w:sz="4" w:space="0" w:color="auto"/>
              <w:right w:val="single" w:sz="4" w:space="0" w:color="auto"/>
            </w:tcBorders>
            <w:vAlign w:val="center"/>
            <w:hideMark/>
          </w:tcPr>
          <w:p w14:paraId="02051080" w14:textId="77777777" w:rsidR="00863D52" w:rsidRDefault="00863D52">
            <w:pPr>
              <w:rPr>
                <w:sz w:val="20"/>
                <w:szCs w:val="20"/>
                <w:lang w:eastAsia="en-GB"/>
              </w:rPr>
            </w:pPr>
            <w:r>
              <w:rPr>
                <w:sz w:val="20"/>
                <w:szCs w:val="20"/>
                <w:lang w:eastAsia="en-GB"/>
              </w:rPr>
              <w:t>B</w:t>
            </w:r>
          </w:p>
        </w:tc>
        <w:tc>
          <w:tcPr>
            <w:tcW w:w="413" w:type="pct"/>
            <w:tcBorders>
              <w:top w:val="single" w:sz="4" w:space="0" w:color="auto"/>
              <w:left w:val="single" w:sz="4" w:space="0" w:color="auto"/>
              <w:bottom w:val="single" w:sz="4" w:space="0" w:color="auto"/>
              <w:right w:val="single" w:sz="4" w:space="0" w:color="auto"/>
            </w:tcBorders>
            <w:vAlign w:val="center"/>
            <w:hideMark/>
          </w:tcPr>
          <w:p w14:paraId="1756BAF8" w14:textId="77777777" w:rsidR="00863D52" w:rsidRDefault="00863D52">
            <w:pPr>
              <w:rPr>
                <w:sz w:val="20"/>
                <w:szCs w:val="20"/>
                <w:lang w:eastAsia="en-US"/>
              </w:rPr>
            </w:pPr>
            <w:r>
              <w:rPr>
                <w:sz w:val="20"/>
                <w:szCs w:val="20"/>
              </w:rPr>
              <w:t>A052</w:t>
            </w:r>
          </w:p>
        </w:tc>
        <w:tc>
          <w:tcPr>
            <w:tcW w:w="548" w:type="pct"/>
            <w:tcBorders>
              <w:top w:val="single" w:sz="4" w:space="0" w:color="auto"/>
              <w:left w:val="single" w:sz="4" w:space="0" w:color="auto"/>
              <w:bottom w:val="single" w:sz="4" w:space="0" w:color="auto"/>
              <w:right w:val="single" w:sz="4" w:space="0" w:color="auto"/>
            </w:tcBorders>
            <w:vAlign w:val="center"/>
            <w:hideMark/>
          </w:tcPr>
          <w:p w14:paraId="754F85F9" w14:textId="77777777" w:rsidR="00863D52" w:rsidRDefault="00863D52">
            <w:pPr>
              <w:rPr>
                <w:i/>
                <w:iCs/>
                <w:sz w:val="20"/>
                <w:szCs w:val="20"/>
                <w:lang w:eastAsia="en-GB"/>
              </w:rPr>
            </w:pPr>
            <w:r>
              <w:rPr>
                <w:i/>
                <w:iCs/>
                <w:sz w:val="20"/>
                <w:szCs w:val="20"/>
                <w:lang w:eastAsia="en-GB"/>
              </w:rPr>
              <w:t>Anas crecca</w:t>
            </w:r>
          </w:p>
        </w:tc>
        <w:tc>
          <w:tcPr>
            <w:tcW w:w="179" w:type="pct"/>
            <w:tcBorders>
              <w:top w:val="single" w:sz="4" w:space="0" w:color="auto"/>
              <w:left w:val="single" w:sz="4" w:space="0" w:color="auto"/>
              <w:bottom w:val="single" w:sz="4" w:space="0" w:color="auto"/>
              <w:right w:val="single" w:sz="4" w:space="0" w:color="auto"/>
            </w:tcBorders>
            <w:vAlign w:val="center"/>
          </w:tcPr>
          <w:p w14:paraId="06D3960D" w14:textId="77777777" w:rsidR="00863D52" w:rsidRDefault="00863D52">
            <w:pPr>
              <w:rPr>
                <w:sz w:val="20"/>
                <w:szCs w:val="20"/>
                <w:lang w:eastAsia="en-GB"/>
              </w:rPr>
            </w:pPr>
          </w:p>
        </w:tc>
        <w:tc>
          <w:tcPr>
            <w:tcW w:w="264" w:type="pct"/>
            <w:tcBorders>
              <w:top w:val="single" w:sz="4" w:space="0" w:color="auto"/>
              <w:left w:val="single" w:sz="4" w:space="0" w:color="auto"/>
              <w:bottom w:val="single" w:sz="4" w:space="0" w:color="auto"/>
              <w:right w:val="single" w:sz="4" w:space="0" w:color="auto"/>
            </w:tcBorders>
            <w:vAlign w:val="center"/>
          </w:tcPr>
          <w:p w14:paraId="7E30161C" w14:textId="77777777" w:rsidR="00863D52" w:rsidRDefault="00863D52">
            <w:pPr>
              <w:rPr>
                <w:b/>
                <w:bCs/>
                <w:sz w:val="20"/>
                <w:szCs w:val="20"/>
                <w:lang w:eastAsia="en-GB"/>
              </w:rPr>
            </w:pPr>
          </w:p>
        </w:tc>
        <w:tc>
          <w:tcPr>
            <w:tcW w:w="236" w:type="pct"/>
            <w:gridSpan w:val="2"/>
            <w:tcBorders>
              <w:top w:val="single" w:sz="4" w:space="0" w:color="auto"/>
              <w:left w:val="single" w:sz="4" w:space="0" w:color="auto"/>
              <w:bottom w:val="single" w:sz="4" w:space="0" w:color="auto"/>
              <w:right w:val="single" w:sz="4" w:space="0" w:color="auto"/>
            </w:tcBorders>
            <w:vAlign w:val="center"/>
            <w:hideMark/>
          </w:tcPr>
          <w:p w14:paraId="15CD2284" w14:textId="77777777" w:rsidR="00863D52" w:rsidRDefault="00863D52">
            <w:pPr>
              <w:rPr>
                <w:color w:val="000000"/>
                <w:sz w:val="20"/>
                <w:szCs w:val="20"/>
                <w:lang w:eastAsia="en-US"/>
              </w:rPr>
            </w:pPr>
            <w:r>
              <w:rPr>
                <w:color w:val="000000"/>
                <w:sz w:val="20"/>
                <w:szCs w:val="20"/>
              </w:rPr>
              <w:t>w</w:t>
            </w:r>
          </w:p>
        </w:tc>
        <w:tc>
          <w:tcPr>
            <w:tcW w:w="273" w:type="pct"/>
            <w:tcBorders>
              <w:top w:val="single" w:sz="4" w:space="0" w:color="auto"/>
              <w:left w:val="single" w:sz="4" w:space="0" w:color="auto"/>
              <w:bottom w:val="single" w:sz="4" w:space="0" w:color="auto"/>
              <w:right w:val="single" w:sz="4" w:space="0" w:color="auto"/>
            </w:tcBorders>
            <w:vAlign w:val="center"/>
            <w:hideMark/>
          </w:tcPr>
          <w:p w14:paraId="79B1DC9E" w14:textId="77777777" w:rsidR="00863D52" w:rsidRDefault="00863D52">
            <w:pPr>
              <w:rPr>
                <w:color w:val="FF0000"/>
                <w:sz w:val="20"/>
                <w:szCs w:val="20"/>
                <w:lang w:eastAsia="en-GB"/>
              </w:rPr>
            </w:pPr>
            <w:r>
              <w:rPr>
                <w:color w:val="000000" w:themeColor="text1"/>
                <w:sz w:val="20"/>
                <w:szCs w:val="20"/>
                <w:lang w:eastAsia="en-GB"/>
              </w:rPr>
              <w:t>10</w:t>
            </w:r>
          </w:p>
        </w:tc>
        <w:tc>
          <w:tcPr>
            <w:tcW w:w="330" w:type="pct"/>
            <w:tcBorders>
              <w:top w:val="single" w:sz="4" w:space="0" w:color="auto"/>
              <w:left w:val="single" w:sz="4" w:space="0" w:color="auto"/>
              <w:bottom w:val="single" w:sz="4" w:space="0" w:color="auto"/>
              <w:right w:val="single" w:sz="4" w:space="0" w:color="auto"/>
            </w:tcBorders>
            <w:vAlign w:val="center"/>
            <w:hideMark/>
          </w:tcPr>
          <w:p w14:paraId="3769A238" w14:textId="48620C66" w:rsidR="00863D52" w:rsidRPr="00636AFA" w:rsidRDefault="00863D52">
            <w:pPr>
              <w:rPr>
                <w:b/>
                <w:bCs/>
                <w:color w:val="FF0000"/>
                <w:sz w:val="20"/>
                <w:szCs w:val="20"/>
                <w:lang w:eastAsia="en-US"/>
              </w:rPr>
            </w:pPr>
            <w:r w:rsidRPr="00636AFA">
              <w:rPr>
                <w:b/>
                <w:bCs/>
                <w:color w:val="FF0000"/>
                <w:sz w:val="20"/>
                <w:szCs w:val="20"/>
              </w:rPr>
              <w:t>1</w:t>
            </w:r>
            <w:r w:rsidR="00636AFA" w:rsidRPr="00636AFA">
              <w:rPr>
                <w:b/>
                <w:bCs/>
                <w:color w:val="FF0000"/>
                <w:sz w:val="20"/>
                <w:szCs w:val="20"/>
              </w:rPr>
              <w:t>58</w:t>
            </w:r>
          </w:p>
        </w:tc>
        <w:tc>
          <w:tcPr>
            <w:tcW w:w="324" w:type="pct"/>
            <w:tcBorders>
              <w:top w:val="single" w:sz="4" w:space="0" w:color="auto"/>
              <w:left w:val="single" w:sz="4" w:space="0" w:color="auto"/>
              <w:bottom w:val="single" w:sz="4" w:space="0" w:color="auto"/>
              <w:right w:val="single" w:sz="4" w:space="0" w:color="auto"/>
            </w:tcBorders>
            <w:vAlign w:val="center"/>
            <w:hideMark/>
          </w:tcPr>
          <w:p w14:paraId="6A810BE4" w14:textId="77777777" w:rsidR="00863D52" w:rsidRDefault="00863D52">
            <w:pPr>
              <w:rPr>
                <w:color w:val="000000"/>
                <w:sz w:val="20"/>
                <w:szCs w:val="20"/>
              </w:rPr>
            </w:pPr>
            <w:r>
              <w:rPr>
                <w:color w:val="000000"/>
                <w:sz w:val="20"/>
                <w:szCs w:val="20"/>
              </w:rPr>
              <w:t>i</w:t>
            </w:r>
          </w:p>
        </w:tc>
        <w:tc>
          <w:tcPr>
            <w:tcW w:w="315" w:type="pct"/>
            <w:tcBorders>
              <w:top w:val="single" w:sz="4" w:space="0" w:color="auto"/>
              <w:left w:val="single" w:sz="4" w:space="0" w:color="auto"/>
              <w:bottom w:val="single" w:sz="4" w:space="0" w:color="auto"/>
              <w:right w:val="single" w:sz="4" w:space="0" w:color="auto"/>
            </w:tcBorders>
            <w:vAlign w:val="center"/>
          </w:tcPr>
          <w:p w14:paraId="73B229F4" w14:textId="77777777" w:rsidR="00863D52" w:rsidRDefault="00863D52">
            <w:pPr>
              <w:rPr>
                <w:color w:val="000000"/>
                <w:sz w:val="20"/>
                <w:szCs w:val="20"/>
                <w:lang w:eastAsia="en-GB"/>
              </w:rPr>
            </w:pPr>
          </w:p>
        </w:tc>
        <w:tc>
          <w:tcPr>
            <w:tcW w:w="457" w:type="pct"/>
            <w:tcBorders>
              <w:top w:val="single" w:sz="4" w:space="0" w:color="auto"/>
              <w:left w:val="single" w:sz="4" w:space="0" w:color="auto"/>
              <w:bottom w:val="single" w:sz="4" w:space="0" w:color="auto"/>
              <w:right w:val="single" w:sz="4" w:space="0" w:color="auto"/>
            </w:tcBorders>
            <w:vAlign w:val="center"/>
            <w:hideMark/>
          </w:tcPr>
          <w:p w14:paraId="150066B6" w14:textId="77777777" w:rsidR="00863D52" w:rsidRDefault="00863D52">
            <w:pPr>
              <w:rPr>
                <w:color w:val="000000"/>
                <w:sz w:val="20"/>
                <w:szCs w:val="20"/>
                <w:lang w:eastAsia="en-US"/>
              </w:rPr>
            </w:pPr>
            <w:r>
              <w:rPr>
                <w:color w:val="000000"/>
                <w:sz w:val="20"/>
                <w:szCs w:val="20"/>
              </w:rPr>
              <w:t>G</w:t>
            </w:r>
          </w:p>
        </w:tc>
        <w:tc>
          <w:tcPr>
            <w:tcW w:w="518" w:type="pct"/>
            <w:gridSpan w:val="2"/>
            <w:tcBorders>
              <w:top w:val="single" w:sz="4" w:space="0" w:color="auto"/>
              <w:left w:val="single" w:sz="4" w:space="0" w:color="auto"/>
              <w:bottom w:val="single" w:sz="4" w:space="0" w:color="auto"/>
              <w:right w:val="single" w:sz="4" w:space="0" w:color="auto"/>
            </w:tcBorders>
            <w:vAlign w:val="center"/>
            <w:hideMark/>
          </w:tcPr>
          <w:p w14:paraId="4B710B57" w14:textId="77777777" w:rsidR="00863D52" w:rsidRDefault="00863D52">
            <w:pPr>
              <w:rPr>
                <w:sz w:val="20"/>
                <w:szCs w:val="20"/>
              </w:rPr>
            </w:pPr>
            <w:r>
              <w:rPr>
                <w:color w:val="000000" w:themeColor="text1"/>
                <w:sz w:val="20"/>
                <w:szCs w:val="20"/>
              </w:rPr>
              <w:t>С</w:t>
            </w:r>
          </w:p>
        </w:tc>
        <w:tc>
          <w:tcPr>
            <w:tcW w:w="339" w:type="pct"/>
            <w:tcBorders>
              <w:top w:val="single" w:sz="4" w:space="0" w:color="auto"/>
              <w:left w:val="single" w:sz="4" w:space="0" w:color="auto"/>
              <w:bottom w:val="single" w:sz="4" w:space="0" w:color="auto"/>
              <w:right w:val="single" w:sz="4" w:space="0" w:color="auto"/>
            </w:tcBorders>
            <w:vAlign w:val="center"/>
            <w:hideMark/>
          </w:tcPr>
          <w:p w14:paraId="4ACCDD6D" w14:textId="77777777" w:rsidR="00863D52" w:rsidRDefault="00863D52">
            <w:pPr>
              <w:rPr>
                <w:sz w:val="20"/>
                <w:szCs w:val="20"/>
              </w:rPr>
            </w:pPr>
            <w:r>
              <w:rPr>
                <w:sz w:val="20"/>
                <w:szCs w:val="20"/>
              </w:rPr>
              <w:t>В</w:t>
            </w:r>
          </w:p>
        </w:tc>
        <w:tc>
          <w:tcPr>
            <w:tcW w:w="285" w:type="pct"/>
            <w:tcBorders>
              <w:top w:val="single" w:sz="4" w:space="0" w:color="auto"/>
              <w:left w:val="single" w:sz="4" w:space="0" w:color="auto"/>
              <w:bottom w:val="single" w:sz="4" w:space="0" w:color="auto"/>
              <w:right w:val="single" w:sz="4" w:space="0" w:color="auto"/>
            </w:tcBorders>
            <w:vAlign w:val="center"/>
            <w:hideMark/>
          </w:tcPr>
          <w:p w14:paraId="305769C1" w14:textId="77777777" w:rsidR="00863D52" w:rsidRDefault="00863D52">
            <w:pPr>
              <w:rPr>
                <w:sz w:val="20"/>
                <w:szCs w:val="20"/>
              </w:rPr>
            </w:pPr>
            <w:r>
              <w:rPr>
                <w:sz w:val="20"/>
                <w:szCs w:val="20"/>
              </w:rPr>
              <w:t>C</w:t>
            </w:r>
          </w:p>
        </w:tc>
        <w:tc>
          <w:tcPr>
            <w:tcW w:w="315" w:type="pct"/>
            <w:tcBorders>
              <w:top w:val="single" w:sz="4" w:space="0" w:color="auto"/>
              <w:left w:val="single" w:sz="4" w:space="0" w:color="auto"/>
              <w:bottom w:val="single" w:sz="4" w:space="0" w:color="auto"/>
              <w:right w:val="single" w:sz="4" w:space="0" w:color="auto"/>
            </w:tcBorders>
            <w:vAlign w:val="center"/>
            <w:hideMark/>
          </w:tcPr>
          <w:p w14:paraId="2480CBB6" w14:textId="77777777" w:rsidR="00863D52" w:rsidRDefault="00863D52">
            <w:pPr>
              <w:rPr>
                <w:color w:val="FF0000"/>
                <w:sz w:val="20"/>
                <w:szCs w:val="20"/>
              </w:rPr>
            </w:pPr>
            <w:r>
              <w:rPr>
                <w:color w:val="000000" w:themeColor="text1"/>
                <w:sz w:val="20"/>
                <w:szCs w:val="20"/>
              </w:rPr>
              <w:t>С</w:t>
            </w:r>
          </w:p>
        </w:tc>
      </w:tr>
    </w:tbl>
    <w:p w14:paraId="1BDCAE0C" w14:textId="77777777" w:rsidR="00863D52" w:rsidRDefault="00863D52" w:rsidP="00863D52">
      <w:pPr>
        <w:rPr>
          <w:rFonts w:ascii="Calibri" w:hAnsi="Calibri"/>
          <w:sz w:val="22"/>
          <w:szCs w:val="22"/>
          <w:lang w:eastAsia="en-US"/>
        </w:rPr>
      </w:pPr>
    </w:p>
    <w:p w14:paraId="7C0DCDCF" w14:textId="77777777" w:rsidR="00863D52" w:rsidRDefault="00863D52" w:rsidP="00863D52"/>
    <w:p w14:paraId="401E3F41" w14:textId="77777777" w:rsidR="00636AFA" w:rsidRDefault="00636AFA" w:rsidP="00636AFA">
      <w:pPr>
        <w:pStyle w:val="Heading1"/>
      </w:pPr>
      <w:bookmarkStart w:id="64" w:name="_Toc89106083"/>
      <w:bookmarkStart w:id="65" w:name="_Toc98741922"/>
      <w:bookmarkStart w:id="66" w:name="_Toc116032939"/>
      <w:bookmarkStart w:id="67" w:name="_Toc116035241"/>
      <w:bookmarkStart w:id="68" w:name="_Toc132806961"/>
      <w:r>
        <w:t xml:space="preserve">Специфични цели за А053 </w:t>
      </w:r>
      <w:r>
        <w:rPr>
          <w:i/>
          <w:iCs/>
        </w:rPr>
        <w:t>Аnas platyrhynchos</w:t>
      </w:r>
      <w:r>
        <w:t xml:space="preserve"> (зеленоглава патица)</w:t>
      </w:r>
      <w:bookmarkEnd w:id="64"/>
      <w:bookmarkEnd w:id="65"/>
      <w:bookmarkEnd w:id="66"/>
      <w:bookmarkEnd w:id="67"/>
      <w:bookmarkEnd w:id="68"/>
    </w:p>
    <w:p w14:paraId="636D6E63" w14:textId="60FEF96D" w:rsidR="00636AFA" w:rsidRDefault="00636AFA" w:rsidP="00636AFA">
      <w:pPr>
        <w:spacing w:before="120" w:after="120"/>
        <w:rPr>
          <w:b/>
          <w:bCs/>
          <w:lang w:val="en-US"/>
        </w:rPr>
      </w:pPr>
      <w:r>
        <w:rPr>
          <w:b/>
          <w:bCs/>
        </w:rPr>
        <w:t xml:space="preserve">1. </w:t>
      </w:r>
      <w:r w:rsidR="00F204B1" w:rsidRPr="00F204B1">
        <w:rPr>
          <w:b/>
          <w:bCs/>
          <w:lang w:val="en-US"/>
        </w:rPr>
        <w:t>Код и наименование на вида</w:t>
      </w:r>
    </w:p>
    <w:p w14:paraId="341F87E7" w14:textId="2485EDEB" w:rsidR="00F204B1" w:rsidRPr="007A4013" w:rsidRDefault="00F204B1" w:rsidP="00636AFA">
      <w:pPr>
        <w:spacing w:before="120" w:after="120"/>
      </w:pPr>
      <w:r w:rsidRPr="007A4013">
        <w:t>А053 Аnas platyrhynchos (зеленоглава патица)</w:t>
      </w:r>
    </w:p>
    <w:p w14:paraId="410524F7" w14:textId="7498E787" w:rsidR="00F204B1" w:rsidRPr="00F204B1" w:rsidRDefault="00F204B1" w:rsidP="00636AFA">
      <w:pPr>
        <w:spacing w:before="120" w:after="120"/>
        <w:rPr>
          <w:b/>
          <w:bCs/>
        </w:rPr>
      </w:pPr>
      <w:r>
        <w:rPr>
          <w:b/>
          <w:bCs/>
        </w:rPr>
        <w:t>2. Кратка характеристика на вида</w:t>
      </w:r>
    </w:p>
    <w:p w14:paraId="7830BAA1" w14:textId="77777777" w:rsidR="00636AFA" w:rsidRDefault="00636AFA" w:rsidP="00636AFA">
      <w:pPr>
        <w:spacing w:before="120" w:after="120"/>
      </w:pPr>
      <w:r>
        <w:t xml:space="preserve">Дължина на тялото: 50-65 cm, размах на крилата: 81-98 cm. (Cramp </w:t>
      </w:r>
      <w:r>
        <w:rPr>
          <w:lang w:val="en-US"/>
        </w:rPr>
        <w:t xml:space="preserve">&amp; </w:t>
      </w:r>
      <w:r>
        <w:t xml:space="preserve">Simmons, </w:t>
      </w:r>
      <w:r>
        <w:rPr>
          <w:lang w:val="en-US"/>
        </w:rPr>
        <w:t xml:space="preserve">eds., </w:t>
      </w:r>
      <w:r>
        <w:t xml:space="preserve">1977; Svensson, 2013).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 </w:t>
      </w:r>
    </w:p>
    <w:p w14:paraId="0074BD8F" w14:textId="77777777" w:rsidR="00636AFA" w:rsidRDefault="00636AFA" w:rsidP="00636AFA">
      <w:pPr>
        <w:spacing w:before="120" w:after="120"/>
        <w:rPr>
          <w:i/>
          <w:iCs/>
        </w:rPr>
      </w:pPr>
      <w:r>
        <w:rPr>
          <w:i/>
          <w:iCs/>
        </w:rPr>
        <w:t>Характер на пребиваване в страната</w:t>
      </w:r>
    </w:p>
    <w:p w14:paraId="1998CF39" w14:textId="77777777" w:rsidR="00636AFA" w:rsidRDefault="00636AFA" w:rsidP="00636AFA">
      <w:pPr>
        <w:spacing w:before="120" w:after="120"/>
      </w:pPr>
      <w:r>
        <w:lastRenderedPageBreak/>
        <w:t>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w:t>
      </w:r>
      <w:r>
        <w:rPr>
          <w:rFonts w:cs="Calibri"/>
        </w:rPr>
        <w:t xml:space="preserve"> </w:t>
      </w:r>
      <w:r>
        <w:t xml:space="preserve">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  </w:t>
      </w:r>
    </w:p>
    <w:p w14:paraId="165280FF" w14:textId="77777777" w:rsidR="00636AFA" w:rsidRDefault="00636AFA" w:rsidP="00636AFA">
      <w:pPr>
        <w:spacing w:before="120" w:after="120"/>
        <w:rPr>
          <w:i/>
          <w:iCs/>
        </w:rPr>
      </w:pPr>
      <w:r>
        <w:rPr>
          <w:i/>
          <w:iCs/>
        </w:rPr>
        <w:t>Характерно местообитание</w:t>
      </w:r>
    </w:p>
    <w:p w14:paraId="762B79F5" w14:textId="77777777" w:rsidR="00636AFA" w:rsidRDefault="00636AFA" w:rsidP="00636AFA">
      <w:pPr>
        <w:spacing w:before="120" w:after="120"/>
      </w:pPr>
      <w: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w:t>
      </w:r>
      <w:r>
        <w:rPr>
          <w:lang w:val="en-US"/>
        </w:rPr>
        <w:t xml:space="preserve"> </w:t>
      </w:r>
      <w:r>
        <w:t>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3260 и 3270 според Директивата за хабитатите (Кавръкова и др., 2009).</w:t>
      </w:r>
    </w:p>
    <w:p w14:paraId="7CF2A0DA" w14:textId="77777777" w:rsidR="00636AFA" w:rsidRDefault="00636AFA" w:rsidP="00636AFA">
      <w:pPr>
        <w:spacing w:before="120" w:after="120"/>
        <w:rPr>
          <w:i/>
          <w:iCs/>
        </w:rPr>
      </w:pPr>
      <w:r>
        <w:rPr>
          <w:i/>
          <w:iCs/>
        </w:rPr>
        <w:t>Хранене</w:t>
      </w:r>
    </w:p>
    <w:p w14:paraId="0311C28F" w14:textId="77777777" w:rsidR="00636AFA" w:rsidRDefault="00636AFA" w:rsidP="00636AFA">
      <w:pPr>
        <w:spacing w:before="120" w:after="120"/>
      </w:pPr>
      <w:r>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w:t>
      </w:r>
      <w:r>
        <w:rPr>
          <w:lang w:val="en-US"/>
        </w:rPr>
        <w:t>(</w:t>
      </w:r>
      <w:r>
        <w:t>рапица, ориз</w:t>
      </w:r>
      <w:r>
        <w:rPr>
          <w:lang w:val="en-US"/>
        </w:rPr>
        <w:t>)</w:t>
      </w:r>
      <w:r>
        <w:t xml:space="preserve"> посеви, особено нощем. Животински храни яде повече през пролетта и лятото. Животинската храна включва двукрили </w:t>
      </w:r>
      <w:r>
        <w:rPr>
          <w:lang w:val="en-US"/>
        </w:rPr>
        <w:t>(</w:t>
      </w:r>
      <w:r>
        <w:t>главно хирономиди</w:t>
      </w:r>
      <w:r>
        <w:rPr>
          <w:lang w:val="en-US"/>
        </w:rPr>
        <w:t>)</w:t>
      </w:r>
      <w:r>
        <w:t xml:space="preserve"> и техните ларви, еднодневки, ракообразни, бръмбари, водни кончета, ручейници, правокрили, миди (Cramp </w:t>
      </w:r>
      <w:r>
        <w:rPr>
          <w:lang w:val="en-US"/>
        </w:rPr>
        <w:t>&amp;</w:t>
      </w:r>
      <w:r>
        <w:t xml:space="preserve"> Simmons</w:t>
      </w:r>
      <w:r>
        <w:rPr>
          <w:lang w:val="en-US"/>
        </w:rPr>
        <w:t>,</w:t>
      </w:r>
      <w:r>
        <w:t xml:space="preserve"> eds., 1977).   </w:t>
      </w:r>
    </w:p>
    <w:p w14:paraId="4C9F9EBC" w14:textId="7ADFBE81" w:rsidR="00636AFA" w:rsidRDefault="00F204B1" w:rsidP="00636AFA">
      <w:r>
        <w:rPr>
          <w:b/>
          <w:bCs/>
        </w:rPr>
        <w:t>3</w:t>
      </w:r>
      <w:r w:rsidR="00636AFA">
        <w:rPr>
          <w:b/>
          <w:bCs/>
        </w:rPr>
        <w:t>. Разпространение, природозащитно състояние и тенденции в популацията на вида на национално ниво</w:t>
      </w:r>
      <w:r w:rsidR="00636AFA">
        <w:rPr>
          <w:bCs/>
        </w:rPr>
        <w:t>Гнезди</w:t>
      </w:r>
      <w:r w:rsidR="00636AFA">
        <w:t xml:space="preserve"> в цялата страна, до 1500 m н. в.</w:t>
      </w:r>
      <w:r w:rsidR="00636AFA">
        <w:rPr>
          <w:b/>
          <w:bCs/>
        </w:rPr>
        <w:t xml:space="preserve"> </w:t>
      </w:r>
      <w:r w:rsidR="00636AFA">
        <w:t xml:space="preserve">Като гнездящ вид е многочислен и повсеместно разпространен из влажните зони (Янков, ред., 2007). В крайдунавските влажни зони за периода 2006-2014 г. числеността е определена на около 84-148 двойки, като това не включва гнездящите двойки в крайречните гори и в затоните по островите (Shurulinkov et al., 2019). Посочена е положителна тенденция в числеността. </w:t>
      </w:r>
    </w:p>
    <w:p w14:paraId="22996D90" w14:textId="77777777" w:rsidR="00636AFA" w:rsidRDefault="00636AFA" w:rsidP="00636AFA">
      <w:r>
        <w:t xml:space="preserve">Според докладването по чл. 12 от 2019 г. </w:t>
      </w:r>
      <w:r>
        <w:rPr>
          <w:b/>
          <w:bCs/>
        </w:rPr>
        <w:t>гнездящата</w:t>
      </w:r>
      <w:r>
        <w:t xml:space="preserve"> популация в страната се оценява на</w:t>
      </w:r>
      <w:r>
        <w:rPr>
          <w:b/>
          <w:bCs/>
        </w:rPr>
        <w:t xml:space="preserve"> 2500-4500 двойки</w:t>
      </w:r>
      <w:r>
        <w:t xml:space="preserve"> без ясно изразена тенденция и със стабилна численост и разпространение. При докладването по чл. 12 не са посочени заплахи за вида по време на гнездовия период.</w:t>
      </w:r>
    </w:p>
    <w:p w14:paraId="730CE9ED" w14:textId="77777777" w:rsidR="00636AFA" w:rsidRDefault="00636AFA" w:rsidP="00636AFA">
      <w:r>
        <w:t xml:space="preserve">Зеленоглавата патица </w:t>
      </w:r>
      <w:r>
        <w:rPr>
          <w:bCs/>
        </w:rPr>
        <w:t>зимува</w:t>
      </w:r>
      <w:r>
        <w:t xml:space="preserve">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w:t>
      </w:r>
      <w:r>
        <w:rPr>
          <w:lang w:val="en-US"/>
        </w:rPr>
        <w:t xml:space="preserve"> </w:t>
      </w:r>
      <w:r>
        <w:t xml:space="preserve">Числеността на </w:t>
      </w:r>
      <w:r>
        <w:rPr>
          <w:b/>
          <w:bCs/>
        </w:rPr>
        <w:t>зимуващите</w:t>
      </w:r>
      <w:r>
        <w:t xml:space="preserve"> у нас зеленоглави патици според докладването по чл. 12 е между </w:t>
      </w:r>
      <w:r>
        <w:rPr>
          <w:b/>
        </w:rPr>
        <w:t>30000 и 80000 екз.</w:t>
      </w:r>
      <w:r>
        <w:t xml:space="preserve"> Няма ясна тенденция, числеността е стабилна, а в дългосрочен план – флуктуираща.</w:t>
      </w:r>
      <w:r>
        <w:rPr>
          <w:lang w:val="en-US"/>
        </w:rPr>
        <w:t xml:space="preserve"> </w:t>
      </w:r>
    </w:p>
    <w:p w14:paraId="51772747" w14:textId="77777777" w:rsidR="00636AFA" w:rsidRDefault="00636AFA" w:rsidP="00636AFA">
      <w:pPr>
        <w:spacing w:before="120" w:after="120"/>
      </w:pPr>
      <w:r>
        <w:t xml:space="preserve">По време на </w:t>
      </w:r>
      <w:r>
        <w:rPr>
          <w:bCs/>
        </w:rPr>
        <w:t xml:space="preserve">миграция </w:t>
      </w:r>
      <w:r>
        <w:t xml:space="preserve">зеленоглавите патици преминават над цялата страна, като най-висока численост имат по Черноморието и по р. Дунав. Според докладването по чл. 12 </w:t>
      </w:r>
      <w:r>
        <w:lastRenderedPageBreak/>
        <w:t xml:space="preserve">понастоящем </w:t>
      </w:r>
      <w:r>
        <w:rPr>
          <w:b/>
          <w:bCs/>
        </w:rPr>
        <w:t>миграционната</w:t>
      </w:r>
      <w:r>
        <w:t xml:space="preserve"> численост на вида е в рамките на </w:t>
      </w:r>
      <w:r>
        <w:rPr>
          <w:b/>
        </w:rPr>
        <w:t>5000-10000 eкз.</w:t>
      </w:r>
      <w:r>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въпроса за броя на мигриращите зеленоглави патици у нас не са провеждани. </w:t>
      </w:r>
    </w:p>
    <w:p w14:paraId="632AA422" w14:textId="77777777" w:rsidR="00636AFA" w:rsidRDefault="00636AFA" w:rsidP="00636AFA">
      <w:pPr>
        <w:spacing w:before="120" w:after="120"/>
      </w:pPr>
      <w:r>
        <w:t>За зимуващата и мигриращата популации на вида са посочени следните заплахи и влияния: С03 - добив на нефт и газ, включително изграждане и експлоатация на съпътстваща инфраструктура;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75E7A848" w14:textId="77777777" w:rsidR="00636AFA" w:rsidRDefault="00636AFA" w:rsidP="00636AFA">
      <w:pPr>
        <w:spacing w:before="120" w:after="120"/>
      </w:pPr>
      <w:r>
        <w:t>Природозащитният статус на зеленоглавата патица според IUCN е LC (Least Concern) за света (2016) и за територията на континентална Европа (2020). Включен е в Приложениe II на Директивата за птиците. Под режим на опазване и регулирано ползване (ЗБР, Приложение 4).</w:t>
      </w:r>
    </w:p>
    <w:p w14:paraId="532FBCA1" w14:textId="09E5EAC7" w:rsidR="00636AFA" w:rsidRDefault="00636AFA" w:rsidP="00636AFA">
      <w:pPr>
        <w:rPr>
          <w:color w:val="000000" w:themeColor="text1"/>
        </w:rPr>
      </w:pPr>
      <w:r>
        <w:rPr>
          <w:color w:val="000000" w:themeColor="text1"/>
        </w:rPr>
        <w:t>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бракониерският отстрел, тежките зимни условия. Хабитатите на вида са застрашени и от палене на пожари.</w:t>
      </w:r>
      <w:r>
        <w:rPr>
          <w:color w:val="000000" w:themeColor="text1"/>
          <w:lang w:val="en-US"/>
        </w:rPr>
        <w:t xml:space="preserve"> </w:t>
      </w:r>
      <w:r>
        <w:rPr>
          <w:color w:val="000000" w:themeColor="text1"/>
        </w:rPr>
        <w:t>При зеленоглавата патица е характерна ежедневна хранителна миграция от местата за почивка към местата за хранене, която обикновено се извършва късно привечер, когато птиците отлитат към посевите от зимна пшеница, а рано сутрин птиците се връщат към водоемите за почивка. Това прави вида уязвим откъм изграждането на електропреносни структури, ветроенергийни съоръжения и др. (Петков и Матеева, 2012).</w:t>
      </w:r>
    </w:p>
    <w:p w14:paraId="546C8DE9" w14:textId="638D17A2" w:rsidR="0078699A" w:rsidRDefault="0078699A" w:rsidP="00636AFA">
      <w:pPr>
        <w:rPr>
          <w:color w:val="000000" w:themeColor="text1"/>
        </w:rPr>
      </w:pPr>
    </w:p>
    <w:p w14:paraId="36D08296" w14:textId="48D7BF1F" w:rsidR="0078699A" w:rsidRDefault="0078699A" w:rsidP="00636AFA">
      <w:pPr>
        <w:rPr>
          <w:color w:val="000000" w:themeColor="text1"/>
        </w:rPr>
      </w:pPr>
      <w:r w:rsidRPr="0078699A">
        <w:rPr>
          <w:color w:val="000000" w:themeColor="text1"/>
        </w:rPr>
        <w:t>Видът се среща в 82 защитени зони от мрежата Натура 2000 в България, като в 9 от тях оценката на вида е „D“.</w:t>
      </w:r>
    </w:p>
    <w:p w14:paraId="69644AAC" w14:textId="2EC2DCE3" w:rsidR="00636AFA" w:rsidRDefault="00F204B1" w:rsidP="00636AFA">
      <w:pPr>
        <w:spacing w:before="120" w:after="120"/>
        <w:rPr>
          <w:b/>
          <w:bCs/>
        </w:rPr>
      </w:pPr>
      <w:r>
        <w:rPr>
          <w:b/>
          <w:bCs/>
        </w:rPr>
        <w:t>4</w:t>
      </w:r>
      <w:r w:rsidR="00636AFA">
        <w:rPr>
          <w:b/>
          <w:bCs/>
        </w:rPr>
        <w:t xml:space="preserve">. </w:t>
      </w:r>
      <w:r w:rsidRPr="00F204B1">
        <w:rPr>
          <w:b/>
          <w:bCs/>
        </w:rPr>
        <w:t>Състояние на ниво защитена зона</w:t>
      </w:r>
    </w:p>
    <w:p w14:paraId="361BC67D" w14:textId="70C293A6" w:rsidR="00636AFA" w:rsidRDefault="00CD2C58" w:rsidP="00636AFA">
      <w:r>
        <w:t xml:space="preserve">Съгласно СФ на зоната, видът е </w:t>
      </w:r>
      <w:r w:rsidR="00636AFA">
        <w:t>постоянен и зимуващ.</w:t>
      </w:r>
      <w:r w:rsidR="003D0085">
        <w:rPr>
          <w:b/>
          <w:bCs/>
        </w:rPr>
        <w:t xml:space="preserve"> </w:t>
      </w:r>
      <w:r w:rsidR="00636AFA">
        <w:rPr>
          <w:b/>
          <w:bCs/>
        </w:rPr>
        <w:t>Гнездящата популация</w:t>
      </w:r>
      <w:r w:rsidR="00636AFA">
        <w:t xml:space="preserve"> се оценява на </w:t>
      </w:r>
      <w:r w:rsidR="00636AFA">
        <w:rPr>
          <w:b/>
          <w:bCs/>
        </w:rPr>
        <w:t>5-10 двойки</w:t>
      </w:r>
      <w:r w:rsidR="00636AFA">
        <w:t xml:space="preserve">, което представлява </w:t>
      </w:r>
      <w:r w:rsidR="00636AFA">
        <w:rPr>
          <w:b/>
          <w:bCs/>
        </w:rPr>
        <w:t>0,</w:t>
      </w:r>
      <w:r w:rsidR="00636AFA">
        <w:rPr>
          <w:b/>
          <w:bCs/>
          <w:lang w:val="en-US"/>
        </w:rPr>
        <w:t>2</w:t>
      </w:r>
      <w:r w:rsidR="00636AFA">
        <w:rPr>
          <w:b/>
          <w:bCs/>
        </w:rPr>
        <w:t xml:space="preserve">% </w:t>
      </w:r>
      <w:r w:rsidR="00636AFA">
        <w:t xml:space="preserve">от </w:t>
      </w:r>
      <w:r w:rsidR="00636AFA">
        <w:rPr>
          <w:b/>
          <w:bCs/>
        </w:rPr>
        <w:t>националната гнездяща</w:t>
      </w:r>
      <w:r w:rsidR="00636AFA">
        <w:t xml:space="preserve"> популация (оценка „</w:t>
      </w:r>
      <w:r w:rsidR="00636AFA">
        <w:rPr>
          <w:color w:val="000000" w:themeColor="text1"/>
          <w:lang w:val="en-US"/>
        </w:rPr>
        <w:t>C</w:t>
      </w:r>
      <w:r w:rsidR="00636AFA">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29A6700" w14:textId="77777777" w:rsidR="00636AFA" w:rsidRDefault="00636AFA" w:rsidP="00636AFA">
      <w:r>
        <w:rPr>
          <w:b/>
          <w:bCs/>
        </w:rPr>
        <w:t>Зимуващата</w:t>
      </w:r>
      <w:r>
        <w:t xml:space="preserve"> популация на вида се оценява на </w:t>
      </w:r>
      <w:r>
        <w:rPr>
          <w:b/>
          <w:bCs/>
        </w:rPr>
        <w:t>до</w:t>
      </w:r>
      <w:r>
        <w:t xml:space="preserve"> </w:t>
      </w:r>
      <w:r>
        <w:rPr>
          <w:b/>
          <w:bCs/>
        </w:rPr>
        <w:t>57 индивида</w:t>
      </w:r>
      <w:r>
        <w:t xml:space="preserve">, което е </w:t>
      </w:r>
      <w:r>
        <w:rPr>
          <w:b/>
          <w:bCs/>
          <w:color w:val="000000"/>
        </w:rPr>
        <w:t>0,07-0,2%</w:t>
      </w:r>
      <w:r>
        <w:rPr>
          <w:color w:val="000000"/>
        </w:rPr>
        <w:t xml:space="preserve"> </w:t>
      </w:r>
      <w:r>
        <w:rPr>
          <w:b/>
          <w:bCs/>
        </w:rPr>
        <w:t>от националната зимуваща</w:t>
      </w:r>
      <w:r>
        <w:t xml:space="preserve"> популация (оценка „</w:t>
      </w:r>
      <w:r>
        <w:rPr>
          <w:color w:val="000000" w:themeColor="text1"/>
          <w:lang w:val="en-US"/>
        </w:rPr>
        <w:t>C</w:t>
      </w:r>
      <w:r>
        <w:t>“). Опазването на вида е добро (оценка „</w:t>
      </w:r>
      <w:r>
        <w:rPr>
          <w:lang w:val="en-US"/>
        </w:rPr>
        <w:t>B</w:t>
      </w:r>
      <w:r>
        <w:t xml:space="preserve">“),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586E50AD" w14:textId="04A0C49D" w:rsidR="00636AFA" w:rsidRDefault="00F204B1" w:rsidP="00636AFA">
      <w:pPr>
        <w:spacing w:before="120" w:after="120"/>
        <w:rPr>
          <w:b/>
          <w:bCs/>
          <w:lang w:eastAsia="en-US"/>
        </w:rPr>
      </w:pPr>
      <w:r>
        <w:rPr>
          <w:b/>
          <w:bCs/>
        </w:rPr>
        <w:t>5</w:t>
      </w:r>
      <w:r w:rsidR="00636AFA">
        <w:rPr>
          <w:b/>
          <w:bCs/>
        </w:rPr>
        <w:t>. Анализ на наличната информация</w:t>
      </w:r>
    </w:p>
    <w:p w14:paraId="1B19E959" w14:textId="77777777" w:rsidR="00636AFA" w:rsidRDefault="00636AFA" w:rsidP="00636AFA">
      <w:pPr>
        <w:spacing w:before="120" w:after="120"/>
        <w:rPr>
          <w:i/>
          <w:iCs/>
        </w:rPr>
      </w:pPr>
      <w:r>
        <w:rPr>
          <w:i/>
          <w:iCs/>
        </w:rPr>
        <w:t>Гнездяща популация</w:t>
      </w:r>
    </w:p>
    <w:p w14:paraId="4C19AF68" w14:textId="77777777" w:rsidR="00636AFA" w:rsidRDefault="00636AFA" w:rsidP="00636AFA">
      <w:pPr>
        <w:rPr>
          <w:lang w:val="en-US"/>
        </w:rPr>
      </w:pPr>
      <w:r>
        <w:t>По време на теренните проучвания през гнездовия сезон на 2022 г. бяха установени през април – 37 възрастни зеленоглави патици, от които една двойка с 12 малки и една – с 8 малки, а през май – 12 възрастни инд., от които една двойка с 9 малки.</w:t>
      </w:r>
    </w:p>
    <w:p w14:paraId="106B0BD7" w14:textId="77777777" w:rsidR="00636AFA" w:rsidRDefault="00636AFA" w:rsidP="00636AFA">
      <w:r>
        <w:t xml:space="preserve">Според данните от </w:t>
      </w:r>
      <w:r>
        <w:rPr>
          <w:lang w:val="en-US"/>
        </w:rPr>
        <w:t xml:space="preserve">SmartBirds </w:t>
      </w:r>
      <w:r>
        <w:t>видът е наблюдаван в зоната през април 2019 г. – 12 инд., април 2021 г. – 2 инд., юни 2022 г. – 2 инд.</w:t>
      </w:r>
    </w:p>
    <w:p w14:paraId="75B1EF86" w14:textId="77777777" w:rsidR="00636AFA" w:rsidRDefault="00636AFA" w:rsidP="00636AFA">
      <w:pPr>
        <w:spacing w:before="120" w:after="120"/>
        <w:rPr>
          <w:i/>
          <w:iCs/>
        </w:rPr>
      </w:pPr>
      <w:r>
        <w:rPr>
          <w:i/>
          <w:iCs/>
        </w:rPr>
        <w:t>Зимуваща популация</w:t>
      </w:r>
    </w:p>
    <w:p w14:paraId="463EDF44" w14:textId="77777777" w:rsidR="00636AFA" w:rsidRDefault="00636AFA" w:rsidP="00636AFA">
      <w:r>
        <w:lastRenderedPageBreak/>
        <w:t xml:space="preserve">При полевите проучвания бяха установени 102 инд. през февруари 2022 г., 23 инд.  – януари 2022 г., 13 инд. – декември 2021 г. Според данните от </w:t>
      </w:r>
      <w:r>
        <w:rPr>
          <w:lang w:val="en-US"/>
        </w:rPr>
        <w:t xml:space="preserve">SmartBirds </w:t>
      </w:r>
      <w:r>
        <w:t xml:space="preserve">в зоната са наблюдавани </w:t>
      </w:r>
      <w:r>
        <w:rPr>
          <w:lang w:val="en-US"/>
        </w:rPr>
        <w:t xml:space="preserve">55 </w:t>
      </w:r>
      <w:r>
        <w:t>инд. през 01.2019 г., 2 инд. – 01.2020 г., 5 инд. – 01.2021 г., 112 инд. – 01.2022 г.</w:t>
      </w:r>
    </w:p>
    <w:p w14:paraId="750809A5" w14:textId="77777777" w:rsidR="00636AFA" w:rsidRDefault="00636AFA" w:rsidP="00636AFA">
      <w:pPr>
        <w:rPr>
          <w:sz w:val="16"/>
          <w:szCs w:val="16"/>
        </w:rPr>
      </w:pPr>
    </w:p>
    <w:p w14:paraId="5066E5E4" w14:textId="77777777" w:rsidR="00636AFA" w:rsidRDefault="00636AFA" w:rsidP="00636AFA">
      <w:pPr>
        <w:rPr>
          <w:i/>
          <w:iCs/>
        </w:rPr>
      </w:pPr>
      <w:r>
        <w:rPr>
          <w:i/>
          <w:iCs/>
        </w:rPr>
        <w:t>Мигрираща популация</w:t>
      </w:r>
    </w:p>
    <w:p w14:paraId="168E4BD9" w14:textId="77777777" w:rsidR="00636AFA" w:rsidRDefault="00636AFA" w:rsidP="00636AFA">
      <w:pPr>
        <w:rPr>
          <w:sz w:val="16"/>
          <w:szCs w:val="16"/>
        </w:rPr>
      </w:pPr>
    </w:p>
    <w:p w14:paraId="6C008C83" w14:textId="77777777" w:rsidR="00636AFA" w:rsidRDefault="00636AFA" w:rsidP="00636AFA">
      <w:r>
        <w:t>Видът не се опазва като мигриращ в зоната. По време на теренните проучвания бяха установени 21 инд. на 31.08.2022 г. и 50 инд. на 08.09.2022 г.</w:t>
      </w:r>
      <w:r>
        <w:rPr>
          <w:lang w:val="en-US"/>
        </w:rPr>
        <w:t xml:space="preserve"> </w:t>
      </w:r>
      <w:r>
        <w:t>В зоната съществуват подходящи условия за спиране или почивка по време на миграция.</w:t>
      </w:r>
    </w:p>
    <w:p w14:paraId="6C1B5EC5" w14:textId="77777777" w:rsidR="00636AFA" w:rsidRDefault="00636AFA" w:rsidP="00636AFA"/>
    <w:p w14:paraId="710F9C08" w14:textId="77777777" w:rsidR="00636AFA" w:rsidRPr="00F0464A" w:rsidRDefault="00636AFA" w:rsidP="00636AFA">
      <w:r w:rsidRPr="00F0464A">
        <w:t>Заплахи за вида в зоната са непостоянното водно ниво, заблатяване и пресъхване на мъртвицата поради неработещи шлюзове на дигата към р. Марица (К04, L01, L03). Забелязано беше и активно водочерпене с помпа от мъртвицата за поливане на селскостопански посеви (А30). Установено беше присъствието на инвазивния вид нутрия (</w:t>
      </w:r>
      <w:r w:rsidRPr="00F0464A">
        <w:rPr>
          <w:i/>
          <w:iCs/>
        </w:rPr>
        <w:t>Myocastor coypus</w:t>
      </w:r>
      <w:r w:rsidRPr="00F0464A">
        <w:t>) (I01). При висока плътност нутрията може да намали значително растителната покривка във водоемите и да образува повече отворено пространство; може да повлияе на гнездовия успех на водоплаващите птици – директно или индиректно, чрез изяждане на яйцата или разрушаване на гнездата им. Един от най-сериозните проблеми, причинявани от нутрията е резултат от нейната ровеща дейност – изкопаването на тунели и системи, които подкопават бреговете или разрушават дигите.</w:t>
      </w:r>
    </w:p>
    <w:p w14:paraId="7EE1D178" w14:textId="24D2B5AD" w:rsidR="00636AFA" w:rsidRPr="00F0464A" w:rsidRDefault="00636AFA" w:rsidP="00636AFA">
      <w:r w:rsidRPr="00F0464A">
        <w:t xml:space="preserve">Други заплахи са бракониерството и незаконният отстрел, както и риболов с мрежени уреди </w:t>
      </w:r>
      <w:bookmarkStart w:id="69" w:name="_Hlk124233628"/>
      <w:r w:rsidRPr="00F0464A">
        <w:t xml:space="preserve">(G12 - прилов и инцидентно убиване (при риболовни дейности), </w:t>
      </w:r>
      <w:bookmarkEnd w:id="69"/>
      <w:r w:rsidRPr="00F0464A">
        <w:t>безпокойството и замърсяването, вследствие на рекреационни и туристически дейности.</w:t>
      </w:r>
    </w:p>
    <w:p w14:paraId="382DDE75" w14:textId="77004FB6" w:rsidR="00636AFA" w:rsidRDefault="00F204B1" w:rsidP="00636AFA">
      <w:pPr>
        <w:spacing w:before="120" w:after="120"/>
      </w:pPr>
      <w:r>
        <w:rPr>
          <w:b/>
          <w:bCs/>
        </w:rPr>
        <w:t>6</w:t>
      </w:r>
      <w:r w:rsidR="00636AFA" w:rsidRPr="00F0464A">
        <w:rPr>
          <w:b/>
          <w:bCs/>
        </w:rPr>
        <w:t xml:space="preserve">. </w:t>
      </w:r>
      <w:r w:rsidRPr="00F204B1">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636AFA" w:rsidRPr="00F0464A" w14:paraId="66A731C2" w14:textId="77777777" w:rsidTr="00573228">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BFDB4" w14:textId="77777777" w:rsidR="00636AFA" w:rsidRPr="00F0464A" w:rsidRDefault="00636AF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100BC02" w14:textId="77777777" w:rsidR="00636AFA" w:rsidRPr="00F0464A" w:rsidRDefault="00636AF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439557E" w14:textId="77777777" w:rsidR="00636AFA" w:rsidRPr="00F0464A" w:rsidRDefault="00636AF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91A888" w14:textId="77777777" w:rsidR="00636AFA" w:rsidRPr="00F0464A" w:rsidRDefault="00636AF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CFB1026" w14:textId="77777777" w:rsidR="00636AFA" w:rsidRPr="00F0464A" w:rsidRDefault="00636AFA">
            <w:pPr>
              <w:rPr>
                <w:b/>
                <w:bCs/>
                <w:sz w:val="20"/>
                <w:szCs w:val="20"/>
              </w:rPr>
            </w:pPr>
            <w:r w:rsidRPr="00F0464A">
              <w:rPr>
                <w:b/>
                <w:bCs/>
                <w:sz w:val="20"/>
                <w:szCs w:val="20"/>
              </w:rPr>
              <w:t xml:space="preserve">Специфични за зоната цели за опазване </w:t>
            </w:r>
          </w:p>
        </w:tc>
      </w:tr>
      <w:tr w:rsidR="00636AFA" w:rsidRPr="00F0464A" w14:paraId="030A7505"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372CC2E8" w14:textId="77777777" w:rsidR="00636AFA" w:rsidRPr="00F0464A" w:rsidRDefault="00636AFA">
            <w:pPr>
              <w:rPr>
                <w:b/>
                <w:bCs/>
                <w:sz w:val="20"/>
                <w:szCs w:val="20"/>
              </w:rPr>
            </w:pPr>
            <w:r w:rsidRPr="00F0464A">
              <w:rPr>
                <w:b/>
                <w:bCs/>
                <w:sz w:val="20"/>
                <w:szCs w:val="20"/>
              </w:rPr>
              <w:t xml:space="preserve">Популация: </w:t>
            </w:r>
            <w:r w:rsidRPr="00F0464A">
              <w:rPr>
                <w:sz w:val="20"/>
                <w:szCs w:val="20"/>
              </w:rPr>
              <w:t>Размер на гнездящата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4B3E198B" w14:textId="77777777" w:rsidR="00636AFA" w:rsidRPr="00F0464A" w:rsidRDefault="00636AFA">
            <w:pPr>
              <w:rPr>
                <w:sz w:val="20"/>
                <w:szCs w:val="20"/>
              </w:rPr>
            </w:pPr>
            <w:r w:rsidRPr="00F0464A">
              <w:rPr>
                <w:sz w:val="20"/>
                <w:szCs w:val="20"/>
              </w:rPr>
              <w:t>Брой двойки</w:t>
            </w:r>
          </w:p>
        </w:tc>
        <w:tc>
          <w:tcPr>
            <w:tcW w:w="1276" w:type="dxa"/>
            <w:tcBorders>
              <w:top w:val="single" w:sz="4" w:space="0" w:color="auto"/>
              <w:left w:val="single" w:sz="4" w:space="0" w:color="auto"/>
              <w:bottom w:val="single" w:sz="4" w:space="0" w:color="auto"/>
              <w:right w:val="single" w:sz="4" w:space="0" w:color="auto"/>
            </w:tcBorders>
            <w:hideMark/>
          </w:tcPr>
          <w:p w14:paraId="2866CC7A" w14:textId="77777777" w:rsidR="00636AFA" w:rsidRPr="00F0464A" w:rsidRDefault="00636AFA">
            <w:pPr>
              <w:rPr>
                <w:sz w:val="20"/>
                <w:szCs w:val="20"/>
              </w:rPr>
            </w:pPr>
            <w:r w:rsidRPr="00F0464A">
              <w:rPr>
                <w:sz w:val="20"/>
                <w:szCs w:val="20"/>
              </w:rPr>
              <w:t>Най-малко 5</w:t>
            </w:r>
          </w:p>
        </w:tc>
        <w:tc>
          <w:tcPr>
            <w:tcW w:w="2708" w:type="dxa"/>
            <w:tcBorders>
              <w:top w:val="single" w:sz="4" w:space="0" w:color="auto"/>
              <w:left w:val="single" w:sz="4" w:space="0" w:color="auto"/>
              <w:bottom w:val="single" w:sz="4" w:space="0" w:color="auto"/>
              <w:right w:val="single" w:sz="4" w:space="0" w:color="auto"/>
            </w:tcBorders>
            <w:hideMark/>
          </w:tcPr>
          <w:p w14:paraId="0ABF3C24" w14:textId="77777777" w:rsidR="00636AFA" w:rsidRPr="00F0464A" w:rsidRDefault="00636AFA">
            <w:pPr>
              <w:rPr>
                <w:sz w:val="20"/>
                <w:szCs w:val="20"/>
              </w:rPr>
            </w:pPr>
            <w:r w:rsidRPr="00F0464A">
              <w:rPr>
                <w:sz w:val="20"/>
                <w:szCs w:val="20"/>
              </w:rPr>
              <w:t>В настоящия СФ (актуализиран през 2015 г.) са посочени 5-10 гнездящи двойки. По време на теренните проучвания през гнездовия период на 2022 г. бяха установени 3 двойки с малки.</w:t>
            </w:r>
          </w:p>
        </w:tc>
        <w:tc>
          <w:tcPr>
            <w:tcW w:w="2560" w:type="dxa"/>
            <w:tcBorders>
              <w:top w:val="single" w:sz="4" w:space="0" w:color="auto"/>
              <w:left w:val="single" w:sz="4" w:space="0" w:color="auto"/>
              <w:bottom w:val="single" w:sz="4" w:space="0" w:color="auto"/>
              <w:right w:val="single" w:sz="4" w:space="0" w:color="auto"/>
            </w:tcBorders>
            <w:hideMark/>
          </w:tcPr>
          <w:p w14:paraId="6572E00E" w14:textId="73A734EC" w:rsidR="00636AFA" w:rsidRPr="00F0464A" w:rsidRDefault="00636AFA">
            <w:pPr>
              <w:rPr>
                <w:sz w:val="20"/>
                <w:szCs w:val="20"/>
              </w:rPr>
            </w:pPr>
            <w:r w:rsidRPr="00F0464A">
              <w:rPr>
                <w:sz w:val="20"/>
                <w:szCs w:val="20"/>
              </w:rPr>
              <w:t>Поддържане на популацията на вида в зоната от най-малко 5 гнездящи двойки</w:t>
            </w:r>
            <w:r w:rsidR="00132205">
              <w:rPr>
                <w:sz w:val="20"/>
                <w:szCs w:val="20"/>
              </w:rPr>
              <w:t>.</w:t>
            </w:r>
          </w:p>
        </w:tc>
      </w:tr>
      <w:tr w:rsidR="00636AFA" w:rsidRPr="00F0464A" w14:paraId="02BC65EC"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433804ED" w14:textId="77777777" w:rsidR="00636AFA" w:rsidRPr="00F0464A" w:rsidRDefault="00636AFA">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5721D635" w14:textId="77777777" w:rsidR="00636AFA" w:rsidRPr="00F0464A" w:rsidRDefault="00636AF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4823A57E" w14:textId="77777777" w:rsidR="00636AFA" w:rsidRPr="00F0464A" w:rsidRDefault="00636AFA">
            <w:pPr>
              <w:rPr>
                <w:sz w:val="20"/>
                <w:szCs w:val="20"/>
              </w:rPr>
            </w:pPr>
            <w:r w:rsidRPr="00F0464A">
              <w:rPr>
                <w:sz w:val="20"/>
                <w:szCs w:val="20"/>
              </w:rPr>
              <w:t>Най-малко 13</w:t>
            </w:r>
          </w:p>
        </w:tc>
        <w:tc>
          <w:tcPr>
            <w:tcW w:w="2708" w:type="dxa"/>
            <w:tcBorders>
              <w:top w:val="single" w:sz="4" w:space="0" w:color="auto"/>
              <w:left w:val="single" w:sz="4" w:space="0" w:color="auto"/>
              <w:bottom w:val="single" w:sz="4" w:space="0" w:color="auto"/>
              <w:right w:val="single" w:sz="4" w:space="0" w:color="auto"/>
            </w:tcBorders>
            <w:hideMark/>
          </w:tcPr>
          <w:p w14:paraId="1A909E61" w14:textId="77777777" w:rsidR="00636AFA" w:rsidRPr="00F0464A" w:rsidRDefault="00636AFA">
            <w:pPr>
              <w:rPr>
                <w:sz w:val="20"/>
                <w:szCs w:val="20"/>
              </w:rPr>
            </w:pPr>
            <w:r w:rsidRPr="00F0464A">
              <w:rPr>
                <w:sz w:val="20"/>
                <w:szCs w:val="20"/>
              </w:rPr>
              <w:t>В СФ на зоната е посочена максимална стойност на зимуващата популация от 57 инд. Минимална стойност не е посочена. При теренните проучвания през декември 2021 г. и януари/февруари 2022 г. бяха установени между 13-102 инд. Количеството на зимуващите птици силно зависи от метеорологичните условия.</w:t>
            </w:r>
          </w:p>
        </w:tc>
        <w:tc>
          <w:tcPr>
            <w:tcW w:w="2560" w:type="dxa"/>
            <w:tcBorders>
              <w:top w:val="single" w:sz="4" w:space="0" w:color="auto"/>
              <w:left w:val="single" w:sz="4" w:space="0" w:color="auto"/>
              <w:bottom w:val="single" w:sz="4" w:space="0" w:color="auto"/>
              <w:right w:val="single" w:sz="4" w:space="0" w:color="auto"/>
            </w:tcBorders>
            <w:hideMark/>
          </w:tcPr>
          <w:p w14:paraId="3918AD48" w14:textId="70A6380B" w:rsidR="00636AFA" w:rsidRPr="00F0464A" w:rsidRDefault="00636AFA">
            <w:pPr>
              <w:rPr>
                <w:sz w:val="20"/>
                <w:szCs w:val="20"/>
              </w:rPr>
            </w:pPr>
            <w:r w:rsidRPr="00F0464A">
              <w:rPr>
                <w:sz w:val="20"/>
                <w:szCs w:val="20"/>
              </w:rPr>
              <w:t xml:space="preserve">Поддържане на зимуващата популация </w:t>
            </w:r>
            <w:r w:rsidR="00F6081E">
              <w:rPr>
                <w:sz w:val="20"/>
                <w:szCs w:val="20"/>
              </w:rPr>
              <w:t xml:space="preserve">в размер </w:t>
            </w:r>
            <w:r w:rsidRPr="00F0464A">
              <w:rPr>
                <w:sz w:val="20"/>
                <w:szCs w:val="20"/>
              </w:rPr>
              <w:t xml:space="preserve">от най-малко 13 инд. </w:t>
            </w:r>
          </w:p>
        </w:tc>
      </w:tr>
      <w:tr w:rsidR="00636AFA" w:rsidRPr="00F0464A" w14:paraId="19D26BD4" w14:textId="77777777" w:rsidTr="00573228">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109EBC25" w14:textId="77777777" w:rsidR="00636AFA" w:rsidRPr="00F0464A" w:rsidRDefault="00636AFA">
            <w:pPr>
              <w:rPr>
                <w:b/>
                <w:bCs/>
                <w:sz w:val="20"/>
                <w:szCs w:val="20"/>
              </w:rPr>
            </w:pPr>
            <w:r w:rsidRPr="00F0464A">
              <w:rPr>
                <w:b/>
                <w:bCs/>
                <w:sz w:val="20"/>
                <w:szCs w:val="20"/>
              </w:rPr>
              <w:t xml:space="preserve">Популация: </w:t>
            </w:r>
            <w:r w:rsidRPr="00F0464A">
              <w:rPr>
                <w:sz w:val="20"/>
                <w:szCs w:val="20"/>
              </w:rPr>
              <w:t>Размер на мигриращата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34A48DC5" w14:textId="77777777" w:rsidR="00636AFA" w:rsidRPr="00F0464A" w:rsidRDefault="00636AF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27DF7D22" w14:textId="77777777" w:rsidR="00636AFA" w:rsidRPr="00F0464A" w:rsidRDefault="00636AFA">
            <w:pPr>
              <w:rPr>
                <w:sz w:val="20"/>
                <w:szCs w:val="20"/>
              </w:rPr>
            </w:pPr>
            <w:r w:rsidRPr="00F0464A">
              <w:rPr>
                <w:sz w:val="20"/>
                <w:szCs w:val="20"/>
              </w:rPr>
              <w:t>Най-малко 21</w:t>
            </w:r>
          </w:p>
        </w:tc>
        <w:tc>
          <w:tcPr>
            <w:tcW w:w="2708" w:type="dxa"/>
            <w:tcBorders>
              <w:top w:val="single" w:sz="4" w:space="0" w:color="auto"/>
              <w:left w:val="single" w:sz="4" w:space="0" w:color="auto"/>
              <w:bottom w:val="single" w:sz="4" w:space="0" w:color="auto"/>
              <w:right w:val="single" w:sz="4" w:space="0" w:color="auto"/>
            </w:tcBorders>
            <w:hideMark/>
          </w:tcPr>
          <w:p w14:paraId="43D04E87" w14:textId="77777777" w:rsidR="00636AFA" w:rsidRPr="00F0464A" w:rsidRDefault="00636AFA">
            <w:pPr>
              <w:rPr>
                <w:sz w:val="20"/>
                <w:szCs w:val="20"/>
              </w:rPr>
            </w:pPr>
            <w:r w:rsidRPr="00F0464A">
              <w:rPr>
                <w:sz w:val="20"/>
                <w:szCs w:val="20"/>
              </w:rPr>
              <w:t>В настоящия СФ (актуализиран през 2015 г.) видът не е посочен като мигриращ. При теренните проучвания през август-септември 2022 г. бяха установени 21-50 инд.</w:t>
            </w:r>
          </w:p>
        </w:tc>
        <w:tc>
          <w:tcPr>
            <w:tcW w:w="2560" w:type="dxa"/>
            <w:tcBorders>
              <w:top w:val="single" w:sz="4" w:space="0" w:color="auto"/>
              <w:left w:val="single" w:sz="4" w:space="0" w:color="auto"/>
              <w:bottom w:val="single" w:sz="4" w:space="0" w:color="auto"/>
              <w:right w:val="single" w:sz="4" w:space="0" w:color="auto"/>
            </w:tcBorders>
            <w:hideMark/>
          </w:tcPr>
          <w:p w14:paraId="29616E55" w14:textId="0CD0C8B1" w:rsidR="00636AFA" w:rsidRPr="00F0464A" w:rsidRDefault="00636AFA">
            <w:pPr>
              <w:rPr>
                <w:sz w:val="20"/>
                <w:szCs w:val="20"/>
              </w:rPr>
            </w:pPr>
            <w:r w:rsidRPr="00F0464A">
              <w:rPr>
                <w:sz w:val="20"/>
                <w:szCs w:val="20"/>
              </w:rPr>
              <w:t xml:space="preserve">Поддържане на мигриращата популация от най-малко 21 инд. </w:t>
            </w:r>
          </w:p>
        </w:tc>
      </w:tr>
      <w:tr w:rsidR="00636AFA" w:rsidRPr="00F0464A" w14:paraId="6EBAC268"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387F594A" w14:textId="77777777" w:rsidR="00636AFA" w:rsidRPr="00F0464A" w:rsidRDefault="00636AFA">
            <w:pPr>
              <w:rPr>
                <w:b/>
                <w:bCs/>
                <w:sz w:val="20"/>
                <w:szCs w:val="20"/>
              </w:rPr>
            </w:pPr>
            <w:r w:rsidRPr="00F0464A">
              <w:rPr>
                <w:b/>
                <w:bCs/>
                <w:sz w:val="20"/>
                <w:szCs w:val="20"/>
              </w:rPr>
              <w:lastRenderedPageBreak/>
              <w:t xml:space="preserve">Местообитание на вида: </w:t>
            </w:r>
            <w:r w:rsidRPr="00F0464A">
              <w:rPr>
                <w:sz w:val="20"/>
                <w:szCs w:val="20"/>
              </w:rPr>
              <w:t>Площ на подходящите гнездови местообитания на вида</w:t>
            </w:r>
          </w:p>
        </w:tc>
        <w:tc>
          <w:tcPr>
            <w:tcW w:w="1262" w:type="dxa"/>
            <w:tcBorders>
              <w:top w:val="single" w:sz="4" w:space="0" w:color="auto"/>
              <w:left w:val="single" w:sz="4" w:space="0" w:color="auto"/>
              <w:bottom w:val="single" w:sz="4" w:space="0" w:color="auto"/>
              <w:right w:val="single" w:sz="4" w:space="0" w:color="auto"/>
            </w:tcBorders>
            <w:hideMark/>
          </w:tcPr>
          <w:p w14:paraId="08914B58" w14:textId="77777777" w:rsidR="00636AFA" w:rsidRPr="00F0464A" w:rsidRDefault="00636AF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4904322E" w14:textId="51A21B9E" w:rsidR="00636AFA" w:rsidRPr="00F0464A" w:rsidRDefault="00636AFA">
            <w:pPr>
              <w:rPr>
                <w:sz w:val="20"/>
                <w:szCs w:val="20"/>
              </w:rPr>
            </w:pPr>
            <w:r w:rsidRPr="00F0464A">
              <w:rPr>
                <w:sz w:val="20"/>
                <w:szCs w:val="20"/>
              </w:rPr>
              <w:t>Най-малко 8</w:t>
            </w:r>
          </w:p>
        </w:tc>
        <w:tc>
          <w:tcPr>
            <w:tcW w:w="2708" w:type="dxa"/>
            <w:tcBorders>
              <w:top w:val="single" w:sz="4" w:space="0" w:color="auto"/>
              <w:left w:val="single" w:sz="4" w:space="0" w:color="auto"/>
              <w:bottom w:val="single" w:sz="4" w:space="0" w:color="auto"/>
              <w:right w:val="single" w:sz="4" w:space="0" w:color="auto"/>
            </w:tcBorders>
            <w:hideMark/>
          </w:tcPr>
          <w:p w14:paraId="4105E5ED" w14:textId="77777777" w:rsidR="00636AFA" w:rsidRPr="00F0464A" w:rsidRDefault="00636AFA">
            <w:pPr>
              <w:rPr>
                <w:sz w:val="20"/>
                <w:szCs w:val="20"/>
              </w:rPr>
            </w:pPr>
            <w:r w:rsidRPr="00F0464A">
              <w:rPr>
                <w:sz w:val="20"/>
                <w:szCs w:val="20"/>
              </w:rPr>
              <w:t>Данните са взети от СФ като % на местообитание N07- мочурища и блата.</w:t>
            </w:r>
          </w:p>
        </w:tc>
        <w:tc>
          <w:tcPr>
            <w:tcW w:w="2560" w:type="dxa"/>
            <w:tcBorders>
              <w:top w:val="single" w:sz="4" w:space="0" w:color="auto"/>
              <w:left w:val="single" w:sz="4" w:space="0" w:color="auto"/>
              <w:bottom w:val="single" w:sz="4" w:space="0" w:color="auto"/>
              <w:right w:val="single" w:sz="4" w:space="0" w:color="auto"/>
            </w:tcBorders>
            <w:hideMark/>
          </w:tcPr>
          <w:p w14:paraId="1A529F6C" w14:textId="40AFF449" w:rsidR="00636AFA" w:rsidRPr="00F0464A" w:rsidRDefault="00636AFA">
            <w:pPr>
              <w:rPr>
                <w:sz w:val="20"/>
                <w:szCs w:val="20"/>
              </w:rPr>
            </w:pPr>
            <w:r w:rsidRPr="00F0464A">
              <w:rPr>
                <w:sz w:val="20"/>
                <w:szCs w:val="20"/>
              </w:rPr>
              <w:t xml:space="preserve">Поддържане площта на подходящите гнездови местообитания на вида в защитената зона в размер на </w:t>
            </w:r>
            <w:r w:rsidR="000B442F">
              <w:rPr>
                <w:sz w:val="20"/>
                <w:szCs w:val="20"/>
              </w:rPr>
              <w:t xml:space="preserve">най-малко </w:t>
            </w:r>
            <w:r w:rsidRPr="00F0464A">
              <w:rPr>
                <w:sz w:val="20"/>
                <w:szCs w:val="20"/>
              </w:rPr>
              <w:t xml:space="preserve">8 ha. </w:t>
            </w:r>
          </w:p>
        </w:tc>
      </w:tr>
      <w:tr w:rsidR="00636AFA" w:rsidRPr="00F0464A" w14:paraId="1E3CE7CB"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0DC0F743" w14:textId="77777777" w:rsidR="00636AFA" w:rsidRPr="00F0464A" w:rsidRDefault="00636AFA">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3EDA72F9" w14:textId="77777777" w:rsidR="00636AFA" w:rsidRPr="00F0464A" w:rsidRDefault="00636AF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5D7985AF" w14:textId="0C3E23EA" w:rsidR="00636AFA" w:rsidRPr="00F0464A" w:rsidRDefault="00636AFA">
            <w:pPr>
              <w:rPr>
                <w:sz w:val="20"/>
                <w:szCs w:val="20"/>
              </w:rPr>
            </w:pPr>
            <w:r w:rsidRPr="00F0464A">
              <w:rPr>
                <w:sz w:val="20"/>
                <w:szCs w:val="20"/>
              </w:rPr>
              <w:t>Най-малко 3</w:t>
            </w:r>
            <w:r w:rsidR="00F0464A">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1A0A7281" w14:textId="77777777" w:rsidR="00636AFA" w:rsidRPr="00F0464A" w:rsidRDefault="00636AFA">
            <w:pPr>
              <w:rPr>
                <w:sz w:val="20"/>
                <w:szCs w:val="20"/>
              </w:rPr>
            </w:pPr>
            <w:r w:rsidRPr="00F0464A">
              <w:rPr>
                <w:sz w:val="20"/>
                <w:szCs w:val="20"/>
              </w:rPr>
              <w:t>Включва и гнездовото местообитание. През зимата се хранят в житни и други посеви.</w:t>
            </w:r>
          </w:p>
          <w:p w14:paraId="1DD76FDE" w14:textId="77777777" w:rsidR="00636AFA" w:rsidRPr="00F0464A" w:rsidRDefault="00636AFA">
            <w:pPr>
              <w:rPr>
                <w:sz w:val="20"/>
                <w:szCs w:val="20"/>
              </w:rPr>
            </w:pPr>
            <w:r w:rsidRPr="00F0464A">
              <w:rPr>
                <w:sz w:val="20"/>
                <w:szCs w:val="20"/>
              </w:rPr>
              <w:t xml:space="preserve">Данните са взети от СФ като % на местообитания N07-мочурища и блата, N06-вътрешни водни тела, N15-други обработваеми земи, </w:t>
            </w:r>
            <w:r w:rsidRPr="00F0464A">
              <w:rPr>
                <w:sz w:val="20"/>
                <w:szCs w:val="20"/>
                <w:lang w:val="en-US"/>
              </w:rPr>
              <w:t>N12-</w:t>
            </w:r>
            <w:r w:rsidRPr="00F0464A">
              <w:rPr>
                <w:sz w:val="20"/>
                <w:szCs w:val="20"/>
              </w:rPr>
              <w:t>обширни зърнени култури.</w:t>
            </w:r>
          </w:p>
        </w:tc>
        <w:tc>
          <w:tcPr>
            <w:tcW w:w="2560" w:type="dxa"/>
            <w:tcBorders>
              <w:top w:val="single" w:sz="4" w:space="0" w:color="auto"/>
              <w:left w:val="single" w:sz="4" w:space="0" w:color="auto"/>
              <w:bottom w:val="single" w:sz="4" w:space="0" w:color="auto"/>
              <w:right w:val="single" w:sz="4" w:space="0" w:color="auto"/>
            </w:tcBorders>
            <w:hideMark/>
          </w:tcPr>
          <w:p w14:paraId="6CEB698B" w14:textId="573D7E2E" w:rsidR="00636AFA" w:rsidRPr="00F0464A" w:rsidRDefault="00636AFA">
            <w:pPr>
              <w:rPr>
                <w:sz w:val="20"/>
                <w:szCs w:val="20"/>
              </w:rPr>
            </w:pPr>
            <w:r w:rsidRPr="00F0464A">
              <w:rPr>
                <w:sz w:val="20"/>
                <w:szCs w:val="20"/>
              </w:rPr>
              <w:t>Поддържане на площта на подходящите хранителни местообитания на вида в размер на най-малко 3</w:t>
            </w:r>
            <w:r w:rsidR="00F0464A">
              <w:rPr>
                <w:sz w:val="20"/>
                <w:szCs w:val="20"/>
              </w:rPr>
              <w:t>00</w:t>
            </w:r>
            <w:r w:rsidRPr="00F0464A">
              <w:rPr>
                <w:sz w:val="20"/>
                <w:szCs w:val="20"/>
              </w:rPr>
              <w:t xml:space="preserve"> ha.</w:t>
            </w:r>
            <w:r w:rsidRPr="00F0464A">
              <w:rPr>
                <w:rFonts w:cs="Calibri"/>
                <w:sz w:val="20"/>
                <w:szCs w:val="20"/>
              </w:rPr>
              <w:t xml:space="preserve"> </w:t>
            </w:r>
          </w:p>
        </w:tc>
      </w:tr>
      <w:tr w:rsidR="00C3748B" w:rsidRPr="00F0464A" w14:paraId="745A1A0C" w14:textId="77777777" w:rsidTr="00573228">
        <w:trPr>
          <w:trHeight w:val="748"/>
          <w:jc w:val="center"/>
        </w:trPr>
        <w:tc>
          <w:tcPr>
            <w:tcW w:w="1569" w:type="dxa"/>
            <w:tcBorders>
              <w:top w:val="single" w:sz="4" w:space="0" w:color="auto"/>
              <w:left w:val="single" w:sz="4" w:space="0" w:color="auto"/>
              <w:bottom w:val="single" w:sz="4" w:space="0" w:color="auto"/>
              <w:right w:val="single" w:sz="4" w:space="0" w:color="auto"/>
            </w:tcBorders>
          </w:tcPr>
          <w:p w14:paraId="2BB94373" w14:textId="48B0FF7A" w:rsidR="00C3748B" w:rsidRPr="00F0464A" w:rsidRDefault="00C3748B" w:rsidP="00C3748B">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62" w:type="dxa"/>
            <w:tcBorders>
              <w:top w:val="single" w:sz="4" w:space="0" w:color="auto"/>
              <w:left w:val="single" w:sz="4" w:space="0" w:color="auto"/>
              <w:bottom w:val="single" w:sz="4" w:space="0" w:color="auto"/>
              <w:right w:val="single" w:sz="4" w:space="0" w:color="auto"/>
            </w:tcBorders>
          </w:tcPr>
          <w:p w14:paraId="7D5D5EE7" w14:textId="1652F46E" w:rsidR="00C3748B" w:rsidRPr="00F0464A" w:rsidRDefault="00C3748B" w:rsidP="00C3748B">
            <w:pPr>
              <w:rPr>
                <w:sz w:val="20"/>
                <w:szCs w:val="20"/>
              </w:rPr>
            </w:pPr>
            <w:r w:rsidRPr="007343AA">
              <w:rPr>
                <w:sz w:val="20"/>
                <w:szCs w:val="20"/>
              </w:rPr>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tcPr>
          <w:p w14:paraId="020EB2BE" w14:textId="0777D6E3" w:rsidR="00C3748B" w:rsidRPr="00F0464A" w:rsidRDefault="00C3748B" w:rsidP="00C3748B">
            <w:pPr>
              <w:rPr>
                <w:sz w:val="20"/>
                <w:szCs w:val="20"/>
              </w:rPr>
            </w:pPr>
            <w:r w:rsidRPr="007343AA">
              <w:rPr>
                <w:sz w:val="20"/>
                <w:szCs w:val="20"/>
              </w:rPr>
              <w:t>2-Добро или 1-Отлично</w:t>
            </w:r>
          </w:p>
        </w:tc>
        <w:tc>
          <w:tcPr>
            <w:tcW w:w="2708"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C3748B" w:rsidRPr="007343AA" w14:paraId="374A56E0" w14:textId="77777777" w:rsidTr="00B15AE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741A7D6B" w14:textId="77777777" w:rsidR="00C3748B" w:rsidRPr="007343AA" w:rsidRDefault="00C3748B" w:rsidP="00C3748B">
                  <w:pPr>
                    <w:ind w:left="77"/>
                    <w:rPr>
                      <w:b/>
                      <w:bCs/>
                      <w:sz w:val="20"/>
                      <w:szCs w:val="20"/>
                    </w:rPr>
                  </w:pPr>
                  <w:r w:rsidRPr="007343AA">
                    <w:rPr>
                      <w:b/>
                      <w:bCs/>
                      <w:sz w:val="20"/>
                      <w:szCs w:val="20"/>
                    </w:rPr>
                    <w:t>Екологично състояние</w:t>
                  </w:r>
                </w:p>
              </w:tc>
            </w:tr>
            <w:tr w:rsidR="00C3748B" w:rsidRPr="007343AA" w14:paraId="52D4FE7B"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9F3A385" w14:textId="77777777" w:rsidR="00C3748B" w:rsidRPr="007343AA" w:rsidRDefault="00C3748B" w:rsidP="00C3748B">
                  <w:pPr>
                    <w:ind w:left="77"/>
                    <w:rPr>
                      <w:sz w:val="20"/>
                      <w:szCs w:val="20"/>
                    </w:rPr>
                  </w:pPr>
                  <w:r w:rsidRPr="007343AA">
                    <w:rPr>
                      <w:sz w:val="20"/>
                      <w:szCs w:val="20"/>
                    </w:rPr>
                    <w:t>1-Отлично</w:t>
                  </w:r>
                </w:p>
              </w:tc>
            </w:tr>
            <w:tr w:rsidR="00C3748B" w:rsidRPr="007343AA" w14:paraId="65CFB243"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033945E" w14:textId="77777777" w:rsidR="00C3748B" w:rsidRPr="007343AA" w:rsidRDefault="00C3748B" w:rsidP="00C3748B">
                  <w:pPr>
                    <w:ind w:left="77"/>
                    <w:rPr>
                      <w:sz w:val="20"/>
                      <w:szCs w:val="20"/>
                    </w:rPr>
                  </w:pPr>
                  <w:r w:rsidRPr="007343AA">
                    <w:rPr>
                      <w:sz w:val="20"/>
                      <w:szCs w:val="20"/>
                    </w:rPr>
                    <w:t>2-Добро</w:t>
                  </w:r>
                </w:p>
              </w:tc>
            </w:tr>
            <w:tr w:rsidR="00C3748B" w:rsidRPr="007343AA" w14:paraId="703A2408"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BF6A58E" w14:textId="77777777" w:rsidR="00C3748B" w:rsidRPr="007343AA" w:rsidRDefault="00C3748B" w:rsidP="00C3748B">
                  <w:pPr>
                    <w:ind w:left="77"/>
                    <w:rPr>
                      <w:sz w:val="20"/>
                      <w:szCs w:val="20"/>
                    </w:rPr>
                  </w:pPr>
                  <w:r w:rsidRPr="007343AA">
                    <w:rPr>
                      <w:sz w:val="20"/>
                      <w:szCs w:val="20"/>
                    </w:rPr>
                    <w:t>3-Умерено</w:t>
                  </w:r>
                </w:p>
              </w:tc>
            </w:tr>
            <w:tr w:rsidR="00C3748B" w:rsidRPr="007343AA" w14:paraId="6E037193"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1853308" w14:textId="77777777" w:rsidR="00C3748B" w:rsidRPr="007343AA" w:rsidRDefault="00C3748B" w:rsidP="00C3748B">
                  <w:pPr>
                    <w:ind w:left="77"/>
                    <w:rPr>
                      <w:sz w:val="20"/>
                      <w:szCs w:val="20"/>
                    </w:rPr>
                  </w:pPr>
                  <w:r w:rsidRPr="007343AA">
                    <w:rPr>
                      <w:sz w:val="20"/>
                      <w:szCs w:val="20"/>
                    </w:rPr>
                    <w:t>4-Лошо</w:t>
                  </w:r>
                </w:p>
              </w:tc>
            </w:tr>
            <w:tr w:rsidR="00C3748B" w:rsidRPr="007343AA" w14:paraId="63CBFE3C"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5291309" w14:textId="77777777" w:rsidR="00C3748B" w:rsidRPr="007343AA" w:rsidRDefault="00C3748B" w:rsidP="00C3748B">
                  <w:pPr>
                    <w:ind w:left="77"/>
                    <w:rPr>
                      <w:sz w:val="20"/>
                      <w:szCs w:val="20"/>
                    </w:rPr>
                  </w:pPr>
                  <w:r w:rsidRPr="007343AA">
                    <w:rPr>
                      <w:sz w:val="20"/>
                      <w:szCs w:val="20"/>
                    </w:rPr>
                    <w:t>5-Много лошо</w:t>
                  </w:r>
                </w:p>
              </w:tc>
            </w:tr>
          </w:tbl>
          <w:p w14:paraId="23E525F4" w14:textId="77777777" w:rsidR="00C3748B" w:rsidRDefault="00C3748B" w:rsidP="00C3748B">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08EBC904" w14:textId="669530D8" w:rsidR="00C3748B" w:rsidRPr="00F0464A" w:rsidRDefault="00C3748B" w:rsidP="00C3748B">
            <w:pPr>
              <w:rPr>
                <w:sz w:val="20"/>
                <w:szCs w:val="20"/>
              </w:rPr>
            </w:pPr>
          </w:p>
        </w:tc>
        <w:tc>
          <w:tcPr>
            <w:tcW w:w="2560" w:type="dxa"/>
            <w:tcBorders>
              <w:top w:val="single" w:sz="4" w:space="0" w:color="auto"/>
              <w:left w:val="single" w:sz="4" w:space="0" w:color="auto"/>
              <w:bottom w:val="single" w:sz="4" w:space="0" w:color="auto"/>
              <w:right w:val="single" w:sz="4" w:space="0" w:color="auto"/>
            </w:tcBorders>
          </w:tcPr>
          <w:p w14:paraId="7CF5AE4E" w14:textId="77777777" w:rsidR="00C3748B" w:rsidRPr="007343AA" w:rsidRDefault="00C3748B" w:rsidP="00C3748B">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588B5574" w14:textId="77777777" w:rsidR="00C3748B" w:rsidRPr="00F0464A" w:rsidRDefault="00C3748B" w:rsidP="00C3748B">
            <w:pPr>
              <w:rPr>
                <w:sz w:val="20"/>
                <w:szCs w:val="20"/>
              </w:rPr>
            </w:pPr>
          </w:p>
        </w:tc>
      </w:tr>
    </w:tbl>
    <w:p w14:paraId="2195189C" w14:textId="77777777" w:rsidR="00636AFA" w:rsidRDefault="00636AFA" w:rsidP="00636AFA">
      <w:pPr>
        <w:spacing w:after="160" w:line="256" w:lineRule="auto"/>
        <w:rPr>
          <w:b/>
          <w:bCs/>
          <w:lang w:eastAsia="en-US"/>
        </w:rPr>
      </w:pPr>
    </w:p>
    <w:p w14:paraId="6FDDE58C" w14:textId="0B70AA68" w:rsidR="00636AFA" w:rsidRDefault="00F204B1" w:rsidP="00636AFA">
      <w:pPr>
        <w:spacing w:after="160" w:line="256" w:lineRule="auto"/>
        <w:rPr>
          <w:b/>
          <w:bCs/>
        </w:rPr>
      </w:pPr>
      <w:r>
        <w:rPr>
          <w:b/>
          <w:bCs/>
        </w:rPr>
        <w:t>7</w:t>
      </w:r>
      <w:r w:rsidR="00636AFA">
        <w:rPr>
          <w:b/>
          <w:bCs/>
        </w:rPr>
        <w:t xml:space="preserve">. </w:t>
      </w:r>
      <w:r w:rsidRPr="00F204B1">
        <w:rPr>
          <w:b/>
          <w:bCs/>
        </w:rPr>
        <w:t>Необходимост от актуализация на Стандартния формуляр на защитената зона</w:t>
      </w:r>
    </w:p>
    <w:p w14:paraId="2EBC13A3" w14:textId="77777777" w:rsidR="00636AFA" w:rsidRDefault="00636AFA" w:rsidP="00636AFA">
      <w:pPr>
        <w:pStyle w:val="ListParagraph"/>
        <w:numPr>
          <w:ilvl w:val="0"/>
          <w:numId w:val="8"/>
        </w:numPr>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числеността на 13-102 инд. предвид данните от теренните проучвания.</w:t>
      </w:r>
    </w:p>
    <w:p w14:paraId="004A1DB9" w14:textId="77777777" w:rsidR="00636AFA" w:rsidRDefault="00636AFA" w:rsidP="00636AFA">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Предвид данните от проведените полеви изследвания през 2022 г. предлагаме добавяне в СФ на вида като мигриращ с численост 21-50 инд.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
        <w:gridCol w:w="682"/>
        <w:gridCol w:w="1391"/>
        <w:gridCol w:w="327"/>
        <w:gridCol w:w="470"/>
        <w:gridCol w:w="186"/>
        <w:gridCol w:w="186"/>
        <w:gridCol w:w="554"/>
        <w:gridCol w:w="628"/>
        <w:gridCol w:w="574"/>
        <w:gridCol w:w="557"/>
        <w:gridCol w:w="801"/>
        <w:gridCol w:w="451"/>
        <w:gridCol w:w="451"/>
        <w:gridCol w:w="600"/>
        <w:gridCol w:w="507"/>
        <w:gridCol w:w="555"/>
      </w:tblGrid>
      <w:tr w:rsidR="00636AFA" w14:paraId="2B5C0ADC" w14:textId="77777777" w:rsidTr="0003677B">
        <w:trPr>
          <w:jc w:val="center"/>
        </w:trPr>
        <w:tc>
          <w:tcPr>
            <w:tcW w:w="1843"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662FCF4" w14:textId="77777777" w:rsidR="00636AFA" w:rsidRDefault="00636AFA">
            <w:pPr>
              <w:rPr>
                <w:b/>
                <w:bCs/>
                <w:sz w:val="18"/>
                <w:szCs w:val="18"/>
              </w:rPr>
            </w:pPr>
            <w:r>
              <w:rPr>
                <w:b/>
                <w:bCs/>
                <w:sz w:val="18"/>
                <w:szCs w:val="18"/>
              </w:rPr>
              <w:t>Species</w:t>
            </w:r>
          </w:p>
        </w:tc>
        <w:tc>
          <w:tcPr>
            <w:tcW w:w="2019"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E8EDFB5" w14:textId="77777777" w:rsidR="00636AFA" w:rsidRDefault="00636AFA">
            <w:pPr>
              <w:rPr>
                <w:b/>
                <w:bCs/>
                <w:sz w:val="18"/>
                <w:szCs w:val="18"/>
              </w:rPr>
            </w:pPr>
            <w:r>
              <w:rPr>
                <w:b/>
                <w:bCs/>
                <w:sz w:val="18"/>
                <w:szCs w:val="18"/>
              </w:rPr>
              <w:t>Population in the site</w:t>
            </w:r>
          </w:p>
        </w:tc>
        <w:tc>
          <w:tcPr>
            <w:tcW w:w="1137"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1A28D40F" w14:textId="77777777" w:rsidR="00636AFA" w:rsidRDefault="00636AFA">
            <w:pPr>
              <w:rPr>
                <w:b/>
                <w:bCs/>
                <w:sz w:val="18"/>
                <w:szCs w:val="18"/>
              </w:rPr>
            </w:pPr>
            <w:r>
              <w:rPr>
                <w:b/>
                <w:bCs/>
                <w:sz w:val="18"/>
                <w:szCs w:val="18"/>
              </w:rPr>
              <w:t>Site assessment</w:t>
            </w:r>
          </w:p>
        </w:tc>
      </w:tr>
      <w:tr w:rsidR="00636AFA" w14:paraId="56049240" w14:textId="77777777" w:rsidTr="0003677B">
        <w:trPr>
          <w:jc w:val="center"/>
        </w:trPr>
        <w:tc>
          <w:tcPr>
            <w:tcW w:w="19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19515F" w14:textId="77777777" w:rsidR="00636AFA" w:rsidRDefault="00636AFA">
            <w:pPr>
              <w:rPr>
                <w:b/>
                <w:bCs/>
                <w:sz w:val="18"/>
                <w:szCs w:val="18"/>
              </w:rPr>
            </w:pPr>
            <w:r>
              <w:rPr>
                <w:b/>
                <w:bCs/>
                <w:sz w:val="18"/>
                <w:szCs w:val="18"/>
              </w:rPr>
              <w:t>G</w:t>
            </w:r>
          </w:p>
        </w:tc>
        <w:tc>
          <w:tcPr>
            <w:tcW w:w="36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536CE0" w14:textId="77777777" w:rsidR="00636AFA" w:rsidRDefault="00636AFA">
            <w:pPr>
              <w:rPr>
                <w:b/>
                <w:bCs/>
                <w:sz w:val="18"/>
                <w:szCs w:val="18"/>
              </w:rPr>
            </w:pPr>
            <w:r>
              <w:rPr>
                <w:b/>
                <w:bCs/>
                <w:sz w:val="18"/>
                <w:szCs w:val="18"/>
              </w:rPr>
              <w:t>Code</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848C2B" w14:textId="77777777" w:rsidR="00636AFA" w:rsidRDefault="00636AFA">
            <w:pPr>
              <w:rPr>
                <w:b/>
                <w:bCs/>
                <w:sz w:val="18"/>
                <w:szCs w:val="18"/>
              </w:rPr>
            </w:pPr>
            <w:r>
              <w:rPr>
                <w:b/>
                <w:bCs/>
                <w:sz w:val="18"/>
                <w:szCs w:val="18"/>
              </w:rPr>
              <w:t>Scientific Name</w:t>
            </w:r>
          </w:p>
        </w:tc>
        <w:tc>
          <w:tcPr>
            <w:tcW w:w="17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020956" w14:textId="77777777" w:rsidR="00636AFA" w:rsidRDefault="00636AFA">
            <w:pPr>
              <w:rPr>
                <w:b/>
                <w:bCs/>
                <w:sz w:val="18"/>
                <w:szCs w:val="18"/>
              </w:rPr>
            </w:pPr>
            <w:r>
              <w:rPr>
                <w:b/>
                <w:bCs/>
                <w:sz w:val="18"/>
                <w:szCs w:val="18"/>
              </w:rPr>
              <w:t>S</w:t>
            </w:r>
          </w:p>
        </w:tc>
        <w:tc>
          <w:tcPr>
            <w:tcW w:w="253"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72D1F87" w14:textId="77777777" w:rsidR="00636AFA" w:rsidRDefault="00636AFA">
            <w:pPr>
              <w:rPr>
                <w:b/>
                <w:bCs/>
                <w:sz w:val="18"/>
                <w:szCs w:val="18"/>
              </w:rPr>
            </w:pPr>
            <w:r>
              <w:rPr>
                <w:b/>
                <w:bCs/>
                <w:sz w:val="18"/>
                <w:szCs w:val="18"/>
              </w:rPr>
              <w:t>NP</w:t>
            </w:r>
          </w:p>
        </w:tc>
        <w:tc>
          <w:tcPr>
            <w:tcW w:w="200"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91F5E7A" w14:textId="77777777" w:rsidR="00636AFA" w:rsidRDefault="00636AFA">
            <w:pPr>
              <w:rPr>
                <w:b/>
                <w:bCs/>
                <w:sz w:val="18"/>
                <w:szCs w:val="18"/>
              </w:rPr>
            </w:pPr>
            <w:r>
              <w:rPr>
                <w:b/>
                <w:bCs/>
                <w:sz w:val="18"/>
                <w:szCs w:val="18"/>
              </w:rPr>
              <w:t>T</w:t>
            </w:r>
          </w:p>
        </w:tc>
        <w:tc>
          <w:tcPr>
            <w:tcW w:w="63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3783F65" w14:textId="77777777" w:rsidR="00636AFA" w:rsidRDefault="00636AFA">
            <w:pPr>
              <w:rPr>
                <w:b/>
                <w:bCs/>
                <w:sz w:val="18"/>
                <w:szCs w:val="18"/>
              </w:rPr>
            </w:pPr>
            <w:r>
              <w:rPr>
                <w:b/>
                <w:bCs/>
                <w:sz w:val="18"/>
                <w:szCs w:val="18"/>
              </w:rPr>
              <w:t>Size</w:t>
            </w:r>
          </w:p>
        </w:tc>
        <w:tc>
          <w:tcPr>
            <w:tcW w:w="30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724CDB3" w14:textId="77777777" w:rsidR="00636AFA" w:rsidRDefault="00636AFA">
            <w:pPr>
              <w:rPr>
                <w:b/>
                <w:bCs/>
                <w:sz w:val="18"/>
                <w:szCs w:val="18"/>
              </w:rPr>
            </w:pPr>
            <w:r>
              <w:rPr>
                <w:b/>
                <w:bCs/>
                <w:sz w:val="18"/>
                <w:szCs w:val="18"/>
              </w:rPr>
              <w:t>Unit</w:t>
            </w:r>
          </w:p>
        </w:tc>
        <w:tc>
          <w:tcPr>
            <w:tcW w:w="30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F414DB" w14:textId="77777777" w:rsidR="00636AFA" w:rsidRDefault="00636AFA">
            <w:pPr>
              <w:rPr>
                <w:b/>
                <w:bCs/>
                <w:sz w:val="18"/>
                <w:szCs w:val="18"/>
              </w:rPr>
            </w:pPr>
            <w:r>
              <w:rPr>
                <w:b/>
                <w:bCs/>
                <w:sz w:val="18"/>
                <w:szCs w:val="18"/>
              </w:rPr>
              <w:t>Cat.</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D104AE" w14:textId="77777777" w:rsidR="00636AFA" w:rsidRDefault="00636AFA">
            <w:pPr>
              <w:rPr>
                <w:b/>
                <w:bCs/>
                <w:sz w:val="18"/>
                <w:szCs w:val="18"/>
              </w:rPr>
            </w:pPr>
            <w:r>
              <w:rPr>
                <w:b/>
                <w:bCs/>
                <w:sz w:val="18"/>
                <w:szCs w:val="18"/>
              </w:rPr>
              <w:t>D.qual.</w:t>
            </w:r>
          </w:p>
        </w:tc>
        <w:tc>
          <w:tcPr>
            <w:tcW w:w="48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4AD48FF" w14:textId="77777777" w:rsidR="00636AFA" w:rsidRDefault="00636AFA">
            <w:pPr>
              <w:rPr>
                <w:b/>
                <w:bCs/>
                <w:sz w:val="18"/>
                <w:szCs w:val="18"/>
              </w:rPr>
            </w:pPr>
            <w:r>
              <w:rPr>
                <w:b/>
                <w:bCs/>
                <w:sz w:val="18"/>
                <w:szCs w:val="18"/>
              </w:rPr>
              <w:t>A/B/C/D</w:t>
            </w:r>
          </w:p>
        </w:tc>
        <w:tc>
          <w:tcPr>
            <w:tcW w:w="895"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6D64AE9" w14:textId="77777777" w:rsidR="00636AFA" w:rsidRDefault="00636AFA">
            <w:pPr>
              <w:rPr>
                <w:b/>
                <w:bCs/>
                <w:sz w:val="18"/>
                <w:szCs w:val="18"/>
              </w:rPr>
            </w:pPr>
            <w:r>
              <w:rPr>
                <w:b/>
                <w:bCs/>
                <w:sz w:val="18"/>
                <w:szCs w:val="18"/>
              </w:rPr>
              <w:t>A/B/C</w:t>
            </w:r>
          </w:p>
        </w:tc>
      </w:tr>
      <w:tr w:rsidR="00636AFA" w14:paraId="0C4E7456" w14:textId="77777777" w:rsidTr="0003677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6B97A4"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521C2"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CC547"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8F84D"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A9510" w14:textId="77777777" w:rsidR="00636AFA" w:rsidRDefault="00636AFA">
            <w:pPr>
              <w:spacing w:line="256" w:lineRule="auto"/>
              <w:rPr>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1560A6" w14:textId="77777777" w:rsidR="00636AFA" w:rsidRDefault="00636AFA">
            <w:pPr>
              <w:spacing w:line="256" w:lineRule="auto"/>
              <w:rPr>
                <w:b/>
                <w:bCs/>
                <w:sz w:val="18"/>
                <w:szCs w:val="18"/>
              </w:rPr>
            </w:pPr>
          </w:p>
        </w:tc>
        <w:tc>
          <w:tcPr>
            <w:tcW w:w="29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29B857" w14:textId="77777777" w:rsidR="00636AFA" w:rsidRDefault="00636AFA">
            <w:pPr>
              <w:rPr>
                <w:b/>
                <w:bCs/>
                <w:sz w:val="18"/>
                <w:szCs w:val="18"/>
              </w:rPr>
            </w:pPr>
            <w:r>
              <w:rPr>
                <w:b/>
                <w:bCs/>
                <w:sz w:val="18"/>
                <w:szCs w:val="18"/>
              </w:rPr>
              <w:t>Min</w:t>
            </w:r>
          </w:p>
        </w:tc>
        <w:tc>
          <w:tcPr>
            <w:tcW w:w="33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691BAFF" w14:textId="77777777" w:rsidR="00636AFA" w:rsidRDefault="00636AFA">
            <w:pPr>
              <w:rPr>
                <w:b/>
                <w:bCs/>
                <w:sz w:val="18"/>
                <w:szCs w:val="18"/>
              </w:rPr>
            </w:pPr>
            <w:r>
              <w:rPr>
                <w:b/>
                <w:bCs/>
                <w:sz w:val="18"/>
                <w:szCs w:val="18"/>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F96DD"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B680A" w14:textId="77777777" w:rsidR="00636AFA" w:rsidRDefault="00636AFA">
            <w:pPr>
              <w:spacing w:line="256" w:lineRule="auto"/>
              <w:rPr>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3139C" w14:textId="77777777" w:rsidR="00636AFA" w:rsidRDefault="00636AFA">
            <w:pPr>
              <w:spacing w:line="256" w:lineRule="auto"/>
              <w:rPr>
                <w:b/>
                <w:bCs/>
                <w:sz w:val="18"/>
                <w:szCs w:val="18"/>
              </w:rPr>
            </w:pPr>
          </w:p>
        </w:tc>
        <w:tc>
          <w:tcPr>
            <w:tcW w:w="48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34288D" w14:textId="77777777" w:rsidR="00636AFA" w:rsidRDefault="00636AFA">
            <w:pPr>
              <w:rPr>
                <w:b/>
                <w:bCs/>
                <w:sz w:val="18"/>
                <w:szCs w:val="18"/>
              </w:rPr>
            </w:pPr>
            <w:r>
              <w:rPr>
                <w:b/>
                <w:bCs/>
                <w:sz w:val="18"/>
                <w:szCs w:val="18"/>
              </w:rPr>
              <w:t>Pop.</w:t>
            </w:r>
          </w:p>
        </w:tc>
        <w:tc>
          <w:tcPr>
            <w:tcW w:w="3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04A41B" w14:textId="77777777" w:rsidR="00636AFA" w:rsidRDefault="00636AFA">
            <w:pPr>
              <w:rPr>
                <w:b/>
                <w:bCs/>
                <w:sz w:val="18"/>
                <w:szCs w:val="18"/>
              </w:rPr>
            </w:pPr>
            <w:r>
              <w:rPr>
                <w:b/>
                <w:bCs/>
                <w:sz w:val="18"/>
                <w:szCs w:val="18"/>
              </w:rPr>
              <w:t>Con.</w:t>
            </w:r>
          </w:p>
        </w:tc>
        <w:tc>
          <w:tcPr>
            <w:tcW w:w="2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187574" w14:textId="77777777" w:rsidR="00636AFA" w:rsidRDefault="00636AFA">
            <w:pPr>
              <w:rPr>
                <w:b/>
                <w:bCs/>
                <w:sz w:val="18"/>
                <w:szCs w:val="18"/>
              </w:rPr>
            </w:pPr>
            <w:r>
              <w:rPr>
                <w:b/>
                <w:bCs/>
                <w:sz w:val="18"/>
                <w:szCs w:val="18"/>
              </w:rPr>
              <w:t>Iso.</w:t>
            </w:r>
          </w:p>
        </w:tc>
        <w:tc>
          <w:tcPr>
            <w:tcW w:w="29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55EAE38" w14:textId="77777777" w:rsidR="00636AFA" w:rsidRDefault="00636AFA">
            <w:pPr>
              <w:rPr>
                <w:b/>
                <w:bCs/>
                <w:sz w:val="18"/>
                <w:szCs w:val="18"/>
              </w:rPr>
            </w:pPr>
            <w:r>
              <w:rPr>
                <w:b/>
                <w:bCs/>
                <w:sz w:val="18"/>
                <w:szCs w:val="18"/>
              </w:rPr>
              <w:t>Glo.</w:t>
            </w:r>
          </w:p>
        </w:tc>
      </w:tr>
      <w:tr w:rsidR="00636AFA" w14:paraId="6FB3A852" w14:textId="77777777" w:rsidTr="0003677B">
        <w:trPr>
          <w:jc w:val="center"/>
        </w:trPr>
        <w:tc>
          <w:tcPr>
            <w:tcW w:w="198" w:type="pct"/>
            <w:tcBorders>
              <w:top w:val="single" w:sz="4" w:space="0" w:color="auto"/>
              <w:left w:val="single" w:sz="4" w:space="0" w:color="auto"/>
              <w:bottom w:val="single" w:sz="4" w:space="0" w:color="auto"/>
              <w:right w:val="single" w:sz="4" w:space="0" w:color="auto"/>
            </w:tcBorders>
            <w:vAlign w:val="center"/>
            <w:hideMark/>
          </w:tcPr>
          <w:p w14:paraId="38D1C07D" w14:textId="77777777" w:rsidR="00636AFA" w:rsidRDefault="00636AFA">
            <w:pPr>
              <w:rPr>
                <w:sz w:val="20"/>
                <w:szCs w:val="20"/>
              </w:rPr>
            </w:pPr>
            <w:r>
              <w:rPr>
                <w:sz w:val="20"/>
                <w:szCs w:val="20"/>
              </w:rPr>
              <w:t>B</w:t>
            </w:r>
          </w:p>
        </w:tc>
        <w:tc>
          <w:tcPr>
            <w:tcW w:w="367" w:type="pct"/>
            <w:tcBorders>
              <w:top w:val="single" w:sz="4" w:space="0" w:color="auto"/>
              <w:left w:val="single" w:sz="4" w:space="0" w:color="auto"/>
              <w:bottom w:val="single" w:sz="4" w:space="0" w:color="auto"/>
              <w:right w:val="single" w:sz="4" w:space="0" w:color="auto"/>
            </w:tcBorders>
            <w:vAlign w:val="center"/>
            <w:hideMark/>
          </w:tcPr>
          <w:p w14:paraId="61D24C8E" w14:textId="77777777" w:rsidR="00636AFA" w:rsidRDefault="00636AFA">
            <w:pPr>
              <w:rPr>
                <w:sz w:val="20"/>
                <w:szCs w:val="20"/>
              </w:rPr>
            </w:pPr>
            <w:r>
              <w:rPr>
                <w:sz w:val="20"/>
                <w:szCs w:val="20"/>
              </w:rPr>
              <w:t>А053</w:t>
            </w:r>
          </w:p>
        </w:tc>
        <w:tc>
          <w:tcPr>
            <w:tcW w:w="749" w:type="pct"/>
            <w:tcBorders>
              <w:top w:val="single" w:sz="4" w:space="0" w:color="auto"/>
              <w:left w:val="single" w:sz="4" w:space="0" w:color="auto"/>
              <w:bottom w:val="single" w:sz="4" w:space="0" w:color="auto"/>
              <w:right w:val="single" w:sz="4" w:space="0" w:color="auto"/>
            </w:tcBorders>
            <w:vAlign w:val="center"/>
            <w:hideMark/>
          </w:tcPr>
          <w:p w14:paraId="5BCFD8EC" w14:textId="77777777" w:rsidR="00636AFA" w:rsidRDefault="00636AFA">
            <w:pPr>
              <w:rPr>
                <w:i/>
                <w:iCs/>
                <w:sz w:val="20"/>
                <w:szCs w:val="20"/>
              </w:rPr>
            </w:pPr>
            <w:r>
              <w:rPr>
                <w:i/>
                <w:iCs/>
                <w:sz w:val="20"/>
                <w:szCs w:val="20"/>
              </w:rPr>
              <w:t>Аnas platyrhynchos</w:t>
            </w:r>
          </w:p>
        </w:tc>
        <w:tc>
          <w:tcPr>
            <w:tcW w:w="176" w:type="pct"/>
            <w:tcBorders>
              <w:top w:val="single" w:sz="4" w:space="0" w:color="auto"/>
              <w:left w:val="single" w:sz="4" w:space="0" w:color="auto"/>
              <w:bottom w:val="single" w:sz="4" w:space="0" w:color="auto"/>
              <w:right w:val="single" w:sz="4" w:space="0" w:color="auto"/>
            </w:tcBorders>
            <w:vAlign w:val="center"/>
          </w:tcPr>
          <w:p w14:paraId="4FC1C0CE" w14:textId="77777777" w:rsidR="00636AFA" w:rsidRDefault="00636AFA">
            <w:pPr>
              <w:rPr>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14:paraId="570E8E54" w14:textId="77777777" w:rsidR="00636AFA" w:rsidRDefault="00636AFA">
            <w:pPr>
              <w:rPr>
                <w:b/>
                <w:bCs/>
                <w:sz w:val="20"/>
                <w:szCs w:val="20"/>
              </w:rPr>
            </w:pPr>
          </w:p>
        </w:tc>
        <w:tc>
          <w:tcPr>
            <w:tcW w:w="200" w:type="pct"/>
            <w:gridSpan w:val="2"/>
            <w:tcBorders>
              <w:top w:val="single" w:sz="4" w:space="0" w:color="auto"/>
              <w:left w:val="single" w:sz="4" w:space="0" w:color="auto"/>
              <w:bottom w:val="single" w:sz="4" w:space="0" w:color="auto"/>
              <w:right w:val="single" w:sz="4" w:space="0" w:color="auto"/>
            </w:tcBorders>
            <w:vAlign w:val="center"/>
            <w:hideMark/>
          </w:tcPr>
          <w:p w14:paraId="64771124" w14:textId="77777777" w:rsidR="00636AFA" w:rsidRDefault="00636AFA">
            <w:pPr>
              <w:rPr>
                <w:sz w:val="20"/>
                <w:szCs w:val="20"/>
                <w:lang w:val="en-US"/>
              </w:rPr>
            </w:pPr>
            <w:r>
              <w:rPr>
                <w:sz w:val="20"/>
                <w:szCs w:val="20"/>
                <w:lang w:val="en-US"/>
              </w:rPr>
              <w:t>w</w:t>
            </w:r>
          </w:p>
        </w:tc>
        <w:tc>
          <w:tcPr>
            <w:tcW w:w="298" w:type="pct"/>
            <w:tcBorders>
              <w:top w:val="single" w:sz="4" w:space="0" w:color="auto"/>
              <w:left w:val="single" w:sz="4" w:space="0" w:color="auto"/>
              <w:bottom w:val="single" w:sz="4" w:space="0" w:color="auto"/>
              <w:right w:val="single" w:sz="4" w:space="0" w:color="auto"/>
            </w:tcBorders>
            <w:vAlign w:val="center"/>
            <w:hideMark/>
          </w:tcPr>
          <w:p w14:paraId="46D9901B" w14:textId="77777777" w:rsidR="00636AFA" w:rsidRPr="000A1868" w:rsidRDefault="00636AFA">
            <w:pPr>
              <w:rPr>
                <w:b/>
                <w:bCs/>
                <w:color w:val="FF0000"/>
                <w:sz w:val="20"/>
                <w:szCs w:val="20"/>
              </w:rPr>
            </w:pPr>
            <w:r w:rsidRPr="000A1868">
              <w:rPr>
                <w:b/>
                <w:bCs/>
                <w:color w:val="FF0000"/>
                <w:sz w:val="20"/>
                <w:szCs w:val="20"/>
              </w:rPr>
              <w:t>13</w:t>
            </w:r>
          </w:p>
        </w:tc>
        <w:tc>
          <w:tcPr>
            <w:tcW w:w="338" w:type="pct"/>
            <w:tcBorders>
              <w:top w:val="single" w:sz="4" w:space="0" w:color="auto"/>
              <w:left w:val="single" w:sz="4" w:space="0" w:color="auto"/>
              <w:bottom w:val="single" w:sz="4" w:space="0" w:color="auto"/>
              <w:right w:val="single" w:sz="4" w:space="0" w:color="auto"/>
            </w:tcBorders>
            <w:vAlign w:val="center"/>
            <w:hideMark/>
          </w:tcPr>
          <w:p w14:paraId="237A4995" w14:textId="77777777" w:rsidR="00636AFA" w:rsidRPr="000A1868" w:rsidRDefault="00636AFA">
            <w:pPr>
              <w:rPr>
                <w:b/>
                <w:bCs/>
                <w:color w:val="FF0000"/>
                <w:sz w:val="20"/>
                <w:szCs w:val="20"/>
              </w:rPr>
            </w:pPr>
            <w:r w:rsidRPr="000A1868">
              <w:rPr>
                <w:b/>
                <w:bCs/>
                <w:color w:val="FF0000"/>
                <w:sz w:val="20"/>
                <w:szCs w:val="20"/>
              </w:rPr>
              <w:t>102</w:t>
            </w:r>
          </w:p>
        </w:tc>
        <w:tc>
          <w:tcPr>
            <w:tcW w:w="309" w:type="pct"/>
            <w:tcBorders>
              <w:top w:val="single" w:sz="4" w:space="0" w:color="auto"/>
              <w:left w:val="single" w:sz="4" w:space="0" w:color="auto"/>
              <w:bottom w:val="single" w:sz="4" w:space="0" w:color="auto"/>
              <w:right w:val="single" w:sz="4" w:space="0" w:color="auto"/>
            </w:tcBorders>
            <w:vAlign w:val="center"/>
            <w:hideMark/>
          </w:tcPr>
          <w:p w14:paraId="25659094" w14:textId="77777777" w:rsidR="00636AFA" w:rsidRDefault="00636AFA">
            <w:pPr>
              <w:rPr>
                <w:sz w:val="20"/>
                <w:szCs w:val="20"/>
                <w:lang w:val="en-US"/>
              </w:rPr>
            </w:pPr>
            <w:r>
              <w:rPr>
                <w:sz w:val="20"/>
                <w:szCs w:val="20"/>
                <w:lang w:val="en-US"/>
              </w:rPr>
              <w:t>i</w:t>
            </w:r>
          </w:p>
        </w:tc>
        <w:tc>
          <w:tcPr>
            <w:tcW w:w="300" w:type="pct"/>
            <w:tcBorders>
              <w:top w:val="single" w:sz="4" w:space="0" w:color="auto"/>
              <w:left w:val="single" w:sz="4" w:space="0" w:color="auto"/>
              <w:bottom w:val="single" w:sz="4" w:space="0" w:color="auto"/>
              <w:right w:val="single" w:sz="4" w:space="0" w:color="auto"/>
            </w:tcBorders>
            <w:vAlign w:val="center"/>
          </w:tcPr>
          <w:p w14:paraId="44684120" w14:textId="77777777" w:rsidR="00636AFA" w:rsidRDefault="00636AFA">
            <w:pPr>
              <w:rPr>
                <w:b/>
                <w:bCs/>
                <w:sz w:val="20"/>
                <w:szCs w:val="20"/>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6E974DC7" w14:textId="77777777" w:rsidR="00636AFA" w:rsidRDefault="00636AFA">
            <w:pPr>
              <w:rPr>
                <w:sz w:val="20"/>
                <w:szCs w:val="20"/>
              </w:rPr>
            </w:pPr>
            <w:r>
              <w:rPr>
                <w:sz w:val="20"/>
                <w:szCs w:val="20"/>
              </w:rPr>
              <w:t>G</w:t>
            </w:r>
          </w:p>
        </w:tc>
        <w:tc>
          <w:tcPr>
            <w:tcW w:w="486" w:type="pct"/>
            <w:gridSpan w:val="2"/>
            <w:tcBorders>
              <w:top w:val="single" w:sz="4" w:space="0" w:color="auto"/>
              <w:left w:val="single" w:sz="4" w:space="0" w:color="auto"/>
              <w:bottom w:val="single" w:sz="4" w:space="0" w:color="auto"/>
              <w:right w:val="single" w:sz="4" w:space="0" w:color="auto"/>
            </w:tcBorders>
            <w:vAlign w:val="center"/>
            <w:hideMark/>
          </w:tcPr>
          <w:p w14:paraId="3D8FAD60" w14:textId="77777777" w:rsidR="00636AFA" w:rsidRDefault="00636AFA">
            <w:pPr>
              <w:rPr>
                <w:color w:val="FF0000"/>
                <w:sz w:val="20"/>
                <w:szCs w:val="20"/>
              </w:rPr>
            </w:pPr>
            <w:r>
              <w:rPr>
                <w:color w:val="000000" w:themeColor="text1"/>
                <w:sz w:val="20"/>
                <w:szCs w:val="20"/>
              </w:rPr>
              <w:t>С</w:t>
            </w:r>
          </w:p>
        </w:tc>
        <w:tc>
          <w:tcPr>
            <w:tcW w:w="323" w:type="pct"/>
            <w:tcBorders>
              <w:top w:val="single" w:sz="4" w:space="0" w:color="auto"/>
              <w:left w:val="single" w:sz="4" w:space="0" w:color="auto"/>
              <w:bottom w:val="single" w:sz="4" w:space="0" w:color="auto"/>
              <w:right w:val="single" w:sz="4" w:space="0" w:color="auto"/>
            </w:tcBorders>
            <w:vAlign w:val="center"/>
            <w:hideMark/>
          </w:tcPr>
          <w:p w14:paraId="4BFB0CDF" w14:textId="77777777" w:rsidR="00636AFA" w:rsidRDefault="00636AFA">
            <w:pPr>
              <w:rPr>
                <w:sz w:val="20"/>
                <w:szCs w:val="20"/>
              </w:rPr>
            </w:pPr>
            <w:r>
              <w:rPr>
                <w:sz w:val="20"/>
                <w:szCs w:val="20"/>
              </w:rPr>
              <w:t>В</w:t>
            </w:r>
          </w:p>
        </w:tc>
        <w:tc>
          <w:tcPr>
            <w:tcW w:w="273" w:type="pct"/>
            <w:tcBorders>
              <w:top w:val="single" w:sz="4" w:space="0" w:color="auto"/>
              <w:left w:val="single" w:sz="4" w:space="0" w:color="auto"/>
              <w:bottom w:val="single" w:sz="4" w:space="0" w:color="auto"/>
              <w:right w:val="single" w:sz="4" w:space="0" w:color="auto"/>
            </w:tcBorders>
            <w:vAlign w:val="center"/>
            <w:hideMark/>
          </w:tcPr>
          <w:p w14:paraId="7929AE69" w14:textId="77777777" w:rsidR="00636AFA" w:rsidRDefault="00636AFA">
            <w:pPr>
              <w:rPr>
                <w:sz w:val="20"/>
                <w:szCs w:val="20"/>
              </w:rPr>
            </w:pPr>
            <w:r>
              <w:rPr>
                <w:sz w:val="20"/>
                <w:szCs w:val="20"/>
              </w:rPr>
              <w:t>С</w:t>
            </w:r>
          </w:p>
        </w:tc>
        <w:tc>
          <w:tcPr>
            <w:tcW w:w="299" w:type="pct"/>
            <w:tcBorders>
              <w:top w:val="single" w:sz="4" w:space="0" w:color="auto"/>
              <w:left w:val="single" w:sz="4" w:space="0" w:color="auto"/>
              <w:bottom w:val="single" w:sz="4" w:space="0" w:color="auto"/>
              <w:right w:val="single" w:sz="4" w:space="0" w:color="auto"/>
            </w:tcBorders>
            <w:vAlign w:val="center"/>
            <w:hideMark/>
          </w:tcPr>
          <w:p w14:paraId="4F14E575" w14:textId="77777777" w:rsidR="00636AFA" w:rsidRDefault="00636AFA">
            <w:pPr>
              <w:rPr>
                <w:sz w:val="20"/>
                <w:szCs w:val="20"/>
              </w:rPr>
            </w:pPr>
            <w:r>
              <w:rPr>
                <w:sz w:val="20"/>
                <w:szCs w:val="20"/>
              </w:rPr>
              <w:t>С</w:t>
            </w:r>
          </w:p>
        </w:tc>
      </w:tr>
      <w:tr w:rsidR="0003677B" w14:paraId="1E05A6FB" w14:textId="77777777" w:rsidTr="0003677B">
        <w:trPr>
          <w:jc w:val="center"/>
        </w:trPr>
        <w:tc>
          <w:tcPr>
            <w:tcW w:w="198" w:type="pct"/>
            <w:tcBorders>
              <w:top w:val="single" w:sz="4" w:space="0" w:color="auto"/>
              <w:left w:val="single" w:sz="4" w:space="0" w:color="auto"/>
              <w:bottom w:val="single" w:sz="4" w:space="0" w:color="auto"/>
              <w:right w:val="single" w:sz="4" w:space="0" w:color="auto"/>
            </w:tcBorders>
            <w:vAlign w:val="center"/>
          </w:tcPr>
          <w:p w14:paraId="1ACD2BE4" w14:textId="7CB8CEC2" w:rsidR="0003677B" w:rsidRDefault="0003677B" w:rsidP="0003677B">
            <w:pPr>
              <w:rPr>
                <w:sz w:val="20"/>
                <w:szCs w:val="20"/>
              </w:rPr>
            </w:pPr>
            <w:r>
              <w:rPr>
                <w:sz w:val="20"/>
                <w:szCs w:val="20"/>
              </w:rPr>
              <w:t>B</w:t>
            </w:r>
          </w:p>
        </w:tc>
        <w:tc>
          <w:tcPr>
            <w:tcW w:w="367" w:type="pct"/>
            <w:tcBorders>
              <w:top w:val="single" w:sz="4" w:space="0" w:color="auto"/>
              <w:left w:val="single" w:sz="4" w:space="0" w:color="auto"/>
              <w:bottom w:val="single" w:sz="4" w:space="0" w:color="auto"/>
              <w:right w:val="single" w:sz="4" w:space="0" w:color="auto"/>
            </w:tcBorders>
            <w:vAlign w:val="center"/>
          </w:tcPr>
          <w:p w14:paraId="4C197AC2" w14:textId="58E0D80B" w:rsidR="0003677B" w:rsidRDefault="0003677B" w:rsidP="0003677B">
            <w:pPr>
              <w:rPr>
                <w:sz w:val="20"/>
                <w:szCs w:val="20"/>
              </w:rPr>
            </w:pPr>
            <w:r>
              <w:rPr>
                <w:sz w:val="20"/>
                <w:szCs w:val="20"/>
              </w:rPr>
              <w:t>А053</w:t>
            </w:r>
          </w:p>
        </w:tc>
        <w:tc>
          <w:tcPr>
            <w:tcW w:w="749" w:type="pct"/>
            <w:tcBorders>
              <w:top w:val="single" w:sz="4" w:space="0" w:color="auto"/>
              <w:left w:val="single" w:sz="4" w:space="0" w:color="auto"/>
              <w:bottom w:val="single" w:sz="4" w:space="0" w:color="auto"/>
              <w:right w:val="single" w:sz="4" w:space="0" w:color="auto"/>
            </w:tcBorders>
            <w:vAlign w:val="center"/>
          </w:tcPr>
          <w:p w14:paraId="08872F69" w14:textId="44CD09AB" w:rsidR="0003677B" w:rsidRDefault="0003677B" w:rsidP="0003677B">
            <w:pPr>
              <w:rPr>
                <w:i/>
                <w:iCs/>
                <w:sz w:val="20"/>
                <w:szCs w:val="20"/>
              </w:rPr>
            </w:pPr>
            <w:r>
              <w:rPr>
                <w:i/>
                <w:iCs/>
                <w:sz w:val="20"/>
                <w:szCs w:val="20"/>
              </w:rPr>
              <w:t>Аnas platyrhynchos</w:t>
            </w:r>
          </w:p>
        </w:tc>
        <w:tc>
          <w:tcPr>
            <w:tcW w:w="176" w:type="pct"/>
            <w:tcBorders>
              <w:top w:val="single" w:sz="4" w:space="0" w:color="auto"/>
              <w:left w:val="single" w:sz="4" w:space="0" w:color="auto"/>
              <w:bottom w:val="single" w:sz="4" w:space="0" w:color="auto"/>
              <w:right w:val="single" w:sz="4" w:space="0" w:color="auto"/>
            </w:tcBorders>
            <w:vAlign w:val="center"/>
          </w:tcPr>
          <w:p w14:paraId="453274D5" w14:textId="77777777" w:rsidR="0003677B" w:rsidRDefault="0003677B" w:rsidP="0003677B">
            <w:pPr>
              <w:rPr>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14:paraId="3BB8F73B" w14:textId="77777777" w:rsidR="0003677B" w:rsidRDefault="0003677B" w:rsidP="0003677B">
            <w:pPr>
              <w:rPr>
                <w:b/>
                <w:bCs/>
                <w:sz w:val="20"/>
                <w:szCs w:val="20"/>
              </w:rPr>
            </w:pPr>
          </w:p>
        </w:tc>
        <w:tc>
          <w:tcPr>
            <w:tcW w:w="200" w:type="pct"/>
            <w:gridSpan w:val="2"/>
            <w:tcBorders>
              <w:top w:val="single" w:sz="4" w:space="0" w:color="auto"/>
              <w:left w:val="single" w:sz="4" w:space="0" w:color="auto"/>
              <w:bottom w:val="single" w:sz="4" w:space="0" w:color="auto"/>
              <w:right w:val="single" w:sz="4" w:space="0" w:color="auto"/>
            </w:tcBorders>
            <w:vAlign w:val="center"/>
          </w:tcPr>
          <w:p w14:paraId="41F162D5" w14:textId="222FF55B" w:rsidR="0003677B" w:rsidRPr="0003677B" w:rsidRDefault="0003677B" w:rsidP="0003677B">
            <w:pPr>
              <w:rPr>
                <w:sz w:val="20"/>
                <w:szCs w:val="20"/>
                <w:lang w:val="en-US"/>
              </w:rPr>
            </w:pPr>
            <w:r>
              <w:rPr>
                <w:sz w:val="20"/>
                <w:szCs w:val="20"/>
                <w:lang w:val="en-US"/>
              </w:rPr>
              <w:t>p</w:t>
            </w:r>
          </w:p>
        </w:tc>
        <w:tc>
          <w:tcPr>
            <w:tcW w:w="298" w:type="pct"/>
            <w:tcBorders>
              <w:top w:val="single" w:sz="4" w:space="0" w:color="auto"/>
              <w:left w:val="single" w:sz="4" w:space="0" w:color="auto"/>
              <w:bottom w:val="single" w:sz="4" w:space="0" w:color="auto"/>
              <w:right w:val="single" w:sz="4" w:space="0" w:color="auto"/>
            </w:tcBorders>
            <w:vAlign w:val="center"/>
          </w:tcPr>
          <w:p w14:paraId="64695B65" w14:textId="699CB64E" w:rsidR="0003677B" w:rsidRPr="0003677B" w:rsidRDefault="0003677B" w:rsidP="0003677B">
            <w:pPr>
              <w:rPr>
                <w:sz w:val="20"/>
                <w:szCs w:val="20"/>
                <w:lang w:val="en-US"/>
              </w:rPr>
            </w:pPr>
            <w:r w:rsidRPr="0003677B">
              <w:rPr>
                <w:sz w:val="20"/>
                <w:szCs w:val="20"/>
                <w:lang w:val="en-US"/>
              </w:rPr>
              <w:t>5</w:t>
            </w:r>
          </w:p>
        </w:tc>
        <w:tc>
          <w:tcPr>
            <w:tcW w:w="338" w:type="pct"/>
            <w:tcBorders>
              <w:top w:val="single" w:sz="4" w:space="0" w:color="auto"/>
              <w:left w:val="single" w:sz="4" w:space="0" w:color="auto"/>
              <w:bottom w:val="single" w:sz="4" w:space="0" w:color="auto"/>
              <w:right w:val="single" w:sz="4" w:space="0" w:color="auto"/>
            </w:tcBorders>
            <w:vAlign w:val="center"/>
          </w:tcPr>
          <w:p w14:paraId="38E41F9D" w14:textId="33FBE986" w:rsidR="0003677B" w:rsidRPr="0003677B" w:rsidRDefault="0003677B" w:rsidP="0003677B">
            <w:pPr>
              <w:rPr>
                <w:sz w:val="20"/>
                <w:szCs w:val="20"/>
                <w:lang w:val="en-US"/>
              </w:rPr>
            </w:pPr>
            <w:r w:rsidRPr="0003677B">
              <w:rPr>
                <w:sz w:val="20"/>
                <w:szCs w:val="20"/>
                <w:lang w:val="en-US"/>
              </w:rPr>
              <w:t>10</w:t>
            </w:r>
          </w:p>
        </w:tc>
        <w:tc>
          <w:tcPr>
            <w:tcW w:w="309" w:type="pct"/>
            <w:tcBorders>
              <w:top w:val="single" w:sz="4" w:space="0" w:color="auto"/>
              <w:left w:val="single" w:sz="4" w:space="0" w:color="auto"/>
              <w:bottom w:val="single" w:sz="4" w:space="0" w:color="auto"/>
              <w:right w:val="single" w:sz="4" w:space="0" w:color="auto"/>
            </w:tcBorders>
            <w:vAlign w:val="center"/>
          </w:tcPr>
          <w:p w14:paraId="229D8F6C" w14:textId="794EC89C" w:rsidR="0003677B" w:rsidRDefault="0003677B" w:rsidP="0003677B">
            <w:pPr>
              <w:rPr>
                <w:sz w:val="20"/>
                <w:szCs w:val="20"/>
                <w:lang w:val="en-US"/>
              </w:rPr>
            </w:pPr>
            <w:r>
              <w:rPr>
                <w:sz w:val="20"/>
                <w:szCs w:val="20"/>
                <w:lang w:val="en-US"/>
              </w:rPr>
              <w:t>p</w:t>
            </w:r>
          </w:p>
        </w:tc>
        <w:tc>
          <w:tcPr>
            <w:tcW w:w="300" w:type="pct"/>
            <w:tcBorders>
              <w:top w:val="single" w:sz="4" w:space="0" w:color="auto"/>
              <w:left w:val="single" w:sz="4" w:space="0" w:color="auto"/>
              <w:bottom w:val="single" w:sz="4" w:space="0" w:color="auto"/>
              <w:right w:val="single" w:sz="4" w:space="0" w:color="auto"/>
            </w:tcBorders>
            <w:vAlign w:val="center"/>
          </w:tcPr>
          <w:p w14:paraId="1193DD5B" w14:textId="77777777" w:rsidR="0003677B" w:rsidRDefault="0003677B" w:rsidP="0003677B">
            <w:pPr>
              <w:rPr>
                <w:b/>
                <w:bCs/>
                <w:sz w:val="20"/>
                <w:szCs w:val="20"/>
              </w:rPr>
            </w:pPr>
          </w:p>
        </w:tc>
        <w:tc>
          <w:tcPr>
            <w:tcW w:w="431" w:type="pct"/>
            <w:tcBorders>
              <w:top w:val="single" w:sz="4" w:space="0" w:color="auto"/>
              <w:left w:val="single" w:sz="4" w:space="0" w:color="auto"/>
              <w:bottom w:val="single" w:sz="4" w:space="0" w:color="auto"/>
              <w:right w:val="single" w:sz="4" w:space="0" w:color="auto"/>
            </w:tcBorders>
            <w:vAlign w:val="center"/>
          </w:tcPr>
          <w:p w14:paraId="709FAB98" w14:textId="2DA4C1DB" w:rsidR="0003677B" w:rsidRDefault="0003677B" w:rsidP="0003677B">
            <w:pPr>
              <w:rPr>
                <w:sz w:val="20"/>
                <w:szCs w:val="20"/>
              </w:rPr>
            </w:pPr>
            <w:r>
              <w:rPr>
                <w:sz w:val="20"/>
                <w:szCs w:val="20"/>
              </w:rPr>
              <w:t>G</w:t>
            </w:r>
          </w:p>
        </w:tc>
        <w:tc>
          <w:tcPr>
            <w:tcW w:w="486" w:type="pct"/>
            <w:gridSpan w:val="2"/>
            <w:tcBorders>
              <w:top w:val="single" w:sz="4" w:space="0" w:color="auto"/>
              <w:left w:val="single" w:sz="4" w:space="0" w:color="auto"/>
              <w:bottom w:val="single" w:sz="4" w:space="0" w:color="auto"/>
              <w:right w:val="single" w:sz="4" w:space="0" w:color="auto"/>
            </w:tcBorders>
            <w:vAlign w:val="center"/>
          </w:tcPr>
          <w:p w14:paraId="3886E79F" w14:textId="24ADC0E8" w:rsidR="0003677B" w:rsidRDefault="0003677B" w:rsidP="0003677B">
            <w:pPr>
              <w:rPr>
                <w:color w:val="000000" w:themeColor="text1"/>
                <w:sz w:val="20"/>
                <w:szCs w:val="20"/>
              </w:rPr>
            </w:pPr>
            <w:r>
              <w:rPr>
                <w:color w:val="000000" w:themeColor="text1"/>
                <w:sz w:val="20"/>
                <w:szCs w:val="20"/>
              </w:rPr>
              <w:t>С</w:t>
            </w:r>
          </w:p>
        </w:tc>
        <w:tc>
          <w:tcPr>
            <w:tcW w:w="323" w:type="pct"/>
            <w:tcBorders>
              <w:top w:val="single" w:sz="4" w:space="0" w:color="auto"/>
              <w:left w:val="single" w:sz="4" w:space="0" w:color="auto"/>
              <w:bottom w:val="single" w:sz="4" w:space="0" w:color="auto"/>
              <w:right w:val="single" w:sz="4" w:space="0" w:color="auto"/>
            </w:tcBorders>
            <w:vAlign w:val="center"/>
          </w:tcPr>
          <w:p w14:paraId="2A708CEA" w14:textId="38CE4FA9" w:rsidR="0003677B" w:rsidRDefault="0003677B" w:rsidP="0003677B">
            <w:pPr>
              <w:rPr>
                <w:sz w:val="20"/>
                <w:szCs w:val="20"/>
              </w:rPr>
            </w:pPr>
            <w:r>
              <w:rPr>
                <w:sz w:val="20"/>
                <w:szCs w:val="20"/>
              </w:rPr>
              <w:t>В</w:t>
            </w:r>
          </w:p>
        </w:tc>
        <w:tc>
          <w:tcPr>
            <w:tcW w:w="273" w:type="pct"/>
            <w:tcBorders>
              <w:top w:val="single" w:sz="4" w:space="0" w:color="auto"/>
              <w:left w:val="single" w:sz="4" w:space="0" w:color="auto"/>
              <w:bottom w:val="single" w:sz="4" w:space="0" w:color="auto"/>
              <w:right w:val="single" w:sz="4" w:space="0" w:color="auto"/>
            </w:tcBorders>
            <w:vAlign w:val="center"/>
          </w:tcPr>
          <w:p w14:paraId="3ADAB1CB" w14:textId="5DD2D5E4" w:rsidR="0003677B" w:rsidRDefault="0003677B" w:rsidP="0003677B">
            <w:pPr>
              <w:rPr>
                <w:sz w:val="20"/>
                <w:szCs w:val="20"/>
              </w:rPr>
            </w:pPr>
            <w:r>
              <w:rPr>
                <w:sz w:val="20"/>
                <w:szCs w:val="20"/>
              </w:rPr>
              <w:t>С</w:t>
            </w:r>
          </w:p>
        </w:tc>
        <w:tc>
          <w:tcPr>
            <w:tcW w:w="299" w:type="pct"/>
            <w:tcBorders>
              <w:top w:val="single" w:sz="4" w:space="0" w:color="auto"/>
              <w:left w:val="single" w:sz="4" w:space="0" w:color="auto"/>
              <w:bottom w:val="single" w:sz="4" w:space="0" w:color="auto"/>
              <w:right w:val="single" w:sz="4" w:space="0" w:color="auto"/>
            </w:tcBorders>
            <w:vAlign w:val="center"/>
          </w:tcPr>
          <w:p w14:paraId="72E388D7" w14:textId="7C648150" w:rsidR="0003677B" w:rsidRDefault="0003677B" w:rsidP="0003677B">
            <w:pPr>
              <w:rPr>
                <w:sz w:val="20"/>
                <w:szCs w:val="20"/>
              </w:rPr>
            </w:pPr>
            <w:r>
              <w:rPr>
                <w:sz w:val="20"/>
                <w:szCs w:val="20"/>
              </w:rPr>
              <w:t>С</w:t>
            </w:r>
          </w:p>
        </w:tc>
      </w:tr>
      <w:tr w:rsidR="0003677B" w:rsidRPr="00F0464A" w14:paraId="0C265E9A" w14:textId="77777777" w:rsidTr="0003677B">
        <w:trPr>
          <w:jc w:val="center"/>
        </w:trPr>
        <w:tc>
          <w:tcPr>
            <w:tcW w:w="198" w:type="pct"/>
            <w:tcBorders>
              <w:top w:val="single" w:sz="4" w:space="0" w:color="auto"/>
              <w:left w:val="single" w:sz="4" w:space="0" w:color="auto"/>
              <w:bottom w:val="single" w:sz="4" w:space="0" w:color="auto"/>
              <w:right w:val="single" w:sz="4" w:space="0" w:color="auto"/>
            </w:tcBorders>
            <w:vAlign w:val="center"/>
            <w:hideMark/>
          </w:tcPr>
          <w:p w14:paraId="5A4D446E" w14:textId="77777777" w:rsidR="0003677B" w:rsidRPr="000A1868" w:rsidRDefault="0003677B" w:rsidP="0003677B">
            <w:pPr>
              <w:rPr>
                <w:b/>
                <w:bCs/>
                <w:color w:val="FF0000"/>
                <w:sz w:val="20"/>
                <w:szCs w:val="20"/>
              </w:rPr>
            </w:pPr>
            <w:r w:rsidRPr="000A1868">
              <w:rPr>
                <w:b/>
                <w:bCs/>
                <w:color w:val="FF0000"/>
                <w:sz w:val="20"/>
                <w:szCs w:val="20"/>
              </w:rPr>
              <w:t>B</w:t>
            </w:r>
          </w:p>
        </w:tc>
        <w:tc>
          <w:tcPr>
            <w:tcW w:w="367" w:type="pct"/>
            <w:tcBorders>
              <w:top w:val="single" w:sz="4" w:space="0" w:color="auto"/>
              <w:left w:val="single" w:sz="4" w:space="0" w:color="auto"/>
              <w:bottom w:val="single" w:sz="4" w:space="0" w:color="auto"/>
              <w:right w:val="single" w:sz="4" w:space="0" w:color="auto"/>
            </w:tcBorders>
            <w:vAlign w:val="center"/>
            <w:hideMark/>
          </w:tcPr>
          <w:p w14:paraId="61470680" w14:textId="77777777" w:rsidR="0003677B" w:rsidRPr="000A1868" w:rsidRDefault="0003677B" w:rsidP="0003677B">
            <w:pPr>
              <w:rPr>
                <w:b/>
                <w:bCs/>
                <w:color w:val="FF0000"/>
                <w:sz w:val="20"/>
                <w:szCs w:val="20"/>
              </w:rPr>
            </w:pPr>
            <w:r w:rsidRPr="000A1868">
              <w:rPr>
                <w:b/>
                <w:bCs/>
                <w:color w:val="FF0000"/>
                <w:sz w:val="20"/>
                <w:szCs w:val="20"/>
              </w:rPr>
              <w:t>А053</w:t>
            </w:r>
          </w:p>
        </w:tc>
        <w:tc>
          <w:tcPr>
            <w:tcW w:w="749" w:type="pct"/>
            <w:tcBorders>
              <w:top w:val="single" w:sz="4" w:space="0" w:color="auto"/>
              <w:left w:val="single" w:sz="4" w:space="0" w:color="auto"/>
              <w:bottom w:val="single" w:sz="4" w:space="0" w:color="auto"/>
              <w:right w:val="single" w:sz="4" w:space="0" w:color="auto"/>
            </w:tcBorders>
            <w:vAlign w:val="center"/>
            <w:hideMark/>
          </w:tcPr>
          <w:p w14:paraId="7CD154D5" w14:textId="77777777" w:rsidR="0003677B" w:rsidRPr="000A1868" w:rsidRDefault="0003677B" w:rsidP="0003677B">
            <w:pPr>
              <w:rPr>
                <w:b/>
                <w:bCs/>
                <w:i/>
                <w:iCs/>
                <w:color w:val="FF0000"/>
                <w:sz w:val="20"/>
                <w:szCs w:val="20"/>
              </w:rPr>
            </w:pPr>
            <w:r w:rsidRPr="000A1868">
              <w:rPr>
                <w:b/>
                <w:bCs/>
                <w:i/>
                <w:iCs/>
                <w:color w:val="FF0000"/>
                <w:sz w:val="20"/>
                <w:szCs w:val="20"/>
              </w:rPr>
              <w:t>Аnas platyrhynchos</w:t>
            </w:r>
          </w:p>
        </w:tc>
        <w:tc>
          <w:tcPr>
            <w:tcW w:w="176" w:type="pct"/>
            <w:tcBorders>
              <w:top w:val="single" w:sz="4" w:space="0" w:color="auto"/>
              <w:left w:val="single" w:sz="4" w:space="0" w:color="auto"/>
              <w:bottom w:val="single" w:sz="4" w:space="0" w:color="auto"/>
              <w:right w:val="single" w:sz="4" w:space="0" w:color="auto"/>
            </w:tcBorders>
            <w:vAlign w:val="center"/>
          </w:tcPr>
          <w:p w14:paraId="05B064A5" w14:textId="77777777" w:rsidR="0003677B" w:rsidRPr="000A1868" w:rsidRDefault="0003677B" w:rsidP="0003677B">
            <w:pPr>
              <w:rPr>
                <w:b/>
                <w:bCs/>
                <w:color w:val="FF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14:paraId="5B11CBC2" w14:textId="77777777" w:rsidR="0003677B" w:rsidRPr="000A1868" w:rsidRDefault="0003677B" w:rsidP="0003677B">
            <w:pPr>
              <w:rPr>
                <w:b/>
                <w:bCs/>
                <w:color w:val="FF0000"/>
                <w:sz w:val="20"/>
                <w:szCs w:val="20"/>
              </w:rPr>
            </w:pPr>
          </w:p>
        </w:tc>
        <w:tc>
          <w:tcPr>
            <w:tcW w:w="200" w:type="pct"/>
            <w:gridSpan w:val="2"/>
            <w:tcBorders>
              <w:top w:val="single" w:sz="4" w:space="0" w:color="auto"/>
              <w:left w:val="single" w:sz="4" w:space="0" w:color="auto"/>
              <w:bottom w:val="single" w:sz="4" w:space="0" w:color="auto"/>
              <w:right w:val="single" w:sz="4" w:space="0" w:color="auto"/>
            </w:tcBorders>
            <w:vAlign w:val="center"/>
            <w:hideMark/>
          </w:tcPr>
          <w:p w14:paraId="54C2A5B2" w14:textId="77777777" w:rsidR="0003677B" w:rsidRPr="000A1868" w:rsidRDefault="0003677B" w:rsidP="0003677B">
            <w:pPr>
              <w:rPr>
                <w:b/>
                <w:bCs/>
                <w:color w:val="FF0000"/>
                <w:sz w:val="20"/>
                <w:szCs w:val="20"/>
              </w:rPr>
            </w:pPr>
            <w:r w:rsidRPr="000A1868">
              <w:rPr>
                <w:b/>
                <w:bCs/>
                <w:color w:val="FF0000"/>
                <w:sz w:val="20"/>
                <w:szCs w:val="20"/>
              </w:rPr>
              <w:t>с</w:t>
            </w:r>
          </w:p>
        </w:tc>
        <w:tc>
          <w:tcPr>
            <w:tcW w:w="298" w:type="pct"/>
            <w:tcBorders>
              <w:top w:val="single" w:sz="4" w:space="0" w:color="auto"/>
              <w:left w:val="single" w:sz="4" w:space="0" w:color="auto"/>
              <w:bottom w:val="single" w:sz="4" w:space="0" w:color="auto"/>
              <w:right w:val="single" w:sz="4" w:space="0" w:color="auto"/>
            </w:tcBorders>
            <w:vAlign w:val="center"/>
            <w:hideMark/>
          </w:tcPr>
          <w:p w14:paraId="4A5B7DCC" w14:textId="77777777" w:rsidR="0003677B" w:rsidRPr="000A1868" w:rsidRDefault="0003677B" w:rsidP="0003677B">
            <w:pPr>
              <w:rPr>
                <w:b/>
                <w:bCs/>
                <w:color w:val="FF0000"/>
                <w:sz w:val="20"/>
                <w:szCs w:val="20"/>
              </w:rPr>
            </w:pPr>
            <w:r w:rsidRPr="000A1868">
              <w:rPr>
                <w:b/>
                <w:bCs/>
                <w:color w:val="FF0000"/>
                <w:sz w:val="20"/>
                <w:szCs w:val="20"/>
              </w:rPr>
              <w:t>21</w:t>
            </w:r>
          </w:p>
        </w:tc>
        <w:tc>
          <w:tcPr>
            <w:tcW w:w="338" w:type="pct"/>
            <w:tcBorders>
              <w:top w:val="single" w:sz="4" w:space="0" w:color="auto"/>
              <w:left w:val="single" w:sz="4" w:space="0" w:color="auto"/>
              <w:bottom w:val="single" w:sz="4" w:space="0" w:color="auto"/>
              <w:right w:val="single" w:sz="4" w:space="0" w:color="auto"/>
            </w:tcBorders>
            <w:vAlign w:val="center"/>
            <w:hideMark/>
          </w:tcPr>
          <w:p w14:paraId="32F5D6AC" w14:textId="77777777" w:rsidR="0003677B" w:rsidRPr="000A1868" w:rsidRDefault="0003677B" w:rsidP="0003677B">
            <w:pPr>
              <w:rPr>
                <w:b/>
                <w:bCs/>
                <w:color w:val="FF0000"/>
                <w:sz w:val="20"/>
                <w:szCs w:val="20"/>
              </w:rPr>
            </w:pPr>
            <w:r w:rsidRPr="000A1868">
              <w:rPr>
                <w:b/>
                <w:bCs/>
                <w:color w:val="FF0000"/>
                <w:sz w:val="20"/>
                <w:szCs w:val="20"/>
              </w:rPr>
              <w:t>50</w:t>
            </w:r>
          </w:p>
        </w:tc>
        <w:tc>
          <w:tcPr>
            <w:tcW w:w="309" w:type="pct"/>
            <w:tcBorders>
              <w:top w:val="single" w:sz="4" w:space="0" w:color="auto"/>
              <w:left w:val="single" w:sz="4" w:space="0" w:color="auto"/>
              <w:bottom w:val="single" w:sz="4" w:space="0" w:color="auto"/>
              <w:right w:val="single" w:sz="4" w:space="0" w:color="auto"/>
            </w:tcBorders>
            <w:vAlign w:val="center"/>
            <w:hideMark/>
          </w:tcPr>
          <w:p w14:paraId="1C395CFA" w14:textId="77777777" w:rsidR="0003677B" w:rsidRPr="000A1868" w:rsidRDefault="0003677B" w:rsidP="0003677B">
            <w:pPr>
              <w:rPr>
                <w:b/>
                <w:bCs/>
                <w:color w:val="FF0000"/>
                <w:sz w:val="20"/>
                <w:szCs w:val="20"/>
                <w:lang w:val="en-US"/>
              </w:rPr>
            </w:pPr>
            <w:r w:rsidRPr="000A1868">
              <w:rPr>
                <w:b/>
                <w:bCs/>
                <w:color w:val="FF0000"/>
                <w:sz w:val="20"/>
                <w:szCs w:val="20"/>
                <w:lang w:val="en-US"/>
              </w:rPr>
              <w:t>i</w:t>
            </w:r>
          </w:p>
        </w:tc>
        <w:tc>
          <w:tcPr>
            <w:tcW w:w="300" w:type="pct"/>
            <w:tcBorders>
              <w:top w:val="single" w:sz="4" w:space="0" w:color="auto"/>
              <w:left w:val="single" w:sz="4" w:space="0" w:color="auto"/>
              <w:bottom w:val="single" w:sz="4" w:space="0" w:color="auto"/>
              <w:right w:val="single" w:sz="4" w:space="0" w:color="auto"/>
            </w:tcBorders>
            <w:vAlign w:val="center"/>
          </w:tcPr>
          <w:p w14:paraId="5FB0AA27" w14:textId="77777777" w:rsidR="0003677B" w:rsidRPr="000A1868" w:rsidRDefault="0003677B" w:rsidP="0003677B">
            <w:pPr>
              <w:rPr>
                <w:b/>
                <w:bCs/>
                <w:color w:val="FF0000"/>
                <w:sz w:val="20"/>
                <w:szCs w:val="20"/>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177C7103" w14:textId="77777777" w:rsidR="0003677B" w:rsidRPr="000A1868" w:rsidRDefault="0003677B" w:rsidP="0003677B">
            <w:pPr>
              <w:rPr>
                <w:b/>
                <w:bCs/>
                <w:color w:val="FF0000"/>
                <w:sz w:val="20"/>
                <w:szCs w:val="20"/>
              </w:rPr>
            </w:pPr>
            <w:r w:rsidRPr="000A1868">
              <w:rPr>
                <w:b/>
                <w:bCs/>
                <w:color w:val="FF0000"/>
                <w:sz w:val="20"/>
                <w:szCs w:val="20"/>
              </w:rPr>
              <w:t>G</w:t>
            </w:r>
          </w:p>
        </w:tc>
        <w:tc>
          <w:tcPr>
            <w:tcW w:w="486" w:type="pct"/>
            <w:gridSpan w:val="2"/>
            <w:tcBorders>
              <w:top w:val="single" w:sz="4" w:space="0" w:color="auto"/>
              <w:left w:val="single" w:sz="4" w:space="0" w:color="auto"/>
              <w:bottom w:val="single" w:sz="4" w:space="0" w:color="auto"/>
              <w:right w:val="single" w:sz="4" w:space="0" w:color="auto"/>
            </w:tcBorders>
            <w:vAlign w:val="center"/>
            <w:hideMark/>
          </w:tcPr>
          <w:p w14:paraId="1C084793" w14:textId="77777777" w:rsidR="0003677B" w:rsidRPr="000A1868" w:rsidRDefault="0003677B" w:rsidP="0003677B">
            <w:pPr>
              <w:rPr>
                <w:b/>
                <w:bCs/>
                <w:color w:val="FF0000"/>
                <w:sz w:val="20"/>
                <w:szCs w:val="20"/>
              </w:rPr>
            </w:pPr>
            <w:r w:rsidRPr="000A1868">
              <w:rPr>
                <w:b/>
                <w:bCs/>
                <w:color w:val="FF0000"/>
                <w:sz w:val="20"/>
                <w:szCs w:val="20"/>
              </w:rPr>
              <w:t>С</w:t>
            </w:r>
          </w:p>
        </w:tc>
        <w:tc>
          <w:tcPr>
            <w:tcW w:w="323" w:type="pct"/>
            <w:tcBorders>
              <w:top w:val="single" w:sz="4" w:space="0" w:color="auto"/>
              <w:left w:val="single" w:sz="4" w:space="0" w:color="auto"/>
              <w:bottom w:val="single" w:sz="4" w:space="0" w:color="auto"/>
              <w:right w:val="single" w:sz="4" w:space="0" w:color="auto"/>
            </w:tcBorders>
            <w:vAlign w:val="center"/>
            <w:hideMark/>
          </w:tcPr>
          <w:p w14:paraId="04AE90D2" w14:textId="77777777" w:rsidR="0003677B" w:rsidRPr="000A1868" w:rsidRDefault="0003677B" w:rsidP="0003677B">
            <w:pPr>
              <w:rPr>
                <w:b/>
                <w:bCs/>
                <w:color w:val="FF0000"/>
                <w:sz w:val="20"/>
                <w:szCs w:val="20"/>
              </w:rPr>
            </w:pPr>
            <w:r w:rsidRPr="000A1868">
              <w:rPr>
                <w:b/>
                <w:bCs/>
                <w:color w:val="FF0000"/>
                <w:sz w:val="20"/>
                <w:szCs w:val="20"/>
              </w:rPr>
              <w:t>В</w:t>
            </w:r>
          </w:p>
        </w:tc>
        <w:tc>
          <w:tcPr>
            <w:tcW w:w="273" w:type="pct"/>
            <w:tcBorders>
              <w:top w:val="single" w:sz="4" w:space="0" w:color="auto"/>
              <w:left w:val="single" w:sz="4" w:space="0" w:color="auto"/>
              <w:bottom w:val="single" w:sz="4" w:space="0" w:color="auto"/>
              <w:right w:val="single" w:sz="4" w:space="0" w:color="auto"/>
            </w:tcBorders>
            <w:vAlign w:val="center"/>
            <w:hideMark/>
          </w:tcPr>
          <w:p w14:paraId="37F68788" w14:textId="77777777" w:rsidR="0003677B" w:rsidRPr="000A1868" w:rsidRDefault="0003677B" w:rsidP="0003677B">
            <w:pPr>
              <w:rPr>
                <w:b/>
                <w:bCs/>
                <w:color w:val="FF0000"/>
                <w:sz w:val="20"/>
                <w:szCs w:val="20"/>
              </w:rPr>
            </w:pPr>
            <w:r w:rsidRPr="000A1868">
              <w:rPr>
                <w:b/>
                <w:bCs/>
                <w:color w:val="FF0000"/>
                <w:sz w:val="20"/>
                <w:szCs w:val="20"/>
              </w:rPr>
              <w:t>С</w:t>
            </w:r>
          </w:p>
        </w:tc>
        <w:tc>
          <w:tcPr>
            <w:tcW w:w="299" w:type="pct"/>
            <w:tcBorders>
              <w:top w:val="single" w:sz="4" w:space="0" w:color="auto"/>
              <w:left w:val="single" w:sz="4" w:space="0" w:color="auto"/>
              <w:bottom w:val="single" w:sz="4" w:space="0" w:color="auto"/>
              <w:right w:val="single" w:sz="4" w:space="0" w:color="auto"/>
            </w:tcBorders>
            <w:vAlign w:val="center"/>
            <w:hideMark/>
          </w:tcPr>
          <w:p w14:paraId="07BA2B93" w14:textId="77777777" w:rsidR="0003677B" w:rsidRPr="000A1868" w:rsidRDefault="0003677B" w:rsidP="0003677B">
            <w:pPr>
              <w:rPr>
                <w:b/>
                <w:bCs/>
                <w:color w:val="FF0000"/>
                <w:sz w:val="20"/>
                <w:szCs w:val="20"/>
              </w:rPr>
            </w:pPr>
            <w:r w:rsidRPr="000A1868">
              <w:rPr>
                <w:b/>
                <w:bCs/>
                <w:color w:val="FF0000"/>
                <w:sz w:val="20"/>
                <w:szCs w:val="20"/>
              </w:rPr>
              <w:t>С</w:t>
            </w:r>
          </w:p>
        </w:tc>
      </w:tr>
    </w:tbl>
    <w:p w14:paraId="3707F643" w14:textId="77777777" w:rsidR="00636AFA" w:rsidRDefault="00636AFA" w:rsidP="00636AFA">
      <w:pPr>
        <w:rPr>
          <w:rFonts w:ascii="Calibri" w:hAnsi="Calibri"/>
          <w:sz w:val="22"/>
          <w:szCs w:val="22"/>
          <w:lang w:eastAsia="en-US"/>
        </w:rPr>
      </w:pPr>
    </w:p>
    <w:p w14:paraId="0F079C55" w14:textId="77777777" w:rsidR="00B0587B" w:rsidRDefault="00B0587B" w:rsidP="00B0587B">
      <w:pPr>
        <w:spacing w:before="120" w:after="120"/>
      </w:pPr>
    </w:p>
    <w:p w14:paraId="2D0891CF" w14:textId="77777777" w:rsidR="00CE06E5" w:rsidRDefault="00CE06E5" w:rsidP="00CE06E5">
      <w:pPr>
        <w:pStyle w:val="Heading1"/>
      </w:pPr>
      <w:bookmarkStart w:id="70" w:name="_Toc98741923"/>
      <w:bookmarkStart w:id="71" w:name="_Toc116032940"/>
      <w:bookmarkStart w:id="72" w:name="_Toc116035242"/>
      <w:bookmarkStart w:id="73" w:name="_Toc132806962"/>
      <w:r>
        <w:lastRenderedPageBreak/>
        <w:t xml:space="preserve">Специфични цели за </w:t>
      </w:r>
      <w:bookmarkStart w:id="74" w:name="_Hlk139008360"/>
      <w:r>
        <w:t xml:space="preserve">А856 </w:t>
      </w:r>
      <w:r>
        <w:rPr>
          <w:i/>
          <w:iCs/>
        </w:rPr>
        <w:t>Spatula querquedula</w:t>
      </w:r>
      <w:r>
        <w:t xml:space="preserve"> (лятно бърне)</w:t>
      </w:r>
      <w:bookmarkEnd w:id="70"/>
      <w:bookmarkEnd w:id="71"/>
      <w:bookmarkEnd w:id="72"/>
      <w:bookmarkEnd w:id="73"/>
      <w:bookmarkEnd w:id="74"/>
    </w:p>
    <w:p w14:paraId="3CCE8E83" w14:textId="7C45FDFE" w:rsidR="00CE06E5" w:rsidRDefault="00CE06E5" w:rsidP="00CE06E5">
      <w:pPr>
        <w:spacing w:before="120" w:after="120"/>
        <w:rPr>
          <w:b/>
          <w:bCs/>
        </w:rPr>
      </w:pPr>
      <w:r>
        <w:rPr>
          <w:b/>
          <w:bCs/>
        </w:rPr>
        <w:t xml:space="preserve">1. </w:t>
      </w:r>
      <w:r w:rsidR="00F204B1" w:rsidRPr="00F204B1">
        <w:rPr>
          <w:b/>
          <w:bCs/>
        </w:rPr>
        <w:t>Код и наименование на вида</w:t>
      </w:r>
    </w:p>
    <w:p w14:paraId="66769FCC" w14:textId="7342E884" w:rsidR="00F204B1" w:rsidRDefault="00F204B1" w:rsidP="00CE06E5">
      <w:pPr>
        <w:spacing w:before="120" w:after="120"/>
      </w:pPr>
      <w:r w:rsidRPr="007A4013">
        <w:t>А856 Spatula querquedula (лятно бърне)</w:t>
      </w:r>
    </w:p>
    <w:p w14:paraId="68DF0F2E" w14:textId="50DF00B9" w:rsidR="00F204B1" w:rsidRPr="00F204B1" w:rsidRDefault="00F204B1" w:rsidP="00CE06E5">
      <w:pPr>
        <w:spacing w:before="120" w:after="120"/>
        <w:rPr>
          <w:b/>
          <w:bCs/>
        </w:rPr>
      </w:pPr>
      <w:r w:rsidRPr="007A4013">
        <w:rPr>
          <w:b/>
          <w:bCs/>
        </w:rPr>
        <w:t>2. Кратка характеристика на вида</w:t>
      </w:r>
    </w:p>
    <w:p w14:paraId="5B3E0909" w14:textId="77777777" w:rsidR="00CE06E5" w:rsidRDefault="00CE06E5" w:rsidP="00CE06E5">
      <w:pPr>
        <w:spacing w:before="120" w:after="120"/>
      </w:pPr>
      <w:r>
        <w:t xml:space="preserve">Дължина на тялото: 37-41 cm, размах на крилата: 59-67 cm. (Cramp </w:t>
      </w:r>
      <w:r>
        <w:rPr>
          <w:lang w:val="en-US"/>
        </w:rPr>
        <w:t>&amp;</w:t>
      </w:r>
      <w:r>
        <w:t xml:space="preserve"> Simmons</w:t>
      </w:r>
      <w:r>
        <w:rPr>
          <w:lang w:val="en-US"/>
        </w:rPr>
        <w:t>,</w:t>
      </w:r>
      <w:r>
        <w:t xml:space="preserve"> eds., 1977; Svensson, 2013). Налице е ясен полов диморфизъм. При мъжкия главата е кафява с ясно изразена бяла ивица през окото. Гърдите са светло-кафяви, коремът </w:t>
      </w:r>
      <w:r>
        <w:rPr>
          <w:lang w:val="en-US"/>
        </w:rPr>
        <w:t xml:space="preserve">e </w:t>
      </w:r>
      <w:r>
        <w:t xml:space="preserve">бял, маховите пера отгоре са светлосиви. Гърбът е кафяв с пъстрини. Крилното огледало е зелено. Клюнът е светлосив, а краката – тъмносиви. Женската е със защитно кафеникаво оперение. </w:t>
      </w:r>
    </w:p>
    <w:p w14:paraId="75ED891D" w14:textId="77777777" w:rsidR="00CE06E5" w:rsidRDefault="00CE06E5" w:rsidP="00CE06E5">
      <w:pPr>
        <w:spacing w:before="120" w:after="120"/>
        <w:rPr>
          <w:i/>
          <w:iCs/>
        </w:rPr>
      </w:pPr>
      <w:r>
        <w:rPr>
          <w:i/>
          <w:iCs/>
        </w:rPr>
        <w:t>Характер на пребиваване в страната</w:t>
      </w:r>
    </w:p>
    <w:p w14:paraId="34B21E7D" w14:textId="77777777" w:rsidR="00CE06E5" w:rsidRDefault="00CE06E5" w:rsidP="00CE06E5">
      <w:pPr>
        <w:spacing w:before="120" w:after="120"/>
      </w:pPr>
      <w:r>
        <w:t>Лятното бърне у нас е гнездящ,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r>
        <w:rPr>
          <w:rFonts w:cs="Calibri"/>
        </w:rPr>
        <w:t xml:space="preserve"> </w:t>
      </w:r>
      <w:r>
        <w:t>Формира многобройни ята през прелета и при линеене.</w:t>
      </w:r>
    </w:p>
    <w:p w14:paraId="30486C1D" w14:textId="77777777" w:rsidR="00CE06E5" w:rsidRDefault="00CE06E5" w:rsidP="00CE06E5">
      <w:pPr>
        <w:spacing w:before="120" w:after="120"/>
        <w:rPr>
          <w:i/>
          <w:iCs/>
        </w:rPr>
      </w:pPr>
      <w:r>
        <w:rPr>
          <w:i/>
          <w:iCs/>
        </w:rPr>
        <w:t>Характерно местообитание</w:t>
      </w:r>
    </w:p>
    <w:p w14:paraId="6568720B" w14:textId="77777777" w:rsidR="00CE06E5" w:rsidRDefault="00CE06E5" w:rsidP="00CE06E5">
      <w:pPr>
        <w:spacing w:before="120" w:after="120"/>
      </w:pPr>
      <w:r>
        <w:t>Гнездовото местообитание на лятното бърне са масивите от висша водна растителност – тръстика, папур, камъш в и по периферията на блата, езера, обрасли с водна растителност язовири, стари речни корита и рибарници. Понякога гнезди и в наводнени върбалаци покрай реките и в затони по дунавските острови. По време на миграция и зимуване се среща във всякакви типове влажни зони, но главно в езера, блата, малки и големи язовири, реки, плитководни участъци на р. Дунав, в крайморски лагуни, бракични и солени езера. Подходящи гнездови местообитания са 3140, 3150 и 3270 според Директивата за хабитатите (Кавръкова и др., 2009). 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14:paraId="72EC0435" w14:textId="77777777" w:rsidR="00CE06E5" w:rsidRDefault="00CE06E5" w:rsidP="00CE06E5">
      <w:pPr>
        <w:spacing w:before="120" w:after="120"/>
        <w:rPr>
          <w:i/>
          <w:iCs/>
        </w:rPr>
      </w:pPr>
      <w:r>
        <w:rPr>
          <w:i/>
          <w:iCs/>
        </w:rPr>
        <w:t>Хранене</w:t>
      </w:r>
    </w:p>
    <w:p w14:paraId="636A5AE4" w14:textId="77777777" w:rsidR="00CE06E5" w:rsidRDefault="00CE06E5" w:rsidP="00CE06E5">
      <w:pPr>
        <w:spacing w:before="120" w:after="120"/>
      </w:pPr>
      <w:r>
        <w:t xml:space="preserve">Лятното бърне се храни с  растителна и животинска храна – водорасли, семена, зелени части и корени на различни видове висши водни растения </w:t>
      </w:r>
      <w:r>
        <w:rPr>
          <w:lang w:val="en-US"/>
        </w:rPr>
        <w:t>(</w:t>
      </w:r>
      <w:r>
        <w:t>вкл. тръстика, водна леща, острица, дзука, водни лилии, лютичета и др.</w:t>
      </w:r>
      <w:r>
        <w:rPr>
          <w:lang w:val="en-US"/>
        </w:rPr>
        <w:t>)</w:t>
      </w:r>
      <w:r>
        <w:t xml:space="preserve">.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(Cramp </w:t>
      </w:r>
      <w:r>
        <w:rPr>
          <w:lang w:val="en-US"/>
        </w:rPr>
        <w:t xml:space="preserve">&amp; </w:t>
      </w:r>
      <w:r>
        <w:t>Simmons</w:t>
      </w:r>
      <w:r>
        <w:rPr>
          <w:lang w:val="en-US"/>
        </w:rPr>
        <w:t>,</w:t>
      </w:r>
      <w:r>
        <w:t xml:space="preserve"> eds., 1977).   </w:t>
      </w:r>
    </w:p>
    <w:p w14:paraId="2FCE03E5" w14:textId="10B1E720" w:rsidR="00CE06E5" w:rsidRDefault="00F204B1" w:rsidP="00CE06E5">
      <w:r>
        <w:rPr>
          <w:b/>
          <w:bCs/>
        </w:rPr>
        <w:t>3</w:t>
      </w:r>
      <w:r w:rsidR="00CE06E5">
        <w:rPr>
          <w:b/>
          <w:bCs/>
        </w:rPr>
        <w:t>. Разпространение, природозащитно състояние и тенденции в популацията на вида на национално ниво</w:t>
      </w:r>
      <w:r w:rsidR="00CE06E5">
        <w:t xml:space="preserve">Като </w:t>
      </w:r>
      <w:r w:rsidR="00CE06E5">
        <w:rPr>
          <w:bCs/>
        </w:rPr>
        <w:t>гнездящ</w:t>
      </w:r>
      <w:r w:rsidR="00CE06E5">
        <w:t xml:space="preserve"> вид у нас се среща в цялата страна, но е малочислен и с редица нередовни находища (Янков, ред., 2007; Петков,</w:t>
      </w:r>
      <w:r w:rsidR="00CE06E5">
        <w:rPr>
          <w:lang w:val="en-US"/>
        </w:rPr>
        <w:t xml:space="preserve"> </w:t>
      </w:r>
      <w:r w:rsidR="00CE06E5">
        <w:t xml:space="preserve">2015; Shurulinkov et al., 2019; Даскалова и др., 2020). Повече находища и с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 2004; Shurulinkov et al., 2007; Shurulinkov et al., 2013). В крайдунавските влажни зони за периода 2006-2014 г. числеността е определена на 38-81 двойки, като силно зависи от нивата на р. Дунав през пролетта (Shurulinkov et al., 2019). </w:t>
      </w:r>
      <w:r w:rsidR="00CE06E5">
        <w:lastRenderedPageBreak/>
        <w:t>В източната част на Горнотракийската низина (без крайморските водоеми) е определена гнездова численост от 14-16 двойки (Даскалова и др., 2020). Според Атласа на гнездящите птици в България (Янков, ред., 2007) у нас гнездят 100-350 двойки летни бърнета.</w:t>
      </w:r>
      <w:r w:rsidR="00CE06E5">
        <w:rPr>
          <w:lang w:val="en-US"/>
        </w:rPr>
        <w:t xml:space="preserve"> </w:t>
      </w:r>
      <w:r w:rsidR="00CE06E5">
        <w:t xml:space="preserve">Според докладването по чл. 12 от 2019 г. </w:t>
      </w:r>
      <w:r w:rsidR="00CE06E5">
        <w:rPr>
          <w:b/>
          <w:bCs/>
        </w:rPr>
        <w:t>гнездовата</w:t>
      </w:r>
      <w:r w:rsidR="00CE06E5">
        <w:t xml:space="preserve"> популация се оценява на </w:t>
      </w:r>
      <w:r w:rsidR="00CE06E5">
        <w:rPr>
          <w:b/>
        </w:rPr>
        <w:t>340-530 двойки</w:t>
      </w:r>
      <w:r w:rsidR="00CE06E5">
        <w:t xml:space="preserve"> без ясно изразена тенденция, със стабилна численост и разпространение.</w:t>
      </w:r>
      <w:r w:rsidR="00CE06E5">
        <w:rPr>
          <w:lang w:val="en-US"/>
        </w:rPr>
        <w:t xml:space="preserve"> </w:t>
      </w:r>
      <w:r w:rsidR="00CE06E5">
        <w:t>Като заплахи за гнездящата популация са посочени: К04 - изменение на хидродинамичните характеристики.</w:t>
      </w:r>
    </w:p>
    <w:p w14:paraId="0D784615" w14:textId="77777777" w:rsidR="00CE06E5" w:rsidRDefault="00CE06E5" w:rsidP="00CE06E5"/>
    <w:p w14:paraId="5A254E99" w14:textId="77777777" w:rsidR="00CE06E5" w:rsidRPr="00CE06E5" w:rsidRDefault="00CE06E5" w:rsidP="00CE06E5">
      <w:r>
        <w:t xml:space="preserve">По време на </w:t>
      </w:r>
      <w:r>
        <w:rPr>
          <w:bCs/>
        </w:rPr>
        <w:t>миграция</w:t>
      </w:r>
      <w:r>
        <w:t xml:space="preserve"> летните бърнета преминават над цялата страна. Ятата са многочислени и често надхвърлят 200-300 екз.</w:t>
      </w:r>
      <w:r>
        <w:rPr>
          <w:lang w:val="en-US"/>
        </w:rPr>
        <w:t xml:space="preserve"> </w:t>
      </w:r>
      <w:r>
        <w:t xml:space="preserve">Според докладването по чл.12 понастоящем </w:t>
      </w:r>
      <w:r>
        <w:rPr>
          <w:b/>
          <w:bCs/>
        </w:rPr>
        <w:t>миграционната</w:t>
      </w:r>
      <w:r>
        <w:t xml:space="preserve"> численост на вида е в рамките на </w:t>
      </w:r>
      <w:r>
        <w:rPr>
          <w:b/>
        </w:rPr>
        <w:t>100-500 eкз.</w:t>
      </w:r>
      <w:r>
        <w:t xml:space="preserve">, без да е посочена тенденцията. Тази оценка няма нищо общо с действителността. Само през пролетния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 Като заплахи и </w:t>
      </w:r>
      <w:r w:rsidRPr="00CE06E5">
        <w:t>влияния за мигриращата популация са посочени: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64451B8C" w14:textId="77777777" w:rsidR="00CE06E5" w:rsidRDefault="00CE06E5" w:rsidP="00CE06E5">
      <w:pPr>
        <w:spacing w:before="120" w:after="120"/>
        <w:rPr>
          <w:lang w:val="en-US"/>
        </w:rPr>
      </w:pPr>
      <w:r>
        <w:t xml:space="preserve">Природозащитният статус на лятното бърне според IUCN е </w:t>
      </w:r>
      <w:r>
        <w:rPr>
          <w:lang w:val="en-US"/>
        </w:rPr>
        <w:t>LC</w:t>
      </w:r>
      <w:r>
        <w:t xml:space="preserve"> (</w:t>
      </w:r>
      <w:r>
        <w:rPr>
          <w:lang w:val="en-US"/>
        </w:rPr>
        <w:t>Least Concern</w:t>
      </w:r>
      <w:r>
        <w:t>) за света (201</w:t>
      </w:r>
      <w:r>
        <w:rPr>
          <w:lang w:val="en-US"/>
        </w:rPr>
        <w:t>6</w:t>
      </w:r>
      <w:r>
        <w:t xml:space="preserve">) и за територията на континентална Европа (2020). Видът е включен в SPEC </w:t>
      </w:r>
      <w:r>
        <w:rPr>
          <w:lang w:val="en-US"/>
        </w:rPr>
        <w:t>3</w:t>
      </w:r>
      <w:r>
        <w:t>. Включен е в Червената книга на Р България (Големански, ред., 2015) в категория „уязвим”. Включен е в Приложение I</w:t>
      </w:r>
      <w:r>
        <w:rPr>
          <w:lang w:val="en-US"/>
        </w:rPr>
        <w:t>I</w:t>
      </w:r>
      <w:r>
        <w:t xml:space="preserve"> на Директивата за птиците</w:t>
      </w:r>
      <w:r>
        <w:rPr>
          <w:lang w:val="en-US"/>
        </w:rPr>
        <w:t>. Под режим на опазване и регулирано ползване (ЗБР, Приложение 4).</w:t>
      </w:r>
    </w:p>
    <w:p w14:paraId="4A3EAD24" w14:textId="6D559202" w:rsidR="00CE06E5" w:rsidRDefault="00CE06E5" w:rsidP="00CE06E5">
      <w:pPr>
        <w:spacing w:before="120" w:after="120"/>
        <w:rPr>
          <w:color w:val="000000" w:themeColor="text1"/>
        </w:rPr>
      </w:pPr>
      <w:r>
        <w:rPr>
          <w:color w:val="000000" w:themeColor="text1"/>
        </w:rPr>
        <w:t>В Червената книга (Петков, 2015) като заплахи за лятното бърне са посочени унищожаването и увреждането на местообитания и безпокойството по време на гнездовия сезон. Друг негативен фактор е прекомерният,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14:paraId="06CF4B78" w14:textId="3983C050" w:rsidR="0078699A" w:rsidRDefault="0078699A" w:rsidP="00CE06E5">
      <w:pPr>
        <w:spacing w:before="120" w:after="120"/>
        <w:rPr>
          <w:color w:val="000000" w:themeColor="text1"/>
        </w:rPr>
      </w:pPr>
      <w:r w:rsidRPr="0078699A">
        <w:rPr>
          <w:color w:val="000000" w:themeColor="text1"/>
        </w:rPr>
        <w:t>Видът се среща в 50 защитени зони от мрежата Натура 2000 в България, като в 3 от тях оценката на вида е „D“.</w:t>
      </w:r>
    </w:p>
    <w:p w14:paraId="61850B67" w14:textId="1661BDB9" w:rsidR="00CE06E5" w:rsidRDefault="00F204B1" w:rsidP="00CE06E5">
      <w:pPr>
        <w:spacing w:before="120" w:after="120"/>
        <w:rPr>
          <w:b/>
          <w:bCs/>
        </w:rPr>
      </w:pPr>
      <w:r>
        <w:rPr>
          <w:b/>
          <w:bCs/>
        </w:rPr>
        <w:t>4</w:t>
      </w:r>
      <w:r w:rsidR="00CE06E5">
        <w:rPr>
          <w:b/>
          <w:bCs/>
        </w:rPr>
        <w:t xml:space="preserve">. </w:t>
      </w:r>
      <w:bookmarkStart w:id="75" w:name="_Hlk121757054"/>
      <w:r w:rsidRPr="00F204B1">
        <w:rPr>
          <w:b/>
          <w:bCs/>
        </w:rPr>
        <w:t>Състояние на ниво защитена зона</w:t>
      </w:r>
    </w:p>
    <w:bookmarkEnd w:id="75"/>
    <w:p w14:paraId="2962BFA6" w14:textId="521F3DEF" w:rsidR="00CE06E5" w:rsidRDefault="00CD2C58" w:rsidP="00CE06E5">
      <w:r>
        <w:t xml:space="preserve">Съгласно СФ на зоната, видът е </w:t>
      </w:r>
      <w:r w:rsidR="00CE06E5">
        <w:t>гнездящ и мигриращ.</w:t>
      </w:r>
      <w:r w:rsidR="00C3748B">
        <w:rPr>
          <w:b/>
          <w:bCs/>
        </w:rPr>
        <w:t xml:space="preserve"> </w:t>
      </w:r>
      <w:r w:rsidR="00CE06E5">
        <w:rPr>
          <w:b/>
          <w:bCs/>
        </w:rPr>
        <w:t>Гнездящата</w:t>
      </w:r>
      <w:r w:rsidR="00CE06E5">
        <w:t xml:space="preserve"> популация се оценява на </w:t>
      </w:r>
      <w:r w:rsidR="00CE06E5">
        <w:rPr>
          <w:b/>
          <w:bCs/>
        </w:rPr>
        <w:t>4-6 двойки</w:t>
      </w:r>
      <w:r w:rsidR="00CE06E5">
        <w:t xml:space="preserve">, което е </w:t>
      </w:r>
      <w:r w:rsidR="00CE06E5">
        <w:rPr>
          <w:b/>
          <w:bCs/>
          <w:color w:val="000000"/>
        </w:rPr>
        <w:t>1,2%</w:t>
      </w:r>
      <w:r w:rsidR="00CE06E5">
        <w:t xml:space="preserve"> </w:t>
      </w:r>
      <w:r w:rsidR="00CE06E5">
        <w:rPr>
          <w:b/>
          <w:bCs/>
        </w:rPr>
        <w:t>от националната гнездяща</w:t>
      </w:r>
      <w:r w:rsidR="00CE06E5">
        <w:t xml:space="preserve"> популация (оценка „</w:t>
      </w:r>
      <w:r w:rsidR="00CE06E5">
        <w:rPr>
          <w:color w:val="000000" w:themeColor="text1"/>
        </w:rPr>
        <w:t>C</w:t>
      </w:r>
      <w:r w:rsidR="00CE06E5">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C5EF954" w14:textId="77777777" w:rsidR="00CE06E5" w:rsidRDefault="00CE06E5" w:rsidP="00CE06E5">
      <w:r>
        <w:rPr>
          <w:b/>
          <w:bCs/>
        </w:rPr>
        <w:t>Мигриращата</w:t>
      </w:r>
      <w:r>
        <w:t xml:space="preserve"> популация се оценява на </w:t>
      </w:r>
      <w:r>
        <w:rPr>
          <w:b/>
          <w:bCs/>
        </w:rPr>
        <w:t>60 индивида</w:t>
      </w:r>
      <w:r>
        <w:t xml:space="preserve">, което е </w:t>
      </w:r>
      <w:r>
        <w:rPr>
          <w:b/>
          <w:bCs/>
          <w:color w:val="000000"/>
        </w:rPr>
        <w:t>12-60%</w:t>
      </w:r>
      <w:r>
        <w:t xml:space="preserve"> </w:t>
      </w:r>
      <w:r>
        <w:rPr>
          <w:b/>
          <w:bCs/>
        </w:rPr>
        <w:t>от националната мигрираща</w:t>
      </w:r>
      <w:r>
        <w:t xml:space="preserve"> популация (оценка „</w:t>
      </w:r>
      <w:r>
        <w:rPr>
          <w:color w:val="000000" w:themeColor="text1"/>
        </w:rPr>
        <w:t>C</w:t>
      </w:r>
      <w:r>
        <w:t xml:space="preserve">“). Опазването на вида е добро (оценка „В“), популацията не е изолирана в рамките на разширен ареал (оценка „С“). </w:t>
      </w:r>
      <w:r>
        <w:lastRenderedPageBreak/>
        <w:t>Общата оценка на стойността на зоната за съхранение на вида е „С“ – значима стойност.</w:t>
      </w:r>
    </w:p>
    <w:p w14:paraId="728FE3EE" w14:textId="3EB82B56" w:rsidR="00CE06E5" w:rsidRDefault="00F204B1" w:rsidP="00CE06E5">
      <w:pPr>
        <w:spacing w:before="120" w:after="120"/>
        <w:rPr>
          <w:b/>
          <w:bCs/>
          <w:lang w:eastAsia="en-US"/>
        </w:rPr>
      </w:pPr>
      <w:r>
        <w:rPr>
          <w:b/>
          <w:bCs/>
        </w:rPr>
        <w:t>5</w:t>
      </w:r>
      <w:r w:rsidR="00CE06E5">
        <w:rPr>
          <w:b/>
          <w:bCs/>
        </w:rPr>
        <w:t>. Анализ на наличната информация</w:t>
      </w:r>
    </w:p>
    <w:p w14:paraId="096BFBB2" w14:textId="74294AF6" w:rsidR="00CE06E5" w:rsidRPr="00CE06E5" w:rsidRDefault="00CE06E5" w:rsidP="00CE06E5">
      <w:pPr>
        <w:rPr>
          <w:i/>
          <w:iCs/>
        </w:rPr>
      </w:pPr>
      <w:r w:rsidRPr="00CE06E5">
        <w:rPr>
          <w:i/>
          <w:iCs/>
        </w:rPr>
        <w:t>Гнездяща популация</w:t>
      </w:r>
    </w:p>
    <w:p w14:paraId="15280831" w14:textId="3817F057" w:rsidR="00CE06E5" w:rsidRDefault="00CE06E5" w:rsidP="00CE06E5">
      <w:r>
        <w:t xml:space="preserve">По време на теренните проучвания през гнездовия период на 2022 г. беше отчетено едно лятно бърне в източния ръкав на зоната. Според данните от </w:t>
      </w:r>
      <w:r>
        <w:rPr>
          <w:lang w:val="en-US"/>
        </w:rPr>
        <w:t xml:space="preserve">SmartBirds </w:t>
      </w:r>
      <w:r>
        <w:t>видът е наблюдаван в зоната през април 2021 г. – 10 инд. и май 2022 г. – 1 инд.</w:t>
      </w:r>
    </w:p>
    <w:p w14:paraId="463B36E5" w14:textId="6453A2CF" w:rsidR="00CE06E5" w:rsidRPr="00CE06E5" w:rsidRDefault="00CE06E5" w:rsidP="00CE06E5">
      <w:pPr>
        <w:rPr>
          <w:i/>
          <w:iCs/>
        </w:rPr>
      </w:pPr>
      <w:r w:rsidRPr="00CE06E5">
        <w:rPr>
          <w:i/>
          <w:iCs/>
        </w:rPr>
        <w:t>Мигрираща популация</w:t>
      </w:r>
    </w:p>
    <w:p w14:paraId="3BCEF47A" w14:textId="1397C954" w:rsidR="00CE06E5" w:rsidRDefault="00CE06E5" w:rsidP="00CE06E5">
      <w:r>
        <w:t xml:space="preserve">При теренните изследвания в защитената зона през септември 2022 г. видът не беше установен. Липсват публикувани данни за концентрацията на вида в зоната по време на миграция, поради което се налага поставянето на междинна цел до </w:t>
      </w:r>
      <w:r w:rsidR="0003677B">
        <w:t>202</w:t>
      </w:r>
      <w:r w:rsidR="0003677B">
        <w:rPr>
          <w:lang w:val="en-US"/>
        </w:rPr>
        <w:t>7</w:t>
      </w:r>
      <w:r w:rsidR="0003677B">
        <w:t xml:space="preserve"> </w:t>
      </w:r>
      <w:r>
        <w:t xml:space="preserve">г. </w:t>
      </w:r>
    </w:p>
    <w:p w14:paraId="0D85BA66" w14:textId="3C64CB9D" w:rsidR="00CE06E5" w:rsidRDefault="00CE06E5" w:rsidP="00CE06E5">
      <w:r>
        <w:t>Заплахи за вида в зоната са</w:t>
      </w:r>
      <w:r>
        <w:rPr>
          <w:lang w:val="en-US"/>
        </w:rPr>
        <w:t xml:space="preserve"> </w:t>
      </w:r>
      <w:r>
        <w:t>непостоянното водно ниво, заблатяване и пресъхване на мъртвицата поради неработещи шлюзове на дигата към р. Марица (К04, L01, L03); активно водочерпене от мъртвицата за поливане на селскостопански посеви (А30); инвазивният вид нутрия (</w:t>
      </w:r>
      <w:r>
        <w:rPr>
          <w:i/>
          <w:iCs/>
        </w:rPr>
        <w:t>Myocastor coypus</w:t>
      </w:r>
      <w:r>
        <w:t>) (I01); бракониерството и незаконният отстрел, както и риболов с мрежени уреди (G12 - прилов и инцидентно убиване (при риболовни дейности); безпокойството и замърсяването, вследствие на рекреационни и туристически дейности.</w:t>
      </w:r>
    </w:p>
    <w:p w14:paraId="5E4C98DE" w14:textId="77777777" w:rsidR="00CE06E5" w:rsidRDefault="00CE06E5" w:rsidP="00CE06E5"/>
    <w:p w14:paraId="3B91773B" w14:textId="126E50AE" w:rsidR="00CE06E5" w:rsidRDefault="00F204B1" w:rsidP="00CE06E5">
      <w:r>
        <w:rPr>
          <w:b/>
          <w:bCs/>
        </w:rPr>
        <w:t>6</w:t>
      </w:r>
      <w:r w:rsidR="00CE06E5">
        <w:rPr>
          <w:b/>
          <w:bCs/>
        </w:rPr>
        <w:t xml:space="preserve">. </w:t>
      </w:r>
      <w:r w:rsidRPr="00F204B1">
        <w:rPr>
          <w:b/>
          <w:bCs/>
        </w:rPr>
        <w:t>Специфични природозащитни цели за вида в зоната</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
        <w:gridCol w:w="1134"/>
        <w:gridCol w:w="1275"/>
        <w:gridCol w:w="2770"/>
        <w:gridCol w:w="2485"/>
      </w:tblGrid>
      <w:tr w:rsidR="00CE06E5" w:rsidRPr="00CE06E5" w14:paraId="38A70DF3" w14:textId="77777777" w:rsidTr="00573228">
        <w:trPr>
          <w:tblHeader/>
          <w:jc w:val="center"/>
        </w:trPr>
        <w:tc>
          <w:tcPr>
            <w:tcW w:w="156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697F291" w14:textId="77777777" w:rsidR="00CE06E5" w:rsidRPr="00CE06E5" w:rsidRDefault="00CE06E5">
            <w:pPr>
              <w:rPr>
                <w:b/>
                <w:bCs/>
                <w:sz w:val="20"/>
                <w:szCs w:val="20"/>
              </w:rPr>
            </w:pPr>
            <w:r w:rsidRPr="00CE06E5">
              <w:rPr>
                <w:b/>
                <w:bCs/>
                <w:sz w:val="20"/>
                <w:szCs w:val="20"/>
              </w:rPr>
              <w:t>Параметър</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E41803E" w14:textId="77777777" w:rsidR="00CE06E5" w:rsidRPr="00CE06E5" w:rsidRDefault="00CE06E5">
            <w:pPr>
              <w:rPr>
                <w:b/>
                <w:bCs/>
                <w:sz w:val="20"/>
                <w:szCs w:val="20"/>
              </w:rPr>
            </w:pPr>
            <w:r w:rsidRPr="00CE06E5">
              <w:rPr>
                <w:b/>
                <w:bCs/>
                <w:sz w:val="20"/>
                <w:szCs w:val="20"/>
              </w:rPr>
              <w:t xml:space="preserve">Мерна единица </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E17CA6" w14:textId="77777777" w:rsidR="00CE06E5" w:rsidRPr="00CE06E5" w:rsidRDefault="00CE06E5">
            <w:pPr>
              <w:rPr>
                <w:b/>
                <w:bCs/>
                <w:sz w:val="20"/>
                <w:szCs w:val="20"/>
              </w:rPr>
            </w:pPr>
            <w:r w:rsidRPr="00CE06E5">
              <w:rPr>
                <w:b/>
                <w:bCs/>
                <w:sz w:val="20"/>
                <w:szCs w:val="20"/>
              </w:rPr>
              <w:t xml:space="preserve">Целева стойност </w:t>
            </w:r>
          </w:p>
        </w:tc>
        <w:tc>
          <w:tcPr>
            <w:tcW w:w="277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77DA00" w14:textId="77777777" w:rsidR="00CE06E5" w:rsidRPr="00CE06E5" w:rsidRDefault="00CE06E5">
            <w:pPr>
              <w:rPr>
                <w:b/>
                <w:bCs/>
                <w:sz w:val="20"/>
                <w:szCs w:val="20"/>
              </w:rPr>
            </w:pPr>
            <w:r w:rsidRPr="00CE06E5">
              <w:rPr>
                <w:b/>
                <w:bCs/>
                <w:sz w:val="20"/>
                <w:szCs w:val="20"/>
              </w:rPr>
              <w:t xml:space="preserve">Допълнителна информация </w:t>
            </w:r>
          </w:p>
        </w:tc>
        <w:tc>
          <w:tcPr>
            <w:tcW w:w="248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AF308D7" w14:textId="77777777" w:rsidR="00CE06E5" w:rsidRPr="00CE06E5" w:rsidRDefault="00CE06E5">
            <w:pPr>
              <w:rPr>
                <w:b/>
                <w:bCs/>
                <w:sz w:val="20"/>
                <w:szCs w:val="20"/>
              </w:rPr>
            </w:pPr>
            <w:r w:rsidRPr="00CE06E5">
              <w:rPr>
                <w:b/>
                <w:bCs/>
                <w:sz w:val="20"/>
                <w:szCs w:val="20"/>
              </w:rPr>
              <w:t xml:space="preserve">Специфични за зоната цели за опазване </w:t>
            </w:r>
          </w:p>
        </w:tc>
      </w:tr>
      <w:tr w:rsidR="00CE06E5" w:rsidRPr="00CE06E5" w14:paraId="70947A1E" w14:textId="77777777" w:rsidTr="00573228">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7BCF080D" w14:textId="77777777" w:rsidR="00CE06E5" w:rsidRPr="00CE06E5" w:rsidRDefault="00CE06E5">
            <w:pPr>
              <w:rPr>
                <w:b/>
                <w:bCs/>
                <w:sz w:val="20"/>
                <w:szCs w:val="20"/>
              </w:rPr>
            </w:pPr>
            <w:r w:rsidRPr="00CE06E5">
              <w:rPr>
                <w:b/>
                <w:bCs/>
                <w:sz w:val="20"/>
                <w:szCs w:val="20"/>
              </w:rPr>
              <w:t xml:space="preserve">Популация: </w:t>
            </w:r>
            <w:r w:rsidRPr="00CE06E5">
              <w:rPr>
                <w:sz w:val="20"/>
                <w:szCs w:val="20"/>
              </w:rPr>
              <w:t>Размер на гнездовата популация</w:t>
            </w:r>
          </w:p>
        </w:tc>
        <w:tc>
          <w:tcPr>
            <w:tcW w:w="1134" w:type="dxa"/>
            <w:tcBorders>
              <w:top w:val="single" w:sz="4" w:space="0" w:color="auto"/>
              <w:left w:val="single" w:sz="4" w:space="0" w:color="auto"/>
              <w:bottom w:val="single" w:sz="4" w:space="0" w:color="auto"/>
              <w:right w:val="single" w:sz="4" w:space="0" w:color="auto"/>
            </w:tcBorders>
            <w:hideMark/>
          </w:tcPr>
          <w:p w14:paraId="5074E6B0" w14:textId="41134447" w:rsidR="00CE06E5" w:rsidRPr="00CE06E5" w:rsidRDefault="00CE06E5">
            <w:pPr>
              <w:rPr>
                <w:sz w:val="20"/>
                <w:szCs w:val="20"/>
              </w:rPr>
            </w:pPr>
            <w:r w:rsidRPr="00CE06E5">
              <w:rPr>
                <w:sz w:val="20"/>
                <w:szCs w:val="20"/>
              </w:rPr>
              <w:t xml:space="preserve">Брой </w:t>
            </w:r>
            <w:r w:rsidR="00146A21">
              <w:rPr>
                <w:sz w:val="20"/>
                <w:szCs w:val="20"/>
              </w:rPr>
              <w:t>двойки</w:t>
            </w:r>
          </w:p>
        </w:tc>
        <w:tc>
          <w:tcPr>
            <w:tcW w:w="1275" w:type="dxa"/>
            <w:tcBorders>
              <w:top w:val="single" w:sz="4" w:space="0" w:color="auto"/>
              <w:left w:val="single" w:sz="4" w:space="0" w:color="auto"/>
              <w:bottom w:val="single" w:sz="4" w:space="0" w:color="auto"/>
              <w:right w:val="single" w:sz="4" w:space="0" w:color="auto"/>
            </w:tcBorders>
            <w:hideMark/>
          </w:tcPr>
          <w:p w14:paraId="2FC2D377" w14:textId="77777777" w:rsidR="00CE06E5" w:rsidRPr="00CE06E5" w:rsidRDefault="00CE06E5">
            <w:pPr>
              <w:rPr>
                <w:sz w:val="20"/>
                <w:szCs w:val="20"/>
                <w:lang w:val="en-US"/>
              </w:rPr>
            </w:pPr>
            <w:r w:rsidRPr="00CE06E5">
              <w:rPr>
                <w:sz w:val="20"/>
                <w:szCs w:val="20"/>
              </w:rPr>
              <w:t xml:space="preserve">Най-малко </w:t>
            </w:r>
            <w:r w:rsidRPr="00CE06E5">
              <w:rPr>
                <w:sz w:val="20"/>
                <w:szCs w:val="20"/>
                <w:lang w:val="en-US"/>
              </w:rPr>
              <w:t>4</w:t>
            </w:r>
          </w:p>
        </w:tc>
        <w:tc>
          <w:tcPr>
            <w:tcW w:w="2770" w:type="dxa"/>
            <w:tcBorders>
              <w:top w:val="single" w:sz="4" w:space="0" w:color="auto"/>
              <w:left w:val="single" w:sz="4" w:space="0" w:color="auto"/>
              <w:bottom w:val="single" w:sz="4" w:space="0" w:color="auto"/>
              <w:right w:val="single" w:sz="4" w:space="0" w:color="auto"/>
            </w:tcBorders>
            <w:hideMark/>
          </w:tcPr>
          <w:p w14:paraId="60375ACA" w14:textId="77777777" w:rsidR="00CE06E5" w:rsidRPr="00CE06E5" w:rsidRDefault="00CE06E5">
            <w:pPr>
              <w:rPr>
                <w:sz w:val="20"/>
                <w:szCs w:val="20"/>
              </w:rPr>
            </w:pPr>
            <w:r w:rsidRPr="00CE06E5">
              <w:rPr>
                <w:sz w:val="20"/>
                <w:szCs w:val="20"/>
              </w:rPr>
              <w:t xml:space="preserve">Според СФ на зоната гнездящата популация е </w:t>
            </w:r>
            <w:r w:rsidRPr="00CE06E5">
              <w:rPr>
                <w:sz w:val="20"/>
                <w:szCs w:val="20"/>
                <w:lang w:val="en-US"/>
              </w:rPr>
              <w:t>4</w:t>
            </w:r>
            <w:r w:rsidRPr="00CE06E5">
              <w:rPr>
                <w:sz w:val="20"/>
                <w:szCs w:val="20"/>
              </w:rPr>
              <w:t>-</w:t>
            </w:r>
            <w:r w:rsidRPr="00CE06E5">
              <w:rPr>
                <w:sz w:val="20"/>
                <w:szCs w:val="20"/>
                <w:lang w:val="en-US"/>
              </w:rPr>
              <w:t>6</w:t>
            </w:r>
            <w:r w:rsidRPr="00CE06E5">
              <w:rPr>
                <w:sz w:val="20"/>
                <w:szCs w:val="20"/>
              </w:rPr>
              <w:t xml:space="preserve"> дв. Установената от нас численост през гнездовия период на 202</w:t>
            </w:r>
            <w:r w:rsidRPr="00CE06E5">
              <w:rPr>
                <w:sz w:val="20"/>
                <w:szCs w:val="20"/>
                <w:lang w:val="en-US"/>
              </w:rPr>
              <w:t>2</w:t>
            </w:r>
            <w:r w:rsidRPr="00CE06E5">
              <w:rPr>
                <w:sz w:val="20"/>
                <w:szCs w:val="20"/>
              </w:rPr>
              <w:t xml:space="preserve"> г. – </w:t>
            </w:r>
            <w:r w:rsidRPr="00CE06E5">
              <w:rPr>
                <w:sz w:val="20"/>
                <w:szCs w:val="20"/>
                <w:lang w:val="en-US"/>
              </w:rPr>
              <w:t>1</w:t>
            </w:r>
            <w:r w:rsidRPr="00CE06E5">
              <w:rPr>
                <w:sz w:val="20"/>
                <w:szCs w:val="20"/>
              </w:rPr>
              <w:t xml:space="preserve"> инд. </w:t>
            </w:r>
          </w:p>
        </w:tc>
        <w:tc>
          <w:tcPr>
            <w:tcW w:w="2485" w:type="dxa"/>
            <w:tcBorders>
              <w:top w:val="single" w:sz="4" w:space="0" w:color="auto"/>
              <w:left w:val="single" w:sz="4" w:space="0" w:color="auto"/>
              <w:bottom w:val="single" w:sz="4" w:space="0" w:color="auto"/>
              <w:right w:val="single" w:sz="4" w:space="0" w:color="auto"/>
            </w:tcBorders>
            <w:hideMark/>
          </w:tcPr>
          <w:p w14:paraId="46A2DA10" w14:textId="1B2F2A71" w:rsidR="00CE06E5" w:rsidRPr="00CE06E5" w:rsidRDefault="00CE06E5">
            <w:pPr>
              <w:rPr>
                <w:sz w:val="20"/>
                <w:szCs w:val="20"/>
              </w:rPr>
            </w:pPr>
            <w:r w:rsidRPr="00CE06E5">
              <w:rPr>
                <w:sz w:val="20"/>
                <w:szCs w:val="20"/>
              </w:rPr>
              <w:t>Поддържане на популацията на вида в зоната от най-малко 4 гнездящи двойки</w:t>
            </w:r>
            <w:r w:rsidR="00C3748B">
              <w:rPr>
                <w:sz w:val="20"/>
                <w:szCs w:val="20"/>
              </w:rPr>
              <w:t>.</w:t>
            </w:r>
          </w:p>
        </w:tc>
      </w:tr>
      <w:tr w:rsidR="00CE06E5" w:rsidRPr="00CE06E5" w14:paraId="41395A3F" w14:textId="77777777" w:rsidTr="00080D44">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0B1DB6BB" w14:textId="77777777" w:rsidR="00CE06E5" w:rsidRPr="00CE06E5" w:rsidRDefault="00CE06E5">
            <w:pPr>
              <w:rPr>
                <w:b/>
                <w:bCs/>
                <w:sz w:val="20"/>
                <w:szCs w:val="20"/>
              </w:rPr>
            </w:pPr>
            <w:r w:rsidRPr="00CE06E5">
              <w:rPr>
                <w:b/>
                <w:bCs/>
                <w:sz w:val="20"/>
                <w:szCs w:val="20"/>
              </w:rPr>
              <w:t xml:space="preserve">Популация: </w:t>
            </w:r>
            <w:r w:rsidRPr="00CE06E5">
              <w:rPr>
                <w:sz w:val="20"/>
                <w:szCs w:val="20"/>
              </w:rPr>
              <w:t>Размер на мигриращата популация</w:t>
            </w:r>
          </w:p>
        </w:tc>
        <w:tc>
          <w:tcPr>
            <w:tcW w:w="1134" w:type="dxa"/>
            <w:tcBorders>
              <w:top w:val="single" w:sz="4" w:space="0" w:color="auto"/>
              <w:left w:val="single" w:sz="4" w:space="0" w:color="auto"/>
              <w:bottom w:val="single" w:sz="4" w:space="0" w:color="auto"/>
              <w:right w:val="single" w:sz="4" w:space="0" w:color="auto"/>
            </w:tcBorders>
            <w:hideMark/>
          </w:tcPr>
          <w:p w14:paraId="0DF7D1B8" w14:textId="77777777" w:rsidR="00CE06E5" w:rsidRPr="00CE06E5" w:rsidRDefault="00CE06E5">
            <w:pPr>
              <w:rPr>
                <w:sz w:val="20"/>
                <w:szCs w:val="20"/>
              </w:rPr>
            </w:pPr>
            <w:r w:rsidRPr="00CE06E5">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773532A4" w14:textId="5CFD6990" w:rsidR="00CE06E5" w:rsidRPr="00080D44" w:rsidRDefault="00146A21">
            <w:pPr>
              <w:rPr>
                <w:sz w:val="20"/>
                <w:szCs w:val="20"/>
                <w:lang w:val="en-US"/>
              </w:rPr>
            </w:pPr>
            <w:r>
              <w:rPr>
                <w:sz w:val="20"/>
                <w:szCs w:val="20"/>
              </w:rPr>
              <w:t>Най малко 60</w:t>
            </w:r>
          </w:p>
        </w:tc>
        <w:tc>
          <w:tcPr>
            <w:tcW w:w="2770" w:type="dxa"/>
            <w:tcBorders>
              <w:top w:val="single" w:sz="4" w:space="0" w:color="auto"/>
              <w:left w:val="single" w:sz="4" w:space="0" w:color="auto"/>
              <w:bottom w:val="single" w:sz="4" w:space="0" w:color="auto"/>
              <w:right w:val="single" w:sz="4" w:space="0" w:color="auto"/>
            </w:tcBorders>
            <w:hideMark/>
          </w:tcPr>
          <w:p w14:paraId="7353D589" w14:textId="7CB2CFE6" w:rsidR="00AA72B2" w:rsidRDefault="00CE06E5" w:rsidP="00AA72B2">
            <w:pPr>
              <w:jc w:val="left"/>
              <w:rPr>
                <w:sz w:val="20"/>
                <w:szCs w:val="20"/>
              </w:rPr>
            </w:pPr>
            <w:r w:rsidRPr="00CE06E5">
              <w:rPr>
                <w:sz w:val="20"/>
                <w:szCs w:val="20"/>
              </w:rPr>
              <w:t xml:space="preserve">В СФ за концентрацията на вида по време на миграция в зоната са посочени </w:t>
            </w:r>
            <w:r w:rsidRPr="00CE06E5">
              <w:rPr>
                <w:sz w:val="20"/>
                <w:szCs w:val="20"/>
                <w:lang w:val="en-US"/>
              </w:rPr>
              <w:t>60</w:t>
            </w:r>
            <w:r w:rsidRPr="00CE06E5">
              <w:rPr>
                <w:sz w:val="20"/>
                <w:szCs w:val="20"/>
              </w:rPr>
              <w:t xml:space="preserve"> инд.</w:t>
            </w:r>
            <w:r w:rsidR="00F21698">
              <w:rPr>
                <w:sz w:val="20"/>
                <w:szCs w:val="20"/>
              </w:rPr>
              <w:t xml:space="preserve"> за мин. и максимална стойност,</w:t>
            </w:r>
            <w:r w:rsidRPr="00CE06E5">
              <w:rPr>
                <w:sz w:val="20"/>
                <w:szCs w:val="20"/>
              </w:rPr>
              <w:t xml:space="preserve"> Липсват други публикувани данни</w:t>
            </w:r>
            <w:r w:rsidR="00F21698">
              <w:rPr>
                <w:sz w:val="20"/>
                <w:szCs w:val="20"/>
              </w:rPr>
              <w:t xml:space="preserve"> за наблюдения на вида в ЗЗ, което налага прверка на данните в СФ чрез адекватно проучване.</w:t>
            </w:r>
          </w:p>
          <w:p w14:paraId="4EE4C3A0" w14:textId="64E4B3CE" w:rsidR="00AA72B2" w:rsidRPr="00080D44" w:rsidRDefault="00F21698" w:rsidP="00080D44">
            <w:pPr>
              <w:jc w:val="left"/>
              <w:rPr>
                <w:sz w:val="20"/>
                <w:szCs w:val="20"/>
                <w:lang w:val="en-US"/>
              </w:rPr>
            </w:pPr>
            <w:r>
              <w:rPr>
                <w:sz w:val="20"/>
                <w:szCs w:val="20"/>
              </w:rPr>
              <w:t>Вероятно с</w:t>
            </w:r>
            <w:r w:rsidR="00AA72B2">
              <w:rPr>
                <w:sz w:val="20"/>
                <w:szCs w:val="20"/>
              </w:rPr>
              <w:t>тойността няма да бъде изпълнена редовно</w:t>
            </w:r>
            <w:r>
              <w:rPr>
                <w:sz w:val="20"/>
                <w:szCs w:val="20"/>
              </w:rPr>
              <w:t>, предвид липсата на наблюдавани концентрации на вида в ЗЗ през последните години</w:t>
            </w:r>
            <w:r w:rsidR="00AA72B2">
              <w:rPr>
                <w:sz w:val="20"/>
                <w:szCs w:val="20"/>
              </w:rPr>
              <w:t>.</w:t>
            </w:r>
          </w:p>
        </w:tc>
        <w:tc>
          <w:tcPr>
            <w:tcW w:w="2485" w:type="dxa"/>
            <w:tcBorders>
              <w:top w:val="single" w:sz="4" w:space="0" w:color="auto"/>
              <w:left w:val="single" w:sz="4" w:space="0" w:color="auto"/>
              <w:bottom w:val="single" w:sz="4" w:space="0" w:color="auto"/>
              <w:right w:val="single" w:sz="4" w:space="0" w:color="auto"/>
            </w:tcBorders>
            <w:hideMark/>
          </w:tcPr>
          <w:p w14:paraId="3931A951" w14:textId="152D12A8" w:rsidR="00CE06E5" w:rsidRPr="00CE06E5" w:rsidRDefault="00146A21">
            <w:pPr>
              <w:rPr>
                <w:sz w:val="20"/>
                <w:szCs w:val="20"/>
              </w:rPr>
            </w:pPr>
            <w:r>
              <w:rPr>
                <w:sz w:val="20"/>
                <w:szCs w:val="20"/>
              </w:rPr>
              <w:t xml:space="preserve">Поддържане на мигриращата популация в размер на най-малко 60 инд. </w:t>
            </w:r>
          </w:p>
        </w:tc>
      </w:tr>
      <w:tr w:rsidR="00CE06E5" w:rsidRPr="00CE06E5" w14:paraId="6432FA40" w14:textId="77777777" w:rsidTr="00573228">
        <w:trPr>
          <w:trHeight w:val="606"/>
          <w:jc w:val="center"/>
        </w:trPr>
        <w:tc>
          <w:tcPr>
            <w:tcW w:w="1561" w:type="dxa"/>
            <w:tcBorders>
              <w:top w:val="single" w:sz="4" w:space="0" w:color="auto"/>
              <w:left w:val="single" w:sz="4" w:space="0" w:color="auto"/>
              <w:bottom w:val="single" w:sz="4" w:space="0" w:color="auto"/>
              <w:right w:val="single" w:sz="4" w:space="0" w:color="auto"/>
            </w:tcBorders>
            <w:hideMark/>
          </w:tcPr>
          <w:p w14:paraId="50480A36" w14:textId="77777777" w:rsidR="00CE06E5" w:rsidRPr="00CE06E5" w:rsidRDefault="00CE06E5">
            <w:pPr>
              <w:rPr>
                <w:sz w:val="20"/>
                <w:szCs w:val="20"/>
              </w:rPr>
            </w:pPr>
            <w:r w:rsidRPr="00CE06E5">
              <w:rPr>
                <w:b/>
                <w:bCs/>
                <w:sz w:val="20"/>
                <w:szCs w:val="20"/>
              </w:rPr>
              <w:t xml:space="preserve">Местообитание на вида: </w:t>
            </w:r>
            <w:r w:rsidRPr="00CE06E5">
              <w:rPr>
                <w:sz w:val="20"/>
                <w:szCs w:val="20"/>
              </w:rPr>
              <w:t>Площ на подходащите гнездови местообитания на вида</w:t>
            </w:r>
          </w:p>
        </w:tc>
        <w:tc>
          <w:tcPr>
            <w:tcW w:w="1134" w:type="dxa"/>
            <w:tcBorders>
              <w:top w:val="single" w:sz="4" w:space="0" w:color="auto"/>
              <w:left w:val="single" w:sz="4" w:space="0" w:color="auto"/>
              <w:bottom w:val="single" w:sz="4" w:space="0" w:color="auto"/>
              <w:right w:val="single" w:sz="4" w:space="0" w:color="auto"/>
            </w:tcBorders>
            <w:hideMark/>
          </w:tcPr>
          <w:p w14:paraId="76BCA5F6" w14:textId="77777777" w:rsidR="00CE06E5" w:rsidRPr="00CE06E5" w:rsidRDefault="00CE06E5">
            <w:pPr>
              <w:rPr>
                <w:sz w:val="20"/>
                <w:szCs w:val="20"/>
                <w:lang w:val="en-US"/>
              </w:rPr>
            </w:pPr>
            <w:r w:rsidRPr="00CE06E5">
              <w:rPr>
                <w:sz w:val="20"/>
                <w:szCs w:val="20"/>
                <w:lang w:val="en-US"/>
              </w:rPr>
              <w:t>ha</w:t>
            </w:r>
          </w:p>
        </w:tc>
        <w:tc>
          <w:tcPr>
            <w:tcW w:w="1275" w:type="dxa"/>
            <w:tcBorders>
              <w:top w:val="single" w:sz="4" w:space="0" w:color="auto"/>
              <w:left w:val="single" w:sz="4" w:space="0" w:color="auto"/>
              <w:bottom w:val="single" w:sz="4" w:space="0" w:color="auto"/>
              <w:right w:val="single" w:sz="4" w:space="0" w:color="auto"/>
            </w:tcBorders>
            <w:hideMark/>
          </w:tcPr>
          <w:p w14:paraId="3E37C13C" w14:textId="5C0514A4" w:rsidR="00CE06E5" w:rsidRPr="00CE06E5" w:rsidRDefault="00CE06E5">
            <w:pPr>
              <w:rPr>
                <w:sz w:val="20"/>
                <w:szCs w:val="20"/>
              </w:rPr>
            </w:pPr>
            <w:r w:rsidRPr="00CE06E5">
              <w:rPr>
                <w:sz w:val="20"/>
                <w:szCs w:val="20"/>
              </w:rPr>
              <w:t xml:space="preserve">Най-малко </w:t>
            </w:r>
            <w:r w:rsidRPr="00CE06E5">
              <w:rPr>
                <w:sz w:val="20"/>
                <w:szCs w:val="20"/>
                <w:lang w:val="en-US"/>
              </w:rPr>
              <w:t>8</w:t>
            </w:r>
          </w:p>
        </w:tc>
        <w:tc>
          <w:tcPr>
            <w:tcW w:w="2770" w:type="dxa"/>
            <w:tcBorders>
              <w:top w:val="single" w:sz="4" w:space="0" w:color="auto"/>
              <w:left w:val="single" w:sz="4" w:space="0" w:color="auto"/>
              <w:bottom w:val="single" w:sz="4" w:space="0" w:color="auto"/>
              <w:right w:val="single" w:sz="4" w:space="0" w:color="auto"/>
            </w:tcBorders>
            <w:hideMark/>
          </w:tcPr>
          <w:p w14:paraId="7BFCDFCD" w14:textId="77777777" w:rsidR="00CE06E5" w:rsidRPr="00CE06E5" w:rsidRDefault="00CE06E5">
            <w:pPr>
              <w:rPr>
                <w:sz w:val="20"/>
                <w:szCs w:val="20"/>
              </w:rPr>
            </w:pPr>
            <w:r w:rsidRPr="00CE06E5">
              <w:rPr>
                <w:sz w:val="20"/>
                <w:szCs w:val="20"/>
              </w:rPr>
              <w:t>Площта е изчислена на база данните от СФ като % на местообитание N07 - мочурища и блата.</w:t>
            </w:r>
          </w:p>
        </w:tc>
        <w:tc>
          <w:tcPr>
            <w:tcW w:w="2485" w:type="dxa"/>
            <w:tcBorders>
              <w:top w:val="single" w:sz="4" w:space="0" w:color="auto"/>
              <w:left w:val="single" w:sz="4" w:space="0" w:color="auto"/>
              <w:bottom w:val="single" w:sz="4" w:space="0" w:color="auto"/>
              <w:right w:val="single" w:sz="4" w:space="0" w:color="auto"/>
            </w:tcBorders>
            <w:hideMark/>
          </w:tcPr>
          <w:p w14:paraId="2F22C6D7" w14:textId="6BCFCEE5" w:rsidR="00CE06E5" w:rsidRPr="00CE06E5" w:rsidRDefault="00CE06E5">
            <w:pPr>
              <w:rPr>
                <w:sz w:val="20"/>
                <w:szCs w:val="20"/>
              </w:rPr>
            </w:pPr>
            <w:r w:rsidRPr="00CE06E5">
              <w:rPr>
                <w:sz w:val="20"/>
                <w:szCs w:val="20"/>
              </w:rPr>
              <w:t xml:space="preserve">Поддържане на площта на гнездовите местообитания </w:t>
            </w:r>
            <w:r w:rsidR="00F30F16">
              <w:rPr>
                <w:sz w:val="20"/>
                <w:szCs w:val="20"/>
              </w:rPr>
              <w:t>з</w:t>
            </w:r>
            <w:r w:rsidRPr="00CE06E5">
              <w:rPr>
                <w:sz w:val="20"/>
                <w:szCs w:val="20"/>
              </w:rPr>
              <w:t xml:space="preserve">а вида в зоната в размер на най-малко </w:t>
            </w:r>
            <w:r w:rsidRPr="00CE06E5">
              <w:rPr>
                <w:sz w:val="20"/>
                <w:szCs w:val="20"/>
                <w:lang w:val="en-US"/>
              </w:rPr>
              <w:t>8</w:t>
            </w:r>
            <w:r w:rsidRPr="00CE06E5">
              <w:rPr>
                <w:sz w:val="20"/>
                <w:szCs w:val="20"/>
              </w:rPr>
              <w:t xml:space="preserve"> ha</w:t>
            </w:r>
            <w:r w:rsidR="00F30F16">
              <w:rPr>
                <w:sz w:val="20"/>
                <w:szCs w:val="20"/>
              </w:rPr>
              <w:t>.</w:t>
            </w:r>
          </w:p>
        </w:tc>
      </w:tr>
      <w:tr w:rsidR="00CE06E5" w:rsidRPr="00CE06E5" w14:paraId="2B567B03" w14:textId="77777777" w:rsidTr="00573228">
        <w:trPr>
          <w:trHeight w:val="748"/>
          <w:jc w:val="center"/>
        </w:trPr>
        <w:tc>
          <w:tcPr>
            <w:tcW w:w="1561" w:type="dxa"/>
            <w:tcBorders>
              <w:top w:val="single" w:sz="4" w:space="0" w:color="auto"/>
              <w:left w:val="single" w:sz="4" w:space="0" w:color="auto"/>
              <w:bottom w:val="single" w:sz="4" w:space="0" w:color="auto"/>
              <w:right w:val="single" w:sz="4" w:space="0" w:color="auto"/>
            </w:tcBorders>
            <w:hideMark/>
          </w:tcPr>
          <w:p w14:paraId="12B7426B" w14:textId="77777777" w:rsidR="00CE06E5" w:rsidRPr="00CE06E5" w:rsidRDefault="00CE06E5">
            <w:pPr>
              <w:rPr>
                <w:b/>
                <w:bCs/>
                <w:sz w:val="20"/>
                <w:szCs w:val="20"/>
              </w:rPr>
            </w:pPr>
            <w:r w:rsidRPr="00CE06E5">
              <w:rPr>
                <w:b/>
                <w:bCs/>
                <w:sz w:val="20"/>
                <w:szCs w:val="20"/>
              </w:rPr>
              <w:t xml:space="preserve">Местообитание на вида: </w:t>
            </w:r>
            <w:r w:rsidRPr="00CE06E5">
              <w:rPr>
                <w:sz w:val="20"/>
                <w:szCs w:val="20"/>
              </w:rPr>
              <w:t xml:space="preserve">Площ на подходящите хранителни местообитания </w:t>
            </w:r>
            <w:r w:rsidRPr="00CE06E5">
              <w:rPr>
                <w:sz w:val="20"/>
                <w:szCs w:val="20"/>
              </w:rPr>
              <w:lastRenderedPageBreak/>
              <w:t xml:space="preserve">на вида </w:t>
            </w:r>
          </w:p>
        </w:tc>
        <w:tc>
          <w:tcPr>
            <w:tcW w:w="1134" w:type="dxa"/>
            <w:tcBorders>
              <w:top w:val="single" w:sz="4" w:space="0" w:color="auto"/>
              <w:left w:val="single" w:sz="4" w:space="0" w:color="auto"/>
              <w:bottom w:val="single" w:sz="4" w:space="0" w:color="auto"/>
              <w:right w:val="single" w:sz="4" w:space="0" w:color="auto"/>
            </w:tcBorders>
            <w:hideMark/>
          </w:tcPr>
          <w:p w14:paraId="1B7BBC32" w14:textId="77777777" w:rsidR="00CE06E5" w:rsidRPr="00CE06E5" w:rsidRDefault="00CE06E5">
            <w:pPr>
              <w:rPr>
                <w:sz w:val="20"/>
                <w:szCs w:val="20"/>
              </w:rPr>
            </w:pPr>
            <w:r w:rsidRPr="00CE06E5">
              <w:rPr>
                <w:sz w:val="20"/>
                <w:szCs w:val="20"/>
              </w:rPr>
              <w:lastRenderedPageBreak/>
              <w:t>ha</w:t>
            </w:r>
          </w:p>
        </w:tc>
        <w:tc>
          <w:tcPr>
            <w:tcW w:w="1275" w:type="dxa"/>
            <w:tcBorders>
              <w:top w:val="single" w:sz="4" w:space="0" w:color="auto"/>
              <w:left w:val="single" w:sz="4" w:space="0" w:color="auto"/>
              <w:bottom w:val="single" w:sz="4" w:space="0" w:color="auto"/>
              <w:right w:val="single" w:sz="4" w:space="0" w:color="auto"/>
            </w:tcBorders>
            <w:hideMark/>
          </w:tcPr>
          <w:p w14:paraId="74EF7BEA" w14:textId="3FEA10B8" w:rsidR="00CE06E5" w:rsidRPr="00CE06E5" w:rsidRDefault="00CE06E5">
            <w:pPr>
              <w:rPr>
                <w:sz w:val="20"/>
                <w:szCs w:val="20"/>
              </w:rPr>
            </w:pPr>
            <w:r w:rsidRPr="00CE06E5">
              <w:rPr>
                <w:sz w:val="20"/>
                <w:szCs w:val="20"/>
              </w:rPr>
              <w:t>Най-малко 1</w:t>
            </w:r>
            <w:r>
              <w:rPr>
                <w:sz w:val="20"/>
                <w:szCs w:val="20"/>
              </w:rPr>
              <w:t>00</w:t>
            </w:r>
          </w:p>
        </w:tc>
        <w:tc>
          <w:tcPr>
            <w:tcW w:w="2770" w:type="dxa"/>
            <w:tcBorders>
              <w:top w:val="single" w:sz="4" w:space="0" w:color="auto"/>
              <w:left w:val="single" w:sz="4" w:space="0" w:color="auto"/>
              <w:bottom w:val="single" w:sz="4" w:space="0" w:color="auto"/>
              <w:right w:val="single" w:sz="4" w:space="0" w:color="auto"/>
            </w:tcBorders>
            <w:hideMark/>
          </w:tcPr>
          <w:p w14:paraId="2271B13A" w14:textId="77777777" w:rsidR="00CE06E5" w:rsidRPr="00CE06E5" w:rsidRDefault="00CE06E5">
            <w:pPr>
              <w:rPr>
                <w:sz w:val="20"/>
                <w:szCs w:val="20"/>
              </w:rPr>
            </w:pPr>
            <w:r w:rsidRPr="00CE06E5">
              <w:rPr>
                <w:sz w:val="20"/>
                <w:szCs w:val="20"/>
              </w:rPr>
              <w:t xml:space="preserve">Включва гнездовото местообитание и откритите водни площи. Площта е изчислена на база данните от СФ като % на местообитания N07- мочурища и блата; N06- </w:t>
            </w:r>
            <w:r w:rsidRPr="00CE06E5">
              <w:rPr>
                <w:sz w:val="20"/>
                <w:szCs w:val="20"/>
              </w:rPr>
              <w:lastRenderedPageBreak/>
              <w:t>вътрешни водни тела.</w:t>
            </w:r>
          </w:p>
        </w:tc>
        <w:tc>
          <w:tcPr>
            <w:tcW w:w="2485" w:type="dxa"/>
            <w:tcBorders>
              <w:top w:val="single" w:sz="4" w:space="0" w:color="auto"/>
              <w:left w:val="single" w:sz="4" w:space="0" w:color="auto"/>
              <w:bottom w:val="single" w:sz="4" w:space="0" w:color="auto"/>
              <w:right w:val="single" w:sz="4" w:space="0" w:color="auto"/>
            </w:tcBorders>
            <w:hideMark/>
          </w:tcPr>
          <w:p w14:paraId="7EA8C33A" w14:textId="1E412719" w:rsidR="00CE06E5" w:rsidRPr="00CE06E5" w:rsidRDefault="00CE06E5">
            <w:pPr>
              <w:rPr>
                <w:sz w:val="20"/>
                <w:szCs w:val="20"/>
              </w:rPr>
            </w:pPr>
            <w:r w:rsidRPr="00CE06E5">
              <w:rPr>
                <w:sz w:val="20"/>
                <w:szCs w:val="20"/>
              </w:rPr>
              <w:lastRenderedPageBreak/>
              <w:t>Поддържане на площта на подходящите хранителни местообитания на вида в размер на най-малко 1</w:t>
            </w:r>
            <w:r>
              <w:rPr>
                <w:sz w:val="20"/>
                <w:szCs w:val="20"/>
              </w:rPr>
              <w:t>00</w:t>
            </w:r>
            <w:r w:rsidRPr="00CE06E5">
              <w:rPr>
                <w:sz w:val="20"/>
                <w:szCs w:val="20"/>
              </w:rPr>
              <w:t xml:space="preserve"> ha</w:t>
            </w:r>
            <w:r w:rsidR="00F30F16">
              <w:rPr>
                <w:sz w:val="20"/>
                <w:szCs w:val="20"/>
              </w:rPr>
              <w:t>.</w:t>
            </w:r>
          </w:p>
        </w:tc>
      </w:tr>
      <w:tr w:rsidR="00F30F16" w:rsidRPr="00CE06E5" w14:paraId="29F0F9B0" w14:textId="77777777" w:rsidTr="00573228">
        <w:trPr>
          <w:trHeight w:val="748"/>
          <w:jc w:val="center"/>
        </w:trPr>
        <w:tc>
          <w:tcPr>
            <w:tcW w:w="1561" w:type="dxa"/>
            <w:tcBorders>
              <w:top w:val="single" w:sz="4" w:space="0" w:color="auto"/>
              <w:left w:val="single" w:sz="4" w:space="0" w:color="auto"/>
              <w:bottom w:val="single" w:sz="4" w:space="0" w:color="auto"/>
              <w:right w:val="single" w:sz="4" w:space="0" w:color="auto"/>
            </w:tcBorders>
          </w:tcPr>
          <w:p w14:paraId="36586475" w14:textId="7852C7AF" w:rsidR="00F30F16" w:rsidRPr="00CE06E5" w:rsidRDefault="00F30F16" w:rsidP="00F30F16">
            <w:pPr>
              <w:rPr>
                <w:b/>
                <w:bCs/>
                <w:sz w:val="20"/>
                <w:szCs w:val="20"/>
              </w:rPr>
            </w:pPr>
            <w:r w:rsidRPr="007343AA">
              <w:rPr>
                <w:b/>
                <w:bCs/>
                <w:sz w:val="20"/>
                <w:szCs w:val="20"/>
              </w:rPr>
              <w:lastRenderedPageBreak/>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4" w:type="dxa"/>
            <w:tcBorders>
              <w:top w:val="single" w:sz="4" w:space="0" w:color="auto"/>
              <w:left w:val="single" w:sz="4" w:space="0" w:color="auto"/>
              <w:bottom w:val="single" w:sz="4" w:space="0" w:color="auto"/>
              <w:right w:val="single" w:sz="4" w:space="0" w:color="auto"/>
            </w:tcBorders>
          </w:tcPr>
          <w:p w14:paraId="78129D77" w14:textId="56B31B87" w:rsidR="00F30F16" w:rsidRPr="00CE06E5" w:rsidRDefault="00F30F16" w:rsidP="00F30F16">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7D2FCA93" w14:textId="3033F830" w:rsidR="00F30F16" w:rsidRPr="00CE06E5" w:rsidRDefault="00F30F16" w:rsidP="00F30F16">
            <w:pPr>
              <w:rPr>
                <w:sz w:val="20"/>
                <w:szCs w:val="20"/>
              </w:rPr>
            </w:pPr>
            <w:r w:rsidRPr="007343AA">
              <w:rPr>
                <w:sz w:val="20"/>
                <w:szCs w:val="20"/>
              </w:rPr>
              <w:t>2-Добро или 1-Отлично</w:t>
            </w:r>
          </w:p>
        </w:tc>
        <w:tc>
          <w:tcPr>
            <w:tcW w:w="2770"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F30F16" w:rsidRPr="007343AA" w14:paraId="21555A8D" w14:textId="77777777" w:rsidTr="00B15AE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767FD683" w14:textId="77777777" w:rsidR="00F30F16" w:rsidRPr="007343AA" w:rsidRDefault="00F30F16" w:rsidP="00F30F16">
                  <w:pPr>
                    <w:ind w:left="77"/>
                    <w:rPr>
                      <w:b/>
                      <w:bCs/>
                      <w:sz w:val="20"/>
                      <w:szCs w:val="20"/>
                    </w:rPr>
                  </w:pPr>
                  <w:r w:rsidRPr="007343AA">
                    <w:rPr>
                      <w:b/>
                      <w:bCs/>
                      <w:sz w:val="20"/>
                      <w:szCs w:val="20"/>
                    </w:rPr>
                    <w:t>Екологично състояние</w:t>
                  </w:r>
                </w:p>
              </w:tc>
            </w:tr>
            <w:tr w:rsidR="00F30F16" w:rsidRPr="007343AA" w14:paraId="51CC8DC9"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27F898B" w14:textId="77777777" w:rsidR="00F30F16" w:rsidRPr="007343AA" w:rsidRDefault="00F30F16" w:rsidP="00F30F16">
                  <w:pPr>
                    <w:ind w:left="77"/>
                    <w:rPr>
                      <w:sz w:val="20"/>
                      <w:szCs w:val="20"/>
                    </w:rPr>
                  </w:pPr>
                  <w:r w:rsidRPr="007343AA">
                    <w:rPr>
                      <w:sz w:val="20"/>
                      <w:szCs w:val="20"/>
                    </w:rPr>
                    <w:t>1-Отлично</w:t>
                  </w:r>
                </w:p>
              </w:tc>
            </w:tr>
            <w:tr w:rsidR="00F30F16" w:rsidRPr="007343AA" w14:paraId="4AC39CCD"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F682E43" w14:textId="77777777" w:rsidR="00F30F16" w:rsidRPr="007343AA" w:rsidRDefault="00F30F16" w:rsidP="00F30F16">
                  <w:pPr>
                    <w:ind w:left="77"/>
                    <w:rPr>
                      <w:sz w:val="20"/>
                      <w:szCs w:val="20"/>
                    </w:rPr>
                  </w:pPr>
                  <w:r w:rsidRPr="007343AA">
                    <w:rPr>
                      <w:sz w:val="20"/>
                      <w:szCs w:val="20"/>
                    </w:rPr>
                    <w:t>2-Добро</w:t>
                  </w:r>
                </w:p>
              </w:tc>
            </w:tr>
            <w:tr w:rsidR="00F30F16" w:rsidRPr="007343AA" w14:paraId="742F0B29"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D6343DB" w14:textId="77777777" w:rsidR="00F30F16" w:rsidRPr="007343AA" w:rsidRDefault="00F30F16" w:rsidP="00F30F16">
                  <w:pPr>
                    <w:ind w:left="77"/>
                    <w:rPr>
                      <w:sz w:val="20"/>
                      <w:szCs w:val="20"/>
                    </w:rPr>
                  </w:pPr>
                  <w:r w:rsidRPr="007343AA">
                    <w:rPr>
                      <w:sz w:val="20"/>
                      <w:szCs w:val="20"/>
                    </w:rPr>
                    <w:t>3-Умерено</w:t>
                  </w:r>
                </w:p>
              </w:tc>
            </w:tr>
            <w:tr w:rsidR="00F30F16" w:rsidRPr="007343AA" w14:paraId="71CB223D"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BCC2598" w14:textId="77777777" w:rsidR="00F30F16" w:rsidRPr="007343AA" w:rsidRDefault="00F30F16" w:rsidP="00F30F16">
                  <w:pPr>
                    <w:ind w:left="77"/>
                    <w:rPr>
                      <w:sz w:val="20"/>
                      <w:szCs w:val="20"/>
                    </w:rPr>
                  </w:pPr>
                  <w:r w:rsidRPr="007343AA">
                    <w:rPr>
                      <w:sz w:val="20"/>
                      <w:szCs w:val="20"/>
                    </w:rPr>
                    <w:t>4-Лошо</w:t>
                  </w:r>
                </w:p>
              </w:tc>
            </w:tr>
            <w:tr w:rsidR="00F30F16" w:rsidRPr="007343AA" w14:paraId="6A35262F"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8ED7F30" w14:textId="77777777" w:rsidR="00F30F16" w:rsidRPr="007343AA" w:rsidRDefault="00F30F16" w:rsidP="00F30F16">
                  <w:pPr>
                    <w:ind w:left="77"/>
                    <w:rPr>
                      <w:sz w:val="20"/>
                      <w:szCs w:val="20"/>
                    </w:rPr>
                  </w:pPr>
                  <w:r w:rsidRPr="007343AA">
                    <w:rPr>
                      <w:sz w:val="20"/>
                      <w:szCs w:val="20"/>
                    </w:rPr>
                    <w:t>5-Много лошо</w:t>
                  </w:r>
                </w:p>
              </w:tc>
            </w:tr>
          </w:tbl>
          <w:p w14:paraId="1406B96F" w14:textId="77777777" w:rsidR="00F30F16" w:rsidRDefault="00F30F16" w:rsidP="00F30F16">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2D7B5C6B" w14:textId="7BE92FF3" w:rsidR="00F30F16" w:rsidRPr="00CE06E5" w:rsidRDefault="00F30F16" w:rsidP="00F30F16">
            <w:pPr>
              <w:rPr>
                <w:sz w:val="20"/>
                <w:szCs w:val="20"/>
              </w:rPr>
            </w:pPr>
          </w:p>
        </w:tc>
        <w:tc>
          <w:tcPr>
            <w:tcW w:w="2485" w:type="dxa"/>
            <w:tcBorders>
              <w:top w:val="single" w:sz="4" w:space="0" w:color="auto"/>
              <w:left w:val="single" w:sz="4" w:space="0" w:color="auto"/>
              <w:bottom w:val="single" w:sz="4" w:space="0" w:color="auto"/>
              <w:right w:val="single" w:sz="4" w:space="0" w:color="auto"/>
            </w:tcBorders>
          </w:tcPr>
          <w:p w14:paraId="0106D4EA" w14:textId="77777777" w:rsidR="00F30F16" w:rsidRPr="007343AA" w:rsidRDefault="00F30F16" w:rsidP="00F30F16">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709547D0" w14:textId="77777777" w:rsidR="00F30F16" w:rsidRPr="00CE06E5" w:rsidRDefault="00F30F16" w:rsidP="00F30F16">
            <w:pPr>
              <w:rPr>
                <w:sz w:val="20"/>
                <w:szCs w:val="20"/>
              </w:rPr>
            </w:pPr>
          </w:p>
        </w:tc>
      </w:tr>
    </w:tbl>
    <w:p w14:paraId="2FB9EE25" w14:textId="77777777" w:rsidR="00CE06E5" w:rsidRDefault="00CE06E5" w:rsidP="00CE06E5">
      <w:pPr>
        <w:spacing w:line="256" w:lineRule="auto"/>
        <w:rPr>
          <w:lang w:eastAsia="en-US"/>
        </w:rPr>
      </w:pPr>
    </w:p>
    <w:p w14:paraId="0AF1C2EF" w14:textId="07C342FA" w:rsidR="00CE06E5" w:rsidRDefault="00F204B1" w:rsidP="00CE06E5">
      <w:pPr>
        <w:rPr>
          <w:b/>
          <w:bCs/>
        </w:rPr>
      </w:pPr>
      <w:r>
        <w:rPr>
          <w:b/>
          <w:bCs/>
        </w:rPr>
        <w:t>7</w:t>
      </w:r>
      <w:r w:rsidR="00CE06E5">
        <w:rPr>
          <w:b/>
          <w:bCs/>
        </w:rPr>
        <w:t xml:space="preserve">. </w:t>
      </w:r>
      <w:r w:rsidRPr="00F204B1">
        <w:rPr>
          <w:b/>
          <w:bCs/>
        </w:rPr>
        <w:t>Необходимост от актуализация на Стандартния формуляр на защитената зона</w:t>
      </w:r>
    </w:p>
    <w:p w14:paraId="77CFF4DB" w14:textId="319D3D9B" w:rsidR="00CE06E5" w:rsidRPr="00080D44" w:rsidRDefault="005C528E" w:rsidP="00CE06E5">
      <w:pPr>
        <w:rPr>
          <w:bCs/>
        </w:rPr>
      </w:pPr>
      <w:r>
        <w:rPr>
          <w:bCs/>
        </w:rPr>
        <w:t>Информацията към момента не позволява актуализация в СФ, но липсата на наблюдения на вида в ЗЗ по време на миграция са знак за промяна в концентриращата популация, която трябва да бъде наблюдавана.</w:t>
      </w:r>
    </w:p>
    <w:p w14:paraId="7148CC75" w14:textId="77777777" w:rsidR="00CE06E5" w:rsidRPr="00080D44" w:rsidRDefault="00CE06E5" w:rsidP="00CE06E5">
      <w:pPr>
        <w:rPr>
          <w:lang w:eastAsia="en-US"/>
        </w:rPr>
      </w:pPr>
    </w:p>
    <w:p w14:paraId="7FB1A5C5" w14:textId="77777777" w:rsidR="00E97487" w:rsidRDefault="00E97487" w:rsidP="00E97487">
      <w:pPr>
        <w:pStyle w:val="Heading1"/>
      </w:pPr>
      <w:bookmarkStart w:id="76" w:name="_Toc89106085"/>
      <w:bookmarkStart w:id="77" w:name="_Toc98741924"/>
      <w:bookmarkStart w:id="78" w:name="_Toc116032941"/>
      <w:bookmarkStart w:id="79" w:name="_Toc116035243"/>
      <w:bookmarkStart w:id="80" w:name="_Toc132806963"/>
      <w:r>
        <w:t xml:space="preserve">Специфични цели за А857 </w:t>
      </w:r>
      <w:r>
        <w:rPr>
          <w:i/>
          <w:iCs/>
        </w:rPr>
        <w:t>Spatula clypeata</w:t>
      </w:r>
      <w:r>
        <w:t xml:space="preserve"> (клопач)</w:t>
      </w:r>
      <w:bookmarkEnd w:id="76"/>
      <w:bookmarkEnd w:id="77"/>
      <w:bookmarkEnd w:id="78"/>
      <w:bookmarkEnd w:id="79"/>
      <w:bookmarkEnd w:id="80"/>
    </w:p>
    <w:p w14:paraId="5D317E8F" w14:textId="68ED2C89" w:rsidR="00E97487" w:rsidRDefault="00E97487" w:rsidP="00E97487">
      <w:pPr>
        <w:spacing w:before="120" w:after="120"/>
        <w:rPr>
          <w:b/>
          <w:bCs/>
        </w:rPr>
      </w:pPr>
      <w:r>
        <w:rPr>
          <w:b/>
          <w:bCs/>
        </w:rPr>
        <w:t xml:space="preserve">1. </w:t>
      </w:r>
      <w:r w:rsidR="00F204B1" w:rsidRPr="00F204B1">
        <w:rPr>
          <w:b/>
          <w:bCs/>
        </w:rPr>
        <w:t>Код и наименование на вида</w:t>
      </w:r>
    </w:p>
    <w:p w14:paraId="156D54A0" w14:textId="18309E0F" w:rsidR="00F204B1" w:rsidRDefault="00F204B1" w:rsidP="00E97487">
      <w:pPr>
        <w:spacing w:before="120" w:after="120"/>
      </w:pPr>
      <w:r w:rsidRPr="007A4013">
        <w:t>А857 Spatula clypeata (клопач)</w:t>
      </w:r>
    </w:p>
    <w:p w14:paraId="1C2C6F2E" w14:textId="74221413" w:rsidR="00F204B1" w:rsidRPr="00F204B1" w:rsidRDefault="00F204B1" w:rsidP="00E97487">
      <w:pPr>
        <w:spacing w:before="120" w:after="120"/>
        <w:rPr>
          <w:b/>
          <w:bCs/>
        </w:rPr>
      </w:pPr>
      <w:r w:rsidRPr="007A4013">
        <w:rPr>
          <w:b/>
          <w:bCs/>
        </w:rPr>
        <w:t>2. Кратка характеристика на вида</w:t>
      </w:r>
    </w:p>
    <w:p w14:paraId="4ED127DD" w14:textId="77777777" w:rsidR="00E97487" w:rsidRDefault="00E97487" w:rsidP="00E97487">
      <w:pPr>
        <w:spacing w:before="120" w:after="120"/>
      </w:pPr>
      <w:r>
        <w:t xml:space="preserve">Дължина на тялото: 42-52 cm, размах на крилата: 70-84 cm (Cramp </w:t>
      </w:r>
      <w:r>
        <w:rPr>
          <w:lang w:val="en-US"/>
        </w:rPr>
        <w:t xml:space="preserve">&amp; </w:t>
      </w:r>
      <w:r>
        <w:t>Simmons</w:t>
      </w:r>
      <w:r>
        <w:rPr>
          <w:lang w:val="en-US"/>
        </w:rPr>
        <w:t>,</w:t>
      </w:r>
      <w:r>
        <w:t xml:space="preserve"> eds., 1977; Svensson, 2013). Оперението е с изразен полов диморфизъм. При мъжките главата е тъмнозелена, гърдите</w:t>
      </w:r>
      <w:r>
        <w:rPr>
          <w:lang w:val="en-US"/>
        </w:rPr>
        <w:t xml:space="preserve"> </w:t>
      </w:r>
      <w:r>
        <w:t>–</w:t>
      </w:r>
      <w:r>
        <w:rPr>
          <w:lang w:val="en-US"/>
        </w:rPr>
        <w:t xml:space="preserve"> </w:t>
      </w:r>
      <w:r>
        <w:t>бели. Шията е доста къса. Страните на тялото и корема са ръждивокафяви, гърбът</w:t>
      </w:r>
      <w:r>
        <w:rPr>
          <w:lang w:val="en-US"/>
        </w:rPr>
        <w:t xml:space="preserve"> </w:t>
      </w:r>
      <w:r>
        <w:t>–</w:t>
      </w:r>
      <w:r>
        <w:rPr>
          <w:lang w:val="en-US"/>
        </w:rPr>
        <w:t xml:space="preserve"> </w:t>
      </w:r>
      <w:r>
        <w:t>черен. Предната част на крилата отгоре е светлосиня. Крилното огледало е зелено-бяло. Женската е със защитно светлосиво кафяво оперение. Клюнът е лопатовидно разширен и при двата пола. Видът е ловен обект.</w:t>
      </w:r>
    </w:p>
    <w:p w14:paraId="48F3230D" w14:textId="77777777" w:rsidR="00E97487" w:rsidRDefault="00E97487" w:rsidP="00E97487">
      <w:pPr>
        <w:spacing w:before="120" w:after="120"/>
        <w:rPr>
          <w:i/>
          <w:iCs/>
        </w:rPr>
      </w:pPr>
      <w:r>
        <w:rPr>
          <w:i/>
          <w:iCs/>
        </w:rPr>
        <w:t>Характер на пребиваване в страната</w:t>
      </w:r>
    </w:p>
    <w:p w14:paraId="3294746D" w14:textId="77777777" w:rsidR="00E97487" w:rsidRDefault="00E97487" w:rsidP="00E97487">
      <w:pPr>
        <w:spacing w:before="120" w:after="120"/>
        <w:rPr>
          <w:highlight w:val="yellow"/>
        </w:rPr>
      </w:pPr>
      <w:r>
        <w:t xml:space="preserve"> 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 </w:t>
      </w:r>
    </w:p>
    <w:p w14:paraId="0443571D" w14:textId="77777777" w:rsidR="00E97487" w:rsidRDefault="00E97487" w:rsidP="00E97487">
      <w:pPr>
        <w:spacing w:before="120" w:after="120"/>
        <w:rPr>
          <w:i/>
          <w:iCs/>
        </w:rPr>
      </w:pPr>
      <w:r>
        <w:rPr>
          <w:i/>
          <w:iCs/>
        </w:rPr>
        <w:lastRenderedPageBreak/>
        <w:t>Характерно местообитание</w:t>
      </w:r>
    </w:p>
    <w:p w14:paraId="26719B06" w14:textId="77777777" w:rsidR="00E97487" w:rsidRDefault="00E97487" w:rsidP="00E97487">
      <w:pPr>
        <w:spacing w:before="120" w:after="120"/>
      </w:pPr>
      <w:r>
        <w:t>През гнездовия период обитава сладководни блата и езера, рибарници, малки обрасли с растителност язовири. По време на миграция и зимуване се среща в солени, бракични и сладководни стоящи водоеми от всякакъв характер, в плитководни участъци на р. Дунав, по-рядко и във вътрешните реки и в микроязовири. Предпочита по-плитките части на язовирите, около устията на реките. Подходящи местообитания са 3140, 3150 и 3270 според Директивата за хабитатите (Кавръкова и др., 2009).</w:t>
      </w:r>
    </w:p>
    <w:p w14:paraId="6F550474" w14:textId="77777777" w:rsidR="00E97487" w:rsidRDefault="00E97487" w:rsidP="00E97487">
      <w:pPr>
        <w:spacing w:before="120" w:after="120"/>
        <w:rPr>
          <w:i/>
          <w:iCs/>
        </w:rPr>
      </w:pPr>
      <w:r>
        <w:rPr>
          <w:i/>
          <w:iCs/>
        </w:rPr>
        <w:t>Хранене</w:t>
      </w:r>
    </w:p>
    <w:p w14:paraId="2B98B6BA" w14:textId="77777777" w:rsidR="00E97487" w:rsidRDefault="00E97487" w:rsidP="00E97487">
      <w:pPr>
        <w:spacing w:before="120" w:after="120"/>
      </w:pPr>
      <w:r>
        <w:t xml:space="preserve">Храни се с растителна и животинска храна. 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жаби, малки рибки и вегетативни части на водни растения (Cramp </w:t>
      </w:r>
      <w:r>
        <w:rPr>
          <w:lang w:val="en-US"/>
        </w:rPr>
        <w:t>&amp;</w:t>
      </w:r>
      <w:r>
        <w:t xml:space="preserve"> Simmons</w:t>
      </w:r>
      <w:r>
        <w:rPr>
          <w:lang w:val="en-US"/>
        </w:rPr>
        <w:t>,</w:t>
      </w:r>
      <w:r>
        <w:t xml:space="preserve"> eds., 1977; Stastny</w:t>
      </w:r>
      <w:r>
        <w:rPr>
          <w:lang w:val="en-US"/>
        </w:rPr>
        <w:t xml:space="preserve"> &amp;</w:t>
      </w:r>
      <w:r>
        <w:t xml:space="preserve"> Hudec, 2016). </w:t>
      </w:r>
    </w:p>
    <w:p w14:paraId="42AC21FB" w14:textId="3EC7A885" w:rsidR="00E97487" w:rsidRDefault="00F204B1" w:rsidP="00E97487">
      <w:r>
        <w:rPr>
          <w:b/>
          <w:bCs/>
        </w:rPr>
        <w:t>3</w:t>
      </w:r>
      <w:r w:rsidR="00E97487">
        <w:rPr>
          <w:b/>
          <w:bCs/>
        </w:rPr>
        <w:t>. Разпространение, природозащитно състояние и тенденции в популацията на вида на национално ниво</w:t>
      </w:r>
      <w:r w:rsidR="00E97487">
        <w:t xml:space="preserve">Случаите на </w:t>
      </w:r>
      <w:r w:rsidR="00E97487">
        <w:rPr>
          <w:bCs/>
        </w:rPr>
        <w:t>гнездене</w:t>
      </w:r>
      <w:r w:rsidR="00E97487">
        <w:t xml:space="preserve"> на вида след 1990 г. са предимно по р. Дунав – на о. Персин, ез. Сребърна, рибарници Хаджидимитрово и др., в Драгоманското блато, където сигурно гнездене е доказано през 2003 г., и потвърдено през 2005 г., в Атанасовското езеро, ез. Вая и м. Пода край Бургас (Нанкинов и др., 1997; Янков, ред., 2007; Nikolov, 2004; Shurulinkov et al., 2007; Shurulinkov et al., 2019). Според Атласа на гнездящите птици в България у нас гнездят 12-25 двойки клопачи (Янков, ред., 2007). </w:t>
      </w:r>
    </w:p>
    <w:p w14:paraId="60A05FA4" w14:textId="77777777" w:rsidR="00E97487" w:rsidRDefault="00E97487" w:rsidP="00E97487">
      <w:r>
        <w:t xml:space="preserve">Според докладването по чл. 12 </w:t>
      </w:r>
      <w:r>
        <w:rPr>
          <w:b/>
          <w:bCs/>
        </w:rPr>
        <w:t>гнездовата</w:t>
      </w:r>
      <w:r>
        <w:t xml:space="preserve"> популация на вида у нас е в рамките на </w:t>
      </w:r>
      <w:r>
        <w:rPr>
          <w:b/>
        </w:rPr>
        <w:t>20-50 двойки</w:t>
      </w:r>
      <w:r>
        <w:t xml:space="preserve">, без изразена тенденция. Много от гнездилищата на вида нямат постоянен характер и зависят силно от водните нива. Като заплаха е посочена: </w:t>
      </w:r>
      <w:r>
        <w:rPr>
          <w:lang w:val="en-US"/>
        </w:rPr>
        <w:t xml:space="preserve">F03 - </w:t>
      </w:r>
      <w:r>
        <w:t>п</w:t>
      </w:r>
      <w:r>
        <w:rPr>
          <w:lang w:val="en-US"/>
        </w:rPr>
        <w:t>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r>
        <w:t>.</w:t>
      </w:r>
    </w:p>
    <w:p w14:paraId="0381FF08" w14:textId="77777777" w:rsidR="00E97487" w:rsidRDefault="00E97487" w:rsidP="00E97487"/>
    <w:p w14:paraId="2D219153" w14:textId="77777777" w:rsidR="00E97487" w:rsidRDefault="00E97487" w:rsidP="00E97487">
      <w:r>
        <w:t xml:space="preserve">Клопачът </w:t>
      </w:r>
      <w:r>
        <w:rPr>
          <w:bCs/>
        </w:rPr>
        <w:t>зимува</w:t>
      </w:r>
      <w:r>
        <w:t xml:space="preserve"> в цялата страна, но най-много в езерата по Южното Черноморско крайбрежие, където се събират стотици птици от този вид. Най-значителните зимни концентрации са в Атанасовското и Поморийското езеро, ез. Вая, м. Пода. Далеч по-малки ята, рядко надхвърлящи 10 екз., зимуват и във вътрешността на страната – главно в Южна България – язовирите Пясъчник, Розов кладенец, Ц. Церковски, Овчарица, както и в езерата по Северното Черноморие. Числеността на </w:t>
      </w:r>
      <w:r>
        <w:rPr>
          <w:b/>
          <w:bCs/>
        </w:rPr>
        <w:t>зимуващите</w:t>
      </w:r>
      <w:r>
        <w:t xml:space="preserve"> у нас клопачи според докладването по чл.12 е </w:t>
      </w:r>
      <w:r>
        <w:rPr>
          <w:b/>
        </w:rPr>
        <w:t>700-3000 екз.</w:t>
      </w:r>
      <w:r>
        <w:t xml:space="preserve"> Тенденциите – както краткосрочна, така и дългосрочна са на намаление. Като заплахи и влияния са посочени: С03 - добив на нефт и газ, включително изграждане и експлоатация на съпътстваща инфраструктура; </w:t>
      </w:r>
      <w:r>
        <w:rPr>
          <w:lang w:val="en-US"/>
        </w:rPr>
        <w:t xml:space="preserve">F06 - </w:t>
      </w:r>
      <w:r>
        <w:t>р</w:t>
      </w:r>
      <w:r>
        <w:rPr>
          <w:lang w:val="en-US"/>
        </w:rPr>
        <w:t>азвитие и поддържане на плажни ивици за туристически и ваканционни цели, включително намиване (възстановяване) и почистване на плажни ивици (в т.ч. промяна на морфологията на дюнни образувания)</w:t>
      </w:r>
      <w:r>
        <w:t>.</w:t>
      </w:r>
    </w:p>
    <w:p w14:paraId="7BD0F890" w14:textId="77777777" w:rsidR="00E97487" w:rsidRDefault="00E97487" w:rsidP="00E97487"/>
    <w:p w14:paraId="1ADC9D3B" w14:textId="77777777" w:rsidR="00E97487" w:rsidRDefault="00E97487" w:rsidP="00E97487">
      <w:r>
        <w:t xml:space="preserve">По време на </w:t>
      </w:r>
      <w:r>
        <w:rPr>
          <w:bCs/>
        </w:rPr>
        <w:t>миграция</w:t>
      </w:r>
      <w:r>
        <w:t xml:space="preserve"> клопачите достигат значително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числеността на вида по време на </w:t>
      </w:r>
      <w:r>
        <w:rPr>
          <w:b/>
          <w:bCs/>
        </w:rPr>
        <w:t>миграция</w:t>
      </w:r>
      <w:r>
        <w:t xml:space="preserve"> е в рамките на </w:t>
      </w:r>
      <w:r>
        <w:rPr>
          <w:b/>
        </w:rPr>
        <w:t>2000 до 7000 индивида</w:t>
      </w:r>
      <w:r>
        <w:t xml:space="preserve">. Посочени са следните </w:t>
      </w:r>
      <w:r>
        <w:lastRenderedPageBreak/>
        <w:t xml:space="preserve">заплахи и влияния: </w:t>
      </w:r>
      <w:r>
        <w:rPr>
          <w:lang w:val="en-US"/>
        </w:rPr>
        <w:t>F03</w:t>
      </w:r>
      <w:r>
        <w:t xml:space="preserve">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r>
        <w:rPr>
          <w:lang w:val="en-US"/>
        </w:rPr>
        <w:t xml:space="preserve"> F05</w:t>
      </w:r>
      <w:r>
        <w:t xml:space="preserve"> - изграждане или развитие на спортна, туристическа и развлекателна инфраструктура (извън градски или ваканционни зони); </w:t>
      </w:r>
      <w:r>
        <w:rPr>
          <w:lang w:val="en-US"/>
        </w:rPr>
        <w:t>F26</w:t>
      </w:r>
      <w:r>
        <w:t xml:space="preserve"> - отводняване, пресушаване и превръщане на влажни зони, блата, тресавища и т.н. в жилищни или ваканционни зони.</w:t>
      </w:r>
    </w:p>
    <w:p w14:paraId="1C88B016" w14:textId="77777777" w:rsidR="00E97487" w:rsidRDefault="00E97487" w:rsidP="00E97487">
      <w:pPr>
        <w:spacing w:before="120" w:after="120"/>
        <w:rPr>
          <w:lang w:val="en-US"/>
        </w:rPr>
      </w:pPr>
      <w:r>
        <w:t xml:space="preserve">Природозащитният статус на клопача според IUCN е </w:t>
      </w:r>
      <w:r>
        <w:rPr>
          <w:lang w:val="en-US"/>
        </w:rPr>
        <w:t>LC</w:t>
      </w:r>
      <w:r>
        <w:t xml:space="preserve"> (</w:t>
      </w:r>
      <w:r>
        <w:rPr>
          <w:lang w:val="en-US"/>
        </w:rPr>
        <w:t>Least Concern</w:t>
      </w:r>
      <w:r>
        <w:t>) за света (201</w:t>
      </w:r>
      <w:r>
        <w:rPr>
          <w:lang w:val="en-US"/>
        </w:rPr>
        <w:t>9</w:t>
      </w:r>
      <w:r>
        <w:t>) и за територията на континентална Европа (20</w:t>
      </w:r>
      <w:r>
        <w:rPr>
          <w:lang w:val="en-US"/>
        </w:rPr>
        <w:t>19</w:t>
      </w:r>
      <w:r>
        <w:t>).</w:t>
      </w:r>
      <w:r>
        <w:rPr>
          <w:lang w:val="en-US"/>
        </w:rPr>
        <w:t xml:space="preserve"> </w:t>
      </w:r>
      <w:r>
        <w:t>Включен е в Приложение I</w:t>
      </w:r>
      <w:r>
        <w:rPr>
          <w:lang w:val="en-US"/>
        </w:rPr>
        <w:t>I</w:t>
      </w:r>
      <w:r>
        <w:t xml:space="preserve"> на Директивата за птиците</w:t>
      </w:r>
      <w:r>
        <w:rPr>
          <w:lang w:val="en-US"/>
        </w:rPr>
        <w:t>. Под режим на опазване и регулирано ползване (ЗБР, Приложение 4).</w:t>
      </w:r>
    </w:p>
    <w:p w14:paraId="42D7F2B1" w14:textId="5860F574" w:rsidR="00E97487" w:rsidRDefault="00E97487" w:rsidP="00E97487">
      <w:pPr>
        <w:spacing w:before="120" w:after="120"/>
        <w:rPr>
          <w:color w:val="000000" w:themeColor="text1"/>
        </w:rPr>
      </w:pPr>
      <w:r>
        <w:rPr>
          <w:color w:val="000000" w:themeColor="text1"/>
        </w:rPr>
        <w:t xml:space="preserve">Заплахите за вида през зимата са прекомерният отстрел, включително с незаконни средства и в защитени територии,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 За гнездовата популация заплахи са осушаването на влажни зони, главно рибарници и малки язовири през гнездовия период, подпалването на масивите от тръстика и папур, незаконният отстрел, сечта на крайречна дървесна растителност, замърсяването на водите с опасни химически вещества. </w:t>
      </w:r>
    </w:p>
    <w:p w14:paraId="1AB551E3" w14:textId="4AFB57E0" w:rsidR="0078699A" w:rsidRDefault="0078699A" w:rsidP="00E97487">
      <w:pPr>
        <w:spacing w:before="120" w:after="120"/>
        <w:rPr>
          <w:color w:val="000000" w:themeColor="text1"/>
        </w:rPr>
      </w:pPr>
      <w:r w:rsidRPr="0078699A">
        <w:rPr>
          <w:color w:val="000000" w:themeColor="text1"/>
        </w:rPr>
        <w:t>Видът се среща в 41 защитени зони от мрежата Натура 2000 в България, като в 2 от тях оценката на вида е „D“.</w:t>
      </w:r>
    </w:p>
    <w:p w14:paraId="71863AB4" w14:textId="5C28EF34" w:rsidR="00E97487" w:rsidRDefault="00992889" w:rsidP="00E97487">
      <w:pPr>
        <w:spacing w:before="120" w:after="120"/>
        <w:rPr>
          <w:b/>
          <w:bCs/>
        </w:rPr>
      </w:pPr>
      <w:r>
        <w:rPr>
          <w:b/>
          <w:bCs/>
        </w:rPr>
        <w:t>4</w:t>
      </w:r>
      <w:r w:rsidR="00E97487">
        <w:rPr>
          <w:b/>
          <w:bCs/>
        </w:rPr>
        <w:t xml:space="preserve">. </w:t>
      </w:r>
      <w:r w:rsidRPr="00992889">
        <w:rPr>
          <w:b/>
          <w:bCs/>
        </w:rPr>
        <w:t>Състояние на ниво защитена зона</w:t>
      </w:r>
    </w:p>
    <w:p w14:paraId="653421A9" w14:textId="239B702B" w:rsidR="00E97487" w:rsidRDefault="00CD2C58" w:rsidP="00E97487">
      <w:r>
        <w:t xml:space="preserve">Съгласно СФ на зоната, видът е </w:t>
      </w:r>
      <w:r w:rsidR="00E97487">
        <w:t>мигриращ и зимуващ.</w:t>
      </w:r>
      <w:r w:rsidR="00F00D7C">
        <w:rPr>
          <w:b/>
          <w:bCs/>
        </w:rPr>
        <w:t xml:space="preserve"> </w:t>
      </w:r>
      <w:r w:rsidR="00E97487">
        <w:rPr>
          <w:b/>
          <w:bCs/>
        </w:rPr>
        <w:t>Мигриращата</w:t>
      </w:r>
      <w:r w:rsidR="00E97487">
        <w:t xml:space="preserve"> популация се оценява на </w:t>
      </w:r>
      <w:r w:rsidR="00E97487">
        <w:rPr>
          <w:b/>
          <w:bCs/>
        </w:rPr>
        <w:t>8 индивида</w:t>
      </w:r>
      <w:r w:rsidR="00E97487">
        <w:t xml:space="preserve">, което е </w:t>
      </w:r>
      <w:r w:rsidR="00E97487">
        <w:rPr>
          <w:b/>
          <w:bCs/>
          <w:color w:val="000000"/>
        </w:rPr>
        <w:t>0,1-0,4%</w:t>
      </w:r>
      <w:r w:rsidR="00E97487">
        <w:t xml:space="preserve"> </w:t>
      </w:r>
      <w:r w:rsidR="00E97487">
        <w:rPr>
          <w:b/>
          <w:bCs/>
        </w:rPr>
        <w:t>от националната мигрираща</w:t>
      </w:r>
      <w:r w:rsidR="00E97487">
        <w:t xml:space="preserve"> популация (оценка „</w:t>
      </w:r>
      <w:r w:rsidR="00E97487">
        <w:rPr>
          <w:color w:val="000000" w:themeColor="text1"/>
        </w:rPr>
        <w:t>С</w:t>
      </w:r>
      <w:r w:rsidR="00E97487">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BFC4489" w14:textId="77777777" w:rsidR="00E97487" w:rsidRDefault="00E97487" w:rsidP="00E97487">
      <w:r>
        <w:rPr>
          <w:b/>
          <w:bCs/>
        </w:rPr>
        <w:t>Зимуващата</w:t>
      </w:r>
      <w:r>
        <w:t xml:space="preserve"> популация на вида се оценява на </w:t>
      </w:r>
      <w:r>
        <w:rPr>
          <w:b/>
          <w:bCs/>
        </w:rPr>
        <w:t>до</w:t>
      </w:r>
      <w:r>
        <w:t xml:space="preserve"> </w:t>
      </w:r>
      <w:r>
        <w:rPr>
          <w:b/>
          <w:bCs/>
        </w:rPr>
        <w:t>1 индивид</w:t>
      </w:r>
      <w:r>
        <w:t xml:space="preserve">, което е </w:t>
      </w:r>
      <w:r>
        <w:rPr>
          <w:b/>
          <w:bCs/>
        </w:rPr>
        <w:t>0,03-0,1</w:t>
      </w:r>
      <w:r>
        <w:rPr>
          <w:b/>
          <w:bCs/>
          <w:color w:val="000000"/>
        </w:rPr>
        <w:t xml:space="preserve">% </w:t>
      </w:r>
      <w:r>
        <w:rPr>
          <w:b/>
          <w:bCs/>
        </w:rPr>
        <w:t>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37DE0413" w14:textId="296D88F7" w:rsidR="00E97487" w:rsidRDefault="00992889" w:rsidP="00E97487">
      <w:pPr>
        <w:spacing w:before="120" w:after="120"/>
        <w:rPr>
          <w:b/>
          <w:bCs/>
          <w:lang w:eastAsia="en-US"/>
        </w:rPr>
      </w:pPr>
      <w:r>
        <w:rPr>
          <w:b/>
          <w:bCs/>
        </w:rPr>
        <w:t>5</w:t>
      </w:r>
      <w:r w:rsidR="00E97487">
        <w:rPr>
          <w:b/>
          <w:bCs/>
        </w:rPr>
        <w:t>. Анализ на наличната информация</w:t>
      </w:r>
    </w:p>
    <w:p w14:paraId="5B4F319B" w14:textId="77777777" w:rsidR="00E97487" w:rsidRDefault="00E97487" w:rsidP="00E97487">
      <w:pPr>
        <w:spacing w:before="120" w:after="120"/>
        <w:rPr>
          <w:i/>
          <w:iCs/>
        </w:rPr>
      </w:pPr>
      <w:r>
        <w:rPr>
          <w:i/>
          <w:iCs/>
        </w:rPr>
        <w:t>Зимуваща популация</w:t>
      </w:r>
    </w:p>
    <w:p w14:paraId="082EE5F2" w14:textId="77777777" w:rsidR="00E97487" w:rsidRDefault="00E97487" w:rsidP="00E97487">
      <w:pPr>
        <w:spacing w:before="120" w:after="120"/>
        <w:rPr>
          <w:lang w:val="en-US"/>
        </w:rPr>
      </w:pPr>
      <w:r>
        <w:t xml:space="preserve">По време на теренните проучвания в защитената зона през 2022 г. видът беше установен през януари </w:t>
      </w:r>
      <w:r>
        <w:rPr>
          <w:lang w:val="en-US"/>
        </w:rPr>
        <w:t xml:space="preserve">– </w:t>
      </w:r>
      <w:r>
        <w:t>4 инд. в западния ръкав на мъртвицата на р. Марица и през февруари – 1 инд. в източния ръкав.</w:t>
      </w:r>
      <w:r>
        <w:rPr>
          <w:lang w:val="en-US"/>
        </w:rPr>
        <w:t xml:space="preserve"> </w:t>
      </w:r>
      <w:r>
        <w:t xml:space="preserve">По данни от </w:t>
      </w:r>
      <w:r>
        <w:rPr>
          <w:lang w:val="en-US"/>
        </w:rPr>
        <w:t xml:space="preserve">SmartBirds </w:t>
      </w:r>
      <w:r>
        <w:t>видът е наблюдаван в зоната през януари 2022 г. – 3 инд.</w:t>
      </w:r>
    </w:p>
    <w:p w14:paraId="0A383834" w14:textId="77777777" w:rsidR="00E97487" w:rsidRDefault="00E97487" w:rsidP="00E97487">
      <w:pPr>
        <w:spacing w:before="120" w:after="120"/>
        <w:rPr>
          <w:i/>
          <w:iCs/>
        </w:rPr>
      </w:pPr>
      <w:r>
        <w:rPr>
          <w:i/>
          <w:iCs/>
        </w:rPr>
        <w:t>Мигрираща популация</w:t>
      </w:r>
    </w:p>
    <w:p w14:paraId="29D0DAB7" w14:textId="0F6ECF8F" w:rsidR="00E97487" w:rsidRDefault="00E97487" w:rsidP="00E97487">
      <w:pPr>
        <w:spacing w:before="120" w:after="120"/>
      </w:pPr>
      <w:r>
        <w:t xml:space="preserve">По време на полевите изследвания в ЗЗ „Злато поле“ през пролетния и есенния прелет видът не беше установен. Според данните от </w:t>
      </w:r>
      <w:r>
        <w:rPr>
          <w:lang w:val="en-US"/>
        </w:rPr>
        <w:t xml:space="preserve">SmartBirds </w:t>
      </w:r>
      <w:r>
        <w:t xml:space="preserve">през април 2021 г. са наблюдавани 5 инд. в зоната. </w:t>
      </w:r>
    </w:p>
    <w:p w14:paraId="4C635E52" w14:textId="124F11B5" w:rsidR="00E97487" w:rsidRPr="00E97487" w:rsidRDefault="00E97487" w:rsidP="00E97487">
      <w:r w:rsidRPr="00E97487">
        <w:t xml:space="preserve">Заплахи за вида в зоната са непостоянното водно ниво, заблатяване и пресъхване на мъртвицата поради неработещи шлюзове на дигата към р. Марица (К04, L01, L03); активно водочерпене от мъртвицата за поливане на селскостопански посеви (А30); </w:t>
      </w:r>
      <w:r w:rsidRPr="00E97487">
        <w:lastRenderedPageBreak/>
        <w:t>инвазивният вид нутрия (</w:t>
      </w:r>
      <w:r w:rsidRPr="00E97487">
        <w:rPr>
          <w:i/>
          <w:iCs/>
        </w:rPr>
        <w:t>Myocastor coypus</w:t>
      </w:r>
      <w:r w:rsidRPr="00E97487">
        <w:t>) (I01); бракониерството и прекомерният отстрел; риболов с мрежени уреди (G12 - прилов и инцидентно убиване (при риболовни дейности)</w:t>
      </w:r>
      <w:r w:rsidR="00DB5FC4">
        <w:t xml:space="preserve"> </w:t>
      </w:r>
      <w:r w:rsidRPr="00E97487">
        <w:t>и безпокойството.</w:t>
      </w:r>
    </w:p>
    <w:p w14:paraId="1B264057" w14:textId="3CF4C08D" w:rsidR="00E97487" w:rsidRDefault="00992889" w:rsidP="00E97487">
      <w:pPr>
        <w:spacing w:before="120" w:after="120"/>
        <w:rPr>
          <w:b/>
          <w:bCs/>
        </w:rPr>
      </w:pPr>
      <w:r>
        <w:rPr>
          <w:b/>
          <w:bCs/>
        </w:rPr>
        <w:t>6</w:t>
      </w:r>
      <w:r w:rsidR="00E97487">
        <w:rPr>
          <w:b/>
          <w:bCs/>
        </w:rPr>
        <w:t xml:space="preserve">. </w:t>
      </w:r>
      <w:r w:rsidRPr="00992889">
        <w:rPr>
          <w:b/>
          <w:bCs/>
        </w:rPr>
        <w:t>Специфични природозащитни цели за вида в зоната</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4"/>
        <w:gridCol w:w="1274"/>
        <w:gridCol w:w="1275"/>
        <w:gridCol w:w="2692"/>
        <w:gridCol w:w="2390"/>
      </w:tblGrid>
      <w:tr w:rsidR="00E97487" w:rsidRPr="00E97487" w14:paraId="5CFAF5D0" w14:textId="77777777" w:rsidTr="00573228">
        <w:trPr>
          <w:trHeight w:val="137"/>
          <w:tblHeader/>
          <w:jc w:val="center"/>
        </w:trPr>
        <w:tc>
          <w:tcPr>
            <w:tcW w:w="16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7F0733" w14:textId="77777777" w:rsidR="00E97487" w:rsidRPr="00E97487" w:rsidRDefault="00E97487">
            <w:pPr>
              <w:rPr>
                <w:b/>
                <w:bCs/>
                <w:sz w:val="20"/>
                <w:szCs w:val="20"/>
              </w:rPr>
            </w:pPr>
            <w:r w:rsidRPr="00E97487">
              <w:rPr>
                <w:b/>
                <w:bCs/>
                <w:sz w:val="20"/>
                <w:szCs w:val="20"/>
              </w:rPr>
              <w:t>Параметър</w:t>
            </w:r>
          </w:p>
        </w:tc>
        <w:tc>
          <w:tcPr>
            <w:tcW w:w="127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543EED8" w14:textId="77777777" w:rsidR="00E97487" w:rsidRPr="00E97487" w:rsidRDefault="00E97487">
            <w:pPr>
              <w:rPr>
                <w:b/>
                <w:bCs/>
                <w:sz w:val="20"/>
                <w:szCs w:val="20"/>
              </w:rPr>
            </w:pPr>
            <w:r w:rsidRPr="00E97487">
              <w:rPr>
                <w:b/>
                <w:bCs/>
                <w:sz w:val="20"/>
                <w:szCs w:val="20"/>
              </w:rPr>
              <w:t>Мерна единица</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2E9A99" w14:textId="77777777" w:rsidR="00E97487" w:rsidRPr="00E97487" w:rsidRDefault="00E97487">
            <w:pPr>
              <w:rPr>
                <w:b/>
                <w:bCs/>
                <w:sz w:val="20"/>
                <w:szCs w:val="20"/>
              </w:rPr>
            </w:pPr>
            <w:r w:rsidRPr="00E97487">
              <w:rPr>
                <w:b/>
                <w:bCs/>
                <w:sz w:val="20"/>
                <w:szCs w:val="20"/>
              </w:rPr>
              <w:t>Целева стойност</w:t>
            </w:r>
          </w:p>
        </w:tc>
        <w:tc>
          <w:tcPr>
            <w:tcW w:w="26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8EDE063" w14:textId="77777777" w:rsidR="00E97487" w:rsidRPr="00E97487" w:rsidRDefault="00E97487">
            <w:pPr>
              <w:rPr>
                <w:b/>
                <w:bCs/>
                <w:sz w:val="20"/>
                <w:szCs w:val="20"/>
              </w:rPr>
            </w:pPr>
            <w:r w:rsidRPr="00E97487">
              <w:rPr>
                <w:b/>
                <w:bCs/>
                <w:sz w:val="20"/>
                <w:szCs w:val="20"/>
              </w:rPr>
              <w:t>Допълнителна информация</w:t>
            </w:r>
          </w:p>
        </w:tc>
        <w:tc>
          <w:tcPr>
            <w:tcW w:w="239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8C5F2A7" w14:textId="77777777" w:rsidR="00E97487" w:rsidRPr="00E97487" w:rsidRDefault="00E97487">
            <w:pPr>
              <w:rPr>
                <w:b/>
                <w:bCs/>
                <w:sz w:val="20"/>
                <w:szCs w:val="20"/>
              </w:rPr>
            </w:pPr>
            <w:r w:rsidRPr="00E97487">
              <w:rPr>
                <w:b/>
                <w:bCs/>
                <w:sz w:val="20"/>
                <w:szCs w:val="20"/>
              </w:rPr>
              <w:t>Специфични за зоната цели</w:t>
            </w:r>
          </w:p>
        </w:tc>
      </w:tr>
      <w:tr w:rsidR="00E97487" w:rsidRPr="00E97487" w14:paraId="4306E98F"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22B5243A"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мигриращата популация</w:t>
            </w:r>
          </w:p>
        </w:tc>
        <w:tc>
          <w:tcPr>
            <w:tcW w:w="1274" w:type="dxa"/>
            <w:tcBorders>
              <w:top w:val="single" w:sz="4" w:space="0" w:color="auto"/>
              <w:left w:val="single" w:sz="4" w:space="0" w:color="auto"/>
              <w:bottom w:val="single" w:sz="4" w:space="0" w:color="auto"/>
              <w:right w:val="single" w:sz="4" w:space="0" w:color="auto"/>
            </w:tcBorders>
            <w:hideMark/>
          </w:tcPr>
          <w:p w14:paraId="1A3B7B9F" w14:textId="77777777" w:rsidR="00E97487" w:rsidRPr="00E97487" w:rsidRDefault="00E97487">
            <w:pPr>
              <w:rPr>
                <w:sz w:val="20"/>
                <w:szCs w:val="20"/>
              </w:rPr>
            </w:pPr>
            <w:r w:rsidRPr="00E97487">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77023F3A" w14:textId="77777777" w:rsidR="00E97487" w:rsidRPr="00E97487" w:rsidRDefault="00E97487">
            <w:pPr>
              <w:rPr>
                <w:sz w:val="20"/>
                <w:szCs w:val="20"/>
              </w:rPr>
            </w:pPr>
            <w:r w:rsidRPr="00E97487">
              <w:rPr>
                <w:sz w:val="20"/>
                <w:szCs w:val="20"/>
              </w:rPr>
              <w:t>Най-малко 8</w:t>
            </w:r>
          </w:p>
        </w:tc>
        <w:tc>
          <w:tcPr>
            <w:tcW w:w="2692" w:type="dxa"/>
            <w:tcBorders>
              <w:top w:val="single" w:sz="4" w:space="0" w:color="auto"/>
              <w:left w:val="single" w:sz="4" w:space="0" w:color="auto"/>
              <w:bottom w:val="single" w:sz="4" w:space="0" w:color="auto"/>
              <w:right w:val="single" w:sz="4" w:space="0" w:color="auto"/>
            </w:tcBorders>
            <w:hideMark/>
          </w:tcPr>
          <w:p w14:paraId="08F3AF42" w14:textId="77777777" w:rsidR="00C6144F" w:rsidRDefault="00E97487">
            <w:pPr>
              <w:rPr>
                <w:sz w:val="20"/>
                <w:szCs w:val="20"/>
              </w:rPr>
            </w:pPr>
            <w:r w:rsidRPr="00E97487">
              <w:rPr>
                <w:sz w:val="20"/>
                <w:szCs w:val="20"/>
              </w:rPr>
              <w:t>В СФ за концентрацията на вида по време на миграция в зоната е посочена минимална и максимална стойност от 8 инд. По време на извършения мониторинг в зоната през пролетния и есенния прелет през 2022 г. видът не беше установен.</w:t>
            </w:r>
            <w:r w:rsidR="00E23A4C">
              <w:rPr>
                <w:sz w:val="20"/>
                <w:szCs w:val="20"/>
              </w:rPr>
              <w:t xml:space="preserve"> </w:t>
            </w:r>
          </w:p>
          <w:p w14:paraId="2C408450" w14:textId="55F090E6" w:rsidR="00E97487" w:rsidRPr="00E97487" w:rsidRDefault="009823E1">
            <w:pPr>
              <w:rPr>
                <w:sz w:val="20"/>
                <w:szCs w:val="20"/>
              </w:rPr>
            </w:pPr>
            <w:r w:rsidRPr="009823E1">
              <w:rPr>
                <w:sz w:val="20"/>
                <w:szCs w:val="20"/>
              </w:rPr>
              <w:t>Възможно е целевата стойност да не бъде изпълнена всяка година.</w:t>
            </w:r>
          </w:p>
        </w:tc>
        <w:tc>
          <w:tcPr>
            <w:tcW w:w="2390" w:type="dxa"/>
            <w:tcBorders>
              <w:top w:val="single" w:sz="4" w:space="0" w:color="auto"/>
              <w:left w:val="single" w:sz="4" w:space="0" w:color="auto"/>
              <w:bottom w:val="single" w:sz="4" w:space="0" w:color="auto"/>
              <w:right w:val="single" w:sz="4" w:space="0" w:color="auto"/>
            </w:tcBorders>
          </w:tcPr>
          <w:p w14:paraId="7FAA4ADC" w14:textId="2083EA51" w:rsidR="00E97487" w:rsidRPr="00E97487" w:rsidRDefault="00E97487" w:rsidP="0003677B">
            <w:pPr>
              <w:rPr>
                <w:sz w:val="20"/>
                <w:szCs w:val="20"/>
              </w:rPr>
            </w:pPr>
            <w:r w:rsidRPr="00E97487">
              <w:rPr>
                <w:sz w:val="20"/>
                <w:szCs w:val="20"/>
              </w:rPr>
              <w:t xml:space="preserve">Поддържане на мигриращата популация от най-малко 8 инд. </w:t>
            </w:r>
          </w:p>
        </w:tc>
      </w:tr>
      <w:tr w:rsidR="00E97487" w:rsidRPr="00E97487" w14:paraId="6E713818"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7B3AF4BA"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зимуващата популация</w:t>
            </w:r>
          </w:p>
        </w:tc>
        <w:tc>
          <w:tcPr>
            <w:tcW w:w="1274" w:type="dxa"/>
            <w:tcBorders>
              <w:top w:val="single" w:sz="4" w:space="0" w:color="auto"/>
              <w:left w:val="single" w:sz="4" w:space="0" w:color="auto"/>
              <w:bottom w:val="single" w:sz="4" w:space="0" w:color="auto"/>
              <w:right w:val="single" w:sz="4" w:space="0" w:color="auto"/>
            </w:tcBorders>
            <w:hideMark/>
          </w:tcPr>
          <w:p w14:paraId="1FCB8559" w14:textId="77777777" w:rsidR="00E97487" w:rsidRPr="00E97487" w:rsidRDefault="00E97487">
            <w:pPr>
              <w:rPr>
                <w:sz w:val="20"/>
                <w:szCs w:val="20"/>
              </w:rPr>
            </w:pPr>
            <w:r w:rsidRPr="00E97487">
              <w:rPr>
                <w:sz w:val="20"/>
                <w:szCs w:val="20"/>
              </w:rPr>
              <w:t>Брой индивиди</w:t>
            </w:r>
          </w:p>
        </w:tc>
        <w:tc>
          <w:tcPr>
            <w:tcW w:w="1275" w:type="dxa"/>
            <w:tcBorders>
              <w:top w:val="single" w:sz="4" w:space="0" w:color="auto"/>
              <w:left w:val="single" w:sz="4" w:space="0" w:color="auto"/>
              <w:bottom w:val="single" w:sz="4" w:space="0" w:color="auto"/>
              <w:right w:val="single" w:sz="4" w:space="0" w:color="auto"/>
            </w:tcBorders>
            <w:hideMark/>
          </w:tcPr>
          <w:p w14:paraId="5DC771E2" w14:textId="77777777" w:rsidR="00E97487" w:rsidRPr="00E97487" w:rsidRDefault="00E97487">
            <w:pPr>
              <w:rPr>
                <w:sz w:val="20"/>
                <w:szCs w:val="20"/>
              </w:rPr>
            </w:pPr>
            <w:r w:rsidRPr="00E97487">
              <w:rPr>
                <w:sz w:val="20"/>
                <w:szCs w:val="20"/>
              </w:rPr>
              <w:t>Най-малко 1</w:t>
            </w:r>
          </w:p>
        </w:tc>
        <w:tc>
          <w:tcPr>
            <w:tcW w:w="2692" w:type="dxa"/>
            <w:tcBorders>
              <w:top w:val="single" w:sz="4" w:space="0" w:color="auto"/>
              <w:left w:val="single" w:sz="4" w:space="0" w:color="auto"/>
              <w:bottom w:val="single" w:sz="4" w:space="0" w:color="auto"/>
              <w:right w:val="single" w:sz="4" w:space="0" w:color="auto"/>
            </w:tcBorders>
            <w:hideMark/>
          </w:tcPr>
          <w:p w14:paraId="4768E10A" w14:textId="77777777" w:rsidR="00E97487" w:rsidRPr="00E97487" w:rsidRDefault="00E97487">
            <w:pPr>
              <w:rPr>
                <w:sz w:val="20"/>
                <w:szCs w:val="20"/>
              </w:rPr>
            </w:pPr>
            <w:r w:rsidRPr="00E97487">
              <w:rPr>
                <w:sz w:val="20"/>
                <w:szCs w:val="20"/>
              </w:rPr>
              <w:t>Според СФ числеността на зимуващата популация е до 1 инд. При теренните проучвания през 2022 г. бяха установени 4 инд. през януари и 1 инд. през февруари.</w:t>
            </w:r>
          </w:p>
        </w:tc>
        <w:tc>
          <w:tcPr>
            <w:tcW w:w="2390" w:type="dxa"/>
            <w:tcBorders>
              <w:top w:val="single" w:sz="4" w:space="0" w:color="auto"/>
              <w:left w:val="single" w:sz="4" w:space="0" w:color="auto"/>
              <w:bottom w:val="single" w:sz="4" w:space="0" w:color="auto"/>
              <w:right w:val="single" w:sz="4" w:space="0" w:color="auto"/>
            </w:tcBorders>
            <w:hideMark/>
          </w:tcPr>
          <w:p w14:paraId="1D8E12BA" w14:textId="7FC0DB25" w:rsidR="00E97487" w:rsidRPr="00E97487" w:rsidRDefault="00E97487">
            <w:pPr>
              <w:rPr>
                <w:sz w:val="20"/>
                <w:szCs w:val="20"/>
              </w:rPr>
            </w:pPr>
            <w:r w:rsidRPr="00E97487">
              <w:rPr>
                <w:sz w:val="20"/>
                <w:szCs w:val="20"/>
              </w:rPr>
              <w:t xml:space="preserve">Поддържане на зимуващата популация от най-малко 1 инд. </w:t>
            </w:r>
          </w:p>
        </w:tc>
      </w:tr>
      <w:tr w:rsidR="00E97487" w:rsidRPr="00E97487" w14:paraId="77254153"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hideMark/>
          </w:tcPr>
          <w:p w14:paraId="0881D859"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хранителни местообитания на вида</w:t>
            </w:r>
            <w:r w:rsidRPr="00E97487">
              <w:rPr>
                <w:b/>
                <w:bCs/>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hideMark/>
          </w:tcPr>
          <w:p w14:paraId="785589E6" w14:textId="77777777" w:rsidR="00E97487" w:rsidRPr="00E97487" w:rsidRDefault="00E97487">
            <w:pPr>
              <w:rPr>
                <w:sz w:val="20"/>
                <w:szCs w:val="20"/>
              </w:rPr>
            </w:pPr>
            <w:r w:rsidRPr="00E97487">
              <w:rPr>
                <w:sz w:val="20"/>
                <w:szCs w:val="20"/>
              </w:rPr>
              <w:t>ha</w:t>
            </w:r>
          </w:p>
        </w:tc>
        <w:tc>
          <w:tcPr>
            <w:tcW w:w="1275" w:type="dxa"/>
            <w:tcBorders>
              <w:top w:val="single" w:sz="4" w:space="0" w:color="auto"/>
              <w:left w:val="single" w:sz="4" w:space="0" w:color="auto"/>
              <w:bottom w:val="single" w:sz="4" w:space="0" w:color="auto"/>
              <w:right w:val="single" w:sz="4" w:space="0" w:color="auto"/>
            </w:tcBorders>
            <w:hideMark/>
          </w:tcPr>
          <w:p w14:paraId="049825E8" w14:textId="285099AC" w:rsidR="00E97487" w:rsidRPr="00E97487" w:rsidRDefault="00E97487">
            <w:pPr>
              <w:rPr>
                <w:sz w:val="20"/>
                <w:szCs w:val="20"/>
              </w:rPr>
            </w:pPr>
            <w:r w:rsidRPr="00E97487">
              <w:rPr>
                <w:sz w:val="20"/>
                <w:szCs w:val="20"/>
              </w:rPr>
              <w:t>Най-малко 1</w:t>
            </w:r>
            <w:r>
              <w:rPr>
                <w:sz w:val="20"/>
                <w:szCs w:val="20"/>
              </w:rPr>
              <w:t>00</w:t>
            </w:r>
          </w:p>
        </w:tc>
        <w:tc>
          <w:tcPr>
            <w:tcW w:w="2692" w:type="dxa"/>
            <w:tcBorders>
              <w:top w:val="single" w:sz="4" w:space="0" w:color="auto"/>
              <w:left w:val="single" w:sz="4" w:space="0" w:color="auto"/>
              <w:bottom w:val="single" w:sz="4" w:space="0" w:color="auto"/>
              <w:right w:val="single" w:sz="4" w:space="0" w:color="auto"/>
            </w:tcBorders>
            <w:hideMark/>
          </w:tcPr>
          <w:p w14:paraId="5BF2F7BE" w14:textId="1F03B3FB" w:rsidR="00E97487" w:rsidRPr="00E97487" w:rsidRDefault="00E97487">
            <w:pPr>
              <w:rPr>
                <w:sz w:val="20"/>
                <w:szCs w:val="20"/>
              </w:rPr>
            </w:pPr>
            <w:r w:rsidRPr="00E97487">
              <w:rPr>
                <w:sz w:val="20"/>
                <w:szCs w:val="20"/>
              </w:rPr>
              <w:t>Площта е изчислена на база данните от СФ като % на местообитания N07- мочурища и блата; N06- вътрешни водни тела.</w:t>
            </w:r>
            <w:r w:rsidR="0093339C" w:rsidRPr="00E97487">
              <w:rPr>
                <w:sz w:val="20"/>
                <w:szCs w:val="20"/>
              </w:rPr>
              <w:t xml:space="preserve"> </w:t>
            </w:r>
            <w:r w:rsidR="0093339C">
              <w:rPr>
                <w:sz w:val="20"/>
                <w:szCs w:val="20"/>
              </w:rPr>
              <w:t>П</w:t>
            </w:r>
            <w:r w:rsidR="0093339C" w:rsidRPr="00E97487">
              <w:rPr>
                <w:sz w:val="20"/>
                <w:szCs w:val="20"/>
              </w:rPr>
              <w:t>оддържане на оптимално ниво на водата в мъртвицата на р. Марица.</w:t>
            </w:r>
          </w:p>
        </w:tc>
        <w:tc>
          <w:tcPr>
            <w:tcW w:w="2390" w:type="dxa"/>
            <w:tcBorders>
              <w:top w:val="single" w:sz="4" w:space="0" w:color="auto"/>
              <w:left w:val="single" w:sz="4" w:space="0" w:color="auto"/>
              <w:bottom w:val="single" w:sz="4" w:space="0" w:color="auto"/>
              <w:right w:val="single" w:sz="4" w:space="0" w:color="auto"/>
            </w:tcBorders>
            <w:hideMark/>
          </w:tcPr>
          <w:p w14:paraId="13171249" w14:textId="47FACDF7" w:rsidR="00E97487" w:rsidRPr="00E97487" w:rsidRDefault="00E97487">
            <w:pPr>
              <w:rPr>
                <w:sz w:val="20"/>
                <w:szCs w:val="20"/>
              </w:rPr>
            </w:pPr>
            <w:r w:rsidRPr="00E97487">
              <w:rPr>
                <w:sz w:val="20"/>
                <w:szCs w:val="20"/>
              </w:rPr>
              <w:t xml:space="preserve">Поддържане на площта на подходящите хранителни местообитания </w:t>
            </w:r>
            <w:r w:rsidR="004D4B9F">
              <w:rPr>
                <w:sz w:val="20"/>
                <w:szCs w:val="20"/>
              </w:rPr>
              <w:t>з</w:t>
            </w:r>
            <w:r w:rsidRPr="00E97487">
              <w:rPr>
                <w:sz w:val="20"/>
                <w:szCs w:val="20"/>
              </w:rPr>
              <w:t>а вида в размер на най-малко 1</w:t>
            </w:r>
            <w:r>
              <w:rPr>
                <w:sz w:val="20"/>
                <w:szCs w:val="20"/>
              </w:rPr>
              <w:t>00</w:t>
            </w:r>
            <w:r w:rsidRPr="00E97487">
              <w:rPr>
                <w:sz w:val="20"/>
                <w:szCs w:val="20"/>
              </w:rPr>
              <w:t xml:space="preserve"> ha</w:t>
            </w:r>
            <w:r w:rsidR="0093339C">
              <w:rPr>
                <w:sz w:val="20"/>
                <w:szCs w:val="20"/>
              </w:rPr>
              <w:t>.</w:t>
            </w:r>
            <w:r w:rsidRPr="00E97487">
              <w:rPr>
                <w:sz w:val="20"/>
                <w:szCs w:val="20"/>
              </w:rPr>
              <w:t xml:space="preserve"> </w:t>
            </w:r>
          </w:p>
        </w:tc>
      </w:tr>
      <w:tr w:rsidR="006E043D" w:rsidRPr="00E97487" w14:paraId="534CA7E5" w14:textId="77777777" w:rsidTr="00573228">
        <w:trPr>
          <w:trHeight w:val="137"/>
          <w:jc w:val="center"/>
        </w:trPr>
        <w:tc>
          <w:tcPr>
            <w:tcW w:w="1684" w:type="dxa"/>
            <w:tcBorders>
              <w:top w:val="single" w:sz="4" w:space="0" w:color="auto"/>
              <w:left w:val="single" w:sz="4" w:space="0" w:color="auto"/>
              <w:bottom w:val="single" w:sz="4" w:space="0" w:color="auto"/>
              <w:right w:val="single" w:sz="4" w:space="0" w:color="auto"/>
            </w:tcBorders>
          </w:tcPr>
          <w:p w14:paraId="53176FBC" w14:textId="044464CD" w:rsidR="006E043D" w:rsidRPr="00E97487" w:rsidRDefault="006E043D" w:rsidP="006E043D">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4" w:type="dxa"/>
            <w:tcBorders>
              <w:top w:val="single" w:sz="4" w:space="0" w:color="auto"/>
              <w:left w:val="single" w:sz="4" w:space="0" w:color="auto"/>
              <w:bottom w:val="single" w:sz="4" w:space="0" w:color="auto"/>
              <w:right w:val="single" w:sz="4" w:space="0" w:color="auto"/>
            </w:tcBorders>
          </w:tcPr>
          <w:p w14:paraId="452665A6" w14:textId="4EDBB203" w:rsidR="006E043D" w:rsidRPr="00E97487" w:rsidRDefault="006E043D" w:rsidP="006E043D">
            <w:pPr>
              <w:rPr>
                <w:sz w:val="20"/>
                <w:szCs w:val="20"/>
              </w:rPr>
            </w:pPr>
            <w:r w:rsidRPr="007343AA">
              <w:rPr>
                <w:sz w:val="20"/>
                <w:szCs w:val="20"/>
              </w:rPr>
              <w:t>5 степенна скала за екологично състояние, съгласно РДВ</w:t>
            </w:r>
          </w:p>
        </w:tc>
        <w:tc>
          <w:tcPr>
            <w:tcW w:w="1275" w:type="dxa"/>
            <w:tcBorders>
              <w:top w:val="single" w:sz="4" w:space="0" w:color="auto"/>
              <w:left w:val="single" w:sz="4" w:space="0" w:color="auto"/>
              <w:bottom w:val="single" w:sz="4" w:space="0" w:color="auto"/>
              <w:right w:val="single" w:sz="4" w:space="0" w:color="auto"/>
            </w:tcBorders>
          </w:tcPr>
          <w:p w14:paraId="6D166FC9" w14:textId="5D48F701" w:rsidR="006E043D" w:rsidRPr="00E97487" w:rsidRDefault="006E043D" w:rsidP="006E043D">
            <w:pPr>
              <w:rPr>
                <w:sz w:val="20"/>
                <w:szCs w:val="20"/>
              </w:rPr>
            </w:pPr>
            <w:r w:rsidRPr="007343AA">
              <w:rPr>
                <w:sz w:val="20"/>
                <w:szCs w:val="20"/>
              </w:rPr>
              <w:t>2-Добро или 1-Отлично</w:t>
            </w:r>
          </w:p>
        </w:tc>
        <w:tc>
          <w:tcPr>
            <w:tcW w:w="2692"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6E043D" w:rsidRPr="007343AA" w14:paraId="43C6E68B" w14:textId="77777777" w:rsidTr="00B15AE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70067BC3" w14:textId="77777777" w:rsidR="006E043D" w:rsidRPr="007343AA" w:rsidRDefault="006E043D" w:rsidP="006E043D">
                  <w:pPr>
                    <w:ind w:left="77"/>
                    <w:rPr>
                      <w:b/>
                      <w:bCs/>
                      <w:sz w:val="20"/>
                      <w:szCs w:val="20"/>
                    </w:rPr>
                  </w:pPr>
                  <w:r w:rsidRPr="007343AA">
                    <w:rPr>
                      <w:b/>
                      <w:bCs/>
                      <w:sz w:val="20"/>
                      <w:szCs w:val="20"/>
                    </w:rPr>
                    <w:t>Екологично състояние</w:t>
                  </w:r>
                </w:p>
              </w:tc>
            </w:tr>
            <w:tr w:rsidR="006E043D" w:rsidRPr="007343AA" w14:paraId="20087692"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0874254" w14:textId="77777777" w:rsidR="006E043D" w:rsidRPr="007343AA" w:rsidRDefault="006E043D" w:rsidP="006E043D">
                  <w:pPr>
                    <w:ind w:left="77"/>
                    <w:rPr>
                      <w:sz w:val="20"/>
                      <w:szCs w:val="20"/>
                    </w:rPr>
                  </w:pPr>
                  <w:r w:rsidRPr="007343AA">
                    <w:rPr>
                      <w:sz w:val="20"/>
                      <w:szCs w:val="20"/>
                    </w:rPr>
                    <w:t>1-Отлично</w:t>
                  </w:r>
                </w:p>
              </w:tc>
            </w:tr>
            <w:tr w:rsidR="006E043D" w:rsidRPr="007343AA" w14:paraId="0AAFA981"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FB981A6" w14:textId="77777777" w:rsidR="006E043D" w:rsidRPr="007343AA" w:rsidRDefault="006E043D" w:rsidP="006E043D">
                  <w:pPr>
                    <w:ind w:left="77"/>
                    <w:rPr>
                      <w:sz w:val="20"/>
                      <w:szCs w:val="20"/>
                    </w:rPr>
                  </w:pPr>
                  <w:r w:rsidRPr="007343AA">
                    <w:rPr>
                      <w:sz w:val="20"/>
                      <w:szCs w:val="20"/>
                    </w:rPr>
                    <w:t>2-Добро</w:t>
                  </w:r>
                </w:p>
              </w:tc>
            </w:tr>
            <w:tr w:rsidR="006E043D" w:rsidRPr="007343AA" w14:paraId="6346E123"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006786F" w14:textId="77777777" w:rsidR="006E043D" w:rsidRPr="007343AA" w:rsidRDefault="006E043D" w:rsidP="006E043D">
                  <w:pPr>
                    <w:ind w:left="77"/>
                    <w:rPr>
                      <w:sz w:val="20"/>
                      <w:szCs w:val="20"/>
                    </w:rPr>
                  </w:pPr>
                  <w:r w:rsidRPr="007343AA">
                    <w:rPr>
                      <w:sz w:val="20"/>
                      <w:szCs w:val="20"/>
                    </w:rPr>
                    <w:t>3-Умерено</w:t>
                  </w:r>
                </w:p>
              </w:tc>
            </w:tr>
            <w:tr w:rsidR="006E043D" w:rsidRPr="007343AA" w14:paraId="468CB44F"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137D900" w14:textId="77777777" w:rsidR="006E043D" w:rsidRPr="007343AA" w:rsidRDefault="006E043D" w:rsidP="006E043D">
                  <w:pPr>
                    <w:ind w:left="77"/>
                    <w:rPr>
                      <w:sz w:val="20"/>
                      <w:szCs w:val="20"/>
                    </w:rPr>
                  </w:pPr>
                  <w:r w:rsidRPr="007343AA">
                    <w:rPr>
                      <w:sz w:val="20"/>
                      <w:szCs w:val="20"/>
                    </w:rPr>
                    <w:t>4-Лошо</w:t>
                  </w:r>
                </w:p>
              </w:tc>
            </w:tr>
            <w:tr w:rsidR="006E043D" w:rsidRPr="007343AA" w14:paraId="2EDBC0B4"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EEE1657" w14:textId="77777777" w:rsidR="006E043D" w:rsidRPr="007343AA" w:rsidRDefault="006E043D" w:rsidP="006E043D">
                  <w:pPr>
                    <w:ind w:left="77"/>
                    <w:rPr>
                      <w:sz w:val="20"/>
                      <w:szCs w:val="20"/>
                    </w:rPr>
                  </w:pPr>
                  <w:r w:rsidRPr="007343AA">
                    <w:rPr>
                      <w:sz w:val="20"/>
                      <w:szCs w:val="20"/>
                    </w:rPr>
                    <w:t>5-Много лошо</w:t>
                  </w:r>
                </w:p>
              </w:tc>
            </w:tr>
          </w:tbl>
          <w:p w14:paraId="3F7C7C9A" w14:textId="77777777" w:rsidR="006E043D" w:rsidRDefault="006E043D" w:rsidP="006E043D">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0CB7419" w14:textId="3B912F58" w:rsidR="006E043D" w:rsidRPr="00E97487" w:rsidRDefault="006E043D" w:rsidP="006E043D">
            <w:pPr>
              <w:rPr>
                <w:sz w:val="20"/>
                <w:szCs w:val="20"/>
              </w:rPr>
            </w:pPr>
          </w:p>
        </w:tc>
        <w:tc>
          <w:tcPr>
            <w:tcW w:w="2390" w:type="dxa"/>
            <w:tcBorders>
              <w:top w:val="single" w:sz="4" w:space="0" w:color="auto"/>
              <w:left w:val="single" w:sz="4" w:space="0" w:color="auto"/>
              <w:bottom w:val="single" w:sz="4" w:space="0" w:color="auto"/>
              <w:right w:val="single" w:sz="4" w:space="0" w:color="auto"/>
            </w:tcBorders>
          </w:tcPr>
          <w:p w14:paraId="65C9AA5C" w14:textId="77777777" w:rsidR="006E043D" w:rsidRPr="007343AA" w:rsidRDefault="006E043D" w:rsidP="006E043D">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6831A325" w14:textId="77777777" w:rsidR="006E043D" w:rsidRPr="00E97487" w:rsidRDefault="006E043D" w:rsidP="006E043D">
            <w:pPr>
              <w:rPr>
                <w:sz w:val="20"/>
                <w:szCs w:val="20"/>
              </w:rPr>
            </w:pPr>
          </w:p>
        </w:tc>
      </w:tr>
    </w:tbl>
    <w:p w14:paraId="6B47FFF1" w14:textId="77777777" w:rsidR="00E97487" w:rsidRDefault="00E97487" w:rsidP="00E97487">
      <w:pPr>
        <w:spacing w:line="256" w:lineRule="auto"/>
        <w:rPr>
          <w:lang w:eastAsia="en-US"/>
        </w:rPr>
      </w:pPr>
    </w:p>
    <w:p w14:paraId="4432A4E1" w14:textId="75974D08" w:rsidR="00E97487" w:rsidRDefault="00992889" w:rsidP="00E97487">
      <w:pPr>
        <w:spacing w:line="256" w:lineRule="auto"/>
        <w:rPr>
          <w:b/>
          <w:bCs/>
        </w:rPr>
      </w:pPr>
      <w:r>
        <w:rPr>
          <w:b/>
          <w:bCs/>
        </w:rPr>
        <w:t>7</w:t>
      </w:r>
      <w:r w:rsidR="00E97487">
        <w:rPr>
          <w:b/>
          <w:bCs/>
        </w:rPr>
        <w:t xml:space="preserve">. </w:t>
      </w:r>
      <w:r w:rsidRPr="00992889">
        <w:rPr>
          <w:b/>
          <w:bCs/>
        </w:rPr>
        <w:t>Необходимост от актуализация на Стандартния формуляр на защитената зона</w:t>
      </w:r>
    </w:p>
    <w:p w14:paraId="65EC2DF8" w14:textId="77777777" w:rsidR="00E97487" w:rsidRDefault="00E97487" w:rsidP="00E97487">
      <w:pPr>
        <w:spacing w:line="256" w:lineRule="auto"/>
        <w:rPr>
          <w:b/>
          <w:bCs/>
        </w:rPr>
      </w:pPr>
    </w:p>
    <w:p w14:paraId="30AC61F4" w14:textId="77777777" w:rsidR="00E97487" w:rsidRDefault="00E97487" w:rsidP="00E97487">
      <w:pPr>
        <w:pStyle w:val="ListParagraph"/>
        <w:numPr>
          <w:ilvl w:val="0"/>
          <w:numId w:val="10"/>
        </w:numPr>
        <w:spacing w:after="200" w:line="276" w:lineRule="auto"/>
        <w:jc w:val="both"/>
        <w:rPr>
          <w:rFonts w:ascii="Times New Roman" w:hAnsi="Times New Roman"/>
          <w:sz w:val="24"/>
          <w:szCs w:val="24"/>
        </w:rPr>
      </w:pPr>
      <w:r>
        <w:rPr>
          <w:rFonts w:ascii="Times New Roman" w:hAnsi="Times New Roman"/>
          <w:sz w:val="24"/>
          <w:szCs w:val="24"/>
        </w:rPr>
        <w:t>По отношение на зимуващата популация предлагаме промяна в числеността на 1-4 инд. предвид данните от проведените теренни проучвания през 2022 г.</w:t>
      </w:r>
    </w:p>
    <w:p w14:paraId="6036A5D4" w14:textId="77777777" w:rsidR="00E97487" w:rsidRDefault="00E97487" w:rsidP="00E97487">
      <w:pPr>
        <w:pStyle w:val="ListParagraph"/>
        <w:numPr>
          <w:ilvl w:val="0"/>
          <w:numId w:val="9"/>
        </w:numPr>
        <w:spacing w:after="200" w:line="276" w:lineRule="auto"/>
        <w:jc w:val="both"/>
        <w:rPr>
          <w:rFonts w:ascii="Times New Roman" w:hAnsi="Times New Roman"/>
          <w:sz w:val="24"/>
          <w:szCs w:val="24"/>
        </w:rPr>
      </w:pPr>
      <w:r>
        <w:rPr>
          <w:rFonts w:ascii="Times New Roman" w:hAnsi="Times New Roman"/>
          <w:sz w:val="24"/>
          <w:szCs w:val="24"/>
        </w:rPr>
        <w:lastRenderedPageBreak/>
        <w:t>Актуализиране на кода (Сode) и научното наименование (Scientific Name) съобразно докладването от 2019 г.</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753"/>
        <w:gridCol w:w="1005"/>
        <w:gridCol w:w="328"/>
        <w:gridCol w:w="483"/>
        <w:gridCol w:w="181"/>
        <w:gridCol w:w="181"/>
        <w:gridCol w:w="572"/>
        <w:gridCol w:w="605"/>
        <w:gridCol w:w="594"/>
        <w:gridCol w:w="578"/>
        <w:gridCol w:w="839"/>
        <w:gridCol w:w="475"/>
        <w:gridCol w:w="475"/>
        <w:gridCol w:w="622"/>
        <w:gridCol w:w="522"/>
        <w:gridCol w:w="578"/>
      </w:tblGrid>
      <w:tr w:rsidR="00E97487" w:rsidRPr="00E97487" w14:paraId="4D6304FF" w14:textId="77777777" w:rsidTr="00E97487">
        <w:trPr>
          <w:jc w:val="center"/>
        </w:trPr>
        <w:tc>
          <w:tcPr>
            <w:tcW w:w="316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B84AE34" w14:textId="77777777" w:rsidR="00E97487" w:rsidRPr="00E97487" w:rsidRDefault="00E97487">
            <w:pPr>
              <w:spacing w:after="120" w:line="256" w:lineRule="auto"/>
              <w:rPr>
                <w:b/>
                <w:bCs/>
                <w:sz w:val="20"/>
                <w:szCs w:val="20"/>
              </w:rPr>
            </w:pPr>
            <w:r w:rsidRPr="00E97487">
              <w:rPr>
                <w:b/>
                <w:bCs/>
                <w:sz w:val="20"/>
                <w:szCs w:val="20"/>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C1BC1DB" w14:textId="77777777" w:rsidR="00E97487" w:rsidRPr="00E97487" w:rsidRDefault="00E97487">
            <w:pPr>
              <w:spacing w:after="120" w:line="256" w:lineRule="auto"/>
              <w:rPr>
                <w:b/>
                <w:bCs/>
                <w:sz w:val="20"/>
                <w:szCs w:val="20"/>
              </w:rPr>
            </w:pPr>
            <w:r w:rsidRPr="00E97487">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FE8B48A" w14:textId="77777777" w:rsidR="00E97487" w:rsidRPr="00E97487" w:rsidRDefault="00E97487">
            <w:pPr>
              <w:spacing w:after="120" w:line="256" w:lineRule="auto"/>
              <w:rPr>
                <w:b/>
                <w:bCs/>
                <w:sz w:val="20"/>
                <w:szCs w:val="20"/>
              </w:rPr>
            </w:pPr>
            <w:r w:rsidRPr="00E97487">
              <w:rPr>
                <w:b/>
                <w:bCs/>
                <w:sz w:val="20"/>
                <w:szCs w:val="20"/>
              </w:rPr>
              <w:t>Site assessment</w:t>
            </w:r>
          </w:p>
        </w:tc>
      </w:tr>
      <w:tr w:rsidR="00E97487" w:rsidRPr="00E97487" w14:paraId="170019F3" w14:textId="77777777" w:rsidTr="00E97487">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C39602" w14:textId="77777777" w:rsidR="00E97487" w:rsidRPr="00E97487" w:rsidRDefault="00E97487">
            <w:pPr>
              <w:spacing w:after="120" w:line="256" w:lineRule="auto"/>
              <w:rPr>
                <w:b/>
                <w:bCs/>
                <w:sz w:val="20"/>
                <w:szCs w:val="20"/>
              </w:rPr>
            </w:pPr>
            <w:r w:rsidRPr="00E97487">
              <w:rPr>
                <w:b/>
                <w:bCs/>
                <w:sz w:val="20"/>
                <w:szCs w:val="20"/>
              </w:rPr>
              <w:t>G</w:t>
            </w:r>
          </w:p>
        </w:tc>
        <w:tc>
          <w:tcPr>
            <w:tcW w:w="75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C5EAFBA" w14:textId="77777777" w:rsidR="00E97487" w:rsidRPr="00E97487" w:rsidRDefault="00E97487">
            <w:pPr>
              <w:spacing w:after="120" w:line="256" w:lineRule="auto"/>
              <w:rPr>
                <w:b/>
                <w:bCs/>
                <w:sz w:val="20"/>
                <w:szCs w:val="20"/>
              </w:rPr>
            </w:pPr>
            <w:r w:rsidRPr="00E97487">
              <w:rPr>
                <w:b/>
                <w:bCs/>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886D15" w14:textId="77777777" w:rsidR="00E97487" w:rsidRPr="00E97487" w:rsidRDefault="00E97487">
            <w:pPr>
              <w:spacing w:after="120" w:line="256" w:lineRule="auto"/>
              <w:rPr>
                <w:b/>
                <w:bCs/>
                <w:sz w:val="20"/>
                <w:szCs w:val="20"/>
              </w:rPr>
            </w:pPr>
            <w:r w:rsidRPr="00E97487">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CD7182" w14:textId="77777777" w:rsidR="00E97487" w:rsidRPr="00E97487" w:rsidRDefault="00E97487">
            <w:pPr>
              <w:spacing w:after="120" w:line="256" w:lineRule="auto"/>
              <w:rPr>
                <w:b/>
                <w:bCs/>
                <w:sz w:val="20"/>
                <w:szCs w:val="20"/>
              </w:rPr>
            </w:pPr>
            <w:r w:rsidRPr="00E97487">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F884884" w14:textId="77777777" w:rsidR="00E97487" w:rsidRPr="00E97487" w:rsidRDefault="00E97487">
            <w:pPr>
              <w:spacing w:after="120" w:line="256" w:lineRule="auto"/>
              <w:rPr>
                <w:b/>
                <w:bCs/>
                <w:sz w:val="20"/>
                <w:szCs w:val="20"/>
              </w:rPr>
            </w:pPr>
            <w:r w:rsidRPr="00E97487">
              <w:rPr>
                <w:b/>
                <w:bCs/>
                <w:sz w:val="20"/>
                <w:szCs w:val="20"/>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52C3F2" w14:textId="77777777" w:rsidR="00E97487" w:rsidRPr="00E97487" w:rsidRDefault="00E97487">
            <w:pPr>
              <w:spacing w:after="120" w:line="256" w:lineRule="auto"/>
              <w:rPr>
                <w:b/>
                <w:bCs/>
                <w:sz w:val="20"/>
                <w:szCs w:val="20"/>
              </w:rPr>
            </w:pPr>
            <w:r w:rsidRPr="00E97487">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4340C82" w14:textId="77777777" w:rsidR="00E97487" w:rsidRPr="00E97487" w:rsidRDefault="00E97487">
            <w:pPr>
              <w:spacing w:after="120" w:line="256" w:lineRule="auto"/>
              <w:rPr>
                <w:b/>
                <w:bCs/>
                <w:sz w:val="20"/>
                <w:szCs w:val="20"/>
              </w:rPr>
            </w:pPr>
            <w:r w:rsidRPr="00E97487">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BD098CA" w14:textId="77777777" w:rsidR="00E97487" w:rsidRPr="00E97487" w:rsidRDefault="00E97487">
            <w:pPr>
              <w:spacing w:after="120" w:line="256" w:lineRule="auto"/>
              <w:rPr>
                <w:b/>
                <w:bCs/>
                <w:sz w:val="20"/>
                <w:szCs w:val="20"/>
              </w:rPr>
            </w:pPr>
            <w:r w:rsidRPr="00E97487">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C8254BF" w14:textId="77777777" w:rsidR="00E97487" w:rsidRPr="00E97487" w:rsidRDefault="00E97487">
            <w:pPr>
              <w:spacing w:after="120" w:line="256" w:lineRule="auto"/>
              <w:rPr>
                <w:b/>
                <w:bCs/>
                <w:sz w:val="20"/>
                <w:szCs w:val="20"/>
              </w:rPr>
            </w:pPr>
            <w:r w:rsidRPr="00E97487">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FA1BA5" w14:textId="77777777" w:rsidR="00E97487" w:rsidRPr="00E97487" w:rsidRDefault="00E97487">
            <w:pPr>
              <w:spacing w:after="120" w:line="256" w:lineRule="auto"/>
              <w:rPr>
                <w:b/>
                <w:bCs/>
                <w:sz w:val="20"/>
                <w:szCs w:val="20"/>
              </w:rPr>
            </w:pPr>
            <w:r w:rsidRPr="00E97487">
              <w:rPr>
                <w:b/>
                <w:bCs/>
                <w:sz w:val="20"/>
                <w:szCs w:val="20"/>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037750" w14:textId="77777777" w:rsidR="00E97487" w:rsidRPr="00E97487" w:rsidRDefault="00E97487">
            <w:pPr>
              <w:spacing w:after="120" w:line="256" w:lineRule="auto"/>
              <w:rPr>
                <w:b/>
                <w:bCs/>
                <w:sz w:val="20"/>
                <w:szCs w:val="20"/>
              </w:rPr>
            </w:pPr>
            <w:r w:rsidRPr="00E97487">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C0500E4" w14:textId="77777777" w:rsidR="00E97487" w:rsidRPr="00E97487" w:rsidRDefault="00E97487">
            <w:pPr>
              <w:spacing w:after="120" w:line="256" w:lineRule="auto"/>
              <w:rPr>
                <w:b/>
                <w:bCs/>
                <w:sz w:val="20"/>
                <w:szCs w:val="20"/>
              </w:rPr>
            </w:pPr>
            <w:r w:rsidRPr="00E97487">
              <w:rPr>
                <w:b/>
                <w:bCs/>
                <w:sz w:val="20"/>
                <w:szCs w:val="20"/>
              </w:rPr>
              <w:t>A/B/C</w:t>
            </w:r>
          </w:p>
        </w:tc>
      </w:tr>
      <w:tr w:rsidR="00E97487" w:rsidRPr="00E97487" w14:paraId="1D7CF173" w14:textId="77777777" w:rsidTr="00E9748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04123" w14:textId="77777777" w:rsidR="00E97487" w:rsidRPr="00E97487" w:rsidRDefault="00E97487">
            <w:pPr>
              <w:spacing w:line="256" w:lineRule="auto"/>
              <w:rPr>
                <w:b/>
                <w:bCs/>
                <w:sz w:val="20"/>
                <w:szCs w:val="20"/>
                <w:lang w:eastAsia="en-US"/>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14:paraId="10FFCEF5"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34E91"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9E80B"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A7BFE4" w14:textId="77777777" w:rsidR="00E97487" w:rsidRPr="00E97487" w:rsidRDefault="00E97487">
            <w:pPr>
              <w:spacing w:line="256" w:lineRule="auto"/>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797C1F" w14:textId="77777777" w:rsidR="00E97487" w:rsidRPr="00E97487" w:rsidRDefault="00E97487">
            <w:pPr>
              <w:spacing w:line="256" w:lineRule="auto"/>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49B997D" w14:textId="77777777" w:rsidR="00E97487" w:rsidRPr="00E97487" w:rsidRDefault="00E97487">
            <w:pPr>
              <w:spacing w:after="120" w:line="256" w:lineRule="auto"/>
              <w:rPr>
                <w:b/>
                <w:bCs/>
                <w:sz w:val="20"/>
                <w:szCs w:val="20"/>
              </w:rPr>
            </w:pPr>
            <w:r w:rsidRPr="00E97487">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05C1D5D" w14:textId="77777777" w:rsidR="00E97487" w:rsidRPr="00E97487" w:rsidRDefault="00E97487">
            <w:pPr>
              <w:spacing w:after="120" w:line="256" w:lineRule="auto"/>
              <w:rPr>
                <w:b/>
                <w:bCs/>
                <w:sz w:val="20"/>
                <w:szCs w:val="20"/>
              </w:rPr>
            </w:pPr>
            <w:r w:rsidRPr="00E97487">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F412B"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3D3ED" w14:textId="77777777" w:rsidR="00E97487" w:rsidRPr="00E97487" w:rsidRDefault="00E97487">
            <w:pPr>
              <w:spacing w:line="256" w:lineRule="auto"/>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62BFA" w14:textId="77777777" w:rsidR="00E97487" w:rsidRPr="00E97487" w:rsidRDefault="00E97487">
            <w:pPr>
              <w:spacing w:line="256" w:lineRule="auto"/>
              <w:rPr>
                <w:b/>
                <w:bCs/>
                <w:sz w:val="20"/>
                <w:szCs w:val="20"/>
                <w:lang w:eastAsia="en-US"/>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481D97C" w14:textId="77777777" w:rsidR="00E97487" w:rsidRPr="00E97487" w:rsidRDefault="00E97487">
            <w:pPr>
              <w:spacing w:after="120" w:line="256" w:lineRule="auto"/>
              <w:rPr>
                <w:b/>
                <w:bCs/>
                <w:sz w:val="20"/>
                <w:szCs w:val="20"/>
              </w:rPr>
            </w:pPr>
            <w:r w:rsidRPr="00E97487">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4811E59" w14:textId="77777777" w:rsidR="00E97487" w:rsidRPr="00E97487" w:rsidRDefault="00E97487">
            <w:pPr>
              <w:spacing w:after="120" w:line="256" w:lineRule="auto"/>
              <w:rPr>
                <w:b/>
                <w:bCs/>
                <w:sz w:val="20"/>
                <w:szCs w:val="20"/>
              </w:rPr>
            </w:pPr>
            <w:r w:rsidRPr="00E97487">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8760DED" w14:textId="77777777" w:rsidR="00E97487" w:rsidRPr="00E97487" w:rsidRDefault="00E97487">
            <w:pPr>
              <w:spacing w:after="120" w:line="256" w:lineRule="auto"/>
              <w:rPr>
                <w:b/>
                <w:bCs/>
                <w:sz w:val="20"/>
                <w:szCs w:val="20"/>
              </w:rPr>
            </w:pPr>
            <w:r w:rsidRPr="00E97487">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40135E1" w14:textId="77777777" w:rsidR="00E97487" w:rsidRPr="00E97487" w:rsidRDefault="00E97487">
            <w:pPr>
              <w:spacing w:after="120" w:line="256" w:lineRule="auto"/>
              <w:rPr>
                <w:b/>
                <w:bCs/>
                <w:sz w:val="20"/>
                <w:szCs w:val="20"/>
              </w:rPr>
            </w:pPr>
            <w:r w:rsidRPr="00E97487">
              <w:rPr>
                <w:b/>
                <w:bCs/>
                <w:sz w:val="20"/>
                <w:szCs w:val="20"/>
              </w:rPr>
              <w:t>Glo.</w:t>
            </w:r>
          </w:p>
        </w:tc>
      </w:tr>
      <w:tr w:rsidR="00E97487" w:rsidRPr="00E97487" w14:paraId="77419952" w14:textId="77777777" w:rsidTr="00E9748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479427" w14:textId="77777777" w:rsidR="00E97487" w:rsidRPr="00E97487" w:rsidRDefault="00E97487">
            <w:pPr>
              <w:spacing w:after="120" w:line="256" w:lineRule="auto"/>
              <w:rPr>
                <w:sz w:val="20"/>
                <w:szCs w:val="20"/>
              </w:rPr>
            </w:pPr>
            <w:r w:rsidRPr="00E97487">
              <w:rPr>
                <w:sz w:val="20"/>
                <w:szCs w:val="20"/>
              </w:rPr>
              <w:t>В</w:t>
            </w:r>
          </w:p>
        </w:tc>
        <w:tc>
          <w:tcPr>
            <w:tcW w:w="756" w:type="dxa"/>
            <w:tcBorders>
              <w:top w:val="single" w:sz="4" w:space="0" w:color="auto"/>
              <w:left w:val="single" w:sz="4" w:space="0" w:color="auto"/>
              <w:bottom w:val="single" w:sz="4" w:space="0" w:color="auto"/>
              <w:right w:val="single" w:sz="4" w:space="0" w:color="auto"/>
            </w:tcBorders>
            <w:vAlign w:val="center"/>
            <w:hideMark/>
          </w:tcPr>
          <w:p w14:paraId="1E0B9208" w14:textId="77777777" w:rsidR="00E97487" w:rsidRPr="000A1868" w:rsidRDefault="00E97487">
            <w:pPr>
              <w:rPr>
                <w:b/>
                <w:bCs/>
                <w:color w:val="FF0000"/>
                <w:sz w:val="20"/>
                <w:szCs w:val="20"/>
                <w:lang w:eastAsia="en-GB"/>
              </w:rPr>
            </w:pPr>
            <w:r w:rsidRPr="000A1868">
              <w:rPr>
                <w:b/>
                <w:bCs/>
                <w:color w:val="FF0000"/>
                <w:sz w:val="20"/>
                <w:szCs w:val="20"/>
              </w:rPr>
              <w:t>A857</w:t>
            </w:r>
          </w:p>
        </w:tc>
        <w:tc>
          <w:tcPr>
            <w:tcW w:w="0" w:type="auto"/>
            <w:tcBorders>
              <w:top w:val="single" w:sz="4" w:space="0" w:color="auto"/>
              <w:left w:val="single" w:sz="4" w:space="0" w:color="auto"/>
              <w:bottom w:val="single" w:sz="4" w:space="0" w:color="auto"/>
              <w:right w:val="single" w:sz="4" w:space="0" w:color="auto"/>
            </w:tcBorders>
            <w:vAlign w:val="center"/>
            <w:hideMark/>
          </w:tcPr>
          <w:p w14:paraId="3CEE0C08" w14:textId="77777777" w:rsidR="00E97487" w:rsidRPr="00E97487" w:rsidRDefault="00E97487">
            <w:pPr>
              <w:rPr>
                <w:i/>
                <w:iCs/>
                <w:color w:val="FF0000"/>
                <w:sz w:val="20"/>
                <w:szCs w:val="20"/>
                <w:lang w:eastAsia="en-GB"/>
              </w:rPr>
            </w:pPr>
            <w:r w:rsidRPr="000A1868">
              <w:rPr>
                <w:b/>
                <w:bCs/>
                <w:i/>
                <w:iCs/>
                <w:color w:val="FF0000"/>
                <w:sz w:val="20"/>
                <w:szCs w:val="20"/>
                <w:lang w:eastAsia="en-GB"/>
              </w:rPr>
              <w:t xml:space="preserve">Spatula </w:t>
            </w:r>
            <w:r w:rsidRPr="00E97487">
              <w:rPr>
                <w:i/>
                <w:iCs/>
                <w:sz w:val="20"/>
                <w:szCs w:val="20"/>
                <w:lang w:eastAsia="en-GB"/>
              </w:rPr>
              <w:t>clypeata</w:t>
            </w:r>
          </w:p>
        </w:tc>
        <w:tc>
          <w:tcPr>
            <w:tcW w:w="0" w:type="auto"/>
            <w:tcBorders>
              <w:top w:val="single" w:sz="4" w:space="0" w:color="auto"/>
              <w:left w:val="single" w:sz="4" w:space="0" w:color="auto"/>
              <w:bottom w:val="single" w:sz="4" w:space="0" w:color="auto"/>
              <w:right w:val="single" w:sz="4" w:space="0" w:color="auto"/>
            </w:tcBorders>
            <w:vAlign w:val="center"/>
          </w:tcPr>
          <w:p w14:paraId="1350618E" w14:textId="77777777" w:rsidR="00E97487" w:rsidRPr="00E97487" w:rsidRDefault="00E97487">
            <w:pPr>
              <w:spacing w:line="256" w:lineRule="auto"/>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0DBB457A" w14:textId="77777777" w:rsidR="00E97487" w:rsidRPr="00E97487" w:rsidRDefault="00E97487">
            <w:pPr>
              <w:spacing w:line="256" w:lineRule="auto"/>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4651855" w14:textId="77777777" w:rsidR="00E97487" w:rsidRPr="00E97487" w:rsidRDefault="00E97487">
            <w:pPr>
              <w:spacing w:line="256" w:lineRule="auto"/>
              <w:rPr>
                <w:sz w:val="20"/>
                <w:szCs w:val="20"/>
                <w:lang w:val="en-US"/>
              </w:rPr>
            </w:pPr>
            <w:r w:rsidRPr="00E97487">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5636BDE" w14:textId="16D94990" w:rsidR="00E97487" w:rsidRPr="00E97487" w:rsidRDefault="00E97487">
            <w:pPr>
              <w:spacing w:line="256" w:lineRule="auto"/>
              <w:rPr>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22DE836" w14:textId="77777777" w:rsidR="00E97487" w:rsidRPr="00E97487" w:rsidRDefault="00E97487">
            <w:pPr>
              <w:spacing w:line="256" w:lineRule="auto"/>
              <w:rPr>
                <w:color w:val="000000" w:themeColor="text1"/>
                <w:sz w:val="20"/>
                <w:szCs w:val="20"/>
              </w:rPr>
            </w:pPr>
            <w:r w:rsidRPr="00E97487">
              <w:rPr>
                <w:color w:val="000000" w:themeColor="text1"/>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56321ACF" w14:textId="77777777" w:rsidR="00E97487" w:rsidRPr="00E97487" w:rsidRDefault="00E97487">
            <w:pPr>
              <w:spacing w:line="256" w:lineRule="auto"/>
              <w:rPr>
                <w:color w:val="000000" w:themeColor="text1"/>
                <w:sz w:val="20"/>
                <w:szCs w:val="20"/>
                <w:lang w:val="en-US"/>
              </w:rPr>
            </w:pPr>
            <w:r w:rsidRPr="00E97487">
              <w:rPr>
                <w:color w:val="000000" w:themeColor="text1"/>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5B3B6412" w14:textId="77777777" w:rsidR="00E97487" w:rsidRPr="00E97487" w:rsidRDefault="00E97487">
            <w:pPr>
              <w:spacing w:line="256" w:lineRule="auto"/>
              <w:rPr>
                <w:color w:val="000000" w:themeColor="text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7ADD76" w14:textId="77777777" w:rsidR="00E97487" w:rsidRPr="00E97487" w:rsidRDefault="00E97487">
            <w:pPr>
              <w:spacing w:line="256" w:lineRule="auto"/>
              <w:rPr>
                <w:color w:val="000000" w:themeColor="text1"/>
                <w:sz w:val="20"/>
                <w:szCs w:val="20"/>
              </w:rPr>
            </w:pPr>
            <w:r w:rsidRPr="00E97487">
              <w:rPr>
                <w:color w:val="000000" w:themeColor="text1"/>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48E9FF4"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7E9B344B" w14:textId="77777777" w:rsidR="00E97487" w:rsidRPr="00E97487" w:rsidRDefault="00E97487">
            <w:pPr>
              <w:spacing w:line="256" w:lineRule="auto"/>
              <w:rPr>
                <w:color w:val="000000" w:themeColor="text1"/>
                <w:sz w:val="20"/>
                <w:szCs w:val="20"/>
              </w:rPr>
            </w:pPr>
            <w:r w:rsidRPr="00E97487">
              <w:rPr>
                <w:color w:val="000000" w:themeColor="text1"/>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22D97" w14:textId="77777777" w:rsidR="00E97487" w:rsidRPr="00E97487" w:rsidRDefault="00E97487">
            <w:pPr>
              <w:spacing w:line="256" w:lineRule="auto"/>
              <w:rPr>
                <w:color w:val="000000" w:themeColor="text1"/>
                <w:sz w:val="20"/>
                <w:szCs w:val="20"/>
              </w:rPr>
            </w:pPr>
            <w:r w:rsidRPr="00E97487">
              <w:rPr>
                <w:color w:val="000000" w:themeColor="text1"/>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70BB592"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r>
      <w:tr w:rsidR="00E97487" w:rsidRPr="00E97487" w14:paraId="4B36BE2B" w14:textId="77777777" w:rsidTr="00E97487">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A3E596" w14:textId="77777777" w:rsidR="00E97487" w:rsidRPr="00E97487" w:rsidRDefault="00E97487">
            <w:pPr>
              <w:spacing w:after="120" w:line="256" w:lineRule="auto"/>
              <w:rPr>
                <w:sz w:val="20"/>
                <w:szCs w:val="20"/>
              </w:rPr>
            </w:pPr>
            <w:r w:rsidRPr="00E97487">
              <w:rPr>
                <w:sz w:val="20"/>
                <w:szCs w:val="20"/>
              </w:rPr>
              <w:t>В</w:t>
            </w:r>
          </w:p>
        </w:tc>
        <w:tc>
          <w:tcPr>
            <w:tcW w:w="756" w:type="dxa"/>
            <w:tcBorders>
              <w:top w:val="single" w:sz="4" w:space="0" w:color="auto"/>
              <w:left w:val="single" w:sz="4" w:space="0" w:color="auto"/>
              <w:bottom w:val="single" w:sz="4" w:space="0" w:color="auto"/>
              <w:right w:val="single" w:sz="4" w:space="0" w:color="auto"/>
            </w:tcBorders>
            <w:vAlign w:val="center"/>
            <w:hideMark/>
          </w:tcPr>
          <w:p w14:paraId="6CAB7CA3" w14:textId="77777777" w:rsidR="00E97487" w:rsidRPr="000A1868" w:rsidRDefault="00E97487">
            <w:pPr>
              <w:rPr>
                <w:b/>
                <w:bCs/>
                <w:color w:val="FF0000"/>
                <w:sz w:val="20"/>
                <w:szCs w:val="20"/>
                <w:lang w:eastAsia="en-GB"/>
              </w:rPr>
            </w:pPr>
            <w:r w:rsidRPr="000A1868">
              <w:rPr>
                <w:b/>
                <w:bCs/>
                <w:color w:val="FF0000"/>
                <w:sz w:val="20"/>
                <w:szCs w:val="20"/>
              </w:rPr>
              <w:t>A857</w:t>
            </w:r>
          </w:p>
        </w:tc>
        <w:tc>
          <w:tcPr>
            <w:tcW w:w="0" w:type="auto"/>
            <w:tcBorders>
              <w:top w:val="single" w:sz="4" w:space="0" w:color="auto"/>
              <w:left w:val="single" w:sz="4" w:space="0" w:color="auto"/>
              <w:bottom w:val="single" w:sz="4" w:space="0" w:color="auto"/>
              <w:right w:val="single" w:sz="4" w:space="0" w:color="auto"/>
            </w:tcBorders>
            <w:vAlign w:val="center"/>
            <w:hideMark/>
          </w:tcPr>
          <w:p w14:paraId="09D96E8E" w14:textId="77777777" w:rsidR="00E97487" w:rsidRPr="00E97487" w:rsidRDefault="00E97487">
            <w:pPr>
              <w:rPr>
                <w:i/>
                <w:iCs/>
                <w:color w:val="FF0000"/>
                <w:sz w:val="20"/>
                <w:szCs w:val="20"/>
                <w:lang w:eastAsia="en-GB"/>
              </w:rPr>
            </w:pPr>
            <w:r w:rsidRPr="000A1868">
              <w:rPr>
                <w:b/>
                <w:bCs/>
                <w:i/>
                <w:iCs/>
                <w:color w:val="FF0000"/>
                <w:sz w:val="20"/>
                <w:szCs w:val="20"/>
                <w:lang w:eastAsia="en-GB"/>
              </w:rPr>
              <w:t xml:space="preserve">Spatula </w:t>
            </w:r>
            <w:r w:rsidRPr="00E97487">
              <w:rPr>
                <w:i/>
                <w:iCs/>
                <w:sz w:val="20"/>
                <w:szCs w:val="20"/>
                <w:lang w:eastAsia="en-GB"/>
              </w:rPr>
              <w:t>clypeata</w:t>
            </w:r>
          </w:p>
        </w:tc>
        <w:tc>
          <w:tcPr>
            <w:tcW w:w="0" w:type="auto"/>
            <w:tcBorders>
              <w:top w:val="single" w:sz="4" w:space="0" w:color="auto"/>
              <w:left w:val="single" w:sz="4" w:space="0" w:color="auto"/>
              <w:bottom w:val="single" w:sz="4" w:space="0" w:color="auto"/>
              <w:right w:val="single" w:sz="4" w:space="0" w:color="auto"/>
            </w:tcBorders>
            <w:vAlign w:val="center"/>
          </w:tcPr>
          <w:p w14:paraId="75730271" w14:textId="77777777" w:rsidR="00E97487" w:rsidRPr="00E97487" w:rsidRDefault="00E97487">
            <w:pPr>
              <w:spacing w:line="256" w:lineRule="auto"/>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5831A67B" w14:textId="77777777" w:rsidR="00E97487" w:rsidRPr="00E97487" w:rsidRDefault="00E97487">
            <w:pPr>
              <w:spacing w:line="256" w:lineRule="auto"/>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3CC9939" w14:textId="77777777" w:rsidR="00E97487" w:rsidRPr="00E97487" w:rsidRDefault="00E97487">
            <w:pPr>
              <w:spacing w:line="256" w:lineRule="auto"/>
              <w:rPr>
                <w:sz w:val="20"/>
                <w:szCs w:val="20"/>
              </w:rPr>
            </w:pPr>
            <w:r w:rsidRPr="00E97487">
              <w:rPr>
                <w:sz w:val="20"/>
                <w:szCs w:val="20"/>
              </w:rPr>
              <w:t>w</w:t>
            </w:r>
          </w:p>
        </w:tc>
        <w:tc>
          <w:tcPr>
            <w:tcW w:w="0" w:type="auto"/>
            <w:tcBorders>
              <w:top w:val="single" w:sz="4" w:space="0" w:color="auto"/>
              <w:left w:val="single" w:sz="4" w:space="0" w:color="auto"/>
              <w:bottom w:val="single" w:sz="4" w:space="0" w:color="auto"/>
              <w:right w:val="single" w:sz="4" w:space="0" w:color="auto"/>
            </w:tcBorders>
            <w:vAlign w:val="center"/>
            <w:hideMark/>
          </w:tcPr>
          <w:p w14:paraId="5B1EDFB2" w14:textId="77777777" w:rsidR="00E97487" w:rsidRPr="000A1868" w:rsidRDefault="00E97487">
            <w:pPr>
              <w:spacing w:line="256" w:lineRule="auto"/>
              <w:rPr>
                <w:b/>
                <w:bCs/>
                <w:color w:val="FF0000"/>
                <w:sz w:val="20"/>
                <w:szCs w:val="20"/>
              </w:rPr>
            </w:pPr>
            <w:r w:rsidRPr="000A1868">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88E26" w14:textId="77777777" w:rsidR="00E97487" w:rsidRPr="000A1868" w:rsidRDefault="00E97487">
            <w:pPr>
              <w:spacing w:line="256" w:lineRule="auto"/>
              <w:rPr>
                <w:b/>
                <w:bCs/>
                <w:color w:val="FF0000"/>
                <w:sz w:val="20"/>
                <w:szCs w:val="20"/>
              </w:rPr>
            </w:pPr>
            <w:r w:rsidRPr="000A1868">
              <w:rPr>
                <w:b/>
                <w:bCs/>
                <w:color w:val="FF0000"/>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F22385" w14:textId="77777777" w:rsidR="00E97487" w:rsidRPr="00E97487" w:rsidRDefault="00E97487">
            <w:pPr>
              <w:spacing w:line="256" w:lineRule="auto"/>
              <w:rPr>
                <w:sz w:val="20"/>
                <w:szCs w:val="20"/>
              </w:rPr>
            </w:pPr>
            <w:r w:rsidRPr="00E97487">
              <w:rPr>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tcPr>
          <w:p w14:paraId="1D496562" w14:textId="77777777" w:rsidR="00E97487" w:rsidRPr="00E97487" w:rsidRDefault="00E97487">
            <w:pPr>
              <w:spacing w:line="256" w:lineRule="auto"/>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3C31FB1" w14:textId="77777777" w:rsidR="00E97487" w:rsidRPr="00E97487" w:rsidRDefault="00E97487">
            <w:pPr>
              <w:spacing w:line="256" w:lineRule="auto"/>
              <w:rPr>
                <w:sz w:val="20"/>
                <w:szCs w:val="20"/>
              </w:rPr>
            </w:pPr>
            <w:r w:rsidRPr="00E97487">
              <w:rPr>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FA3A0E5"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136031A2" w14:textId="77777777" w:rsidR="00E97487" w:rsidRPr="00E97487" w:rsidRDefault="00E97487">
            <w:pPr>
              <w:spacing w:line="256" w:lineRule="auto"/>
              <w:rPr>
                <w:color w:val="000000" w:themeColor="text1"/>
                <w:sz w:val="20"/>
                <w:szCs w:val="20"/>
              </w:rPr>
            </w:pPr>
            <w:r w:rsidRPr="00E97487">
              <w:rPr>
                <w:color w:val="000000" w:themeColor="text1"/>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C5CCF6B" w14:textId="77777777" w:rsidR="00E97487" w:rsidRPr="00E97487" w:rsidRDefault="00E97487">
            <w:pPr>
              <w:spacing w:line="256" w:lineRule="auto"/>
              <w:rPr>
                <w:color w:val="000000" w:themeColor="text1"/>
                <w:sz w:val="20"/>
                <w:szCs w:val="20"/>
              </w:rPr>
            </w:pPr>
            <w:r w:rsidRPr="00E97487">
              <w:rPr>
                <w:color w:val="000000" w:themeColor="text1"/>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E2538" w14:textId="77777777" w:rsidR="00E97487" w:rsidRPr="00E97487" w:rsidRDefault="00E97487">
            <w:pPr>
              <w:spacing w:line="256" w:lineRule="auto"/>
              <w:rPr>
                <w:color w:val="000000" w:themeColor="text1"/>
                <w:sz w:val="20"/>
                <w:szCs w:val="20"/>
              </w:rPr>
            </w:pPr>
            <w:r w:rsidRPr="00E97487">
              <w:rPr>
                <w:color w:val="000000" w:themeColor="text1"/>
                <w:sz w:val="20"/>
                <w:szCs w:val="20"/>
              </w:rPr>
              <w:t>С</w:t>
            </w:r>
          </w:p>
        </w:tc>
      </w:tr>
    </w:tbl>
    <w:p w14:paraId="0E2A55E2" w14:textId="77777777" w:rsidR="00E97487" w:rsidRDefault="00E97487" w:rsidP="00E97487">
      <w:pPr>
        <w:rPr>
          <w:rFonts w:ascii="Calibri" w:hAnsi="Calibri"/>
          <w:sz w:val="22"/>
          <w:szCs w:val="22"/>
          <w:lang w:eastAsia="en-US"/>
        </w:rPr>
      </w:pPr>
    </w:p>
    <w:p w14:paraId="092D85EA" w14:textId="77777777" w:rsidR="00E97487" w:rsidRDefault="00E97487" w:rsidP="00E97487"/>
    <w:p w14:paraId="76A90A92" w14:textId="77777777" w:rsidR="00E97487" w:rsidRDefault="00E97487" w:rsidP="00E97487">
      <w:pPr>
        <w:pStyle w:val="Heading1"/>
      </w:pPr>
      <w:bookmarkStart w:id="81" w:name="_Toc89106088"/>
      <w:bookmarkStart w:id="82" w:name="_Toc98741927"/>
      <w:bookmarkStart w:id="83" w:name="_Toc116032944"/>
      <w:bookmarkStart w:id="84" w:name="_Toc116035246"/>
      <w:bookmarkStart w:id="85" w:name="_Toc132806964"/>
      <w:r>
        <w:t xml:space="preserve">Специфични цели за А060 </w:t>
      </w:r>
      <w:r>
        <w:rPr>
          <w:i/>
          <w:iCs/>
        </w:rPr>
        <w:t>Aythya nyroca</w:t>
      </w:r>
      <w:r>
        <w:t xml:space="preserve"> (белоока потапница)</w:t>
      </w:r>
      <w:bookmarkEnd w:id="81"/>
      <w:bookmarkEnd w:id="82"/>
      <w:bookmarkEnd w:id="83"/>
      <w:bookmarkEnd w:id="84"/>
      <w:bookmarkEnd w:id="85"/>
    </w:p>
    <w:p w14:paraId="4E078736" w14:textId="4873110F" w:rsidR="00E97487" w:rsidRDefault="00E97487" w:rsidP="00E97487">
      <w:pPr>
        <w:spacing w:before="120" w:after="120"/>
        <w:rPr>
          <w:b/>
          <w:bCs/>
        </w:rPr>
      </w:pPr>
      <w:r>
        <w:rPr>
          <w:b/>
          <w:bCs/>
        </w:rPr>
        <w:t xml:space="preserve">1. </w:t>
      </w:r>
      <w:r w:rsidR="00992889" w:rsidRPr="00992889">
        <w:rPr>
          <w:b/>
          <w:bCs/>
        </w:rPr>
        <w:t>Код и наименование на вида</w:t>
      </w:r>
    </w:p>
    <w:p w14:paraId="42579CEB" w14:textId="27F3EB07" w:rsidR="00992889" w:rsidRDefault="00992889" w:rsidP="00E97487">
      <w:pPr>
        <w:spacing w:before="120" w:after="120"/>
      </w:pPr>
      <w:r w:rsidRPr="00992889">
        <w:t>А060 Aythya nyroca (белоока потапница)</w:t>
      </w:r>
    </w:p>
    <w:p w14:paraId="538C40A9" w14:textId="3B30D2C7" w:rsidR="00992889" w:rsidRPr="007A4013" w:rsidRDefault="00992889" w:rsidP="00E97487">
      <w:pPr>
        <w:spacing w:before="120" w:after="120"/>
        <w:rPr>
          <w:b/>
          <w:bCs/>
        </w:rPr>
      </w:pPr>
      <w:r>
        <w:rPr>
          <w:b/>
          <w:bCs/>
          <w:lang w:val="en-US"/>
        </w:rPr>
        <w:t>2.</w:t>
      </w:r>
      <w:r>
        <w:rPr>
          <w:b/>
          <w:bCs/>
        </w:rPr>
        <w:t xml:space="preserve"> Кратка характеристика на вида</w:t>
      </w:r>
    </w:p>
    <w:p w14:paraId="11DB0C58" w14:textId="77777777" w:rsidR="00E97487" w:rsidRDefault="00E97487" w:rsidP="00E97487">
      <w:pPr>
        <w:spacing w:before="120" w:after="120"/>
      </w:pPr>
      <w:r>
        <w:t xml:space="preserve">Дължината на тялото е 38-42 cm, а размахът на крилата е 60-67 cm. В брачно оперение мъжките са изцяло с тъмно-кестеняво оперение, по-тъмно по гърба.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 кафяв цвят на оперението. По-малко бяло подопашно петно (Svensson, 2013; Симеонов и др., 1990). </w:t>
      </w:r>
    </w:p>
    <w:p w14:paraId="1B754AC3" w14:textId="77777777" w:rsidR="00E97487" w:rsidRDefault="00E97487" w:rsidP="00E97487">
      <w:pPr>
        <w:spacing w:before="120" w:after="120"/>
      </w:pPr>
      <w:r>
        <w:rPr>
          <w:i/>
          <w:iCs/>
        </w:rPr>
        <w:t>Характер на пребиваване в страната</w:t>
      </w:r>
    </w:p>
    <w:p w14:paraId="7DC1D68E" w14:textId="77777777" w:rsidR="00E97487" w:rsidRDefault="00E97487" w:rsidP="00E97487">
      <w:pPr>
        <w:spacing w:before="120" w:after="120"/>
      </w:pPr>
      <w:r>
        <w:t xml:space="preserve">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в малки заблатени участъци, стари корита и устия на реки. Гнезди сред гъсти тръстикови масиви, върху натрупани стари стебла от тръстика, върху плаващи острови, на брега на водоемите и рядко в хралупи. Гнездото е покрито със сухи растения и пух. Снася между 4 и 14 яйца, но най-често техният брой е 7-9. Снася в края на април и през май, мътенето продължава 25-27 дни (Симеонов и др., 1990; Нанкинов, 2012; Чешмеджиев и Петков, 2014). </w:t>
      </w:r>
    </w:p>
    <w:p w14:paraId="1050FCE0" w14:textId="77777777" w:rsidR="00E97487" w:rsidRDefault="00E97487" w:rsidP="00E97487">
      <w:pPr>
        <w:spacing w:before="120" w:after="120"/>
      </w:pPr>
      <w:r>
        <w:rPr>
          <w:i/>
          <w:iCs/>
        </w:rPr>
        <w:t xml:space="preserve">Характерно местообитание </w:t>
      </w:r>
    </w:p>
    <w:p w14:paraId="0E01D773" w14:textId="77777777" w:rsidR="00E97487" w:rsidRDefault="00E97487" w:rsidP="00E97487">
      <w:pPr>
        <w:autoSpaceDE w:val="0"/>
        <w:autoSpaceDN w:val="0"/>
        <w:adjustRightInd w:val="0"/>
        <w:spacing w:before="120" w:after="120"/>
      </w:pPr>
      <w:r>
        <w:t>Обитава 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се среща в разнообразни влажни зони. При зимуване обитава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77B3017C" w14:textId="77777777" w:rsidR="00E97487" w:rsidRDefault="00E97487" w:rsidP="00E97487">
      <w:pPr>
        <w:spacing w:before="120" w:after="120"/>
      </w:pPr>
      <w:r>
        <w:rPr>
          <w:i/>
          <w:iCs/>
        </w:rPr>
        <w:t>Хранене</w:t>
      </w:r>
    </w:p>
    <w:p w14:paraId="294CE06B" w14:textId="77777777" w:rsidR="00E97487" w:rsidRDefault="00E97487" w:rsidP="00E97487">
      <w:pPr>
        <w:autoSpaceDE w:val="0"/>
        <w:autoSpaceDN w:val="0"/>
        <w:adjustRightInd w:val="0"/>
        <w:spacing w:before="120" w:after="120"/>
      </w:pPr>
      <w:r>
        <w:rPr>
          <w:rFonts w:ascii="TimesNewRoman" w:hAnsi="TimesNewRoman" w:cs="TimesNewRoman"/>
        </w:rPr>
        <w:lastRenderedPageBreak/>
        <w:t>Белооката потапница се счита за предимно растителнояден вид</w:t>
      </w:r>
      <w:r>
        <w:t xml:space="preserve">. </w:t>
      </w:r>
      <w:r>
        <w:rPr>
          <w:rFonts w:ascii="TimesNewRoman" w:hAnsi="TimesNewRoman" w:cs="TimesNewRoman"/>
        </w:rPr>
        <w:t>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w:t>
      </w:r>
      <w:r>
        <w:t xml:space="preserve">, </w:t>
      </w:r>
      <w:r>
        <w:rPr>
          <w:rFonts w:ascii="TimesNewRoman" w:hAnsi="TimesNewRoman" w:cs="TimesNewRoman"/>
        </w:rPr>
        <w:t xml:space="preserve">както и дребни гръбначни </w:t>
      </w:r>
      <w:r>
        <w:t xml:space="preserve">– </w:t>
      </w:r>
      <w:r>
        <w:rPr>
          <w:rFonts w:ascii="TimesNewRoman" w:hAnsi="TimesNewRoman" w:cs="TimesNewRoman"/>
        </w:rPr>
        <w:t xml:space="preserve">безопашати земноводни </w:t>
      </w:r>
      <w:r>
        <w:t>(</w:t>
      </w:r>
      <w:r>
        <w:rPr>
          <w:i/>
          <w:iCs/>
        </w:rPr>
        <w:t>Anura</w:t>
      </w:r>
      <w:r>
        <w:t xml:space="preserve">) </w:t>
      </w:r>
      <w:r>
        <w:rPr>
          <w:rFonts w:ascii="TimesNewRoman" w:hAnsi="TimesNewRoman" w:cs="TimesNewRoman"/>
        </w:rPr>
        <w:t xml:space="preserve">и риби </w:t>
      </w:r>
      <w:r>
        <w:t>(</w:t>
      </w:r>
      <w:r>
        <w:rPr>
          <w:i/>
          <w:iCs/>
        </w:rPr>
        <w:t>Pisces</w:t>
      </w:r>
      <w:r>
        <w:t xml:space="preserve">) (Чешмеджиев и Петков, 2014). </w:t>
      </w:r>
    </w:p>
    <w:p w14:paraId="0A646F05" w14:textId="33714812" w:rsidR="00E97487" w:rsidRDefault="00992889" w:rsidP="00E97487">
      <w:pPr>
        <w:autoSpaceDE w:val="0"/>
        <w:autoSpaceDN w:val="0"/>
        <w:adjustRightInd w:val="0"/>
        <w:spacing w:before="120" w:after="120"/>
        <w:rPr>
          <w:rFonts w:eastAsia="GroteskHSBg-Light"/>
        </w:rPr>
      </w:pPr>
      <w:r>
        <w:rPr>
          <w:b/>
          <w:bCs/>
        </w:rPr>
        <w:t>3</w:t>
      </w:r>
      <w:r w:rsidR="00E97487">
        <w:rPr>
          <w:b/>
          <w:bCs/>
        </w:rPr>
        <w:t>. Разпространение, природозащитно състояние и тенденции в популацията на вида на национално ниво</w:t>
      </w:r>
      <w:r w:rsidR="00E97487">
        <w:rPr>
          <w:rFonts w:ascii="TimesNewRoman" w:hAnsi="TimesNewRoman" w:cs="TimesNewRoman"/>
        </w:rPr>
        <w:t>В миналото белооката потапница е описвана като един от най</w:t>
      </w:r>
      <w:r w:rsidR="00E97487">
        <w:t>-</w:t>
      </w:r>
      <w:r w:rsidR="00E97487">
        <w:rPr>
          <w:rFonts w:ascii="TimesNewRoman" w:hAnsi="TimesNewRoman" w:cs="TimesNewRoman"/>
        </w:rPr>
        <w:t xml:space="preserve">многобройните видове от семейство Патицови </w:t>
      </w:r>
      <w:r w:rsidR="00E97487">
        <w:t>(</w:t>
      </w:r>
      <w:r w:rsidR="00E97487">
        <w:rPr>
          <w:i/>
          <w:iCs/>
        </w:rPr>
        <w:t>Anatidae</w:t>
      </w:r>
      <w:r w:rsidR="00E97487">
        <w:t xml:space="preserve">) </w:t>
      </w:r>
      <w:r w:rsidR="00E97487">
        <w:rPr>
          <w:rFonts w:ascii="TimesNewRoman" w:hAnsi="TimesNewRoman" w:cs="TimesNewRoman"/>
        </w:rPr>
        <w:t xml:space="preserve">и едва през </w:t>
      </w:r>
      <w:r w:rsidR="00E97487">
        <w:t xml:space="preserve">1994 </w:t>
      </w:r>
      <w:r w:rsidR="00E97487">
        <w:rPr>
          <w:rFonts w:ascii="TimesNewRoman" w:hAnsi="TimesNewRoman" w:cs="TimesNewRoman"/>
        </w:rPr>
        <w:t>г</w:t>
      </w:r>
      <w:r w:rsidR="00E97487">
        <w:t xml:space="preserve">. </w:t>
      </w:r>
      <w:r w:rsidR="00E97487">
        <w:rPr>
          <w:rFonts w:ascii="TimesNewRoman" w:hAnsi="TimesNewRoman" w:cs="TimesNewRoman"/>
        </w:rPr>
        <w:t>е включена в списъка на световно застрашените видове</w:t>
      </w:r>
      <w:r w:rsidR="00E97487">
        <w:t xml:space="preserve">. </w:t>
      </w:r>
      <w:r w:rsidR="00E97487">
        <w:rPr>
          <w:rFonts w:ascii="TimesNewRoman" w:hAnsi="TimesNewRoman" w:cs="TimesNewRoman"/>
        </w:rPr>
        <w:t>От първите десетилетия на ХХ в</w:t>
      </w:r>
      <w:r w:rsidR="00E97487">
        <w:t xml:space="preserve">. </w:t>
      </w:r>
      <w:r w:rsidR="00E97487">
        <w:rPr>
          <w:rFonts w:ascii="TimesNewRoman" w:hAnsi="TimesNewRoman" w:cs="TimesNewRoman"/>
        </w:rPr>
        <w:t>местообитанията на вида са подложени на системно унищожение поради пресушаване на влажните зони и превръщането им в обработваеми земи</w:t>
      </w:r>
      <w:r w:rsidR="00E97487">
        <w:t xml:space="preserve">, </w:t>
      </w:r>
      <w:r w:rsidR="00E97487">
        <w:rPr>
          <w:rFonts w:ascii="TimesNewRoman" w:hAnsi="TimesNewRoman" w:cs="TimesNewRoman"/>
        </w:rPr>
        <w:t>а по</w:t>
      </w:r>
      <w:r w:rsidR="00E97487">
        <w:t>-</w:t>
      </w:r>
      <w:r w:rsidR="00E97487">
        <w:rPr>
          <w:rFonts w:ascii="TimesNewRoman" w:hAnsi="TimesNewRoman" w:cs="TimesNewRoman"/>
        </w:rPr>
        <w:t xml:space="preserve">късно </w:t>
      </w:r>
      <w:r w:rsidR="00E97487">
        <w:t xml:space="preserve">– </w:t>
      </w:r>
      <w:r w:rsidR="00E97487">
        <w:rPr>
          <w:rFonts w:ascii="TimesNewRoman" w:hAnsi="TimesNewRoman" w:cs="TimesNewRoman"/>
        </w:rPr>
        <w:t>и поради замърсяване на водите</w:t>
      </w:r>
      <w:r w:rsidR="00E97487">
        <w:t xml:space="preserve">. </w:t>
      </w:r>
      <w:r w:rsidR="00E97487">
        <w:rPr>
          <w:rFonts w:ascii="TimesNewRoman" w:hAnsi="TimesNewRoman" w:cs="TimesNewRoman"/>
        </w:rPr>
        <w:t>Видът е бил ловен обект и ежегодно част от птиците са били отстрелвани</w:t>
      </w:r>
      <w:r w:rsidR="00E97487">
        <w:t xml:space="preserve">. </w:t>
      </w:r>
      <w:r w:rsidR="00E97487">
        <w:rPr>
          <w:rFonts w:ascii="TimesNewRoman" w:hAnsi="TimesNewRoman" w:cs="TimesNewRoman"/>
        </w:rPr>
        <w:t>Това са основните причини за намаляването му както в световен мащаб</w:t>
      </w:r>
      <w:r w:rsidR="00E97487">
        <w:t xml:space="preserve">, </w:t>
      </w:r>
      <w:r w:rsidR="00E97487">
        <w:rPr>
          <w:rFonts w:ascii="TimesNewRoman" w:hAnsi="TimesNewRoman" w:cs="TimesNewRoman"/>
        </w:rPr>
        <w:t xml:space="preserve">така и у нас </w:t>
      </w:r>
      <w:r w:rsidR="00E97487">
        <w:t xml:space="preserve">(Чешмеджиев и Петков, 2014). </w:t>
      </w:r>
      <w:r w:rsidR="00E97487">
        <w:rPr>
          <w:rFonts w:eastAsia="GroteskHSBg-Light"/>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са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00E97487">
        <w:t xml:space="preserve"> (Янков, отг. ред., 2007). </w:t>
      </w:r>
    </w:p>
    <w:p w14:paraId="4A03D07B" w14:textId="77777777" w:rsidR="00E97487" w:rsidRDefault="00E97487" w:rsidP="00E97487">
      <w:pPr>
        <w:autoSpaceDE w:val="0"/>
        <w:autoSpaceDN w:val="0"/>
        <w:adjustRightInd w:val="0"/>
        <w:spacing w:before="120" w:after="120"/>
      </w:pPr>
      <w:r>
        <w:t xml:space="preserve">Видът е включен в Приложение </w:t>
      </w:r>
      <w:r>
        <w:rPr>
          <w:lang w:val="en-US"/>
        </w:rPr>
        <w:t>I</w:t>
      </w:r>
      <w:r>
        <w:t xml:space="preserve"> на Директивата за птиците. Според IUCN европейската популация на вида е в категория „слабо засегнат“ – LC (Least Concern)</w:t>
      </w:r>
      <w:r>
        <w:rPr>
          <w:lang w:val="en-US"/>
        </w:rPr>
        <w:t xml:space="preserve"> (2020)</w:t>
      </w:r>
      <w:r>
        <w:t xml:space="preserve">, а в световен мащаб (2019) видът е „почти застрашен“ – NT (Near </w:t>
      </w:r>
      <w:r>
        <w:rPr>
          <w:lang w:val="en-US"/>
        </w:rPr>
        <w:t>T</w:t>
      </w:r>
      <w:r>
        <w:t xml:space="preserve">hreatened). Включен в Червената книга на Р България (Големански, ред., 2015) в категория „уязвим”. Включен в </w:t>
      </w:r>
      <w:r>
        <w:rPr>
          <w:lang w:val="en-US"/>
        </w:rPr>
        <w:t xml:space="preserve">SPEC 1. </w:t>
      </w:r>
      <w:r>
        <w:t>Приоритетен за опазване застрашен от изчезване вид (ЗБР, Приложение</w:t>
      </w:r>
      <w:r>
        <w:rPr>
          <w:lang w:val="en-US"/>
        </w:rPr>
        <w:t xml:space="preserve"> </w:t>
      </w:r>
      <w:r>
        <w:t>2), защитен на територията на цялата страна (ЗБР, Приложение 3).</w:t>
      </w:r>
    </w:p>
    <w:p w14:paraId="0F61EB55" w14:textId="77777777" w:rsidR="00E97487" w:rsidRDefault="00E97487" w:rsidP="00E97487">
      <w:pPr>
        <w:autoSpaceDE w:val="0"/>
        <w:autoSpaceDN w:val="0"/>
        <w:adjustRightInd w:val="0"/>
        <w:spacing w:before="120" w:after="120"/>
      </w:pPr>
      <w:r>
        <w:lastRenderedPageBreak/>
        <w:t xml:space="preserve">Съгласно докладването от 2019 г. (за периода 2013-2018 г.) националната </w:t>
      </w:r>
      <w:r>
        <w:rPr>
          <w:b/>
          <w:bCs/>
        </w:rPr>
        <w:t xml:space="preserve">гнездяща </w:t>
      </w:r>
      <w:r>
        <w:t xml:space="preserve">популация на вида се оценява на </w:t>
      </w:r>
      <w:r>
        <w:rPr>
          <w:b/>
          <w:bCs/>
        </w:rPr>
        <w:t>120-400 двойки</w:t>
      </w:r>
      <w:r>
        <w:t>. Краткосрочната тенденция на популацията (за периода 2000</w:t>
      </w:r>
      <w:r>
        <w:rPr>
          <w:lang w:val="en-US"/>
        </w:rPr>
        <w:t>-</w:t>
      </w:r>
      <w:r>
        <w:t>2018 г.) е флуктуираща, променлива, а дългосрочната (за периода 1980</w:t>
      </w:r>
      <w:r>
        <w:rPr>
          <w:lang w:val="en-US"/>
        </w:rPr>
        <w:t>-</w:t>
      </w:r>
      <w:r>
        <w:t>2018 г.) е намаляваща. За гнездовата популация са посочени следните заплахи: F01</w:t>
      </w:r>
      <w:r>
        <w:rPr>
          <w:lang w:val="en-US"/>
        </w:rPr>
        <w:t xml:space="preserve">- </w:t>
      </w:r>
      <w:r>
        <w:t>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w:t>
      </w:r>
      <w:r>
        <w:rPr>
          <w:lang w:val="en-US"/>
        </w:rPr>
        <w:t>;</w:t>
      </w:r>
      <w:r>
        <w:t xml:space="preserve"> М08</w:t>
      </w:r>
      <w:r>
        <w:rPr>
          <w:lang w:val="en-US"/>
        </w:rPr>
        <w:t xml:space="preserve"> - </w:t>
      </w:r>
      <w:r>
        <w:t>н</w:t>
      </w:r>
      <w:r>
        <w:rPr>
          <w:lang w:val="en-US"/>
        </w:rPr>
        <w:t>аводняване (естествени процеси)</w:t>
      </w:r>
      <w:r>
        <w:t>; М07 - бури, циклони; J02 - замърсяване на морски води от смесени източници (морски и крайбрежни); D03 - производство на соларна енергия, включително развитие и експлоатация на съпътстваща инфраструктура; F02 - строителство или преустройство (напр. на жилища и населени места) в съществуващи градски или ваканционни зони; H01 - военни, паравоенни или полицейски учения и операции по суша.</w:t>
      </w:r>
    </w:p>
    <w:p w14:paraId="3A8DDDE4" w14:textId="77777777" w:rsidR="00E97487" w:rsidRDefault="00E97487" w:rsidP="00E97487">
      <w:pPr>
        <w:autoSpaceDE w:val="0"/>
        <w:autoSpaceDN w:val="0"/>
        <w:adjustRightInd w:val="0"/>
        <w:spacing w:before="120" w:after="120"/>
      </w:pPr>
      <w:r>
        <w:rPr>
          <w:b/>
          <w:bCs/>
        </w:rPr>
        <w:t>Зимуващата</w:t>
      </w:r>
      <w:r>
        <w:t xml:space="preserve"> популация е оценена на </w:t>
      </w:r>
      <w:r>
        <w:rPr>
          <w:b/>
          <w:bCs/>
        </w:rPr>
        <w:t>2-40 индивида</w:t>
      </w:r>
      <w:r>
        <w:t xml:space="preserve">. Краткосрочната тенденция на популацията (за периода 2000-2018 г.) е флуктуираща, променлива, а дългосрочната (за периода 1980-2018 г.) е нарастваща. Като заплахи са посочени: </w:t>
      </w:r>
      <w:r>
        <w:rPr>
          <w:lang w:val="en-US"/>
        </w:rPr>
        <w:t xml:space="preserve">G05 - </w:t>
      </w:r>
      <w:r>
        <w:t>с</w:t>
      </w:r>
      <w:r>
        <w:rPr>
          <w:lang w:val="en-US"/>
        </w:rPr>
        <w:t>ладководен риболов и улов на черупчести организми (професионален)</w:t>
      </w:r>
      <w:r>
        <w:t>.</w:t>
      </w:r>
    </w:p>
    <w:p w14:paraId="6F864EA3" w14:textId="77777777" w:rsidR="00E97487" w:rsidRDefault="00E97487" w:rsidP="00E97487">
      <w:pPr>
        <w:spacing w:before="120" w:after="120"/>
      </w:pPr>
      <w:r>
        <w:rPr>
          <w:b/>
          <w:bCs/>
        </w:rPr>
        <w:t>Мигриращата</w:t>
      </w:r>
      <w:r>
        <w:t xml:space="preserve"> национална популация е оценена на </w:t>
      </w:r>
      <w:r>
        <w:rPr>
          <w:b/>
          <w:bCs/>
        </w:rPr>
        <w:t>320-4000 индивида</w:t>
      </w:r>
      <w:r>
        <w:t xml:space="preserve">. Посочени са следните заплахи и влияния за мигриращата популация: F01-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F02 - строителство или преустройство (напр. на жилища и населени места) в съществуващи градски или ваканционни зони; J02 - замърсяване на морски води от смесени източници (морски и крайбрежни); </w:t>
      </w:r>
      <w:r>
        <w:rPr>
          <w:lang w:val="en-US"/>
        </w:rPr>
        <w:t xml:space="preserve">F05 - </w:t>
      </w:r>
      <w:r>
        <w:t>и</w:t>
      </w:r>
      <w:r>
        <w:rPr>
          <w:lang w:val="en-US"/>
        </w:rPr>
        <w:t>зграждане или развитие на спортна, туристическа и развлекателна инфраструктура (извън градски или ваканционни зони)</w:t>
      </w:r>
      <w:r>
        <w:t>.</w:t>
      </w:r>
    </w:p>
    <w:p w14:paraId="0E83C91D" w14:textId="657C3E9C" w:rsidR="00E97487" w:rsidRDefault="00E97487" w:rsidP="00E97487">
      <w:pPr>
        <w:spacing w:before="120" w:after="120"/>
      </w:pPr>
      <w:r>
        <w:t>Като заплахи за вида в Червената книга (Големански, ред., 2015) са посочени пресушаването на влажните зони, изоставянето и/или интензифицирането на рибовъдните стопанства, безпокойство от риболовци и туристи. Силно променливо водно ниво в гнездовите находища.</w:t>
      </w:r>
    </w:p>
    <w:p w14:paraId="6A7ACB60" w14:textId="0ED58793" w:rsidR="0078699A" w:rsidRDefault="0078699A" w:rsidP="00E97487">
      <w:pPr>
        <w:spacing w:before="120" w:after="120"/>
      </w:pPr>
      <w:r w:rsidRPr="0078699A">
        <w:t>Видът се среща в 45 защитени зони от мрежата Натура 2000 в България, като във всички тях е с оценка различна от оценка „D“ на популацията.</w:t>
      </w:r>
    </w:p>
    <w:p w14:paraId="70C727C9" w14:textId="3F6730D7" w:rsidR="00E97487" w:rsidRDefault="0086028A" w:rsidP="00E97487">
      <w:pPr>
        <w:spacing w:before="120" w:after="120"/>
        <w:rPr>
          <w:lang w:val="en-US" w:eastAsia="en-US"/>
        </w:rPr>
      </w:pPr>
      <w:r>
        <w:rPr>
          <w:b/>
          <w:bCs/>
        </w:rPr>
        <w:t>4</w:t>
      </w:r>
      <w:r w:rsidR="00E97487">
        <w:rPr>
          <w:b/>
          <w:bCs/>
        </w:rPr>
        <w:t xml:space="preserve">. </w:t>
      </w:r>
      <w:r w:rsidRPr="0086028A">
        <w:rPr>
          <w:b/>
          <w:bCs/>
        </w:rPr>
        <w:t>Състояние на ниво защитена зона</w:t>
      </w:r>
    </w:p>
    <w:p w14:paraId="234E4A73" w14:textId="28E7E1C5" w:rsidR="00E97487" w:rsidRDefault="00CD2C58" w:rsidP="00E97487">
      <w:r>
        <w:t xml:space="preserve">Съгласно СФ на зоната, видът е </w:t>
      </w:r>
      <w:r w:rsidR="00E97487">
        <w:t xml:space="preserve">гнездящ. </w:t>
      </w:r>
    </w:p>
    <w:p w14:paraId="0D8ADE25" w14:textId="77777777" w:rsidR="00E97487" w:rsidRDefault="00E97487" w:rsidP="00E97487">
      <w:r>
        <w:rPr>
          <w:b/>
          <w:bCs/>
        </w:rPr>
        <w:t>Гнездящата</w:t>
      </w:r>
      <w:r>
        <w:t xml:space="preserve"> популация се оценява на </w:t>
      </w:r>
      <w:r>
        <w:rPr>
          <w:b/>
          <w:bCs/>
        </w:rPr>
        <w:t>1-3 двойки</w:t>
      </w:r>
      <w:r>
        <w:t xml:space="preserve">, което е </w:t>
      </w:r>
      <w:r>
        <w:rPr>
          <w:b/>
          <w:bCs/>
          <w:color w:val="000000"/>
        </w:rPr>
        <w:t>0,8%</w:t>
      </w:r>
      <w:r>
        <w:t xml:space="preserve"> </w:t>
      </w:r>
      <w:r>
        <w:rPr>
          <w:b/>
          <w:bCs/>
        </w:rPr>
        <w:t>от националната</w:t>
      </w:r>
      <w:r>
        <w:t xml:space="preserve"> </w:t>
      </w:r>
      <w:r>
        <w:rPr>
          <w:b/>
          <w:bCs/>
        </w:rPr>
        <w:t>гнездяща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2378E60B" w14:textId="74C988C3" w:rsidR="00E97487" w:rsidRDefault="0086028A" w:rsidP="00E97487">
      <w:pPr>
        <w:spacing w:before="120" w:after="120"/>
        <w:rPr>
          <w:b/>
          <w:bCs/>
        </w:rPr>
      </w:pPr>
      <w:r>
        <w:rPr>
          <w:b/>
          <w:bCs/>
        </w:rPr>
        <w:t>5</w:t>
      </w:r>
      <w:r w:rsidR="00E97487">
        <w:rPr>
          <w:b/>
          <w:bCs/>
        </w:rPr>
        <w:t>. Анализ на наличната информация</w:t>
      </w:r>
    </w:p>
    <w:p w14:paraId="701DFB1A" w14:textId="77777777" w:rsidR="00E97487" w:rsidRDefault="00E97487" w:rsidP="00E97487">
      <w:pPr>
        <w:rPr>
          <w:lang w:val="en-US"/>
        </w:rPr>
      </w:pPr>
      <w:r>
        <w:t>Според Костадинова и Граматиков (2007) числеността на гнездовата популация в защитената зона е 0-3 двойки. През юни 2012 г. е установено гнездене на 1 двойка белооки потапници в СЗЗ „Злато поле“ (Матеева и др., 2013).</w:t>
      </w:r>
    </w:p>
    <w:p w14:paraId="4936FCBF" w14:textId="77777777" w:rsidR="00E97487" w:rsidRPr="00E97487" w:rsidRDefault="00E97487" w:rsidP="00E97487">
      <w:r>
        <w:t xml:space="preserve">По време на теренните проучвания в зоната през гнездовия сезон на 2022 г. бяха установени 6 инд. Данните от </w:t>
      </w:r>
      <w:r>
        <w:rPr>
          <w:lang w:val="en-US"/>
        </w:rPr>
        <w:t xml:space="preserve">SmartBirds </w:t>
      </w:r>
      <w:r>
        <w:t xml:space="preserve">показват, че видът е наблюдаван в зоната през </w:t>
      </w:r>
      <w:r w:rsidRPr="00E97487">
        <w:t>април 2021 г. – 2 инд. и май 2022 г. – 4 инд.</w:t>
      </w:r>
    </w:p>
    <w:p w14:paraId="5D8AFF3B" w14:textId="77777777" w:rsidR="00E97487" w:rsidRPr="00E97487" w:rsidRDefault="00E97487" w:rsidP="00E97487">
      <w:r w:rsidRPr="00E97487">
        <w:lastRenderedPageBreak/>
        <w:t>Заплахи за вида в зоната са непостоянното водно ниво, заблатяване и пресъхване на мъртвицата поради неработещи шлюзове на дигата към р. Марица (К04, L01, L03). Забелязано беше активно водочерпене с помпа от мъртвицата за поливане на селскостопански посеви (А30). Установено беше присъствието на инвазивния вид нутрия (</w:t>
      </w:r>
      <w:r w:rsidRPr="00E97487">
        <w:rPr>
          <w:i/>
          <w:iCs/>
        </w:rPr>
        <w:t>Myocastor coypus</w:t>
      </w:r>
      <w:r w:rsidRPr="00E97487">
        <w:t>) (I01). При висока плътност нутрията може да намали значително растителната покривка във водоемите и да образува повече отворено пространство; може да повлияе на гнездовия успех на водоплаващите птици – директно или индиректно, чрез изяждане на яйцата или разрушаване на гнездата им. Един от най-сериозните проблеми, причинявани от нутрията е резултат от нейната ровеща дейност – изкопаването на тунели и системи, които подкопават бреговете или разрушават дигите.</w:t>
      </w:r>
    </w:p>
    <w:p w14:paraId="386E5E17" w14:textId="5135C0F5" w:rsidR="00E97487" w:rsidRPr="00E97487" w:rsidRDefault="00E97487" w:rsidP="00E97487">
      <w:r w:rsidRPr="00E97487">
        <w:t>Други заплахи могат да бъдат риболов с мрежени уреди (G12- прилов и инцидентно убиване (при риболовни дейности) и безпокойство.</w:t>
      </w:r>
    </w:p>
    <w:p w14:paraId="7D1C6228" w14:textId="77777777" w:rsidR="00E97487" w:rsidRPr="00E97487" w:rsidRDefault="00E97487" w:rsidP="00E97487"/>
    <w:p w14:paraId="44EE9583" w14:textId="2D90E202" w:rsidR="00E97487" w:rsidRDefault="0086028A" w:rsidP="00E97487">
      <w:r>
        <w:rPr>
          <w:b/>
          <w:bCs/>
        </w:rPr>
        <w:t>6</w:t>
      </w:r>
      <w:r w:rsidR="00E97487">
        <w:rPr>
          <w:b/>
          <w:bCs/>
        </w:rPr>
        <w:t xml:space="preserve">. </w:t>
      </w:r>
      <w:r w:rsidRPr="0086028A">
        <w:rPr>
          <w:b/>
          <w:bCs/>
        </w:rPr>
        <w:t>Специфични природозащитни цели за вида в зоната</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6"/>
        <w:gridCol w:w="1280"/>
        <w:gridCol w:w="1224"/>
        <w:gridCol w:w="2738"/>
        <w:gridCol w:w="2412"/>
      </w:tblGrid>
      <w:tr w:rsidR="00E97487" w:rsidRPr="00E97487" w14:paraId="40686BF7" w14:textId="77777777" w:rsidTr="00E97487">
        <w:trPr>
          <w:trHeight w:val="196"/>
          <w:tblHeader/>
          <w:jc w:val="center"/>
        </w:trPr>
        <w:tc>
          <w:tcPr>
            <w:tcW w:w="170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A9B88" w14:textId="77777777" w:rsidR="00E97487" w:rsidRPr="00E97487" w:rsidRDefault="00E97487">
            <w:pPr>
              <w:jc w:val="center"/>
              <w:rPr>
                <w:b/>
                <w:bCs/>
                <w:sz w:val="20"/>
                <w:szCs w:val="20"/>
              </w:rPr>
            </w:pPr>
            <w:r w:rsidRPr="00E97487">
              <w:rPr>
                <w:b/>
                <w:bCs/>
                <w:sz w:val="20"/>
                <w:szCs w:val="20"/>
              </w:rPr>
              <w:t>Параметър</w:t>
            </w:r>
          </w:p>
        </w:tc>
        <w:tc>
          <w:tcPr>
            <w:tcW w:w="128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65D7B30" w14:textId="77777777" w:rsidR="00E97487" w:rsidRPr="00E97487" w:rsidRDefault="00E97487">
            <w:pPr>
              <w:jc w:val="center"/>
              <w:rPr>
                <w:b/>
                <w:bCs/>
                <w:sz w:val="20"/>
                <w:szCs w:val="20"/>
              </w:rPr>
            </w:pPr>
            <w:r w:rsidRPr="00E97487">
              <w:rPr>
                <w:b/>
                <w:bCs/>
                <w:sz w:val="20"/>
                <w:szCs w:val="20"/>
              </w:rPr>
              <w:t>Мерна единица</w:t>
            </w:r>
          </w:p>
        </w:tc>
        <w:tc>
          <w:tcPr>
            <w:tcW w:w="122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B4B9E8E" w14:textId="77777777" w:rsidR="00E97487" w:rsidRPr="00E97487" w:rsidRDefault="00E97487">
            <w:pPr>
              <w:jc w:val="center"/>
              <w:rPr>
                <w:b/>
                <w:bCs/>
                <w:sz w:val="20"/>
                <w:szCs w:val="20"/>
              </w:rPr>
            </w:pPr>
            <w:r w:rsidRPr="00E97487">
              <w:rPr>
                <w:b/>
                <w:bCs/>
                <w:sz w:val="20"/>
                <w:szCs w:val="20"/>
              </w:rPr>
              <w:t>Целева стойност</w:t>
            </w:r>
          </w:p>
        </w:tc>
        <w:tc>
          <w:tcPr>
            <w:tcW w:w="273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F0E7750" w14:textId="77777777" w:rsidR="00E97487" w:rsidRPr="00E97487" w:rsidRDefault="00E97487">
            <w:pPr>
              <w:jc w:val="center"/>
              <w:rPr>
                <w:b/>
                <w:bCs/>
                <w:sz w:val="20"/>
                <w:szCs w:val="20"/>
              </w:rPr>
            </w:pPr>
            <w:r w:rsidRPr="00E97487">
              <w:rPr>
                <w:b/>
                <w:bCs/>
                <w:sz w:val="20"/>
                <w:szCs w:val="20"/>
              </w:rPr>
              <w:t>Допълнителна информация</w:t>
            </w:r>
          </w:p>
        </w:tc>
        <w:tc>
          <w:tcPr>
            <w:tcW w:w="24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9042E13" w14:textId="77777777" w:rsidR="00E97487" w:rsidRPr="00E97487" w:rsidRDefault="00E97487">
            <w:pPr>
              <w:jc w:val="center"/>
              <w:rPr>
                <w:b/>
                <w:bCs/>
                <w:sz w:val="20"/>
                <w:szCs w:val="20"/>
              </w:rPr>
            </w:pPr>
            <w:r w:rsidRPr="00E97487">
              <w:rPr>
                <w:b/>
                <w:bCs/>
                <w:sz w:val="20"/>
                <w:szCs w:val="20"/>
              </w:rPr>
              <w:t>Специфични за зоната цели</w:t>
            </w:r>
          </w:p>
        </w:tc>
      </w:tr>
      <w:tr w:rsidR="00E97487" w:rsidRPr="00E97487" w14:paraId="326A1296"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0102AD23" w14:textId="77777777" w:rsidR="00E97487" w:rsidRPr="00E97487" w:rsidRDefault="00E97487">
            <w:pPr>
              <w:rPr>
                <w:b/>
                <w:bCs/>
                <w:sz w:val="20"/>
                <w:szCs w:val="20"/>
              </w:rPr>
            </w:pPr>
            <w:r w:rsidRPr="00E97487">
              <w:rPr>
                <w:b/>
                <w:bCs/>
                <w:sz w:val="20"/>
                <w:szCs w:val="20"/>
              </w:rPr>
              <w:t xml:space="preserve">Популация: </w:t>
            </w:r>
            <w:r w:rsidRPr="00E97487">
              <w:rPr>
                <w:sz w:val="20"/>
                <w:szCs w:val="20"/>
              </w:rPr>
              <w:t>Размер на гнездовата популация</w:t>
            </w:r>
          </w:p>
        </w:tc>
        <w:tc>
          <w:tcPr>
            <w:tcW w:w="1280" w:type="dxa"/>
            <w:tcBorders>
              <w:top w:val="single" w:sz="4" w:space="0" w:color="auto"/>
              <w:left w:val="single" w:sz="4" w:space="0" w:color="auto"/>
              <w:bottom w:val="single" w:sz="4" w:space="0" w:color="auto"/>
              <w:right w:val="single" w:sz="4" w:space="0" w:color="auto"/>
            </w:tcBorders>
            <w:hideMark/>
          </w:tcPr>
          <w:p w14:paraId="5EB8D95A" w14:textId="77777777" w:rsidR="00E97487" w:rsidRPr="00E97487" w:rsidRDefault="00E97487">
            <w:pPr>
              <w:rPr>
                <w:sz w:val="20"/>
                <w:szCs w:val="20"/>
              </w:rPr>
            </w:pPr>
            <w:r w:rsidRPr="00E97487">
              <w:rPr>
                <w:sz w:val="20"/>
                <w:szCs w:val="20"/>
              </w:rPr>
              <w:t>Брой двойки</w:t>
            </w:r>
          </w:p>
        </w:tc>
        <w:tc>
          <w:tcPr>
            <w:tcW w:w="1224" w:type="dxa"/>
            <w:tcBorders>
              <w:top w:val="single" w:sz="4" w:space="0" w:color="auto"/>
              <w:left w:val="single" w:sz="4" w:space="0" w:color="auto"/>
              <w:bottom w:val="single" w:sz="4" w:space="0" w:color="auto"/>
              <w:right w:val="single" w:sz="4" w:space="0" w:color="auto"/>
            </w:tcBorders>
            <w:hideMark/>
          </w:tcPr>
          <w:p w14:paraId="74773007" w14:textId="77777777" w:rsidR="00E97487" w:rsidRPr="00E97487" w:rsidRDefault="00E97487">
            <w:pPr>
              <w:ind w:right="-6"/>
              <w:rPr>
                <w:sz w:val="20"/>
                <w:szCs w:val="20"/>
              </w:rPr>
            </w:pPr>
            <w:r w:rsidRPr="00E97487">
              <w:rPr>
                <w:sz w:val="20"/>
                <w:szCs w:val="20"/>
              </w:rPr>
              <w:t xml:space="preserve">Най-малко 1 </w:t>
            </w:r>
          </w:p>
        </w:tc>
        <w:tc>
          <w:tcPr>
            <w:tcW w:w="2738" w:type="dxa"/>
            <w:tcBorders>
              <w:top w:val="single" w:sz="4" w:space="0" w:color="auto"/>
              <w:left w:val="single" w:sz="4" w:space="0" w:color="auto"/>
              <w:bottom w:val="single" w:sz="4" w:space="0" w:color="auto"/>
              <w:right w:val="single" w:sz="4" w:space="0" w:color="auto"/>
            </w:tcBorders>
            <w:hideMark/>
          </w:tcPr>
          <w:p w14:paraId="1B7A7C26" w14:textId="77777777" w:rsidR="00E97487" w:rsidRPr="00E97487" w:rsidRDefault="00E97487">
            <w:pPr>
              <w:rPr>
                <w:sz w:val="20"/>
                <w:szCs w:val="20"/>
              </w:rPr>
            </w:pPr>
            <w:r w:rsidRPr="00E97487">
              <w:rPr>
                <w:sz w:val="20"/>
                <w:szCs w:val="20"/>
              </w:rPr>
              <w:t xml:space="preserve">В СФ за гнездящата популация е посочена численост от 1-3 двойки. Тази численост се потвърждава от наличните данни. </w:t>
            </w:r>
          </w:p>
        </w:tc>
        <w:tc>
          <w:tcPr>
            <w:tcW w:w="2412" w:type="dxa"/>
            <w:tcBorders>
              <w:top w:val="single" w:sz="4" w:space="0" w:color="auto"/>
              <w:left w:val="single" w:sz="4" w:space="0" w:color="auto"/>
              <w:bottom w:val="single" w:sz="4" w:space="0" w:color="auto"/>
              <w:right w:val="single" w:sz="4" w:space="0" w:color="auto"/>
            </w:tcBorders>
            <w:hideMark/>
          </w:tcPr>
          <w:p w14:paraId="44F97E2B" w14:textId="62CD0ED7" w:rsidR="00E97487" w:rsidRPr="00E97487" w:rsidRDefault="00E97487">
            <w:pPr>
              <w:rPr>
                <w:sz w:val="20"/>
                <w:szCs w:val="20"/>
              </w:rPr>
            </w:pPr>
            <w:r w:rsidRPr="00E97487">
              <w:rPr>
                <w:sz w:val="20"/>
                <w:szCs w:val="20"/>
              </w:rPr>
              <w:t>Поддържане на популацията на вида от най-малко 1 гнездяща двойка</w:t>
            </w:r>
            <w:r w:rsidR="004D4B9F">
              <w:rPr>
                <w:sz w:val="20"/>
                <w:szCs w:val="20"/>
              </w:rPr>
              <w:t>.</w:t>
            </w:r>
          </w:p>
        </w:tc>
      </w:tr>
      <w:tr w:rsidR="00E97487" w:rsidRPr="00E97487" w14:paraId="16E3DF17"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2A57CB9A"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гнездови местообитания на вида</w:t>
            </w:r>
          </w:p>
        </w:tc>
        <w:tc>
          <w:tcPr>
            <w:tcW w:w="1280" w:type="dxa"/>
            <w:tcBorders>
              <w:top w:val="single" w:sz="4" w:space="0" w:color="auto"/>
              <w:left w:val="single" w:sz="4" w:space="0" w:color="auto"/>
              <w:bottom w:val="single" w:sz="4" w:space="0" w:color="auto"/>
              <w:right w:val="single" w:sz="4" w:space="0" w:color="auto"/>
            </w:tcBorders>
            <w:hideMark/>
          </w:tcPr>
          <w:p w14:paraId="052A94E3" w14:textId="77777777" w:rsidR="00E97487" w:rsidRPr="00E97487" w:rsidRDefault="00E97487">
            <w:pPr>
              <w:rPr>
                <w:sz w:val="20"/>
                <w:szCs w:val="20"/>
                <w:lang w:val="en-US"/>
              </w:rPr>
            </w:pPr>
            <w:r w:rsidRPr="00E97487">
              <w:rPr>
                <w:sz w:val="20"/>
                <w:szCs w:val="20"/>
                <w:lang w:val="en-US"/>
              </w:rPr>
              <w:t>ha</w:t>
            </w:r>
          </w:p>
        </w:tc>
        <w:tc>
          <w:tcPr>
            <w:tcW w:w="1224" w:type="dxa"/>
            <w:tcBorders>
              <w:top w:val="single" w:sz="4" w:space="0" w:color="auto"/>
              <w:left w:val="single" w:sz="4" w:space="0" w:color="auto"/>
              <w:bottom w:val="single" w:sz="4" w:space="0" w:color="auto"/>
              <w:right w:val="single" w:sz="4" w:space="0" w:color="auto"/>
            </w:tcBorders>
            <w:hideMark/>
          </w:tcPr>
          <w:p w14:paraId="4D9E75F2" w14:textId="11EE967F" w:rsidR="00E97487" w:rsidRPr="00E97487" w:rsidRDefault="00E97487">
            <w:pPr>
              <w:ind w:right="-6"/>
              <w:rPr>
                <w:sz w:val="20"/>
                <w:szCs w:val="20"/>
              </w:rPr>
            </w:pPr>
            <w:r w:rsidRPr="00E97487">
              <w:rPr>
                <w:sz w:val="20"/>
                <w:szCs w:val="20"/>
              </w:rPr>
              <w:t>Най-малко 8</w:t>
            </w:r>
          </w:p>
        </w:tc>
        <w:tc>
          <w:tcPr>
            <w:tcW w:w="2738" w:type="dxa"/>
            <w:tcBorders>
              <w:top w:val="single" w:sz="4" w:space="0" w:color="auto"/>
              <w:left w:val="single" w:sz="4" w:space="0" w:color="auto"/>
              <w:bottom w:val="single" w:sz="4" w:space="0" w:color="auto"/>
              <w:right w:val="single" w:sz="4" w:space="0" w:color="auto"/>
            </w:tcBorders>
            <w:hideMark/>
          </w:tcPr>
          <w:p w14:paraId="531FA891" w14:textId="77777777" w:rsidR="00E97487" w:rsidRPr="00E97487" w:rsidRDefault="00E97487">
            <w:pPr>
              <w:rPr>
                <w:sz w:val="20"/>
                <w:szCs w:val="20"/>
              </w:rPr>
            </w:pPr>
            <w:r w:rsidRPr="00E97487">
              <w:rPr>
                <w:sz w:val="20"/>
                <w:szCs w:val="20"/>
              </w:rPr>
              <w:t>Данните са взети от СФ като % на местообитание N07- мочурища и блата.</w:t>
            </w:r>
          </w:p>
        </w:tc>
        <w:tc>
          <w:tcPr>
            <w:tcW w:w="2412" w:type="dxa"/>
            <w:tcBorders>
              <w:top w:val="single" w:sz="4" w:space="0" w:color="auto"/>
              <w:left w:val="single" w:sz="4" w:space="0" w:color="auto"/>
              <w:bottom w:val="single" w:sz="4" w:space="0" w:color="auto"/>
              <w:right w:val="single" w:sz="4" w:space="0" w:color="auto"/>
            </w:tcBorders>
            <w:hideMark/>
          </w:tcPr>
          <w:p w14:paraId="0092B2D9" w14:textId="18A7C453" w:rsidR="00E97487" w:rsidRPr="00E97487" w:rsidRDefault="00E97487">
            <w:pPr>
              <w:rPr>
                <w:sz w:val="20"/>
                <w:szCs w:val="20"/>
              </w:rPr>
            </w:pPr>
            <w:r w:rsidRPr="00E97487">
              <w:rPr>
                <w:sz w:val="20"/>
                <w:szCs w:val="20"/>
              </w:rPr>
              <w:t xml:space="preserve">Поддържане площта на подходящите гнездови местообитания </w:t>
            </w:r>
            <w:r w:rsidR="004D4B9F">
              <w:rPr>
                <w:sz w:val="20"/>
                <w:szCs w:val="20"/>
              </w:rPr>
              <w:t>з</w:t>
            </w:r>
            <w:r w:rsidRPr="00E97487">
              <w:rPr>
                <w:sz w:val="20"/>
                <w:szCs w:val="20"/>
              </w:rPr>
              <w:t xml:space="preserve">а вида в защитената зона в размер на </w:t>
            </w:r>
            <w:r w:rsidR="004D4B9F">
              <w:rPr>
                <w:sz w:val="20"/>
                <w:szCs w:val="20"/>
              </w:rPr>
              <w:t xml:space="preserve">най-малко </w:t>
            </w:r>
            <w:r w:rsidRPr="00E97487">
              <w:rPr>
                <w:sz w:val="20"/>
                <w:szCs w:val="20"/>
              </w:rPr>
              <w:t>8</w:t>
            </w:r>
            <w:r w:rsidR="00947BDE">
              <w:rPr>
                <w:sz w:val="20"/>
                <w:szCs w:val="20"/>
              </w:rPr>
              <w:t xml:space="preserve"> </w:t>
            </w:r>
            <w:r w:rsidRPr="00E97487">
              <w:rPr>
                <w:sz w:val="20"/>
                <w:szCs w:val="20"/>
              </w:rPr>
              <w:t xml:space="preserve">ha. </w:t>
            </w:r>
          </w:p>
        </w:tc>
      </w:tr>
      <w:tr w:rsidR="00E97487" w:rsidRPr="00E97487" w14:paraId="224E11D3"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hideMark/>
          </w:tcPr>
          <w:p w14:paraId="3EF227EF" w14:textId="77777777" w:rsidR="00E97487" w:rsidRPr="00E97487" w:rsidRDefault="00E97487">
            <w:pPr>
              <w:rPr>
                <w:b/>
                <w:bCs/>
                <w:sz w:val="20"/>
                <w:szCs w:val="20"/>
              </w:rPr>
            </w:pPr>
            <w:r w:rsidRPr="00E97487">
              <w:rPr>
                <w:b/>
                <w:bCs/>
                <w:sz w:val="20"/>
                <w:szCs w:val="20"/>
              </w:rPr>
              <w:t xml:space="preserve">Местообитание на вида: </w:t>
            </w:r>
            <w:r w:rsidRPr="00E97487">
              <w:rPr>
                <w:sz w:val="20"/>
                <w:szCs w:val="20"/>
              </w:rPr>
              <w:t>Площ на подходящите хранителни местообитания на вида</w:t>
            </w:r>
            <w:r w:rsidRPr="00E97487">
              <w:rPr>
                <w:b/>
                <w:bCs/>
                <w:sz w:val="20"/>
                <w:szCs w:val="20"/>
              </w:rPr>
              <w:t xml:space="preserve"> </w:t>
            </w:r>
          </w:p>
        </w:tc>
        <w:tc>
          <w:tcPr>
            <w:tcW w:w="1280" w:type="dxa"/>
            <w:tcBorders>
              <w:top w:val="single" w:sz="4" w:space="0" w:color="auto"/>
              <w:left w:val="single" w:sz="4" w:space="0" w:color="auto"/>
              <w:bottom w:val="single" w:sz="4" w:space="0" w:color="auto"/>
              <w:right w:val="single" w:sz="4" w:space="0" w:color="auto"/>
            </w:tcBorders>
            <w:hideMark/>
          </w:tcPr>
          <w:p w14:paraId="6AF2D21A" w14:textId="77777777" w:rsidR="00E97487" w:rsidRPr="00E97487" w:rsidRDefault="00E97487">
            <w:pPr>
              <w:rPr>
                <w:sz w:val="20"/>
                <w:szCs w:val="20"/>
              </w:rPr>
            </w:pPr>
            <w:r w:rsidRPr="00E97487">
              <w:rPr>
                <w:sz w:val="20"/>
                <w:szCs w:val="20"/>
              </w:rPr>
              <w:t>ha</w:t>
            </w:r>
          </w:p>
        </w:tc>
        <w:tc>
          <w:tcPr>
            <w:tcW w:w="1224" w:type="dxa"/>
            <w:tcBorders>
              <w:top w:val="single" w:sz="4" w:space="0" w:color="auto"/>
              <w:left w:val="single" w:sz="4" w:space="0" w:color="auto"/>
              <w:bottom w:val="single" w:sz="4" w:space="0" w:color="auto"/>
              <w:right w:val="single" w:sz="4" w:space="0" w:color="auto"/>
            </w:tcBorders>
            <w:hideMark/>
          </w:tcPr>
          <w:p w14:paraId="0073228A" w14:textId="20832B39" w:rsidR="00E97487" w:rsidRPr="00E97487" w:rsidRDefault="00E97487">
            <w:pPr>
              <w:rPr>
                <w:sz w:val="20"/>
                <w:szCs w:val="20"/>
              </w:rPr>
            </w:pPr>
            <w:r w:rsidRPr="00E97487">
              <w:rPr>
                <w:sz w:val="20"/>
                <w:szCs w:val="20"/>
              </w:rPr>
              <w:t>Най-малко 1</w:t>
            </w:r>
            <w:r>
              <w:rPr>
                <w:sz w:val="20"/>
                <w:szCs w:val="20"/>
              </w:rPr>
              <w:t>00</w:t>
            </w:r>
          </w:p>
        </w:tc>
        <w:tc>
          <w:tcPr>
            <w:tcW w:w="2738" w:type="dxa"/>
            <w:tcBorders>
              <w:top w:val="single" w:sz="4" w:space="0" w:color="auto"/>
              <w:left w:val="single" w:sz="4" w:space="0" w:color="auto"/>
              <w:bottom w:val="single" w:sz="4" w:space="0" w:color="auto"/>
              <w:right w:val="single" w:sz="4" w:space="0" w:color="auto"/>
            </w:tcBorders>
            <w:hideMark/>
          </w:tcPr>
          <w:p w14:paraId="5C00BB9B" w14:textId="77777777" w:rsidR="00E97487" w:rsidRPr="00E97487" w:rsidRDefault="00E97487">
            <w:pPr>
              <w:rPr>
                <w:sz w:val="20"/>
                <w:szCs w:val="20"/>
              </w:rPr>
            </w:pPr>
            <w:r w:rsidRPr="00E97487">
              <w:rPr>
                <w:sz w:val="20"/>
                <w:szCs w:val="20"/>
              </w:rPr>
              <w:t>Включва гнездовото местообитание. Площта е изчислена на база данните от СФ като % на местообитания N07-мочурища и блата; N06- вътрешни водни тела.</w:t>
            </w:r>
          </w:p>
        </w:tc>
        <w:tc>
          <w:tcPr>
            <w:tcW w:w="2412" w:type="dxa"/>
            <w:tcBorders>
              <w:top w:val="single" w:sz="4" w:space="0" w:color="auto"/>
              <w:left w:val="single" w:sz="4" w:space="0" w:color="auto"/>
              <w:bottom w:val="single" w:sz="4" w:space="0" w:color="auto"/>
              <w:right w:val="single" w:sz="4" w:space="0" w:color="auto"/>
            </w:tcBorders>
            <w:hideMark/>
          </w:tcPr>
          <w:p w14:paraId="232A2159" w14:textId="772354ED" w:rsidR="00E97487" w:rsidRPr="00E97487" w:rsidRDefault="00E97487">
            <w:pPr>
              <w:rPr>
                <w:sz w:val="20"/>
                <w:szCs w:val="20"/>
              </w:rPr>
            </w:pPr>
            <w:r w:rsidRPr="00E97487">
              <w:rPr>
                <w:sz w:val="20"/>
                <w:szCs w:val="20"/>
              </w:rPr>
              <w:t>Поддържане на площта на подходящите хранителни местообитания на вида в размер най-малко 1</w:t>
            </w:r>
            <w:r>
              <w:rPr>
                <w:sz w:val="20"/>
                <w:szCs w:val="20"/>
              </w:rPr>
              <w:t>00</w:t>
            </w:r>
            <w:r w:rsidRPr="00E97487">
              <w:rPr>
                <w:sz w:val="20"/>
                <w:szCs w:val="20"/>
              </w:rPr>
              <w:t xml:space="preserve"> ha</w:t>
            </w:r>
            <w:r w:rsidR="00327E68">
              <w:rPr>
                <w:sz w:val="20"/>
                <w:szCs w:val="20"/>
              </w:rPr>
              <w:t>.</w:t>
            </w:r>
          </w:p>
        </w:tc>
      </w:tr>
      <w:tr w:rsidR="00327E68" w:rsidRPr="00E97487" w14:paraId="0BECD386" w14:textId="77777777" w:rsidTr="00E97487">
        <w:trPr>
          <w:trHeight w:val="196"/>
          <w:jc w:val="center"/>
        </w:trPr>
        <w:tc>
          <w:tcPr>
            <w:tcW w:w="1706" w:type="dxa"/>
            <w:tcBorders>
              <w:top w:val="single" w:sz="4" w:space="0" w:color="auto"/>
              <w:left w:val="single" w:sz="4" w:space="0" w:color="auto"/>
              <w:bottom w:val="single" w:sz="4" w:space="0" w:color="auto"/>
              <w:right w:val="single" w:sz="4" w:space="0" w:color="auto"/>
            </w:tcBorders>
          </w:tcPr>
          <w:p w14:paraId="4150B81C" w14:textId="55608261" w:rsidR="00327E68" w:rsidRPr="00E97487" w:rsidRDefault="00327E68" w:rsidP="00327E68">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80" w:type="dxa"/>
            <w:tcBorders>
              <w:top w:val="single" w:sz="4" w:space="0" w:color="auto"/>
              <w:left w:val="single" w:sz="4" w:space="0" w:color="auto"/>
              <w:bottom w:val="single" w:sz="4" w:space="0" w:color="auto"/>
              <w:right w:val="single" w:sz="4" w:space="0" w:color="auto"/>
            </w:tcBorders>
          </w:tcPr>
          <w:p w14:paraId="50B3F219" w14:textId="7276ADC9" w:rsidR="00327E68" w:rsidRPr="00E97487" w:rsidRDefault="00327E68" w:rsidP="00327E68">
            <w:pPr>
              <w:rPr>
                <w:sz w:val="20"/>
                <w:szCs w:val="20"/>
              </w:rPr>
            </w:pPr>
            <w:r w:rsidRPr="007343AA">
              <w:rPr>
                <w:sz w:val="20"/>
                <w:szCs w:val="20"/>
              </w:rPr>
              <w:t>5 степенна скала за екологично състояние, съгласно РДВ</w:t>
            </w:r>
          </w:p>
        </w:tc>
        <w:tc>
          <w:tcPr>
            <w:tcW w:w="1224" w:type="dxa"/>
            <w:tcBorders>
              <w:top w:val="single" w:sz="4" w:space="0" w:color="auto"/>
              <w:left w:val="single" w:sz="4" w:space="0" w:color="auto"/>
              <w:bottom w:val="single" w:sz="4" w:space="0" w:color="auto"/>
              <w:right w:val="single" w:sz="4" w:space="0" w:color="auto"/>
            </w:tcBorders>
          </w:tcPr>
          <w:p w14:paraId="225B8073" w14:textId="4DF5DD19" w:rsidR="00327E68" w:rsidRPr="00E97487" w:rsidRDefault="00327E68" w:rsidP="00327E68">
            <w:pPr>
              <w:rPr>
                <w:sz w:val="20"/>
                <w:szCs w:val="20"/>
              </w:rPr>
            </w:pPr>
            <w:r w:rsidRPr="007343AA">
              <w:rPr>
                <w:sz w:val="20"/>
                <w:szCs w:val="20"/>
              </w:rPr>
              <w:t>2-Добро или 1-Отлично</w:t>
            </w:r>
          </w:p>
        </w:tc>
        <w:tc>
          <w:tcPr>
            <w:tcW w:w="2738" w:type="dxa"/>
            <w:tcBorders>
              <w:top w:val="single" w:sz="4" w:space="0" w:color="auto"/>
              <w:left w:val="single" w:sz="4" w:space="0" w:color="auto"/>
              <w:bottom w:val="single" w:sz="4" w:space="0" w:color="auto"/>
              <w:right w:val="single" w:sz="4" w:space="0" w:color="auto"/>
            </w:tcBorders>
          </w:tcPr>
          <w:tbl>
            <w:tblPr>
              <w:tblW w:w="2551" w:type="dxa"/>
              <w:tblInd w:w="3" w:type="dxa"/>
              <w:tblLayout w:type="fixed"/>
              <w:tblCellMar>
                <w:left w:w="70" w:type="dxa"/>
                <w:right w:w="70" w:type="dxa"/>
              </w:tblCellMar>
              <w:tblLook w:val="00A0" w:firstRow="1" w:lastRow="0" w:firstColumn="1" w:lastColumn="0" w:noHBand="0" w:noVBand="0"/>
            </w:tblPr>
            <w:tblGrid>
              <w:gridCol w:w="2551"/>
            </w:tblGrid>
            <w:tr w:rsidR="00327E68" w:rsidRPr="007343AA" w14:paraId="405D31F4" w14:textId="77777777" w:rsidTr="00B15AE5">
              <w:trPr>
                <w:trHeight w:val="275"/>
              </w:trPr>
              <w:tc>
                <w:tcPr>
                  <w:tcW w:w="2551" w:type="dxa"/>
                  <w:tcBorders>
                    <w:top w:val="single" w:sz="4" w:space="0" w:color="auto"/>
                    <w:left w:val="single" w:sz="4" w:space="0" w:color="auto"/>
                    <w:bottom w:val="single" w:sz="4" w:space="0" w:color="auto"/>
                    <w:right w:val="nil"/>
                  </w:tcBorders>
                  <w:shd w:val="clear" w:color="000000" w:fill="BFBFBF"/>
                  <w:noWrap/>
                  <w:vAlign w:val="bottom"/>
                </w:tcPr>
                <w:p w14:paraId="26A5C401" w14:textId="77777777" w:rsidR="00327E68" w:rsidRPr="007343AA" w:rsidRDefault="00327E68" w:rsidP="00327E68">
                  <w:pPr>
                    <w:ind w:left="77"/>
                    <w:rPr>
                      <w:b/>
                      <w:bCs/>
                      <w:sz w:val="20"/>
                      <w:szCs w:val="20"/>
                    </w:rPr>
                  </w:pPr>
                  <w:r w:rsidRPr="007343AA">
                    <w:rPr>
                      <w:b/>
                      <w:bCs/>
                      <w:sz w:val="20"/>
                      <w:szCs w:val="20"/>
                    </w:rPr>
                    <w:t>Екологично състояние</w:t>
                  </w:r>
                </w:p>
              </w:tc>
            </w:tr>
            <w:tr w:rsidR="00327E68" w:rsidRPr="007343AA" w14:paraId="391884FC"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2524471" w14:textId="77777777" w:rsidR="00327E68" w:rsidRPr="007343AA" w:rsidRDefault="00327E68" w:rsidP="00327E68">
                  <w:pPr>
                    <w:ind w:left="77"/>
                    <w:rPr>
                      <w:sz w:val="20"/>
                      <w:szCs w:val="20"/>
                    </w:rPr>
                  </w:pPr>
                  <w:r w:rsidRPr="007343AA">
                    <w:rPr>
                      <w:sz w:val="20"/>
                      <w:szCs w:val="20"/>
                    </w:rPr>
                    <w:t>1-Отлично</w:t>
                  </w:r>
                </w:p>
              </w:tc>
            </w:tr>
            <w:tr w:rsidR="00327E68" w:rsidRPr="007343AA" w14:paraId="66139C14"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CB27A88" w14:textId="77777777" w:rsidR="00327E68" w:rsidRPr="007343AA" w:rsidRDefault="00327E68" w:rsidP="00327E68">
                  <w:pPr>
                    <w:ind w:left="77"/>
                    <w:rPr>
                      <w:sz w:val="20"/>
                      <w:szCs w:val="20"/>
                    </w:rPr>
                  </w:pPr>
                  <w:r w:rsidRPr="007343AA">
                    <w:rPr>
                      <w:sz w:val="20"/>
                      <w:szCs w:val="20"/>
                    </w:rPr>
                    <w:t>2-Добро</w:t>
                  </w:r>
                </w:p>
              </w:tc>
            </w:tr>
            <w:tr w:rsidR="00327E68" w:rsidRPr="007343AA" w14:paraId="51EFBC8F"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957A208" w14:textId="77777777" w:rsidR="00327E68" w:rsidRPr="007343AA" w:rsidRDefault="00327E68" w:rsidP="00327E68">
                  <w:pPr>
                    <w:ind w:left="77"/>
                    <w:rPr>
                      <w:sz w:val="20"/>
                      <w:szCs w:val="20"/>
                    </w:rPr>
                  </w:pPr>
                  <w:r w:rsidRPr="007343AA">
                    <w:rPr>
                      <w:sz w:val="20"/>
                      <w:szCs w:val="20"/>
                    </w:rPr>
                    <w:t>3-Умерено</w:t>
                  </w:r>
                </w:p>
              </w:tc>
            </w:tr>
            <w:tr w:rsidR="00327E68" w:rsidRPr="007343AA" w14:paraId="2731DB66"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521A7DE" w14:textId="77777777" w:rsidR="00327E68" w:rsidRPr="007343AA" w:rsidRDefault="00327E68" w:rsidP="00327E68">
                  <w:pPr>
                    <w:ind w:left="77"/>
                    <w:rPr>
                      <w:sz w:val="20"/>
                      <w:szCs w:val="20"/>
                    </w:rPr>
                  </w:pPr>
                  <w:r w:rsidRPr="007343AA">
                    <w:rPr>
                      <w:sz w:val="20"/>
                      <w:szCs w:val="20"/>
                    </w:rPr>
                    <w:t>4-Лошо</w:t>
                  </w:r>
                </w:p>
              </w:tc>
            </w:tr>
            <w:tr w:rsidR="00327E68" w:rsidRPr="007343AA" w14:paraId="16B2A4A2" w14:textId="77777777" w:rsidTr="00B15AE5">
              <w:trPr>
                <w:trHeight w:val="275"/>
              </w:trPr>
              <w:tc>
                <w:tcPr>
                  <w:tcW w:w="255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3EBA9353" w14:textId="77777777" w:rsidR="00327E68" w:rsidRPr="007343AA" w:rsidRDefault="00327E68" w:rsidP="00327E68">
                  <w:pPr>
                    <w:ind w:left="77"/>
                    <w:rPr>
                      <w:sz w:val="20"/>
                      <w:szCs w:val="20"/>
                    </w:rPr>
                  </w:pPr>
                  <w:r w:rsidRPr="007343AA">
                    <w:rPr>
                      <w:sz w:val="20"/>
                      <w:szCs w:val="20"/>
                    </w:rPr>
                    <w:t>5-Много лошо</w:t>
                  </w:r>
                </w:p>
              </w:tc>
            </w:tr>
          </w:tbl>
          <w:p w14:paraId="5E628748" w14:textId="77777777" w:rsidR="00327E68" w:rsidRDefault="00327E68" w:rsidP="00327E68">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2B5B8DAD" w14:textId="4A9ABC74" w:rsidR="00327E68" w:rsidRPr="00E97487" w:rsidRDefault="00327E68" w:rsidP="00327E68">
            <w:pPr>
              <w:rPr>
                <w:sz w:val="20"/>
                <w:szCs w:val="20"/>
              </w:rPr>
            </w:pPr>
          </w:p>
        </w:tc>
        <w:tc>
          <w:tcPr>
            <w:tcW w:w="2412" w:type="dxa"/>
            <w:tcBorders>
              <w:top w:val="single" w:sz="4" w:space="0" w:color="auto"/>
              <w:left w:val="single" w:sz="4" w:space="0" w:color="auto"/>
              <w:bottom w:val="single" w:sz="4" w:space="0" w:color="auto"/>
              <w:right w:val="single" w:sz="4" w:space="0" w:color="auto"/>
            </w:tcBorders>
          </w:tcPr>
          <w:p w14:paraId="271C9FEE" w14:textId="77777777" w:rsidR="00327E68" w:rsidRPr="007343AA" w:rsidRDefault="00327E68" w:rsidP="00327E68">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7256EDC7" w14:textId="77777777" w:rsidR="00327E68" w:rsidRPr="00E97487" w:rsidRDefault="00327E68" w:rsidP="00327E68">
            <w:pPr>
              <w:rPr>
                <w:sz w:val="20"/>
                <w:szCs w:val="20"/>
              </w:rPr>
            </w:pPr>
          </w:p>
        </w:tc>
      </w:tr>
    </w:tbl>
    <w:p w14:paraId="280E91DD" w14:textId="69BF7C9F" w:rsidR="00E97487" w:rsidRDefault="0086028A" w:rsidP="00E97487">
      <w:pPr>
        <w:spacing w:before="120"/>
      </w:pPr>
      <w:r>
        <w:rPr>
          <w:b/>
          <w:bCs/>
        </w:rPr>
        <w:t>7</w:t>
      </w:r>
      <w:r w:rsidR="00E97487">
        <w:rPr>
          <w:b/>
          <w:bCs/>
        </w:rPr>
        <w:t xml:space="preserve">. </w:t>
      </w:r>
      <w:r w:rsidRPr="0086028A">
        <w:rPr>
          <w:b/>
          <w:bCs/>
        </w:rPr>
        <w:t>Необходимост от актуализация на Стандартния формуляр на защитената зона</w:t>
      </w:r>
    </w:p>
    <w:p w14:paraId="51FE8654" w14:textId="77777777" w:rsidR="00E97487" w:rsidRDefault="00E97487" w:rsidP="00E97487"/>
    <w:p w14:paraId="2C742374" w14:textId="631D7C4B" w:rsidR="00E97487" w:rsidRDefault="00E97487" w:rsidP="00E97487">
      <w:r>
        <w:t xml:space="preserve">Не е необходимо актуализиране на </w:t>
      </w:r>
      <w:r w:rsidR="00327E68">
        <w:t>СФ</w:t>
      </w:r>
      <w:r>
        <w:t xml:space="preserve"> на зоната.</w:t>
      </w:r>
    </w:p>
    <w:p w14:paraId="1A5BC671" w14:textId="67F9AEFD" w:rsidR="00786991" w:rsidRDefault="00786991" w:rsidP="00184593">
      <w:pPr>
        <w:spacing w:before="120" w:after="120"/>
        <w:rPr>
          <w:lang w:val="en-US"/>
        </w:rPr>
      </w:pPr>
    </w:p>
    <w:p w14:paraId="72D4B750" w14:textId="77777777" w:rsidR="00E97487" w:rsidRPr="00E97487" w:rsidRDefault="00E97487" w:rsidP="00E97487">
      <w:pPr>
        <w:pStyle w:val="Heading1"/>
      </w:pPr>
      <w:bookmarkStart w:id="86" w:name="_Toc132806965"/>
      <w:r w:rsidRPr="00E97487">
        <w:lastRenderedPageBreak/>
        <w:t xml:space="preserve">Специфични цели за </w:t>
      </w:r>
      <w:bookmarkStart w:id="87" w:name="_Hlk139009416"/>
      <w:r w:rsidRPr="00E97487">
        <w:t xml:space="preserve">A072 </w:t>
      </w:r>
      <w:r w:rsidRPr="0059011E">
        <w:rPr>
          <w:i/>
          <w:iCs/>
        </w:rPr>
        <w:t>Pernis apivorus</w:t>
      </w:r>
      <w:r w:rsidRPr="00E97487">
        <w:t xml:space="preserve"> (осояд)</w:t>
      </w:r>
      <w:bookmarkEnd w:id="86"/>
      <w:bookmarkEnd w:id="87"/>
    </w:p>
    <w:p w14:paraId="65896229" w14:textId="77777777" w:rsidR="00E97487" w:rsidRDefault="00E97487" w:rsidP="00E97487"/>
    <w:p w14:paraId="27935CB3" w14:textId="721CCE81" w:rsidR="0086028A" w:rsidRPr="007A4013" w:rsidRDefault="0086028A" w:rsidP="0086028A">
      <w:pPr>
        <w:pStyle w:val="ListParagraph"/>
        <w:numPr>
          <w:ilvl w:val="0"/>
          <w:numId w:val="11"/>
        </w:numPr>
        <w:spacing w:after="120" w:line="240" w:lineRule="auto"/>
        <w:ind w:left="0" w:firstLine="0"/>
        <w:jc w:val="both"/>
        <w:rPr>
          <w:rFonts w:ascii="Times New Roman" w:hAnsi="Times New Roman" w:cs="Times New Roman"/>
          <w:sz w:val="24"/>
          <w:szCs w:val="24"/>
        </w:rPr>
      </w:pPr>
      <w:r w:rsidRPr="0086028A">
        <w:rPr>
          <w:rFonts w:ascii="Times New Roman" w:hAnsi="Times New Roman" w:cs="Times New Roman"/>
          <w:b/>
          <w:bCs/>
          <w:sz w:val="24"/>
          <w:szCs w:val="24"/>
        </w:rPr>
        <w:t>Код и наименование на вида</w:t>
      </w:r>
    </w:p>
    <w:p w14:paraId="63FA75B3" w14:textId="77777777" w:rsidR="0086028A" w:rsidRPr="007A4013" w:rsidRDefault="0086028A" w:rsidP="007A4013">
      <w:pPr>
        <w:pStyle w:val="ListParagraph"/>
        <w:spacing w:after="120" w:line="240" w:lineRule="auto"/>
        <w:ind w:left="0"/>
        <w:jc w:val="both"/>
        <w:rPr>
          <w:rFonts w:ascii="Times New Roman" w:hAnsi="Times New Roman" w:cs="Times New Roman"/>
          <w:sz w:val="24"/>
          <w:szCs w:val="24"/>
        </w:rPr>
      </w:pPr>
    </w:p>
    <w:p w14:paraId="09E6B15E" w14:textId="5442764A" w:rsidR="0086028A" w:rsidRDefault="0086028A" w:rsidP="0086028A">
      <w:pPr>
        <w:pStyle w:val="ListParagraph"/>
        <w:spacing w:after="120" w:line="240" w:lineRule="auto"/>
        <w:ind w:left="0"/>
        <w:jc w:val="both"/>
        <w:rPr>
          <w:rFonts w:ascii="Times New Roman" w:hAnsi="Times New Roman" w:cs="Times New Roman"/>
          <w:sz w:val="24"/>
          <w:szCs w:val="24"/>
        </w:rPr>
      </w:pPr>
      <w:r w:rsidRPr="0086028A">
        <w:rPr>
          <w:rFonts w:ascii="Times New Roman" w:hAnsi="Times New Roman" w:cs="Times New Roman"/>
          <w:sz w:val="24"/>
          <w:szCs w:val="24"/>
        </w:rPr>
        <w:t>A072 Pernis apivorus (осояд)</w:t>
      </w:r>
    </w:p>
    <w:p w14:paraId="14C0E700" w14:textId="77777777" w:rsidR="0086028A" w:rsidRPr="007A4013" w:rsidRDefault="0086028A" w:rsidP="007A4013">
      <w:pPr>
        <w:pStyle w:val="ListParagraph"/>
        <w:spacing w:after="120" w:line="240" w:lineRule="auto"/>
        <w:ind w:left="0"/>
        <w:jc w:val="both"/>
        <w:rPr>
          <w:rFonts w:ascii="Times New Roman" w:hAnsi="Times New Roman" w:cs="Times New Roman"/>
          <w:sz w:val="24"/>
          <w:szCs w:val="24"/>
        </w:rPr>
      </w:pPr>
    </w:p>
    <w:p w14:paraId="2C2EFFB8" w14:textId="7ED2599D" w:rsidR="0086028A" w:rsidRPr="0086028A" w:rsidRDefault="0086028A" w:rsidP="0086028A">
      <w:pPr>
        <w:pStyle w:val="ListParagraph"/>
        <w:numPr>
          <w:ilvl w:val="0"/>
          <w:numId w:val="11"/>
        </w:numPr>
        <w:spacing w:after="12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Кратка характеристика на вида</w:t>
      </w:r>
    </w:p>
    <w:p w14:paraId="08262886" w14:textId="318FAC87" w:rsidR="00E97487" w:rsidRDefault="00E97487" w:rsidP="00E97487">
      <w:r>
        <w:t>Дължина на тялото: 55-60 см., размах на крилата: 135-145 см.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(обикновено при мъжките)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14:paraId="3AED491D" w14:textId="77777777" w:rsidR="00E97487" w:rsidRDefault="00E97487" w:rsidP="00E97487">
      <w:pPr>
        <w:rPr>
          <w:i/>
        </w:rPr>
      </w:pPr>
      <w:r>
        <w:rPr>
          <w:i/>
        </w:rPr>
        <w:t>Характер на пребиваване в страната</w:t>
      </w:r>
    </w:p>
    <w:p w14:paraId="3C1AAC5C" w14:textId="77777777" w:rsidR="00E97487" w:rsidRDefault="00E97487" w:rsidP="00E97487">
      <w:r>
        <w:t>В България видът е гнездящ и мигриращ.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миграция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m. Понякога заема стари гнезда на други птици (сива врана, обикновен мишелов и др.). Пълното мътило най-често 2 яйца (Симеонов и др., 1990). Оценките за числеността варират през годините в различните литературни източници – от 150-300 до 750-900; при плътност една двойка на 50–100 km</w:t>
      </w:r>
      <w:r>
        <w:rPr>
          <w:vertAlign w:val="superscript"/>
        </w:rPr>
        <w:t xml:space="preserve">2 </w:t>
      </w:r>
      <w:r>
        <w:t xml:space="preserve">числеността му в страната се оценява на 300-400 гнездящи двойки. (Големански (гл. ред.), 2015). </w:t>
      </w:r>
    </w:p>
    <w:p w14:paraId="6653228E" w14:textId="77777777" w:rsidR="00E97487" w:rsidRDefault="00E97487" w:rsidP="00E97487">
      <w:pPr>
        <w:rPr>
          <w:i/>
        </w:rPr>
      </w:pPr>
      <w:r>
        <w:rPr>
          <w:i/>
        </w:rPr>
        <w:t>Характерно местообитание</w:t>
      </w:r>
    </w:p>
    <w:p w14:paraId="1E619953" w14:textId="77777777" w:rsidR="00E97487" w:rsidRDefault="00E97487" w:rsidP="00E97487">
      <w:r>
        <w:t>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m надм. в. в близост до открити пространства. Гнездовият участък е над 1000 ha, но търси храна до 7 km от гнездото. Гнездовите територии варират между 13,5 и 25,8 km</w:t>
      </w:r>
      <w:r>
        <w:rPr>
          <w:vertAlign w:val="superscript"/>
        </w:rPr>
        <w:t>2</w:t>
      </w:r>
      <w:r>
        <w:t xml:space="preserve"> (Ziesemer, Meyburg, 2015).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2143C2AC" w14:textId="77777777" w:rsidR="00E97487" w:rsidRDefault="00E97487" w:rsidP="00E97487">
      <w:pPr>
        <w:rPr>
          <w:i/>
        </w:rPr>
      </w:pPr>
      <w:r>
        <w:rPr>
          <w:i/>
        </w:rPr>
        <w:t>Хранене.</w:t>
      </w:r>
    </w:p>
    <w:p w14:paraId="3F8FF8D5" w14:textId="77777777" w:rsidR="00E97487" w:rsidRDefault="00E97487" w:rsidP="00E97487">
      <w:r>
        <w:t>Храни се с жилещи насекоми, техните яйца и ларви, гъсеници, едри бръмбари, рядко с гущери, дребни птици и гризачи (Симеонов и др., 1990).</w:t>
      </w:r>
    </w:p>
    <w:p w14:paraId="4C953C93" w14:textId="455DF8CE" w:rsidR="0086028A" w:rsidRPr="0086028A" w:rsidRDefault="00E97487" w:rsidP="0086028A">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Разпространение, природозащитно състояние и тенденции в популацията на вида на национално ниво.</w:t>
      </w:r>
    </w:p>
    <w:p w14:paraId="576299EA" w14:textId="411EC0DE" w:rsidR="00E97487" w:rsidRDefault="00E97487" w:rsidP="00E97487">
      <w:r>
        <w:t>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С най-спорадично разпространение е в Дунавската равнина и Тракийската низина (Янков (отг. ред.), 2007).</w:t>
      </w:r>
    </w:p>
    <w:p w14:paraId="7CB78C95" w14:textId="77777777" w:rsidR="00E97487" w:rsidRDefault="00E97487" w:rsidP="00E97487">
      <w:r>
        <w:t xml:space="preserve">Включен в Приложение 2 и 3 на ЗБР и в Приложение 1 на Директивата за птиците. Според IUCN в Европа видът е в категория LC (Least Concern) (BirdLife International, </w:t>
      </w:r>
      <w:r>
        <w:lastRenderedPageBreak/>
        <w:t>2021) – „слабо засегнат“. Включен е в Червената книга на България в категория „уязвим“ (VU - vulnerable). Видът е включен също в приложението към Резолюция № 6 (1998) на Постоянния комитет на Бернската конвенция.</w:t>
      </w:r>
    </w:p>
    <w:p w14:paraId="28992385" w14:textId="77777777" w:rsidR="00E97487" w:rsidRDefault="00E97487" w:rsidP="00E97487">
      <w:r>
        <w:t xml:space="preserve">Съгласно докладването през 2019 г. (за периода 2005-2018 г.), видът се опазва като </w:t>
      </w:r>
      <w:r>
        <w:rPr>
          <w:b/>
        </w:rPr>
        <w:t>гнездящ</w:t>
      </w:r>
      <w:r>
        <w:t xml:space="preserve"> с популация между 400 и 800 двойки. Краткосрочната популационна тенденция (2001-2018 г.) е стабилна, а дългосрочната (1980-2018 г.) е увеличаваща се. Посочени са следните заплахи: A02, A07, A08, B02, D02, F03, G01, D06.</w:t>
      </w:r>
    </w:p>
    <w:p w14:paraId="15F474AB" w14:textId="77777777" w:rsidR="00E97487" w:rsidRDefault="00E97487" w:rsidP="00E97487">
      <w:r>
        <w:t xml:space="preserve">Осоядът се опазва също така и като </w:t>
      </w:r>
      <w:r>
        <w:rPr>
          <w:b/>
        </w:rPr>
        <w:t>мигриращ</w:t>
      </w:r>
      <w:r>
        <w:t xml:space="preserve"> вид с численост 15000-25000 индивида. Краткосрочната популационна тенденция (2007-2018 г.) е увеличаваща се, а дългосрочната не е посочена. Посочени са следните заплахи: A02, A07, B02, F03, D06.</w:t>
      </w:r>
    </w:p>
    <w:p w14:paraId="5E2C854F" w14:textId="0FC65ABC" w:rsidR="00E97487" w:rsidRDefault="00E97487" w:rsidP="00E97487">
      <w:r>
        <w:t>Допълнителни заплахи са масовото изсичане на старите гори и безпокойството, бракониерството, използването на пестициди в земеделието (Големански (гл. ред.), 2015).</w:t>
      </w:r>
    </w:p>
    <w:p w14:paraId="4793A7BA" w14:textId="27655C5F" w:rsidR="0078699A" w:rsidRDefault="0078699A" w:rsidP="00E97487">
      <w:r w:rsidRPr="0078699A">
        <w:t>Видът се среща в 90 защитени зони от мрежата Натура 2000 в България, като във всички тях е с оценка различна от оценка „D“ на популацията.</w:t>
      </w:r>
    </w:p>
    <w:p w14:paraId="76956533" w14:textId="77777777" w:rsidR="0078699A" w:rsidRDefault="0078699A" w:rsidP="00E97487"/>
    <w:p w14:paraId="6D030296" w14:textId="4BD9740D" w:rsidR="00E97487" w:rsidRDefault="0086028A" w:rsidP="00E97487">
      <w:pPr>
        <w:pStyle w:val="1"/>
        <w:numPr>
          <w:ilvl w:val="0"/>
          <w:numId w:val="11"/>
        </w:numPr>
        <w:spacing w:after="120" w:line="240" w:lineRule="auto"/>
        <w:ind w:left="0" w:firstLine="0"/>
        <w:rPr>
          <w:rFonts w:ascii="Times New Roman" w:hAnsi="Times New Roman"/>
          <w:b/>
          <w:sz w:val="24"/>
          <w:szCs w:val="24"/>
          <w:lang w:val="bg-BG"/>
        </w:rPr>
      </w:pPr>
      <w:r w:rsidRPr="0086028A">
        <w:rPr>
          <w:rFonts w:ascii="Times New Roman" w:hAnsi="Times New Roman"/>
          <w:b/>
          <w:sz w:val="24"/>
          <w:szCs w:val="24"/>
          <w:lang w:val="bg-BG"/>
        </w:rPr>
        <w:t>Състояние на ниво защитена зона</w:t>
      </w:r>
    </w:p>
    <w:p w14:paraId="27871AFF" w14:textId="7D3636F0" w:rsidR="00E97487" w:rsidRDefault="00CD2C58" w:rsidP="00E97487">
      <w:pPr>
        <w:spacing w:before="120" w:after="120"/>
      </w:pPr>
      <w:r>
        <w:t xml:space="preserve">Съгласно СФ на зоната, видът е </w:t>
      </w:r>
      <w:r w:rsidR="00E97487">
        <w:t>размножаващ</w:t>
      </w:r>
      <w:r w:rsidR="00846604">
        <w:t xml:space="preserve"> се.</w:t>
      </w:r>
      <w:r w:rsidR="00846604">
        <w:rPr>
          <w:lang w:val="en-US"/>
        </w:rPr>
        <w:t xml:space="preserve"> </w:t>
      </w:r>
      <w:r w:rsidR="00E97487">
        <w:t xml:space="preserve"> </w:t>
      </w:r>
      <w:r w:rsidR="00846604">
        <w:rPr>
          <w:b/>
          <w:bCs/>
        </w:rPr>
        <w:t>Гнездящата</w:t>
      </w:r>
      <w:r w:rsidR="00846604">
        <w:t xml:space="preserve"> популация се оценява на </w:t>
      </w:r>
      <w:r w:rsidR="00846604">
        <w:rPr>
          <w:b/>
          <w:bCs/>
        </w:rPr>
        <w:t>1 двойка</w:t>
      </w:r>
      <w:r w:rsidR="00846604">
        <w:t xml:space="preserve">, което е </w:t>
      </w:r>
      <w:r w:rsidR="00846604">
        <w:rPr>
          <w:b/>
          <w:bCs/>
          <w:color w:val="000000"/>
        </w:rPr>
        <w:t>0,1-0,2%</w:t>
      </w:r>
      <w:r w:rsidR="00846604">
        <w:t xml:space="preserve"> </w:t>
      </w:r>
      <w:r w:rsidR="00846604">
        <w:rPr>
          <w:b/>
          <w:bCs/>
        </w:rPr>
        <w:t>от националната гнездяща</w:t>
      </w:r>
      <w:r w:rsidR="00846604">
        <w:t xml:space="preserve"> популация (оценка „</w:t>
      </w:r>
      <w:r w:rsidR="00846604">
        <w:rPr>
          <w:color w:val="000000" w:themeColor="text1"/>
        </w:rPr>
        <w:t>C</w:t>
      </w:r>
      <w:r w:rsidR="00846604">
        <w:t xml:space="preserve">“). </w:t>
      </w:r>
      <w:r w:rsidR="00E97487">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5236EB3" w14:textId="77777777" w:rsidR="00E97487" w:rsidRDefault="00E97487" w:rsidP="00E97487">
      <w:pPr>
        <w:pStyle w:val="1"/>
        <w:numPr>
          <w:ilvl w:val="0"/>
          <w:numId w:val="11"/>
        </w:numPr>
        <w:spacing w:after="120" w:line="240" w:lineRule="auto"/>
        <w:ind w:left="0" w:firstLine="0"/>
        <w:rPr>
          <w:rFonts w:ascii="Times New Roman" w:hAnsi="Times New Roman"/>
          <w:b/>
          <w:sz w:val="24"/>
          <w:szCs w:val="24"/>
          <w:lang w:val="bg-BG"/>
        </w:rPr>
      </w:pPr>
      <w:r>
        <w:rPr>
          <w:rFonts w:ascii="Times New Roman" w:hAnsi="Times New Roman"/>
          <w:b/>
          <w:sz w:val="24"/>
          <w:szCs w:val="24"/>
          <w:lang w:val="bg-BG"/>
        </w:rPr>
        <w:t xml:space="preserve">Анализ на наличната информация </w:t>
      </w:r>
    </w:p>
    <w:p w14:paraId="3B5A7623" w14:textId="660CB539" w:rsidR="00E97487" w:rsidRDefault="00DA2F89" w:rsidP="00E97487">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двойка</w:t>
      </w:r>
      <w:r w:rsidRPr="00DA2F89">
        <w:rPr>
          <w:rFonts w:ascii="Times New Roman" w:eastAsia="Times New Roman" w:hAnsi="Times New Roman" w:cs="Times New Roman"/>
          <w:color w:val="000000"/>
          <w:sz w:val="24"/>
          <w:szCs w:val="24"/>
          <w:lang w:eastAsia="bg-BG"/>
        </w:rPr>
        <w:t xml:space="preserve"> (Матеева и др., 2013).</w:t>
      </w:r>
      <w:r w:rsidRPr="00DA2F89">
        <w:rPr>
          <w:rFonts w:ascii="Times New Roman" w:hAnsi="Times New Roman" w:cs="Times New Roman"/>
          <w:color w:val="000000"/>
          <w:sz w:val="24"/>
          <w:szCs w:val="24"/>
        </w:rPr>
        <w:t xml:space="preserve"> </w:t>
      </w:r>
      <w:r w:rsidR="00E97487" w:rsidRPr="00DA2F89">
        <w:rPr>
          <w:rFonts w:ascii="Times New Roman" w:hAnsi="Times New Roman" w:cs="Times New Roman"/>
          <w:sz w:val="24"/>
          <w:szCs w:val="24"/>
        </w:rPr>
        <w:t>По време на теренното проучване през 2021</w:t>
      </w:r>
      <w:r w:rsidR="00EC4E75">
        <w:rPr>
          <w:rFonts w:ascii="Times New Roman" w:hAnsi="Times New Roman" w:cs="Times New Roman"/>
          <w:sz w:val="24"/>
          <w:szCs w:val="24"/>
        </w:rPr>
        <w:t xml:space="preserve"> г.</w:t>
      </w:r>
      <w:r w:rsidR="00E97487" w:rsidRPr="00DA2F89">
        <w:rPr>
          <w:rFonts w:ascii="Times New Roman" w:hAnsi="Times New Roman" w:cs="Times New Roman"/>
          <w:sz w:val="24"/>
          <w:szCs w:val="24"/>
        </w:rPr>
        <w:t xml:space="preserve"> и 2022</w:t>
      </w:r>
      <w:r w:rsidR="00EC4E75">
        <w:rPr>
          <w:rFonts w:ascii="Times New Roman" w:hAnsi="Times New Roman" w:cs="Times New Roman"/>
          <w:sz w:val="24"/>
          <w:szCs w:val="24"/>
        </w:rPr>
        <w:t xml:space="preserve"> г.</w:t>
      </w:r>
      <w:r w:rsidR="00E97487" w:rsidRPr="00DA2F89">
        <w:rPr>
          <w:rFonts w:ascii="Times New Roman" w:hAnsi="Times New Roman" w:cs="Times New Roman"/>
          <w:sz w:val="24"/>
          <w:szCs w:val="24"/>
        </w:rPr>
        <w:t xml:space="preserve"> видът беше регистриран 1 път по време на миграция. По данни от SmartBirds (Данни</w:t>
      </w:r>
      <w:r w:rsidR="00E97487">
        <w:rPr>
          <w:rFonts w:ascii="Times New Roman" w:hAnsi="Times New Roman" w:cs="Times New Roman"/>
          <w:sz w:val="24"/>
          <w:szCs w:val="24"/>
        </w:rPr>
        <w:t xml:space="preserve"> - БДЗП), за периода 2019 </w:t>
      </w:r>
      <w:r w:rsidR="00EC4E75">
        <w:rPr>
          <w:rFonts w:ascii="Times New Roman" w:hAnsi="Times New Roman" w:cs="Times New Roman"/>
          <w:sz w:val="24"/>
          <w:szCs w:val="24"/>
        </w:rPr>
        <w:t>–</w:t>
      </w:r>
      <w:r w:rsidR="00E97487">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sidR="00E97487">
        <w:rPr>
          <w:rFonts w:ascii="Times New Roman" w:hAnsi="Times New Roman" w:cs="Times New Roman"/>
          <w:sz w:val="24"/>
          <w:szCs w:val="24"/>
        </w:rPr>
        <w:t xml:space="preserve"> видът е наблюдаван 1 път през размножителния сезон с поведение показващо твърде вероятно гнездене. По данни от eBird (2018 </w:t>
      </w:r>
      <w:r w:rsidR="00EC4E75">
        <w:rPr>
          <w:rFonts w:ascii="Times New Roman" w:hAnsi="Times New Roman" w:cs="Times New Roman"/>
          <w:sz w:val="24"/>
          <w:szCs w:val="24"/>
        </w:rPr>
        <w:t>–</w:t>
      </w:r>
      <w:r w:rsidR="00E97487">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sidR="00E97487">
        <w:rPr>
          <w:rFonts w:ascii="Times New Roman" w:hAnsi="Times New Roman" w:cs="Times New Roman"/>
          <w:sz w:val="24"/>
          <w:szCs w:val="24"/>
        </w:rPr>
        <w:t xml:space="preserve">) видът не е регистриран в зоната. По данни от observation.org (2018 </w:t>
      </w:r>
      <w:r w:rsidR="00EC4E75">
        <w:rPr>
          <w:rFonts w:ascii="Times New Roman" w:hAnsi="Times New Roman" w:cs="Times New Roman"/>
          <w:sz w:val="24"/>
          <w:szCs w:val="24"/>
        </w:rPr>
        <w:t>–</w:t>
      </w:r>
      <w:r w:rsidR="00E97487">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sidR="00E97487">
        <w:rPr>
          <w:rFonts w:ascii="Times New Roman" w:hAnsi="Times New Roman" w:cs="Times New Roman"/>
          <w:sz w:val="24"/>
          <w:szCs w:val="24"/>
        </w:rPr>
        <w:t>) видът</w:t>
      </w:r>
      <w:r w:rsidR="00E97487">
        <w:rPr>
          <w:rFonts w:ascii="Times New Roman" w:hAnsi="Times New Roman" w:cs="Times New Roman"/>
          <w:sz w:val="24"/>
          <w:szCs w:val="24"/>
          <w:lang w:val="en-US"/>
        </w:rPr>
        <w:t xml:space="preserve"> </w:t>
      </w:r>
      <w:r w:rsidR="00E97487">
        <w:rPr>
          <w:rFonts w:ascii="Times New Roman" w:hAnsi="Times New Roman" w:cs="Times New Roman"/>
          <w:sz w:val="24"/>
          <w:szCs w:val="24"/>
        </w:rPr>
        <w:t>не е регистриран в зоната.</w:t>
      </w:r>
    </w:p>
    <w:p w14:paraId="09A96275" w14:textId="10912626" w:rsidR="00E97487" w:rsidRDefault="00E97487" w:rsidP="00E97487">
      <w:pPr>
        <w:spacing w:after="120"/>
      </w:pPr>
      <w:bookmarkStart w:id="88" w:name="_Hlk125893989"/>
      <w:r>
        <w:t>Наличната информация предоставена по-горе показва, че оценката на гнездящата популация в СФ на зоната е реалистична.</w:t>
      </w:r>
    </w:p>
    <w:bookmarkEnd w:id="88"/>
    <w:p w14:paraId="4232D0E2" w14:textId="21924D42" w:rsidR="00E97487" w:rsidRDefault="00E97487" w:rsidP="00E97487">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328458A7" w14:textId="7045ED43" w:rsidR="00E97487" w:rsidRDefault="0086028A" w:rsidP="00E97487">
      <w:pPr>
        <w:pStyle w:val="1"/>
        <w:numPr>
          <w:ilvl w:val="0"/>
          <w:numId w:val="11"/>
        </w:numPr>
        <w:spacing w:after="120" w:line="240" w:lineRule="auto"/>
        <w:ind w:left="0" w:firstLine="0"/>
        <w:rPr>
          <w:rFonts w:ascii="Times New Roman" w:hAnsi="Times New Roman"/>
          <w:b/>
          <w:sz w:val="24"/>
          <w:szCs w:val="24"/>
          <w:lang w:val="bg-BG"/>
        </w:rPr>
      </w:pPr>
      <w:r w:rsidRPr="0086028A">
        <w:rPr>
          <w:rFonts w:ascii="Times New Roman" w:hAnsi="Times New Roman"/>
          <w:b/>
          <w:sz w:val="24"/>
          <w:szCs w:val="24"/>
          <w:lang w:val="bg-BG"/>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159"/>
        <w:gridCol w:w="1191"/>
        <w:gridCol w:w="3203"/>
        <w:gridCol w:w="1796"/>
      </w:tblGrid>
      <w:tr w:rsidR="00E97487" w:rsidRPr="00E97487" w14:paraId="387A414D"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A49BD63" w14:textId="77777777" w:rsidR="00E97487" w:rsidRPr="00E97487" w:rsidRDefault="00E97487">
            <w:pPr>
              <w:jc w:val="center"/>
              <w:rPr>
                <w:b/>
                <w:bCs/>
                <w:sz w:val="20"/>
                <w:szCs w:val="20"/>
              </w:rPr>
            </w:pPr>
            <w:r w:rsidRPr="00E97487">
              <w:rPr>
                <w:b/>
                <w:bCs/>
                <w:sz w:val="20"/>
                <w:szCs w:val="20"/>
              </w:rPr>
              <w:t>Параметър</w:t>
            </w:r>
          </w:p>
        </w:tc>
        <w:tc>
          <w:tcPr>
            <w:tcW w:w="6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9F333B8" w14:textId="77777777" w:rsidR="00E97487" w:rsidRPr="00E97487" w:rsidRDefault="00E97487">
            <w:pPr>
              <w:jc w:val="center"/>
              <w:rPr>
                <w:b/>
                <w:bCs/>
                <w:sz w:val="20"/>
                <w:szCs w:val="20"/>
              </w:rPr>
            </w:pPr>
            <w:r w:rsidRPr="00E97487">
              <w:rPr>
                <w:b/>
                <w:bCs/>
                <w:sz w:val="20"/>
                <w:szCs w:val="20"/>
              </w:rPr>
              <w:t>Мерна единица</w:t>
            </w:r>
          </w:p>
        </w:tc>
        <w:tc>
          <w:tcPr>
            <w:tcW w:w="64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13C887" w14:textId="77777777" w:rsidR="00E97487" w:rsidRPr="00E97487" w:rsidRDefault="00E97487">
            <w:pPr>
              <w:jc w:val="center"/>
              <w:rPr>
                <w:b/>
                <w:bCs/>
                <w:sz w:val="20"/>
                <w:szCs w:val="20"/>
              </w:rPr>
            </w:pPr>
            <w:r w:rsidRPr="00E97487">
              <w:rPr>
                <w:b/>
                <w:bCs/>
                <w:sz w:val="20"/>
                <w:szCs w:val="20"/>
              </w:rPr>
              <w:t>Целева стойност</w:t>
            </w:r>
          </w:p>
        </w:tc>
        <w:tc>
          <w:tcPr>
            <w:tcW w:w="17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C009CBC" w14:textId="77777777" w:rsidR="00E97487" w:rsidRPr="00E97487" w:rsidRDefault="00E97487">
            <w:pPr>
              <w:jc w:val="center"/>
              <w:rPr>
                <w:b/>
                <w:bCs/>
                <w:sz w:val="20"/>
                <w:szCs w:val="20"/>
              </w:rPr>
            </w:pPr>
            <w:r w:rsidRPr="00E97487">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E89D340" w14:textId="77777777" w:rsidR="00E97487" w:rsidRPr="00E97487" w:rsidRDefault="00E97487">
            <w:pPr>
              <w:jc w:val="center"/>
              <w:rPr>
                <w:b/>
                <w:bCs/>
                <w:sz w:val="20"/>
                <w:szCs w:val="20"/>
              </w:rPr>
            </w:pPr>
            <w:r w:rsidRPr="00E97487">
              <w:rPr>
                <w:b/>
                <w:bCs/>
                <w:sz w:val="20"/>
                <w:szCs w:val="20"/>
              </w:rPr>
              <w:t>Специфични за зоната цели</w:t>
            </w:r>
          </w:p>
        </w:tc>
      </w:tr>
      <w:tr w:rsidR="00E97487" w:rsidRPr="00E97487" w14:paraId="72402A59"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4527F4F9" w14:textId="77777777" w:rsidR="00E97487" w:rsidRPr="00E97487" w:rsidRDefault="00E97487">
            <w:pPr>
              <w:rPr>
                <w:b/>
                <w:sz w:val="20"/>
                <w:szCs w:val="20"/>
              </w:rPr>
            </w:pPr>
            <w:r w:rsidRPr="00E97487">
              <w:rPr>
                <w:b/>
                <w:sz w:val="20"/>
                <w:szCs w:val="20"/>
              </w:rPr>
              <w:t xml:space="preserve">Популация: </w:t>
            </w:r>
            <w:r w:rsidRPr="00E97487">
              <w:rPr>
                <w:bCs/>
                <w:sz w:val="20"/>
                <w:szCs w:val="20"/>
              </w:rPr>
              <w:t>Размер на гнездовата популация</w:t>
            </w:r>
          </w:p>
        </w:tc>
        <w:tc>
          <w:tcPr>
            <w:tcW w:w="624" w:type="pct"/>
            <w:tcBorders>
              <w:top w:val="single" w:sz="4" w:space="0" w:color="auto"/>
              <w:left w:val="single" w:sz="4" w:space="0" w:color="auto"/>
              <w:bottom w:val="single" w:sz="4" w:space="0" w:color="auto"/>
              <w:right w:val="single" w:sz="4" w:space="0" w:color="auto"/>
            </w:tcBorders>
            <w:hideMark/>
          </w:tcPr>
          <w:p w14:paraId="28EDD1AB" w14:textId="77777777" w:rsidR="00E97487" w:rsidRPr="00E97487" w:rsidRDefault="00E97487">
            <w:pPr>
              <w:rPr>
                <w:sz w:val="20"/>
                <w:szCs w:val="20"/>
              </w:rPr>
            </w:pPr>
            <w:r w:rsidRPr="00E97487">
              <w:rPr>
                <w:sz w:val="20"/>
                <w:szCs w:val="20"/>
              </w:rPr>
              <w:t>Брой двойки</w:t>
            </w:r>
          </w:p>
        </w:tc>
        <w:tc>
          <w:tcPr>
            <w:tcW w:w="641" w:type="pct"/>
            <w:tcBorders>
              <w:top w:val="single" w:sz="4" w:space="0" w:color="auto"/>
              <w:left w:val="single" w:sz="4" w:space="0" w:color="auto"/>
              <w:bottom w:val="single" w:sz="4" w:space="0" w:color="auto"/>
              <w:right w:val="single" w:sz="4" w:space="0" w:color="auto"/>
            </w:tcBorders>
            <w:hideMark/>
          </w:tcPr>
          <w:p w14:paraId="46916576" w14:textId="77777777" w:rsidR="00E97487" w:rsidRPr="00E97487" w:rsidRDefault="00E97487">
            <w:pPr>
              <w:rPr>
                <w:sz w:val="20"/>
                <w:szCs w:val="20"/>
              </w:rPr>
            </w:pPr>
            <w:r w:rsidRPr="00E97487">
              <w:rPr>
                <w:sz w:val="20"/>
                <w:szCs w:val="20"/>
              </w:rPr>
              <w:t>Най-малко 1</w:t>
            </w:r>
          </w:p>
        </w:tc>
        <w:tc>
          <w:tcPr>
            <w:tcW w:w="1724" w:type="pct"/>
            <w:tcBorders>
              <w:top w:val="single" w:sz="4" w:space="0" w:color="auto"/>
              <w:left w:val="single" w:sz="4" w:space="0" w:color="auto"/>
              <w:bottom w:val="single" w:sz="4" w:space="0" w:color="auto"/>
              <w:right w:val="single" w:sz="4" w:space="0" w:color="auto"/>
            </w:tcBorders>
            <w:hideMark/>
          </w:tcPr>
          <w:p w14:paraId="52EE3FA0" w14:textId="77777777" w:rsidR="00E97487" w:rsidRPr="00E97487" w:rsidRDefault="00E97487">
            <w:pPr>
              <w:rPr>
                <w:sz w:val="20"/>
                <w:szCs w:val="20"/>
              </w:rPr>
            </w:pPr>
            <w:r w:rsidRPr="00E97487">
              <w:rPr>
                <w:sz w:val="20"/>
                <w:szCs w:val="20"/>
              </w:rPr>
              <w:t>Направените проучвания потвърдиха, че оценката в СФД на зоната (1 гнездяща двойка) е коректна – наблюдавана е птица демонстрираща гнездово поведение.</w:t>
            </w:r>
          </w:p>
        </w:tc>
        <w:tc>
          <w:tcPr>
            <w:tcW w:w="967" w:type="pct"/>
            <w:tcBorders>
              <w:top w:val="single" w:sz="4" w:space="0" w:color="auto"/>
              <w:left w:val="single" w:sz="4" w:space="0" w:color="auto"/>
              <w:bottom w:val="single" w:sz="4" w:space="0" w:color="auto"/>
              <w:right w:val="single" w:sz="4" w:space="0" w:color="auto"/>
            </w:tcBorders>
            <w:hideMark/>
          </w:tcPr>
          <w:p w14:paraId="190BBC36" w14:textId="09102E27" w:rsidR="00E97487" w:rsidRPr="00E97487" w:rsidRDefault="00E97487">
            <w:pPr>
              <w:rPr>
                <w:sz w:val="20"/>
                <w:szCs w:val="20"/>
              </w:rPr>
            </w:pPr>
            <w:r w:rsidRPr="00E97487">
              <w:rPr>
                <w:sz w:val="20"/>
                <w:szCs w:val="20"/>
              </w:rPr>
              <w:t>Поддържане на популация от най-малко 1 двойка</w:t>
            </w:r>
            <w:r w:rsidR="00947BDE">
              <w:rPr>
                <w:sz w:val="20"/>
                <w:szCs w:val="20"/>
              </w:rPr>
              <w:t>.</w:t>
            </w:r>
          </w:p>
        </w:tc>
      </w:tr>
      <w:tr w:rsidR="00E97487" w:rsidRPr="00E97487" w14:paraId="07755686"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22A58428" w14:textId="77777777" w:rsidR="00E97487" w:rsidRPr="00E97487" w:rsidRDefault="00E97487">
            <w:pPr>
              <w:rPr>
                <w:b/>
                <w:sz w:val="20"/>
                <w:szCs w:val="20"/>
              </w:rPr>
            </w:pPr>
            <w:r w:rsidRPr="00E97487">
              <w:rPr>
                <w:b/>
                <w:sz w:val="20"/>
                <w:szCs w:val="20"/>
              </w:rPr>
              <w:t xml:space="preserve">Местообитание на вида: </w:t>
            </w:r>
            <w:r w:rsidRPr="00E97487">
              <w:rPr>
                <w:bCs/>
                <w:sz w:val="20"/>
                <w:szCs w:val="20"/>
              </w:rPr>
              <w:t xml:space="preserve">Площ на подходящите </w:t>
            </w:r>
            <w:r w:rsidRPr="00E97487">
              <w:rPr>
                <w:bCs/>
                <w:sz w:val="20"/>
                <w:szCs w:val="20"/>
              </w:rPr>
              <w:lastRenderedPageBreak/>
              <w:t>гнездови местообитания на вида</w:t>
            </w:r>
          </w:p>
        </w:tc>
        <w:tc>
          <w:tcPr>
            <w:tcW w:w="624" w:type="pct"/>
            <w:tcBorders>
              <w:top w:val="single" w:sz="4" w:space="0" w:color="auto"/>
              <w:left w:val="single" w:sz="4" w:space="0" w:color="auto"/>
              <w:bottom w:val="single" w:sz="4" w:space="0" w:color="auto"/>
              <w:right w:val="single" w:sz="4" w:space="0" w:color="auto"/>
            </w:tcBorders>
            <w:hideMark/>
          </w:tcPr>
          <w:p w14:paraId="42CBB4B1" w14:textId="77777777" w:rsidR="00E97487" w:rsidRPr="00E97487" w:rsidRDefault="00E97487">
            <w:pPr>
              <w:rPr>
                <w:sz w:val="20"/>
                <w:szCs w:val="20"/>
              </w:rPr>
            </w:pPr>
            <w:r w:rsidRPr="00E97487">
              <w:rPr>
                <w:sz w:val="20"/>
                <w:szCs w:val="20"/>
              </w:rPr>
              <w:lastRenderedPageBreak/>
              <w:t>ha</w:t>
            </w:r>
          </w:p>
        </w:tc>
        <w:tc>
          <w:tcPr>
            <w:tcW w:w="641" w:type="pct"/>
            <w:tcBorders>
              <w:top w:val="single" w:sz="4" w:space="0" w:color="auto"/>
              <w:left w:val="single" w:sz="4" w:space="0" w:color="auto"/>
              <w:bottom w:val="single" w:sz="4" w:space="0" w:color="auto"/>
              <w:right w:val="single" w:sz="4" w:space="0" w:color="auto"/>
            </w:tcBorders>
            <w:hideMark/>
          </w:tcPr>
          <w:p w14:paraId="1BDFD30E" w14:textId="77777777" w:rsidR="00E97487" w:rsidRPr="00E97487" w:rsidRDefault="00E97487">
            <w:pPr>
              <w:rPr>
                <w:sz w:val="20"/>
                <w:szCs w:val="20"/>
              </w:rPr>
            </w:pPr>
            <w:r w:rsidRPr="00E97487">
              <w:rPr>
                <w:sz w:val="20"/>
                <w:szCs w:val="20"/>
              </w:rPr>
              <w:t xml:space="preserve">Най-малко 20 </w:t>
            </w:r>
          </w:p>
        </w:tc>
        <w:tc>
          <w:tcPr>
            <w:tcW w:w="1724" w:type="pct"/>
            <w:tcBorders>
              <w:top w:val="single" w:sz="4" w:space="0" w:color="auto"/>
              <w:left w:val="single" w:sz="4" w:space="0" w:color="auto"/>
              <w:bottom w:val="single" w:sz="4" w:space="0" w:color="auto"/>
              <w:right w:val="single" w:sz="4" w:space="0" w:color="auto"/>
            </w:tcBorders>
            <w:hideMark/>
          </w:tcPr>
          <w:p w14:paraId="74B07103" w14:textId="77777777" w:rsidR="00E97487" w:rsidRPr="00E97487" w:rsidRDefault="00E97487">
            <w:pPr>
              <w:rPr>
                <w:sz w:val="20"/>
                <w:szCs w:val="20"/>
              </w:rPr>
            </w:pPr>
            <w:r w:rsidRPr="00E97487">
              <w:rPr>
                <w:sz w:val="20"/>
                <w:szCs w:val="20"/>
              </w:rPr>
              <w:t>Подходящите гнездови местообитания за вида в зоната са:</w:t>
            </w:r>
          </w:p>
          <w:p w14:paraId="2FEC7162" w14:textId="77777777" w:rsidR="00E97487" w:rsidRPr="00E97487" w:rsidRDefault="00E97487">
            <w:pPr>
              <w:rPr>
                <w:sz w:val="20"/>
                <w:szCs w:val="20"/>
              </w:rPr>
            </w:pPr>
            <w:r w:rsidRPr="00E97487">
              <w:rPr>
                <w:sz w:val="20"/>
                <w:szCs w:val="20"/>
                <w:lang w:val="en-US"/>
              </w:rPr>
              <w:t xml:space="preserve">- Широколистни листопадни гори </w:t>
            </w:r>
            <w:r w:rsidRPr="00E97487">
              <w:rPr>
                <w:sz w:val="20"/>
                <w:szCs w:val="20"/>
                <w:lang w:val="en-US"/>
              </w:rPr>
              <w:lastRenderedPageBreak/>
              <w:t>(N16)</w:t>
            </w:r>
          </w:p>
        </w:tc>
        <w:tc>
          <w:tcPr>
            <w:tcW w:w="967" w:type="pct"/>
            <w:tcBorders>
              <w:top w:val="single" w:sz="4" w:space="0" w:color="auto"/>
              <w:left w:val="single" w:sz="4" w:space="0" w:color="auto"/>
              <w:bottom w:val="single" w:sz="4" w:space="0" w:color="auto"/>
              <w:right w:val="single" w:sz="4" w:space="0" w:color="auto"/>
            </w:tcBorders>
            <w:hideMark/>
          </w:tcPr>
          <w:p w14:paraId="1CC688A8" w14:textId="77777777" w:rsidR="00E97487" w:rsidRPr="00E97487" w:rsidRDefault="00E97487">
            <w:pPr>
              <w:rPr>
                <w:sz w:val="20"/>
                <w:szCs w:val="20"/>
              </w:rPr>
            </w:pPr>
            <w:r w:rsidRPr="00E97487">
              <w:rPr>
                <w:sz w:val="20"/>
                <w:szCs w:val="20"/>
              </w:rPr>
              <w:lastRenderedPageBreak/>
              <w:t xml:space="preserve">Поддържане на гнездово местообитание в </w:t>
            </w:r>
            <w:r w:rsidRPr="00E97487">
              <w:rPr>
                <w:sz w:val="20"/>
                <w:szCs w:val="20"/>
              </w:rPr>
              <w:lastRenderedPageBreak/>
              <w:t xml:space="preserve">размер най-малко 20 </w:t>
            </w:r>
            <w:r w:rsidRPr="00E97487">
              <w:rPr>
                <w:sz w:val="20"/>
                <w:szCs w:val="20"/>
                <w:lang w:val="en-US"/>
              </w:rPr>
              <w:t>ha.</w:t>
            </w:r>
          </w:p>
        </w:tc>
      </w:tr>
      <w:tr w:rsidR="00E97487" w:rsidRPr="00E97487" w14:paraId="43E68EF4"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3B84FCB7" w14:textId="77777777" w:rsidR="00E97487" w:rsidRPr="00E97487" w:rsidRDefault="00E97487">
            <w:pPr>
              <w:rPr>
                <w:b/>
                <w:sz w:val="20"/>
                <w:szCs w:val="20"/>
              </w:rPr>
            </w:pPr>
            <w:r w:rsidRPr="00E97487">
              <w:rPr>
                <w:b/>
                <w:sz w:val="20"/>
                <w:szCs w:val="20"/>
              </w:rPr>
              <w:lastRenderedPageBreak/>
              <w:t xml:space="preserve">Местообитание на вида: </w:t>
            </w:r>
            <w:r w:rsidRPr="00E97487">
              <w:rPr>
                <w:bCs/>
                <w:sz w:val="20"/>
                <w:szCs w:val="20"/>
              </w:rPr>
              <w:t>Площ на подходящото хранително местообитание на вида</w:t>
            </w:r>
          </w:p>
        </w:tc>
        <w:tc>
          <w:tcPr>
            <w:tcW w:w="624" w:type="pct"/>
            <w:tcBorders>
              <w:top w:val="single" w:sz="4" w:space="0" w:color="auto"/>
              <w:left w:val="single" w:sz="4" w:space="0" w:color="auto"/>
              <w:bottom w:val="single" w:sz="4" w:space="0" w:color="auto"/>
              <w:right w:val="single" w:sz="4" w:space="0" w:color="auto"/>
            </w:tcBorders>
            <w:hideMark/>
          </w:tcPr>
          <w:p w14:paraId="77DFCE7F" w14:textId="77777777" w:rsidR="00E97487" w:rsidRPr="00E97487" w:rsidRDefault="00E97487">
            <w:pPr>
              <w:rPr>
                <w:sz w:val="20"/>
                <w:szCs w:val="20"/>
              </w:rPr>
            </w:pPr>
            <w:r w:rsidRPr="00E97487">
              <w:rPr>
                <w:sz w:val="20"/>
                <w:szCs w:val="20"/>
              </w:rPr>
              <w:t>ha</w:t>
            </w:r>
          </w:p>
        </w:tc>
        <w:tc>
          <w:tcPr>
            <w:tcW w:w="641" w:type="pct"/>
            <w:tcBorders>
              <w:top w:val="single" w:sz="4" w:space="0" w:color="auto"/>
              <w:left w:val="single" w:sz="4" w:space="0" w:color="auto"/>
              <w:bottom w:val="single" w:sz="4" w:space="0" w:color="auto"/>
              <w:right w:val="single" w:sz="4" w:space="0" w:color="auto"/>
            </w:tcBorders>
            <w:hideMark/>
          </w:tcPr>
          <w:p w14:paraId="6001CC0E" w14:textId="77777777" w:rsidR="00E97487" w:rsidRPr="00E97487" w:rsidRDefault="00E97487">
            <w:pPr>
              <w:rPr>
                <w:sz w:val="20"/>
                <w:szCs w:val="20"/>
              </w:rPr>
            </w:pPr>
            <w:r w:rsidRPr="00E97487">
              <w:rPr>
                <w:sz w:val="20"/>
                <w:szCs w:val="20"/>
              </w:rPr>
              <w:t>Най-малко 40</w:t>
            </w:r>
          </w:p>
        </w:tc>
        <w:tc>
          <w:tcPr>
            <w:tcW w:w="1724" w:type="pct"/>
            <w:tcBorders>
              <w:top w:val="single" w:sz="4" w:space="0" w:color="auto"/>
              <w:left w:val="single" w:sz="4" w:space="0" w:color="auto"/>
              <w:bottom w:val="single" w:sz="4" w:space="0" w:color="auto"/>
              <w:right w:val="single" w:sz="4" w:space="0" w:color="auto"/>
            </w:tcBorders>
          </w:tcPr>
          <w:p w14:paraId="3FFE20E8" w14:textId="77777777" w:rsidR="00E97487" w:rsidRPr="00E97487" w:rsidRDefault="00E97487">
            <w:pPr>
              <w:rPr>
                <w:sz w:val="20"/>
                <w:szCs w:val="20"/>
              </w:rPr>
            </w:pPr>
            <w:r w:rsidRPr="00E97487">
              <w:rPr>
                <w:sz w:val="20"/>
                <w:szCs w:val="20"/>
              </w:rPr>
              <w:t>Подходящите хранителни местообитания за вида в зоната са:</w:t>
            </w:r>
          </w:p>
          <w:p w14:paraId="13414CBC" w14:textId="77777777" w:rsidR="00E97487" w:rsidRPr="00E97487" w:rsidRDefault="00E97487">
            <w:pPr>
              <w:rPr>
                <w:sz w:val="20"/>
                <w:szCs w:val="20"/>
                <w:lang w:val="en-US"/>
              </w:rPr>
            </w:pPr>
            <w:r w:rsidRPr="00E97487">
              <w:rPr>
                <w:sz w:val="20"/>
                <w:szCs w:val="20"/>
                <w:lang w:val="en-US"/>
              </w:rPr>
              <w:t xml:space="preserve">- </w:t>
            </w:r>
            <w:r w:rsidRPr="00E97487">
              <w:rPr>
                <w:sz w:val="20"/>
                <w:szCs w:val="20"/>
              </w:rPr>
              <w:t xml:space="preserve">Равнини, шубраци </w:t>
            </w:r>
            <w:r w:rsidRPr="00E97487">
              <w:rPr>
                <w:sz w:val="20"/>
                <w:szCs w:val="20"/>
                <w:lang w:val="en-US"/>
              </w:rPr>
              <w:t>(N08)</w:t>
            </w:r>
          </w:p>
          <w:p w14:paraId="4B2983B7" w14:textId="77777777" w:rsidR="00E97487" w:rsidRPr="00E97487" w:rsidRDefault="00E97487">
            <w:pPr>
              <w:rPr>
                <w:sz w:val="20"/>
                <w:szCs w:val="20"/>
                <w:lang w:val="en-US"/>
              </w:rPr>
            </w:pPr>
            <w:r w:rsidRPr="00E97487">
              <w:rPr>
                <w:sz w:val="20"/>
                <w:szCs w:val="20"/>
              </w:rPr>
              <w:t>- Сухи ливади, степи</w:t>
            </w:r>
            <w:r w:rsidRPr="00E97487">
              <w:rPr>
                <w:sz w:val="20"/>
                <w:szCs w:val="20"/>
                <w:lang w:val="en-US"/>
              </w:rPr>
              <w:t xml:space="preserve"> (N09)</w:t>
            </w:r>
          </w:p>
          <w:p w14:paraId="12AEDEE5" w14:textId="77777777" w:rsidR="00E97487" w:rsidRPr="00E97487" w:rsidRDefault="00E97487">
            <w:pPr>
              <w:rPr>
                <w:sz w:val="20"/>
                <w:szCs w:val="20"/>
                <w:lang w:val="en-US"/>
              </w:rPr>
            </w:pPr>
            <w:r w:rsidRPr="00E97487">
              <w:rPr>
                <w:sz w:val="20"/>
                <w:szCs w:val="20"/>
                <w:lang w:val="en-US"/>
              </w:rPr>
              <w:t>- Други обработваеми земи (N15)</w:t>
            </w:r>
          </w:p>
          <w:p w14:paraId="59A9C1BE" w14:textId="77777777" w:rsidR="00E97487" w:rsidRPr="00E97487" w:rsidRDefault="00E97487">
            <w:pPr>
              <w:rPr>
                <w:sz w:val="20"/>
                <w:szCs w:val="20"/>
                <w:lang w:val="en-US"/>
              </w:rPr>
            </w:pPr>
            <w:r w:rsidRPr="00E97487">
              <w:rPr>
                <w:sz w:val="20"/>
                <w:szCs w:val="20"/>
                <w:lang w:val="en-US"/>
              </w:rPr>
              <w:t>- Широколистни листопадни гори (N16)</w:t>
            </w:r>
          </w:p>
          <w:p w14:paraId="607A8BF5" w14:textId="77777777" w:rsidR="00E97487" w:rsidRPr="00E97487" w:rsidRDefault="00E97487">
            <w:pPr>
              <w:rPr>
                <w:sz w:val="20"/>
                <w:szCs w:val="20"/>
                <w:lang w:val="en-US"/>
              </w:rPr>
            </w:pPr>
            <w:r w:rsidRPr="00E97487">
              <w:rPr>
                <w:sz w:val="20"/>
                <w:szCs w:val="20"/>
                <w:lang w:val="en-US"/>
              </w:rPr>
              <w:t>- Негорски площи, заети с растителни видове (включително градини, лозя, трайни насаждения) (N21)</w:t>
            </w:r>
          </w:p>
          <w:p w14:paraId="58583275" w14:textId="77777777" w:rsidR="00E97487" w:rsidRPr="00E97487" w:rsidRDefault="00E97487">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4A94A764" w14:textId="156799AF" w:rsidR="00E97487" w:rsidRPr="00FC35DD" w:rsidRDefault="00E97487">
            <w:pPr>
              <w:rPr>
                <w:sz w:val="20"/>
                <w:szCs w:val="20"/>
              </w:rPr>
            </w:pPr>
            <w:r w:rsidRPr="00E97487">
              <w:rPr>
                <w:sz w:val="20"/>
                <w:szCs w:val="20"/>
              </w:rPr>
              <w:t>Поддържане на хранително местообитание в размер най-малко</w:t>
            </w:r>
            <w:r w:rsidRPr="00E97487">
              <w:rPr>
                <w:sz w:val="20"/>
                <w:szCs w:val="20"/>
                <w:lang w:val="en-US"/>
              </w:rPr>
              <w:t xml:space="preserve"> </w:t>
            </w:r>
            <w:r w:rsidRPr="00E97487">
              <w:rPr>
                <w:sz w:val="20"/>
                <w:szCs w:val="20"/>
              </w:rPr>
              <w:t>40</w:t>
            </w:r>
            <w:r w:rsidRPr="00E97487">
              <w:rPr>
                <w:sz w:val="20"/>
                <w:szCs w:val="20"/>
                <w:lang w:val="en-US"/>
              </w:rPr>
              <w:t xml:space="preserve"> ha</w:t>
            </w:r>
            <w:r w:rsidR="00FC35DD">
              <w:rPr>
                <w:sz w:val="20"/>
                <w:szCs w:val="20"/>
              </w:rPr>
              <w:t>.</w:t>
            </w:r>
          </w:p>
        </w:tc>
      </w:tr>
      <w:tr w:rsidR="00E97487" w:rsidRPr="00E97487" w14:paraId="6FD60211" w14:textId="77777777" w:rsidTr="00E97487">
        <w:trPr>
          <w:jc w:val="center"/>
        </w:trPr>
        <w:tc>
          <w:tcPr>
            <w:tcW w:w="1044" w:type="pct"/>
            <w:tcBorders>
              <w:top w:val="single" w:sz="4" w:space="0" w:color="auto"/>
              <w:left w:val="single" w:sz="4" w:space="0" w:color="auto"/>
              <w:bottom w:val="single" w:sz="4" w:space="0" w:color="auto"/>
              <w:right w:val="single" w:sz="4" w:space="0" w:color="auto"/>
            </w:tcBorders>
            <w:hideMark/>
          </w:tcPr>
          <w:p w14:paraId="7F07087E" w14:textId="77777777" w:rsidR="00E97487" w:rsidRPr="00E97487" w:rsidRDefault="00E97487">
            <w:pPr>
              <w:rPr>
                <w:b/>
                <w:sz w:val="20"/>
                <w:szCs w:val="20"/>
              </w:rPr>
            </w:pPr>
            <w:r w:rsidRPr="00E97487">
              <w:rPr>
                <w:b/>
                <w:sz w:val="20"/>
                <w:szCs w:val="20"/>
              </w:rPr>
              <w:t>Местообитание на вида:</w:t>
            </w:r>
            <w:r w:rsidRPr="00E97487">
              <w:rPr>
                <w:sz w:val="20"/>
                <w:szCs w:val="20"/>
              </w:rPr>
              <w:t xml:space="preserve"> Наличие на едроразмерни/ биотопни дървета, в групи</w:t>
            </w:r>
          </w:p>
        </w:tc>
        <w:tc>
          <w:tcPr>
            <w:tcW w:w="624" w:type="pct"/>
            <w:tcBorders>
              <w:top w:val="single" w:sz="4" w:space="0" w:color="auto"/>
              <w:left w:val="single" w:sz="4" w:space="0" w:color="auto"/>
              <w:bottom w:val="single" w:sz="4" w:space="0" w:color="auto"/>
              <w:right w:val="single" w:sz="4" w:space="0" w:color="auto"/>
            </w:tcBorders>
            <w:hideMark/>
          </w:tcPr>
          <w:p w14:paraId="4BDDD284" w14:textId="77777777" w:rsidR="00E97487" w:rsidRPr="00E97487" w:rsidRDefault="00E97487">
            <w:pPr>
              <w:rPr>
                <w:sz w:val="20"/>
                <w:szCs w:val="20"/>
              </w:rPr>
            </w:pPr>
            <w:r w:rsidRPr="00E97487">
              <w:rPr>
                <w:sz w:val="20"/>
                <w:szCs w:val="20"/>
              </w:rPr>
              <w:t>Брой дървета на ha, в група</w:t>
            </w:r>
          </w:p>
        </w:tc>
        <w:tc>
          <w:tcPr>
            <w:tcW w:w="641" w:type="pct"/>
            <w:tcBorders>
              <w:top w:val="single" w:sz="4" w:space="0" w:color="auto"/>
              <w:left w:val="single" w:sz="4" w:space="0" w:color="auto"/>
              <w:bottom w:val="single" w:sz="4" w:space="0" w:color="auto"/>
              <w:right w:val="single" w:sz="4" w:space="0" w:color="auto"/>
            </w:tcBorders>
            <w:hideMark/>
          </w:tcPr>
          <w:p w14:paraId="17E1FED4" w14:textId="77777777" w:rsidR="00E97487" w:rsidRPr="00E97487" w:rsidRDefault="00E97487">
            <w:pPr>
              <w:rPr>
                <w:sz w:val="20"/>
                <w:szCs w:val="20"/>
              </w:rPr>
            </w:pPr>
            <w:r w:rsidRPr="00E97487">
              <w:rPr>
                <w:sz w:val="20"/>
                <w:szCs w:val="20"/>
              </w:rPr>
              <w:t>Най-малко 5 броя на ha, в група</w:t>
            </w:r>
          </w:p>
        </w:tc>
        <w:tc>
          <w:tcPr>
            <w:tcW w:w="1724" w:type="pct"/>
            <w:tcBorders>
              <w:top w:val="single" w:sz="4" w:space="0" w:color="auto"/>
              <w:left w:val="single" w:sz="4" w:space="0" w:color="auto"/>
              <w:bottom w:val="single" w:sz="4" w:space="0" w:color="auto"/>
              <w:right w:val="single" w:sz="4" w:space="0" w:color="auto"/>
            </w:tcBorders>
            <w:hideMark/>
          </w:tcPr>
          <w:p w14:paraId="53F9BB91" w14:textId="77777777" w:rsidR="00E97487" w:rsidRPr="00E97487" w:rsidRDefault="00E97487">
            <w:pPr>
              <w:rPr>
                <w:sz w:val="20"/>
                <w:szCs w:val="20"/>
              </w:rPr>
            </w:pPr>
            <w:r w:rsidRPr="00E97487">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2E9D9E7E" w14:textId="77777777" w:rsidR="00E97487" w:rsidRPr="00E97487" w:rsidRDefault="00E97487">
            <w:pPr>
              <w:rPr>
                <w:sz w:val="20"/>
                <w:szCs w:val="20"/>
              </w:rPr>
            </w:pPr>
            <w:r w:rsidRPr="00E97487">
              <w:rPr>
                <w:sz w:val="20"/>
                <w:szCs w:val="20"/>
              </w:rPr>
              <w:t>Поддържане на състоянието по този параметър. Редовен мониторинг.</w:t>
            </w:r>
          </w:p>
        </w:tc>
      </w:tr>
    </w:tbl>
    <w:p w14:paraId="001A2C28" w14:textId="77777777" w:rsidR="00E97487" w:rsidRDefault="00E97487" w:rsidP="00E97487">
      <w:pPr>
        <w:pStyle w:val="1"/>
        <w:spacing w:after="120" w:line="240" w:lineRule="auto"/>
        <w:rPr>
          <w:rFonts w:ascii="Times New Roman" w:hAnsi="Times New Roman"/>
          <w:b/>
          <w:sz w:val="24"/>
          <w:szCs w:val="24"/>
          <w:lang w:val="bg-BG"/>
        </w:rPr>
      </w:pPr>
    </w:p>
    <w:p w14:paraId="071CB641" w14:textId="2113653C" w:rsidR="00E97487" w:rsidRDefault="0086028A" w:rsidP="00E97487">
      <w:pPr>
        <w:pStyle w:val="1"/>
        <w:numPr>
          <w:ilvl w:val="0"/>
          <w:numId w:val="11"/>
        </w:numPr>
        <w:spacing w:after="120" w:line="240" w:lineRule="auto"/>
        <w:ind w:left="0" w:firstLine="0"/>
        <w:rPr>
          <w:rFonts w:ascii="Times New Roman" w:hAnsi="Times New Roman"/>
          <w:b/>
          <w:sz w:val="24"/>
          <w:szCs w:val="24"/>
          <w:lang w:val="bg-BG"/>
        </w:rPr>
      </w:pPr>
      <w:r w:rsidRPr="0086028A">
        <w:rPr>
          <w:rFonts w:ascii="Times New Roman" w:hAnsi="Times New Roman"/>
          <w:b/>
          <w:sz w:val="24"/>
          <w:szCs w:val="24"/>
          <w:lang w:val="bg-BG"/>
        </w:rPr>
        <w:t>Необходимост от актуализация на Стандартния формуляр на защитената зона</w:t>
      </w:r>
    </w:p>
    <w:p w14:paraId="4FE6BE20" w14:textId="23E69265" w:rsidR="00846604" w:rsidRDefault="00846604" w:rsidP="00846604">
      <w:r>
        <w:t xml:space="preserve">Не е необходимо актуализиране на </w:t>
      </w:r>
      <w:r w:rsidR="00D44E09">
        <w:t>СФ</w:t>
      </w:r>
      <w:r>
        <w:t xml:space="preserve"> на зоната.</w:t>
      </w:r>
    </w:p>
    <w:p w14:paraId="70BB0822" w14:textId="3E6C626A" w:rsidR="00E97487" w:rsidRDefault="00E97487" w:rsidP="00184593">
      <w:pPr>
        <w:spacing w:before="120" w:after="120"/>
        <w:rPr>
          <w:lang w:val="en-US"/>
        </w:rPr>
      </w:pPr>
    </w:p>
    <w:p w14:paraId="4BDD1879" w14:textId="486B56BC" w:rsidR="00E97487" w:rsidRPr="000B109A" w:rsidRDefault="00E97487" w:rsidP="000B109A">
      <w:pPr>
        <w:pStyle w:val="Heading1"/>
      </w:pPr>
      <w:bookmarkStart w:id="89" w:name="_Toc132806966"/>
      <w:r w:rsidRPr="000B109A">
        <w:t xml:space="preserve">Специфични цели за </w:t>
      </w:r>
      <w:r w:rsidRPr="007A4013">
        <w:rPr>
          <w:b w:val="0"/>
          <w:bCs w:val="0"/>
        </w:rPr>
        <w:t xml:space="preserve">A073 </w:t>
      </w:r>
      <w:r w:rsidRPr="007A4013">
        <w:rPr>
          <w:b w:val="0"/>
          <w:bCs w:val="0"/>
          <w:i/>
          <w:iCs/>
        </w:rPr>
        <w:t>Milvus migrans</w:t>
      </w:r>
      <w:r w:rsidRPr="007A4013">
        <w:rPr>
          <w:b w:val="0"/>
          <w:bCs w:val="0"/>
        </w:rPr>
        <w:t xml:space="preserve"> (</w:t>
      </w:r>
      <w:r w:rsidR="000B109A" w:rsidRPr="007A4013">
        <w:rPr>
          <w:b w:val="0"/>
          <w:bCs w:val="0"/>
        </w:rPr>
        <w:t>черна</w:t>
      </w:r>
      <w:r w:rsidRPr="007A4013">
        <w:rPr>
          <w:b w:val="0"/>
          <w:bCs w:val="0"/>
        </w:rPr>
        <w:t xml:space="preserve"> каня)</w:t>
      </w:r>
      <w:bookmarkEnd w:id="89"/>
    </w:p>
    <w:p w14:paraId="7C00C673" w14:textId="77777777" w:rsidR="00E97487" w:rsidRDefault="00E97487" w:rsidP="00792731"/>
    <w:p w14:paraId="44CA2A94" w14:textId="001F73F6" w:rsidR="00E97487" w:rsidRDefault="0086028A"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sidRPr="0086028A">
        <w:rPr>
          <w:rFonts w:ascii="Times New Roman" w:hAnsi="Times New Roman"/>
          <w:b/>
          <w:bCs/>
          <w:sz w:val="24"/>
          <w:szCs w:val="24"/>
        </w:rPr>
        <w:t>Код и наименование на вида</w:t>
      </w:r>
    </w:p>
    <w:p w14:paraId="166BE154" w14:textId="77777777" w:rsidR="0086028A" w:rsidRDefault="0086028A" w:rsidP="007A4013">
      <w:pPr>
        <w:pStyle w:val="ListParagraph"/>
        <w:spacing w:before="120" w:after="120" w:line="240" w:lineRule="auto"/>
        <w:ind w:left="0"/>
        <w:jc w:val="both"/>
        <w:rPr>
          <w:rFonts w:ascii="Times New Roman" w:hAnsi="Times New Roman"/>
          <w:b/>
          <w:bCs/>
          <w:sz w:val="24"/>
          <w:szCs w:val="24"/>
        </w:rPr>
      </w:pPr>
    </w:p>
    <w:p w14:paraId="10FF5F52" w14:textId="43B01FA5" w:rsidR="0086028A" w:rsidRDefault="0086028A" w:rsidP="0086028A">
      <w:pPr>
        <w:pStyle w:val="ListParagraph"/>
        <w:spacing w:before="120" w:after="120" w:line="240" w:lineRule="auto"/>
        <w:ind w:left="0"/>
        <w:jc w:val="both"/>
        <w:rPr>
          <w:rFonts w:ascii="Times New Roman" w:hAnsi="Times New Roman"/>
          <w:sz w:val="24"/>
          <w:szCs w:val="24"/>
        </w:rPr>
      </w:pPr>
      <w:r w:rsidRPr="007A4013">
        <w:rPr>
          <w:rFonts w:ascii="Times New Roman" w:hAnsi="Times New Roman"/>
          <w:sz w:val="24"/>
          <w:szCs w:val="24"/>
        </w:rPr>
        <w:t>A073 Milvus migrans (черна каня)</w:t>
      </w:r>
    </w:p>
    <w:p w14:paraId="56BAC565" w14:textId="77777777" w:rsidR="0086028A" w:rsidRPr="007A4013" w:rsidRDefault="0086028A" w:rsidP="007A4013">
      <w:pPr>
        <w:pStyle w:val="ListParagraph"/>
        <w:spacing w:before="120" w:after="120" w:line="240" w:lineRule="auto"/>
        <w:ind w:left="0"/>
        <w:jc w:val="both"/>
        <w:rPr>
          <w:rFonts w:ascii="Times New Roman" w:hAnsi="Times New Roman"/>
          <w:sz w:val="24"/>
          <w:szCs w:val="24"/>
        </w:rPr>
      </w:pPr>
    </w:p>
    <w:p w14:paraId="4EFF5312" w14:textId="6EFE6AE5" w:rsidR="0086028A" w:rsidRDefault="0086028A"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Кратка характеристика на вида</w:t>
      </w:r>
    </w:p>
    <w:p w14:paraId="1AD052E6" w14:textId="77777777" w:rsidR="00E97487" w:rsidRDefault="00E97487" w:rsidP="00792731">
      <w:pPr>
        <w:spacing w:before="120" w:after="120"/>
      </w:pPr>
      <w:r>
        <w:t>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(Симеонов и др., 1990).</w:t>
      </w:r>
    </w:p>
    <w:p w14:paraId="450900F2" w14:textId="77777777" w:rsidR="00E97487" w:rsidRDefault="00E97487" w:rsidP="00792731">
      <w:pPr>
        <w:spacing w:before="120" w:after="120"/>
        <w:rPr>
          <w:i/>
          <w:iCs/>
        </w:rPr>
      </w:pPr>
      <w:r>
        <w:rPr>
          <w:i/>
          <w:iCs/>
        </w:rPr>
        <w:t>Характер на пребиваване в страната</w:t>
      </w:r>
    </w:p>
    <w:p w14:paraId="05761105" w14:textId="77777777" w:rsidR="00E97487" w:rsidRDefault="00E97487" w:rsidP="00792731">
      <w:pPr>
        <w:spacing w:before="120" w:after="120"/>
      </w:pPr>
      <w:r>
        <w:t>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(Марин и др., в Червена книга на Р България, 2015).</w:t>
      </w:r>
    </w:p>
    <w:p w14:paraId="1D779CC6" w14:textId="77777777" w:rsidR="00E97487" w:rsidRDefault="00E97487" w:rsidP="00792731">
      <w:pPr>
        <w:spacing w:before="120" w:after="120"/>
        <w:rPr>
          <w:i/>
          <w:iCs/>
        </w:rPr>
      </w:pPr>
      <w:r>
        <w:rPr>
          <w:i/>
          <w:iCs/>
        </w:rPr>
        <w:t>Характерно местообитание</w:t>
      </w:r>
    </w:p>
    <w:p w14:paraId="10C61500" w14:textId="77777777" w:rsidR="00E97487" w:rsidRDefault="00E97487" w:rsidP="00792731">
      <w:pPr>
        <w:spacing w:before="120" w:after="120"/>
      </w:pPr>
      <w:r>
        <w:lastRenderedPageBreak/>
        <w:t>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Според Стойчев и др. (в Янков, отг. ред., 2007)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14:paraId="1A2055E7" w14:textId="77777777" w:rsidR="00E97487" w:rsidRDefault="00E97487" w:rsidP="00792731">
      <w:pPr>
        <w:spacing w:before="120" w:after="120"/>
      </w:pPr>
      <w:r>
        <w:t>Средната гнездова плътност на вида варира между 1 и 20 дв./100 km</w:t>
      </w:r>
      <w:r>
        <w:rPr>
          <w:vertAlign w:val="superscript"/>
        </w:rPr>
        <w:t>2</w:t>
      </w:r>
      <w:r>
        <w:t xml:space="preserve"> (Maciorowski et al., 2021). Според едно изследване в южна Испания (Tanferna et al., 2013) средната територия на отделните индивиди е 153.3 km</w:t>
      </w:r>
      <w:r>
        <w:rPr>
          <w:vertAlign w:val="superscript"/>
        </w:rPr>
        <w:t>2</w:t>
      </w:r>
      <w:r>
        <w:t>. Гнездящите мъжки и женски индивиди предпочитат влажни зони, горско-земеделски местообитания (dehesa)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формации(6110-6520) според Директивата за хабитатите (Кавръкова и др. 2009).</w:t>
      </w:r>
    </w:p>
    <w:p w14:paraId="658C3B88" w14:textId="77777777" w:rsidR="00E97487" w:rsidRDefault="00E97487" w:rsidP="00792731">
      <w:pPr>
        <w:spacing w:before="120" w:after="120"/>
        <w:rPr>
          <w:i/>
          <w:iCs/>
        </w:rPr>
      </w:pPr>
      <w:r>
        <w:rPr>
          <w:i/>
          <w:iCs/>
        </w:rPr>
        <w:t>Хранене</w:t>
      </w:r>
    </w:p>
    <w:p w14:paraId="4FD4CE96" w14:textId="77777777" w:rsidR="00E97487" w:rsidRDefault="00E97487" w:rsidP="00792731">
      <w:pPr>
        <w:spacing w:before="120" w:after="120"/>
      </w:pPr>
      <w:r>
        <w:t>Полифаг, храни се с мърша, често отнема плячката на други птици, лови насекоми и дребни гръбначни животни (Марин и др., в Червена книга на Р България, 2015).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(Симеонов и др., 1990).</w:t>
      </w:r>
    </w:p>
    <w:p w14:paraId="5DAE5DF1" w14:textId="172E97CF" w:rsidR="004E1684" w:rsidRPr="004E1684" w:rsidRDefault="00E97487" w:rsidP="004E1684">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30E65850" w14:textId="71828DC1" w:rsidR="00E97487" w:rsidRDefault="00E97487" w:rsidP="00792731">
      <w:pPr>
        <w:spacing w:before="120" w:after="120"/>
      </w:pPr>
      <w: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p>
    <w:p w14:paraId="0FD6B92D" w14:textId="77777777" w:rsidR="00E97487" w:rsidRDefault="00E97487" w:rsidP="00792731">
      <w:pPr>
        <w:spacing w:before="120" w:after="120"/>
      </w:pPr>
      <w:r>
        <w:t xml:space="preserve">Включен в Приложение 2 и 3 на ЗБР и Приложение 1 на Директивата за птиците. Според IUCN 2021 за света видът е в категория LC (Least Concern) – „слабо засегнат“. Включен в SPEC 3 Уязвим. Включен в Червената книга на България в категория „уязвим“ (VU – vulnerable). </w:t>
      </w:r>
    </w:p>
    <w:p w14:paraId="3B8AAB18" w14:textId="77777777" w:rsidR="00E97487" w:rsidRDefault="00E97487" w:rsidP="00792731">
      <w:pPr>
        <w:spacing w:before="120" w:after="120"/>
      </w:pPr>
      <w:r>
        <w:t xml:space="preserve">Съгласно Докладването от 2019 г. (за периода 2005 – 2018 г.) националната </w:t>
      </w:r>
      <w:r>
        <w:rPr>
          <w:b/>
          <w:bCs/>
        </w:rPr>
        <w:t>гнездяща</w:t>
      </w:r>
      <w:r>
        <w:t xml:space="preserve"> популация на вида се оценя на 140 – 170 двойки. Краткосрочната тенденция на популацията (за периода 2001 – 2018 г.) е стабилна, а дългосрочната (за периода 1980 – 2018 г.) е намаляваща. Посочени са следните заплахи и влияния: A02, A04, D02, F03, G01, D06.</w:t>
      </w:r>
    </w:p>
    <w:p w14:paraId="51D296F4" w14:textId="695FB46A" w:rsidR="00E97487" w:rsidRDefault="00E97487" w:rsidP="00792731">
      <w:pPr>
        <w:spacing w:before="120" w:after="120"/>
      </w:pPr>
      <w:r>
        <w:rPr>
          <w:b/>
          <w:bCs/>
        </w:rPr>
        <w:t>Мигриращата</w:t>
      </w:r>
      <w:r>
        <w:t xml:space="preserve"> национална популация е оценена на 800 – 900 индивида. Краткосрочната тенденция на популацията в рамките на Натура 2000 е намаляваща. Посочени са следните заплахи и влияния: A02, B02, F03, F26, D06.</w:t>
      </w:r>
    </w:p>
    <w:p w14:paraId="17993854" w14:textId="1318C0D4" w:rsidR="0078699A" w:rsidRDefault="0078699A" w:rsidP="00792731">
      <w:pPr>
        <w:spacing w:before="120" w:after="120"/>
      </w:pPr>
      <w:r w:rsidRPr="0078699A">
        <w:t>Видът се среща в 63 защитени зони от мрежата Натура 2000 в България, като във всички тях е с оценка различна от оценка „D“ на популацията.</w:t>
      </w:r>
    </w:p>
    <w:p w14:paraId="16F5E350" w14:textId="0B3E70BD" w:rsidR="00E97487" w:rsidRDefault="004E1684"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sidRPr="004E1684">
        <w:rPr>
          <w:rFonts w:ascii="Times New Roman" w:hAnsi="Times New Roman"/>
          <w:b/>
          <w:bCs/>
          <w:sz w:val="24"/>
          <w:szCs w:val="24"/>
        </w:rPr>
        <w:t>Състояние на ниво защитена зона</w:t>
      </w:r>
    </w:p>
    <w:p w14:paraId="721E3147" w14:textId="5F8AF43F" w:rsidR="00E97487" w:rsidRDefault="00CD2C58" w:rsidP="00792731">
      <w:pPr>
        <w:spacing w:before="120" w:after="120"/>
      </w:pPr>
      <w:r>
        <w:t xml:space="preserve">Съгласно СФ на зоната, видът е </w:t>
      </w:r>
      <w:r w:rsidR="00E97487">
        <w:t>размножаващ се</w:t>
      </w:r>
      <w:r w:rsidR="000B109A">
        <w:t>.</w:t>
      </w:r>
      <w:r w:rsidR="00E97487">
        <w:t xml:space="preserve"> </w:t>
      </w:r>
      <w:r w:rsidR="000B109A">
        <w:rPr>
          <w:b/>
          <w:bCs/>
        </w:rPr>
        <w:t>Гнездящата</w:t>
      </w:r>
      <w:r w:rsidR="000B109A">
        <w:t xml:space="preserve"> популация се оценява на </w:t>
      </w:r>
      <w:r w:rsidR="000B109A">
        <w:rPr>
          <w:b/>
          <w:bCs/>
        </w:rPr>
        <w:t>1 двойка</w:t>
      </w:r>
      <w:r w:rsidR="000B109A">
        <w:t xml:space="preserve">, което е </w:t>
      </w:r>
      <w:r w:rsidR="000B109A">
        <w:rPr>
          <w:b/>
          <w:bCs/>
          <w:color w:val="000000"/>
        </w:rPr>
        <w:t>0,6 – 0,7%</w:t>
      </w:r>
      <w:r w:rsidR="000B109A">
        <w:t xml:space="preserve"> </w:t>
      </w:r>
      <w:r w:rsidR="000B109A">
        <w:rPr>
          <w:b/>
          <w:bCs/>
        </w:rPr>
        <w:t>от националната гнездяща</w:t>
      </w:r>
      <w:r w:rsidR="000B109A">
        <w:t xml:space="preserve"> популация (оценка „</w:t>
      </w:r>
      <w:r w:rsidR="000B109A">
        <w:rPr>
          <w:color w:val="000000" w:themeColor="text1"/>
        </w:rPr>
        <w:t>C</w:t>
      </w:r>
      <w:r w:rsidR="000B109A">
        <w:t xml:space="preserve">“). </w:t>
      </w:r>
      <w:r w:rsidR="00E97487">
        <w:lastRenderedPageBreak/>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B5559FF" w14:textId="77777777" w:rsidR="00E97487" w:rsidRDefault="00E97487"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01A5C4AB" w14:textId="6A3328B9" w:rsidR="00DA2F89" w:rsidRPr="00FF77D3" w:rsidRDefault="00DA2F89" w:rsidP="00792731">
      <w:pPr>
        <w:pStyle w:val="ListParagraph"/>
        <w:spacing w:after="120" w:line="240" w:lineRule="auto"/>
        <w:ind w:left="0"/>
        <w:jc w:val="both"/>
        <w:rPr>
          <w:rFonts w:ascii="Times New Roman" w:hAnsi="Times New Roman" w:cs="Times New Roman"/>
          <w:color w:val="000000"/>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w:t>
      </w:r>
      <w:r w:rsidRPr="00DA2F89">
        <w:rPr>
          <w:rFonts w:ascii="Times New Roman" w:eastAsia="Times New Roman" w:hAnsi="Times New Roman" w:cs="Times New Roman"/>
          <w:color w:val="000000"/>
          <w:sz w:val="24"/>
          <w:szCs w:val="24"/>
          <w:lang w:eastAsia="bg-BG"/>
        </w:rPr>
        <w:t>двойка (Матеева и др., 2013).</w:t>
      </w:r>
      <w:r w:rsidRPr="00DA2F89">
        <w:rPr>
          <w:rFonts w:ascii="Times New Roman" w:hAnsi="Times New Roman" w:cs="Times New Roman"/>
          <w:color w:val="000000"/>
          <w:sz w:val="24"/>
          <w:szCs w:val="24"/>
        </w:rPr>
        <w:t xml:space="preserve"> В ПУ на ЗМ Злато поле е посочено че видът </w:t>
      </w:r>
      <w:r w:rsidR="00FF77D3">
        <w:rPr>
          <w:rFonts w:ascii="Times New Roman" w:hAnsi="Times New Roman" w:cs="Times New Roman"/>
          <w:color w:val="000000"/>
          <w:sz w:val="24"/>
          <w:szCs w:val="24"/>
        </w:rPr>
        <w:t>е мигриращ и хранещ се в ЗМ, като има условия за гнездене.</w:t>
      </w:r>
    </w:p>
    <w:p w14:paraId="646A4002" w14:textId="6572EA7D" w:rsidR="00E97487" w:rsidRDefault="00E97487" w:rsidP="0079273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EC4E75">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EC4E75">
        <w:rPr>
          <w:rFonts w:ascii="Times New Roman" w:hAnsi="Times New Roman" w:cs="Times New Roman"/>
          <w:sz w:val="24"/>
          <w:szCs w:val="24"/>
        </w:rPr>
        <w:t xml:space="preserve"> г.</w:t>
      </w:r>
      <w:r>
        <w:rPr>
          <w:rFonts w:ascii="Times New Roman" w:hAnsi="Times New Roman" w:cs="Times New Roman"/>
          <w:sz w:val="24"/>
          <w:szCs w:val="24"/>
        </w:rPr>
        <w:t xml:space="preserve"> видът е регистриран 16 пъти през размножителния период. По данни от SmartBirds (Данни - БДЗП), за периода 2019 </w:t>
      </w:r>
      <w:r w:rsidR="00EC4E75">
        <w:rPr>
          <w:rFonts w:ascii="Times New Roman" w:hAnsi="Times New Roman" w:cs="Times New Roman"/>
          <w:sz w:val="24"/>
          <w:szCs w:val="24"/>
        </w:rPr>
        <w:t>–</w:t>
      </w:r>
      <w:r>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Pr>
          <w:rFonts w:ascii="Times New Roman" w:hAnsi="Times New Roman" w:cs="Times New Roman"/>
          <w:sz w:val="24"/>
          <w:szCs w:val="24"/>
        </w:rPr>
        <w:t xml:space="preserve"> видът е регистриран 5 пъти по време на размножителния сезон и 1 път по време на миграция. По данни от eBird (2018 </w:t>
      </w:r>
      <w:r w:rsidR="00EC4E75">
        <w:rPr>
          <w:rFonts w:ascii="Times New Roman" w:hAnsi="Times New Roman" w:cs="Times New Roman"/>
          <w:sz w:val="24"/>
          <w:szCs w:val="24"/>
        </w:rPr>
        <w:t>–</w:t>
      </w:r>
      <w:r>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Pr>
          <w:rFonts w:ascii="Times New Roman" w:hAnsi="Times New Roman" w:cs="Times New Roman"/>
          <w:sz w:val="24"/>
          <w:szCs w:val="24"/>
        </w:rPr>
        <w:t xml:space="preserve">) видът е регистриран веднъж през размножителния период. По данни от observation.org (2018 </w:t>
      </w:r>
      <w:r w:rsidR="00EC4E75">
        <w:rPr>
          <w:rFonts w:ascii="Times New Roman" w:hAnsi="Times New Roman" w:cs="Times New Roman"/>
          <w:sz w:val="24"/>
          <w:szCs w:val="24"/>
        </w:rPr>
        <w:t>–</w:t>
      </w:r>
      <w:r>
        <w:rPr>
          <w:rFonts w:ascii="Times New Roman" w:hAnsi="Times New Roman" w:cs="Times New Roman"/>
          <w:sz w:val="24"/>
          <w:szCs w:val="24"/>
        </w:rPr>
        <w:t xml:space="preserve"> 2022</w:t>
      </w:r>
      <w:r w:rsidR="00EC4E75">
        <w:rPr>
          <w:rFonts w:ascii="Times New Roman" w:hAnsi="Times New Roman" w:cs="Times New Roman"/>
          <w:sz w:val="24"/>
          <w:szCs w:val="24"/>
        </w:rPr>
        <w:t xml:space="preserve"> г.</w:t>
      </w:r>
      <w:r>
        <w:rPr>
          <w:rFonts w:ascii="Times New Roman" w:hAnsi="Times New Roman" w:cs="Times New Roman"/>
          <w:sz w:val="24"/>
          <w:szCs w:val="24"/>
        </w:rPr>
        <w:t>)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е регистриран 2 пъти през размножителния сезон. </w:t>
      </w:r>
    </w:p>
    <w:p w14:paraId="70C87A54" w14:textId="049AB05B" w:rsidR="00E97487" w:rsidRDefault="00E97487" w:rsidP="00792731">
      <w:pPr>
        <w:spacing w:after="120"/>
      </w:pPr>
      <w:r>
        <w:t>Наличната информация предоставена по-горе показва, че оценката на гнездящата популация в СФ на зоната е реалистична.</w:t>
      </w:r>
    </w:p>
    <w:p w14:paraId="5609E199" w14:textId="22097A8F" w:rsidR="00E97487" w:rsidRDefault="00E97487" w:rsidP="0079273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542098CD" w14:textId="7577CC9D" w:rsidR="00E97487" w:rsidRDefault="004E1684"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sidRPr="004E1684">
        <w:rPr>
          <w:rFonts w:ascii="Times New Roman" w:hAnsi="Times New Roman"/>
          <w:b/>
          <w:bCs/>
          <w:sz w:val="24"/>
          <w:szCs w:val="24"/>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E97487" w:rsidRPr="00792731" w14:paraId="471B93F7"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192D1BC" w14:textId="77777777" w:rsidR="00E97487" w:rsidRPr="00792731" w:rsidRDefault="00E97487" w:rsidP="00792731">
            <w:pPr>
              <w:jc w:val="center"/>
              <w:rPr>
                <w:rFonts w:asciiTheme="minorHAnsi" w:hAnsiTheme="minorHAnsi"/>
                <w:b/>
                <w:bCs/>
                <w:sz w:val="20"/>
                <w:szCs w:val="20"/>
              </w:rPr>
            </w:pPr>
            <w:r w:rsidRPr="0079273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884C3EE" w14:textId="77777777" w:rsidR="00E97487" w:rsidRPr="00792731" w:rsidRDefault="00E97487" w:rsidP="00792731">
            <w:pPr>
              <w:jc w:val="center"/>
              <w:rPr>
                <w:b/>
                <w:bCs/>
                <w:sz w:val="20"/>
                <w:szCs w:val="20"/>
              </w:rPr>
            </w:pPr>
            <w:r w:rsidRPr="0079273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5D68DE" w14:textId="77777777" w:rsidR="00E97487" w:rsidRPr="00792731" w:rsidRDefault="00E97487" w:rsidP="00792731">
            <w:pPr>
              <w:jc w:val="center"/>
              <w:rPr>
                <w:b/>
                <w:bCs/>
                <w:sz w:val="20"/>
                <w:szCs w:val="20"/>
              </w:rPr>
            </w:pPr>
            <w:r w:rsidRPr="0079273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28CBEC6" w14:textId="77777777" w:rsidR="00E97487" w:rsidRPr="00792731" w:rsidRDefault="00E97487" w:rsidP="00792731">
            <w:pPr>
              <w:jc w:val="center"/>
              <w:rPr>
                <w:b/>
                <w:bCs/>
                <w:sz w:val="20"/>
                <w:szCs w:val="20"/>
              </w:rPr>
            </w:pPr>
            <w:r w:rsidRPr="0079273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C7F9F9F" w14:textId="77777777" w:rsidR="00E97487" w:rsidRPr="00792731" w:rsidRDefault="00E97487" w:rsidP="00792731">
            <w:pPr>
              <w:jc w:val="center"/>
              <w:rPr>
                <w:b/>
                <w:bCs/>
                <w:sz w:val="20"/>
                <w:szCs w:val="20"/>
              </w:rPr>
            </w:pPr>
            <w:r w:rsidRPr="00792731">
              <w:rPr>
                <w:b/>
                <w:bCs/>
                <w:sz w:val="20"/>
                <w:szCs w:val="20"/>
              </w:rPr>
              <w:t>Специфични за зоната цели</w:t>
            </w:r>
          </w:p>
        </w:tc>
      </w:tr>
      <w:tr w:rsidR="00E97487" w:rsidRPr="00792731" w14:paraId="7DEB840B"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080858A7" w14:textId="77777777" w:rsidR="00E97487" w:rsidRPr="00792731" w:rsidRDefault="00E97487" w:rsidP="00792731">
            <w:pPr>
              <w:rPr>
                <w:b/>
                <w:sz w:val="20"/>
                <w:szCs w:val="20"/>
              </w:rPr>
            </w:pPr>
            <w:r w:rsidRPr="00792731">
              <w:rPr>
                <w:b/>
                <w:sz w:val="20"/>
                <w:szCs w:val="20"/>
              </w:rPr>
              <w:t xml:space="preserve">Популация: </w:t>
            </w:r>
            <w:r w:rsidRPr="00792731">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433DC40D" w14:textId="77777777" w:rsidR="00E97487" w:rsidRPr="00792731" w:rsidRDefault="00E97487" w:rsidP="00792731">
            <w:pPr>
              <w:rPr>
                <w:sz w:val="20"/>
                <w:szCs w:val="20"/>
              </w:rPr>
            </w:pPr>
            <w:r w:rsidRPr="00792731">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3970835" w14:textId="77777777" w:rsidR="00E97487" w:rsidRPr="00792731" w:rsidRDefault="00E97487" w:rsidP="00792731">
            <w:pPr>
              <w:rPr>
                <w:sz w:val="20"/>
                <w:szCs w:val="20"/>
              </w:rPr>
            </w:pPr>
            <w:r w:rsidRPr="0079273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tcPr>
          <w:p w14:paraId="7E4C7EC8" w14:textId="3D6C3899" w:rsidR="00E97487" w:rsidRPr="00792731" w:rsidRDefault="00E97487" w:rsidP="00792731">
            <w:pPr>
              <w:spacing w:after="120"/>
              <w:rPr>
                <w:sz w:val="20"/>
                <w:szCs w:val="20"/>
              </w:rPr>
            </w:pPr>
            <w:r w:rsidRPr="00792731">
              <w:rPr>
                <w:sz w:val="20"/>
                <w:szCs w:val="20"/>
              </w:rPr>
              <w:t>Наличната информация предоставена по-горе показва, че оценката на гнездящата популация (1 дв.) в СФ на зоната е реалистична, въпреки, че не беше регистрирано сигурно гнездене на вида, а само многократно наблюдение на птици в подходящ за гнездене хабитат.</w:t>
            </w:r>
          </w:p>
        </w:tc>
        <w:tc>
          <w:tcPr>
            <w:tcW w:w="939" w:type="pct"/>
            <w:tcBorders>
              <w:top w:val="single" w:sz="4" w:space="0" w:color="auto"/>
              <w:left w:val="single" w:sz="4" w:space="0" w:color="auto"/>
              <w:bottom w:val="single" w:sz="4" w:space="0" w:color="auto"/>
              <w:right w:val="single" w:sz="4" w:space="0" w:color="auto"/>
            </w:tcBorders>
            <w:hideMark/>
          </w:tcPr>
          <w:p w14:paraId="57A8B318" w14:textId="77777777" w:rsidR="00E97487" w:rsidRPr="00792731" w:rsidRDefault="00E97487" w:rsidP="00792731">
            <w:pPr>
              <w:rPr>
                <w:sz w:val="20"/>
                <w:szCs w:val="20"/>
              </w:rPr>
            </w:pPr>
            <w:r w:rsidRPr="00792731">
              <w:rPr>
                <w:sz w:val="20"/>
                <w:szCs w:val="20"/>
              </w:rPr>
              <w:t>Поддържане на популация от най-малко 1 двойка.</w:t>
            </w:r>
          </w:p>
        </w:tc>
      </w:tr>
      <w:tr w:rsidR="00E97487" w:rsidRPr="00792731" w14:paraId="12E9C814"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4F35A284" w14:textId="77777777" w:rsidR="00E97487" w:rsidRPr="00792731" w:rsidRDefault="00E97487" w:rsidP="00792731">
            <w:pPr>
              <w:rPr>
                <w:b/>
                <w:sz w:val="20"/>
                <w:szCs w:val="20"/>
              </w:rPr>
            </w:pPr>
            <w:r w:rsidRPr="00792731">
              <w:rPr>
                <w:b/>
                <w:sz w:val="20"/>
                <w:szCs w:val="20"/>
              </w:rPr>
              <w:t xml:space="preserve">Местообитание на вида: </w:t>
            </w:r>
            <w:r w:rsidRPr="00792731">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57A879FE" w14:textId="77777777" w:rsidR="00E97487" w:rsidRPr="00792731" w:rsidRDefault="00E97487" w:rsidP="00792731">
            <w:pPr>
              <w:rPr>
                <w:sz w:val="20"/>
                <w:szCs w:val="20"/>
              </w:rPr>
            </w:pPr>
            <w:r w:rsidRPr="0079273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755CEF85" w14:textId="77777777" w:rsidR="00E97487" w:rsidRPr="00792731" w:rsidRDefault="00E97487" w:rsidP="00792731">
            <w:pPr>
              <w:rPr>
                <w:sz w:val="20"/>
                <w:szCs w:val="20"/>
              </w:rPr>
            </w:pPr>
            <w:r w:rsidRPr="00792731">
              <w:rPr>
                <w:sz w:val="20"/>
                <w:szCs w:val="20"/>
              </w:rPr>
              <w:t xml:space="preserve">Най-малко 20 </w:t>
            </w:r>
          </w:p>
        </w:tc>
        <w:tc>
          <w:tcPr>
            <w:tcW w:w="1766" w:type="pct"/>
            <w:tcBorders>
              <w:top w:val="single" w:sz="4" w:space="0" w:color="auto"/>
              <w:left w:val="single" w:sz="4" w:space="0" w:color="auto"/>
              <w:bottom w:val="single" w:sz="4" w:space="0" w:color="auto"/>
              <w:right w:val="single" w:sz="4" w:space="0" w:color="auto"/>
            </w:tcBorders>
            <w:hideMark/>
          </w:tcPr>
          <w:p w14:paraId="095DB0E3" w14:textId="77777777" w:rsidR="00E97487" w:rsidRPr="00792731" w:rsidRDefault="00E97487" w:rsidP="00792731">
            <w:pPr>
              <w:rPr>
                <w:sz w:val="20"/>
                <w:szCs w:val="20"/>
              </w:rPr>
            </w:pPr>
            <w:r w:rsidRPr="00792731">
              <w:rPr>
                <w:sz w:val="20"/>
                <w:szCs w:val="20"/>
              </w:rPr>
              <w:t>Подходящите гнездови местообитания за вида в зоната са:</w:t>
            </w:r>
          </w:p>
          <w:p w14:paraId="6A57B9C5" w14:textId="77777777" w:rsidR="00E97487" w:rsidRPr="00792731" w:rsidRDefault="00E97487" w:rsidP="00792731">
            <w:pPr>
              <w:rPr>
                <w:rFonts w:asciiTheme="minorHAnsi" w:hAnsiTheme="minorHAnsi" w:cstheme="minorBidi"/>
                <w:sz w:val="20"/>
                <w:szCs w:val="20"/>
              </w:rPr>
            </w:pPr>
            <w:r w:rsidRPr="00792731">
              <w:rPr>
                <w:sz w:val="20"/>
                <w:szCs w:val="20"/>
                <w:lang w:val="en-US"/>
              </w:rPr>
              <w:t>- Широколистни листопадни гори (N16)</w:t>
            </w:r>
          </w:p>
        </w:tc>
        <w:tc>
          <w:tcPr>
            <w:tcW w:w="939" w:type="pct"/>
            <w:tcBorders>
              <w:top w:val="single" w:sz="4" w:space="0" w:color="auto"/>
              <w:left w:val="single" w:sz="4" w:space="0" w:color="auto"/>
              <w:bottom w:val="single" w:sz="4" w:space="0" w:color="auto"/>
              <w:right w:val="single" w:sz="4" w:space="0" w:color="auto"/>
            </w:tcBorders>
            <w:hideMark/>
          </w:tcPr>
          <w:p w14:paraId="427EBB71" w14:textId="77777777" w:rsidR="00E97487" w:rsidRPr="00792731" w:rsidRDefault="00E97487" w:rsidP="00792731">
            <w:pPr>
              <w:rPr>
                <w:sz w:val="20"/>
                <w:szCs w:val="20"/>
              </w:rPr>
            </w:pPr>
            <w:r w:rsidRPr="00792731">
              <w:rPr>
                <w:sz w:val="20"/>
                <w:szCs w:val="20"/>
              </w:rPr>
              <w:t xml:space="preserve">Поддържане на гнездово местообитание в размер най-малко 20 </w:t>
            </w:r>
            <w:r w:rsidRPr="00792731">
              <w:rPr>
                <w:sz w:val="20"/>
                <w:szCs w:val="20"/>
                <w:lang w:val="en-US"/>
              </w:rPr>
              <w:t>ha.</w:t>
            </w:r>
          </w:p>
        </w:tc>
      </w:tr>
      <w:tr w:rsidR="00E97487" w:rsidRPr="00792731" w14:paraId="4DF1B13F"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2DAD5B91" w14:textId="77777777" w:rsidR="00E97487" w:rsidRPr="00792731" w:rsidRDefault="00E97487" w:rsidP="00792731">
            <w:pPr>
              <w:rPr>
                <w:b/>
                <w:sz w:val="20"/>
                <w:szCs w:val="20"/>
              </w:rPr>
            </w:pPr>
            <w:r w:rsidRPr="00792731">
              <w:rPr>
                <w:b/>
                <w:sz w:val="20"/>
                <w:szCs w:val="20"/>
              </w:rPr>
              <w:t xml:space="preserve">Местообитание на вида: </w:t>
            </w:r>
            <w:r w:rsidRPr="0079273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6E9E9B45" w14:textId="77777777" w:rsidR="00E97487" w:rsidRPr="00792731" w:rsidRDefault="00E97487" w:rsidP="00792731">
            <w:pPr>
              <w:rPr>
                <w:sz w:val="20"/>
                <w:szCs w:val="20"/>
              </w:rPr>
            </w:pPr>
            <w:r w:rsidRPr="0079273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5B79EDA" w14:textId="77777777" w:rsidR="00E97487" w:rsidRPr="00792731" w:rsidRDefault="00E97487" w:rsidP="00792731">
            <w:pPr>
              <w:rPr>
                <w:sz w:val="20"/>
                <w:szCs w:val="20"/>
              </w:rPr>
            </w:pPr>
            <w:r w:rsidRPr="00792731">
              <w:rPr>
                <w:sz w:val="20"/>
                <w:szCs w:val="20"/>
              </w:rPr>
              <w:t>Най-малко 2</w:t>
            </w:r>
            <w:r w:rsidRPr="00792731">
              <w:rPr>
                <w:sz w:val="20"/>
                <w:szCs w:val="20"/>
                <w:lang w:val="en-US"/>
              </w:rPr>
              <w:t>70</w:t>
            </w:r>
          </w:p>
        </w:tc>
        <w:tc>
          <w:tcPr>
            <w:tcW w:w="1766" w:type="pct"/>
            <w:tcBorders>
              <w:top w:val="single" w:sz="4" w:space="0" w:color="auto"/>
              <w:left w:val="single" w:sz="4" w:space="0" w:color="auto"/>
              <w:bottom w:val="single" w:sz="4" w:space="0" w:color="auto"/>
              <w:right w:val="single" w:sz="4" w:space="0" w:color="auto"/>
            </w:tcBorders>
          </w:tcPr>
          <w:p w14:paraId="0055E38C" w14:textId="77777777" w:rsidR="00E97487" w:rsidRPr="00792731" w:rsidRDefault="00E97487" w:rsidP="00792731">
            <w:pPr>
              <w:rPr>
                <w:sz w:val="20"/>
                <w:szCs w:val="20"/>
              </w:rPr>
            </w:pPr>
            <w:r w:rsidRPr="00792731">
              <w:rPr>
                <w:sz w:val="20"/>
                <w:szCs w:val="20"/>
              </w:rPr>
              <w:t>Подходящите хранителни местообитания за вида в зоната са:</w:t>
            </w:r>
          </w:p>
          <w:p w14:paraId="7A0716DF" w14:textId="77777777" w:rsidR="00E97487" w:rsidRPr="00792731" w:rsidRDefault="00E97487" w:rsidP="00792731">
            <w:pPr>
              <w:rPr>
                <w:sz w:val="20"/>
                <w:szCs w:val="20"/>
                <w:lang w:val="en-US"/>
              </w:rPr>
            </w:pPr>
            <w:r w:rsidRPr="00792731">
              <w:rPr>
                <w:sz w:val="20"/>
                <w:szCs w:val="20"/>
                <w:lang w:val="en-US"/>
              </w:rPr>
              <w:t xml:space="preserve">- </w:t>
            </w:r>
            <w:r w:rsidRPr="00792731">
              <w:rPr>
                <w:sz w:val="20"/>
                <w:szCs w:val="20"/>
              </w:rPr>
              <w:t xml:space="preserve">Равнини, шубраци </w:t>
            </w:r>
            <w:r w:rsidRPr="00792731">
              <w:rPr>
                <w:sz w:val="20"/>
                <w:szCs w:val="20"/>
                <w:lang w:val="en-US"/>
              </w:rPr>
              <w:t>(N08)</w:t>
            </w:r>
          </w:p>
          <w:p w14:paraId="7D055EDF" w14:textId="77777777" w:rsidR="00E97487" w:rsidRPr="00792731" w:rsidRDefault="00E97487" w:rsidP="00792731">
            <w:pPr>
              <w:rPr>
                <w:sz w:val="20"/>
                <w:szCs w:val="20"/>
                <w:lang w:val="en-US"/>
              </w:rPr>
            </w:pPr>
            <w:r w:rsidRPr="00792731">
              <w:rPr>
                <w:sz w:val="20"/>
                <w:szCs w:val="20"/>
              </w:rPr>
              <w:t>- Сухи ливади, степи</w:t>
            </w:r>
            <w:r w:rsidRPr="00792731">
              <w:rPr>
                <w:sz w:val="20"/>
                <w:szCs w:val="20"/>
                <w:lang w:val="en-US"/>
              </w:rPr>
              <w:t xml:space="preserve"> (N09)</w:t>
            </w:r>
          </w:p>
          <w:p w14:paraId="521594F6" w14:textId="77777777" w:rsidR="00E97487" w:rsidRPr="00792731" w:rsidRDefault="00E97487" w:rsidP="00792731">
            <w:pPr>
              <w:rPr>
                <w:sz w:val="20"/>
                <w:szCs w:val="20"/>
                <w:lang w:val="en-US"/>
              </w:rPr>
            </w:pPr>
            <w:r w:rsidRPr="00792731">
              <w:rPr>
                <w:sz w:val="20"/>
                <w:szCs w:val="20"/>
                <w:lang w:val="en-US"/>
              </w:rPr>
              <w:t>- Обширни зърнени култури (N12)</w:t>
            </w:r>
          </w:p>
          <w:p w14:paraId="21007643" w14:textId="77777777" w:rsidR="00E97487" w:rsidRPr="00792731" w:rsidRDefault="00E97487" w:rsidP="00792731">
            <w:pPr>
              <w:rPr>
                <w:sz w:val="20"/>
                <w:szCs w:val="20"/>
                <w:lang w:val="en-US"/>
              </w:rPr>
            </w:pPr>
            <w:r w:rsidRPr="00792731">
              <w:rPr>
                <w:sz w:val="20"/>
                <w:szCs w:val="20"/>
                <w:lang w:val="en-US"/>
              </w:rPr>
              <w:t>- Други обработваеми земи (N15)</w:t>
            </w:r>
          </w:p>
          <w:p w14:paraId="29C5BA77" w14:textId="77777777" w:rsidR="00E97487" w:rsidRPr="00792731" w:rsidRDefault="00E97487" w:rsidP="00792731">
            <w:pPr>
              <w:rPr>
                <w:sz w:val="20"/>
                <w:szCs w:val="20"/>
                <w:lang w:val="en-US"/>
              </w:rPr>
            </w:pPr>
            <w:r w:rsidRPr="00792731">
              <w:rPr>
                <w:sz w:val="20"/>
                <w:szCs w:val="20"/>
                <w:lang w:val="en-US"/>
              </w:rPr>
              <w:t>- Широколистни листопадни гори (N16)</w:t>
            </w:r>
          </w:p>
          <w:p w14:paraId="218F1DB5" w14:textId="77777777" w:rsidR="00E97487" w:rsidRPr="00792731" w:rsidRDefault="00E97487" w:rsidP="00792731">
            <w:pPr>
              <w:rPr>
                <w:sz w:val="20"/>
                <w:szCs w:val="20"/>
                <w:lang w:val="en-US"/>
              </w:rPr>
            </w:pPr>
            <w:r w:rsidRPr="00792731">
              <w:rPr>
                <w:sz w:val="20"/>
                <w:szCs w:val="20"/>
                <w:lang w:val="en-US"/>
              </w:rPr>
              <w:t>- Негорски площи, заети с растителни видове (включително градини, лозя, трайни насаждения) (N21)</w:t>
            </w:r>
          </w:p>
          <w:p w14:paraId="0A735E42" w14:textId="77777777" w:rsidR="00E97487" w:rsidRPr="00792731" w:rsidRDefault="00E97487" w:rsidP="00792731">
            <w:pPr>
              <w:rPr>
                <w:rFonts w:asciiTheme="minorHAnsi" w:hAnsiTheme="minorHAnsi" w:cstheme="minorBidi"/>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06F3B19E" w14:textId="4CC7417E" w:rsidR="00E97487" w:rsidRPr="00947BDE" w:rsidRDefault="00E97487" w:rsidP="00792731">
            <w:pPr>
              <w:rPr>
                <w:sz w:val="20"/>
                <w:szCs w:val="20"/>
              </w:rPr>
            </w:pPr>
            <w:r w:rsidRPr="00792731">
              <w:rPr>
                <w:sz w:val="20"/>
                <w:szCs w:val="20"/>
              </w:rPr>
              <w:t>Поддържане на хранително местообитание в размер най-малко</w:t>
            </w:r>
            <w:r w:rsidRPr="00792731">
              <w:rPr>
                <w:sz w:val="20"/>
                <w:szCs w:val="20"/>
                <w:lang w:val="en-US"/>
              </w:rPr>
              <w:t xml:space="preserve"> 270 ha</w:t>
            </w:r>
            <w:r w:rsidR="00947BDE">
              <w:rPr>
                <w:sz w:val="20"/>
                <w:szCs w:val="20"/>
              </w:rPr>
              <w:t>.</w:t>
            </w:r>
          </w:p>
        </w:tc>
      </w:tr>
      <w:tr w:rsidR="00E97487" w:rsidRPr="00792731" w14:paraId="0BFF33F7" w14:textId="77777777" w:rsidTr="00E97487">
        <w:trPr>
          <w:jc w:val="center"/>
        </w:trPr>
        <w:tc>
          <w:tcPr>
            <w:tcW w:w="1013" w:type="pct"/>
            <w:tcBorders>
              <w:top w:val="single" w:sz="4" w:space="0" w:color="auto"/>
              <w:left w:val="single" w:sz="4" w:space="0" w:color="auto"/>
              <w:bottom w:val="single" w:sz="4" w:space="0" w:color="auto"/>
              <w:right w:val="single" w:sz="4" w:space="0" w:color="auto"/>
            </w:tcBorders>
            <w:hideMark/>
          </w:tcPr>
          <w:p w14:paraId="4C29963A" w14:textId="77777777" w:rsidR="00E97487" w:rsidRPr="00792731" w:rsidRDefault="00E97487" w:rsidP="00792731">
            <w:pPr>
              <w:rPr>
                <w:b/>
                <w:sz w:val="20"/>
                <w:szCs w:val="20"/>
              </w:rPr>
            </w:pPr>
            <w:r w:rsidRPr="00792731">
              <w:rPr>
                <w:b/>
                <w:sz w:val="20"/>
                <w:szCs w:val="20"/>
              </w:rPr>
              <w:t>Местообитание на вида:</w:t>
            </w:r>
            <w:r w:rsidRPr="00792731">
              <w:rPr>
                <w:sz w:val="20"/>
                <w:szCs w:val="20"/>
              </w:rPr>
              <w:t xml:space="preserve"> Наличие на </w:t>
            </w:r>
            <w:r w:rsidRPr="00792731">
              <w:rPr>
                <w:sz w:val="20"/>
                <w:szCs w:val="20"/>
              </w:rPr>
              <w:lastRenderedPageBreak/>
              <w:t>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72750ED3" w14:textId="77777777" w:rsidR="00E97487" w:rsidRPr="00792731" w:rsidRDefault="00E97487" w:rsidP="00792731">
            <w:pPr>
              <w:rPr>
                <w:sz w:val="20"/>
                <w:szCs w:val="20"/>
              </w:rPr>
            </w:pPr>
            <w:r w:rsidRPr="00792731">
              <w:rPr>
                <w:sz w:val="20"/>
                <w:szCs w:val="20"/>
              </w:rPr>
              <w:lastRenderedPageBreak/>
              <w:t xml:space="preserve">Брой дървета на </w:t>
            </w:r>
            <w:r w:rsidRPr="00792731">
              <w:rPr>
                <w:sz w:val="20"/>
                <w:szCs w:val="20"/>
              </w:rPr>
              <w:lastRenderedPageBreak/>
              <w:t>ha, в група</w:t>
            </w:r>
          </w:p>
        </w:tc>
        <w:tc>
          <w:tcPr>
            <w:tcW w:w="632" w:type="pct"/>
            <w:tcBorders>
              <w:top w:val="single" w:sz="4" w:space="0" w:color="auto"/>
              <w:left w:val="single" w:sz="4" w:space="0" w:color="auto"/>
              <w:bottom w:val="single" w:sz="4" w:space="0" w:color="auto"/>
              <w:right w:val="single" w:sz="4" w:space="0" w:color="auto"/>
            </w:tcBorders>
            <w:hideMark/>
          </w:tcPr>
          <w:p w14:paraId="0FC6BA1A" w14:textId="77777777" w:rsidR="00E97487" w:rsidRPr="00792731" w:rsidRDefault="00E97487" w:rsidP="00792731">
            <w:pPr>
              <w:rPr>
                <w:sz w:val="20"/>
                <w:szCs w:val="20"/>
              </w:rPr>
            </w:pPr>
            <w:r w:rsidRPr="00792731">
              <w:rPr>
                <w:sz w:val="20"/>
                <w:szCs w:val="20"/>
              </w:rPr>
              <w:lastRenderedPageBreak/>
              <w:t xml:space="preserve">Най-малко 5 броя на </w:t>
            </w:r>
            <w:r w:rsidRPr="00792731">
              <w:rPr>
                <w:sz w:val="20"/>
                <w:szCs w:val="20"/>
              </w:rPr>
              <w:lastRenderedPageBreak/>
              <w:t>ha, в група</w:t>
            </w:r>
          </w:p>
        </w:tc>
        <w:tc>
          <w:tcPr>
            <w:tcW w:w="1766" w:type="pct"/>
            <w:tcBorders>
              <w:top w:val="single" w:sz="4" w:space="0" w:color="auto"/>
              <w:left w:val="single" w:sz="4" w:space="0" w:color="auto"/>
              <w:bottom w:val="single" w:sz="4" w:space="0" w:color="auto"/>
              <w:right w:val="single" w:sz="4" w:space="0" w:color="auto"/>
            </w:tcBorders>
            <w:hideMark/>
          </w:tcPr>
          <w:p w14:paraId="55DE3E40" w14:textId="77777777" w:rsidR="00E97487" w:rsidRPr="00792731" w:rsidRDefault="00E97487" w:rsidP="00792731">
            <w:pPr>
              <w:rPr>
                <w:sz w:val="20"/>
                <w:szCs w:val="20"/>
              </w:rPr>
            </w:pPr>
            <w:r w:rsidRPr="00792731">
              <w:rPr>
                <w:sz w:val="20"/>
                <w:szCs w:val="20"/>
              </w:rPr>
              <w:lastRenderedPageBreak/>
              <w:t xml:space="preserve">Целевата стойност на показателя е съобразена с посочената в Наредба </w:t>
            </w:r>
            <w:r w:rsidRPr="00792731">
              <w:rPr>
                <w:sz w:val="20"/>
                <w:szCs w:val="20"/>
              </w:rPr>
              <w:lastRenderedPageBreak/>
              <w:t>№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4A07100A" w14:textId="77777777" w:rsidR="00E97487" w:rsidRPr="00792731" w:rsidRDefault="00E97487" w:rsidP="00792731">
            <w:pPr>
              <w:rPr>
                <w:sz w:val="20"/>
                <w:szCs w:val="20"/>
              </w:rPr>
            </w:pPr>
            <w:r w:rsidRPr="00792731">
              <w:rPr>
                <w:sz w:val="20"/>
                <w:szCs w:val="20"/>
              </w:rPr>
              <w:lastRenderedPageBreak/>
              <w:t xml:space="preserve">Поддържане на състоянието по </w:t>
            </w:r>
            <w:r w:rsidRPr="00792731">
              <w:rPr>
                <w:sz w:val="20"/>
                <w:szCs w:val="20"/>
              </w:rPr>
              <w:lastRenderedPageBreak/>
              <w:t>този параметър. Редовен мониторинг.</w:t>
            </w:r>
          </w:p>
        </w:tc>
      </w:tr>
    </w:tbl>
    <w:p w14:paraId="3F935A92" w14:textId="481BDEDB" w:rsidR="00E97487" w:rsidRDefault="004E1684" w:rsidP="00792731">
      <w:pPr>
        <w:pStyle w:val="ListParagraph"/>
        <w:numPr>
          <w:ilvl w:val="0"/>
          <w:numId w:val="12"/>
        </w:numPr>
        <w:spacing w:before="120" w:after="120" w:line="240" w:lineRule="auto"/>
        <w:ind w:left="0" w:firstLine="0"/>
        <w:jc w:val="both"/>
        <w:rPr>
          <w:rFonts w:ascii="Times New Roman" w:hAnsi="Times New Roman"/>
          <w:b/>
          <w:bCs/>
          <w:sz w:val="24"/>
          <w:szCs w:val="24"/>
        </w:rPr>
      </w:pPr>
      <w:r w:rsidRPr="004E1684">
        <w:rPr>
          <w:rFonts w:ascii="Times New Roman" w:hAnsi="Times New Roman"/>
          <w:b/>
          <w:bCs/>
          <w:sz w:val="24"/>
          <w:szCs w:val="24"/>
        </w:rPr>
        <w:lastRenderedPageBreak/>
        <w:t>Необходимост от актуализация на Стандартния формуляр на защитената зона</w:t>
      </w:r>
    </w:p>
    <w:p w14:paraId="3783FBA8" w14:textId="70C900A2" w:rsidR="00846604" w:rsidRDefault="00846604" w:rsidP="00846604">
      <w:r>
        <w:t>Не е необходимо актуализиране на</w:t>
      </w:r>
      <w:r w:rsidR="00D44E09">
        <w:t xml:space="preserve"> СФ </w:t>
      </w:r>
      <w:r>
        <w:t>на зоната.</w:t>
      </w:r>
    </w:p>
    <w:p w14:paraId="4E108BC2" w14:textId="77777777" w:rsidR="00573228" w:rsidRDefault="00573228" w:rsidP="00846604"/>
    <w:p w14:paraId="283F93E8" w14:textId="5941C527" w:rsidR="00792731" w:rsidRDefault="00792731" w:rsidP="00792731">
      <w:pPr>
        <w:pStyle w:val="Heading1"/>
      </w:pPr>
      <w:bookmarkStart w:id="90" w:name="_Toc132806967"/>
      <w:r w:rsidRPr="00792731">
        <w:t xml:space="preserve">Специфични цели за A080 </w:t>
      </w:r>
      <w:r w:rsidRPr="0059011E">
        <w:rPr>
          <w:i/>
          <w:iCs/>
        </w:rPr>
        <w:t>Circaetus gallicus</w:t>
      </w:r>
      <w:r w:rsidRPr="00792731">
        <w:t xml:space="preserve"> (орел змияр)</w:t>
      </w:r>
      <w:bookmarkEnd w:id="90"/>
    </w:p>
    <w:p w14:paraId="4B354734" w14:textId="77777777" w:rsidR="004E1684" w:rsidRPr="00792731" w:rsidRDefault="004E1684" w:rsidP="00792731">
      <w:pPr>
        <w:pStyle w:val="Heading1"/>
      </w:pPr>
    </w:p>
    <w:p w14:paraId="3E721F6A" w14:textId="70414CC0" w:rsidR="00792731" w:rsidRDefault="00792731" w:rsidP="00792731">
      <w:pPr>
        <w:spacing w:after="120"/>
        <w:rPr>
          <w:b/>
        </w:rPr>
      </w:pPr>
      <w:r>
        <w:rPr>
          <w:b/>
        </w:rPr>
        <w:t xml:space="preserve">1. </w:t>
      </w:r>
      <w:r w:rsidR="004E1684" w:rsidRPr="004E1684">
        <w:rPr>
          <w:b/>
        </w:rPr>
        <w:t>Код и наименование на вида</w:t>
      </w:r>
    </w:p>
    <w:p w14:paraId="78EF475E" w14:textId="25F794AF" w:rsidR="004E1684" w:rsidRDefault="004E1684" w:rsidP="00792731">
      <w:pPr>
        <w:spacing w:after="120"/>
        <w:rPr>
          <w:bCs/>
        </w:rPr>
      </w:pPr>
      <w:r w:rsidRPr="004E1684">
        <w:rPr>
          <w:bCs/>
        </w:rPr>
        <w:t>A080 Circaetus gallicus (орел змияр)</w:t>
      </w:r>
    </w:p>
    <w:p w14:paraId="260FD145" w14:textId="08B61352" w:rsidR="004E1684" w:rsidRPr="004E1684" w:rsidRDefault="004E1684" w:rsidP="00792731">
      <w:pPr>
        <w:spacing w:after="120"/>
        <w:rPr>
          <w:b/>
        </w:rPr>
      </w:pPr>
      <w:r w:rsidRPr="007A4013">
        <w:rPr>
          <w:b/>
        </w:rPr>
        <w:t>2. Кратка характеристика на вида</w:t>
      </w:r>
    </w:p>
    <w:p w14:paraId="3B2C021F" w14:textId="77777777" w:rsidR="00792731" w:rsidRPr="00792731" w:rsidRDefault="00792731" w:rsidP="00792731">
      <w:pPr>
        <w:spacing w:before="120" w:after="120"/>
        <w:rPr>
          <w:rFonts w:cstheme="minorBidi"/>
          <w:color w:val="000000"/>
        </w:rPr>
      </w:pPr>
      <w:r w:rsidRPr="00792731">
        <w:rPr>
          <w:color w:val="000000"/>
        </w:rPr>
        <w:t>Дължина на тялото: 62 – 68 cm. Размах на крилата: 185 – 195 cm.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14:paraId="225A2639" w14:textId="77777777" w:rsidR="00792731" w:rsidRPr="00792731" w:rsidRDefault="00792731" w:rsidP="00792731">
      <w:pPr>
        <w:spacing w:before="120" w:after="120"/>
        <w:rPr>
          <w:i/>
          <w:iCs/>
          <w:color w:val="000000"/>
        </w:rPr>
      </w:pPr>
      <w:r w:rsidRPr="00792731">
        <w:rPr>
          <w:i/>
          <w:iCs/>
          <w:color w:val="000000"/>
        </w:rPr>
        <w:t>Характер на пребиваване в страната</w:t>
      </w:r>
    </w:p>
    <w:p w14:paraId="77790CB4" w14:textId="77777777" w:rsidR="00792731" w:rsidRPr="00792731" w:rsidRDefault="00792731" w:rsidP="00792731">
      <w:pPr>
        <w:spacing w:before="120" w:after="120"/>
        <w:rPr>
          <w:color w:val="000000"/>
        </w:rPr>
      </w:pPr>
      <w:r w:rsidRPr="00792731">
        <w:rPr>
          <w:color w:val="000000"/>
        </w:rPr>
        <w:t xml:space="preserve">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(Стойчев и др., в Червена книга на Р България,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 </w:t>
      </w:r>
    </w:p>
    <w:p w14:paraId="79E957D6" w14:textId="77777777" w:rsidR="00792731" w:rsidRPr="00792731" w:rsidRDefault="00792731" w:rsidP="00792731">
      <w:pPr>
        <w:spacing w:before="120" w:after="120"/>
        <w:rPr>
          <w:i/>
          <w:iCs/>
          <w:color w:val="000000"/>
        </w:rPr>
      </w:pPr>
      <w:r w:rsidRPr="00792731">
        <w:rPr>
          <w:i/>
          <w:iCs/>
          <w:color w:val="000000"/>
        </w:rPr>
        <w:t>Характерно местообитание</w:t>
      </w:r>
    </w:p>
    <w:p w14:paraId="07DBB617" w14:textId="77777777" w:rsidR="00792731" w:rsidRPr="00792731" w:rsidRDefault="00792731" w:rsidP="00792731">
      <w:pPr>
        <w:spacing w:before="120" w:after="120"/>
        <w:rPr>
          <w:color w:val="000000"/>
        </w:rPr>
      </w:pPr>
      <w:r w:rsidRPr="00792731">
        <w:rPr>
          <w:color w:val="000000"/>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Характеристики на гнездовото местообитание: широколистни, иглолистни или смесени гори с дървета на възраст по-голяма от 80 години, с южно изложени; горските участъци трябва да са с площ по-голяма от 0,1 ha и гъстотата на дърветата да не е голяма (около 146 дървета на 0,4 ha); 12,7 m. средна височина на дърветата, където се разполагат гнездата; повече от 40 см. дебелина на ствола на дърветата измерена на височината на гърдите. Разстоянието между две активни гнезда е 2 km. В територията на гнездото трябва да се намират и подходящи места за търсене </w:t>
      </w:r>
      <w:r w:rsidRPr="00792731">
        <w:rPr>
          <w:color w:val="000000"/>
        </w:rPr>
        <w:lastRenderedPageBreak/>
        <w:t>на храна. Характеристики на мястото за хранене: открити местообитания – сухи тревисти места, пасища, обработваеми земи с площ повече от 0,5 ha, където видът ловува влечуги, с които се изхранва (Barrientos and Arroyo, 2014; Vlachos and Papageorgiou, 1994; Bakaloudis et al., 2001; Bakaloudis, 2009; Cauli et al., 2021). В редица Европейски държави е отчетена различна гнездова плътност: в Гърция в гората Дадя е установена гнездова плътност от 5,9-7,3 дв./100 km</w:t>
      </w:r>
      <w:r w:rsidRPr="00792731">
        <w:rPr>
          <w:color w:val="000000"/>
          <w:vertAlign w:val="superscript"/>
        </w:rPr>
        <w:t>2</w:t>
      </w:r>
      <w:r w:rsidRPr="00792731">
        <w:rPr>
          <w:color w:val="000000"/>
        </w:rPr>
        <w:t xml:space="preserve"> (Vlachos and Papageorgiou, 1994); в Южна Македония е установена гнездова плътност от 1 дв./20,3 km</w:t>
      </w:r>
      <w:r w:rsidRPr="00792731">
        <w:rPr>
          <w:color w:val="000000"/>
          <w:vertAlign w:val="superscript"/>
        </w:rPr>
        <w:t>2</w:t>
      </w:r>
      <w:r w:rsidRPr="00792731">
        <w:rPr>
          <w:color w:val="000000"/>
        </w:rPr>
        <w:t xml:space="preserve"> (Velevski and Grubaи, 2008); в Испания – 11,8 дв./100 km</w:t>
      </w:r>
      <w:r w:rsidRPr="00792731">
        <w:rPr>
          <w:color w:val="000000"/>
          <w:vertAlign w:val="superscript"/>
        </w:rPr>
        <w:t>2</w:t>
      </w:r>
      <w:r w:rsidRPr="00792731">
        <w:rPr>
          <w:color w:val="000000"/>
        </w:rPr>
        <w:t>; в Италия – 2,1 дв./100 km</w:t>
      </w:r>
      <w:r w:rsidRPr="00792731">
        <w:rPr>
          <w:color w:val="000000"/>
          <w:vertAlign w:val="superscript"/>
        </w:rPr>
        <w:t>2</w:t>
      </w:r>
      <w:r w:rsidRPr="00792731">
        <w:rPr>
          <w:color w:val="000000"/>
        </w:rPr>
        <w:t xml:space="preserve">; </w:t>
      </w:r>
    </w:p>
    <w:p w14:paraId="12E541E3" w14:textId="77777777" w:rsidR="00792731" w:rsidRPr="00792731" w:rsidRDefault="00792731" w:rsidP="00792731">
      <w:pPr>
        <w:spacing w:before="120" w:after="120"/>
        <w:rPr>
          <w:i/>
          <w:iCs/>
          <w:color w:val="000000"/>
        </w:rPr>
      </w:pPr>
      <w:r w:rsidRPr="00792731">
        <w:rPr>
          <w:i/>
          <w:iCs/>
          <w:color w:val="000000"/>
        </w:rPr>
        <w:t>Хранене</w:t>
      </w:r>
    </w:p>
    <w:p w14:paraId="001D576B" w14:textId="77777777" w:rsidR="00792731" w:rsidRPr="00792731" w:rsidRDefault="00792731" w:rsidP="00792731">
      <w:pPr>
        <w:spacing w:before="120" w:after="120"/>
        <w:rPr>
          <w:color w:val="000000"/>
        </w:rPr>
      </w:pPr>
      <w:r w:rsidRPr="00792731">
        <w:rPr>
          <w:color w:val="000000"/>
        </w:rPr>
        <w:t xml:space="preserve">Храни се предимно със змии, гущери и жаби, по-рядко с дребни бозайници и насекоми (Симеонов и др., 1990). </w:t>
      </w:r>
    </w:p>
    <w:p w14:paraId="7C95915E" w14:textId="36421EBD" w:rsidR="00792731" w:rsidRPr="00792731" w:rsidRDefault="004E1684" w:rsidP="00792731">
      <w:pPr>
        <w:spacing w:before="120" w:after="120"/>
        <w:rPr>
          <w:rFonts w:cstheme="minorBidi"/>
          <w:color w:val="000000"/>
        </w:rPr>
      </w:pPr>
      <w:r>
        <w:rPr>
          <w:b/>
        </w:rPr>
        <w:t>3</w:t>
      </w:r>
      <w:r w:rsidR="00792731">
        <w:rPr>
          <w:b/>
        </w:rPr>
        <w:t xml:space="preserve">. </w:t>
      </w:r>
      <w:r w:rsidR="00792731" w:rsidRPr="00792731">
        <w:rPr>
          <w:b/>
        </w:rPr>
        <w:t>Разпространение, природозащитно състояние и тенденции в популацията на вида на национално ниво.</w:t>
      </w:r>
      <w:r w:rsidR="00792731" w:rsidRPr="00792731">
        <w:rPr>
          <w:color w:val="000000"/>
        </w:rPr>
        <w:t>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отг. ред., 2007; Стойчев и др., в Червена книга на Р България, 2015).</w:t>
      </w:r>
    </w:p>
    <w:p w14:paraId="10F6CA53" w14:textId="77777777" w:rsidR="00792731" w:rsidRPr="00792731" w:rsidRDefault="00792731" w:rsidP="00792731">
      <w:pPr>
        <w:spacing w:before="120" w:after="120"/>
        <w:rPr>
          <w:color w:val="000000"/>
        </w:rPr>
      </w:pPr>
      <w:r w:rsidRPr="00792731">
        <w:rPr>
          <w:color w:val="000000"/>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2021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14:paraId="66BC7956" w14:textId="77777777" w:rsidR="00792731" w:rsidRPr="00792731" w:rsidRDefault="00792731" w:rsidP="00792731">
      <w:pPr>
        <w:spacing w:before="120" w:after="120"/>
        <w:rPr>
          <w:color w:val="000000"/>
        </w:rPr>
      </w:pPr>
      <w:r w:rsidRPr="00792731">
        <w:rPr>
          <w:color w:val="000000"/>
        </w:rPr>
        <w:t xml:space="preserve">Съгласно докладването през 2019 г. (за периода 2013-2018 г.), видът се опазва като </w:t>
      </w:r>
      <w:r w:rsidRPr="00792731">
        <w:rPr>
          <w:b/>
          <w:bCs/>
          <w:color w:val="000000"/>
        </w:rPr>
        <w:t>гнездящ</w:t>
      </w:r>
      <w:r w:rsidRPr="00792731">
        <w:rPr>
          <w:color w:val="000000"/>
        </w:rPr>
        <w:t xml:space="preserve"> с популация между 300 и 450 двойки. Краткосрочната (2000-2018 г.) и дългосрочната (1980-2018 г.) популационни тенденции са увеличаващи се. Посочени са следните заплахи: B02, G05.</w:t>
      </w:r>
    </w:p>
    <w:p w14:paraId="6787D85E" w14:textId="77777777" w:rsidR="00792731" w:rsidRPr="00792731" w:rsidRDefault="00792731" w:rsidP="00792731">
      <w:pPr>
        <w:spacing w:before="120" w:after="120"/>
        <w:rPr>
          <w:color w:val="000000"/>
        </w:rPr>
      </w:pPr>
      <w:r w:rsidRPr="00792731">
        <w:rPr>
          <w:b/>
          <w:bCs/>
          <w:color w:val="000000"/>
        </w:rPr>
        <w:t>Мигриращата</w:t>
      </w:r>
      <w:r w:rsidRPr="00792731">
        <w:rPr>
          <w:color w:val="000000"/>
        </w:rPr>
        <w:t xml:space="preserve"> популация е оценена на 600 – 1500 индивида. Не са посочени тенденции в развитието на популацията. Посочени са следните заплахи: F03, B02, D06.</w:t>
      </w:r>
    </w:p>
    <w:p w14:paraId="61847F37" w14:textId="763E823A" w:rsidR="00792731" w:rsidRDefault="00792731" w:rsidP="00792731">
      <w:pPr>
        <w:spacing w:before="120" w:after="120"/>
        <w:rPr>
          <w:color w:val="000000"/>
        </w:rPr>
      </w:pPr>
      <w:r w:rsidRPr="00792731">
        <w:rPr>
          <w:color w:val="000000"/>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14:paraId="5716D94A" w14:textId="708CE3C7" w:rsidR="0078699A" w:rsidRPr="00792731" w:rsidRDefault="0078699A" w:rsidP="00792731">
      <w:pPr>
        <w:spacing w:before="120" w:after="120"/>
        <w:rPr>
          <w:color w:val="000000"/>
        </w:rPr>
      </w:pPr>
      <w:r w:rsidRPr="0078699A">
        <w:rPr>
          <w:color w:val="000000"/>
        </w:rPr>
        <w:t>Видът се среща в 82 защитени зони от мрежата Натура 2000 в България, като във всички тях е с оценка различна от оценка „D“ на популацията.</w:t>
      </w:r>
    </w:p>
    <w:p w14:paraId="33113E7E" w14:textId="63C63E0D" w:rsidR="00792731" w:rsidRPr="00792731" w:rsidRDefault="004E1684" w:rsidP="00792731">
      <w:pPr>
        <w:spacing w:after="120"/>
        <w:rPr>
          <w:b/>
        </w:rPr>
      </w:pPr>
      <w:r>
        <w:rPr>
          <w:b/>
        </w:rPr>
        <w:t>4</w:t>
      </w:r>
      <w:r w:rsidR="00792731">
        <w:rPr>
          <w:b/>
        </w:rPr>
        <w:t xml:space="preserve">. </w:t>
      </w:r>
      <w:r w:rsidRPr="004E1684">
        <w:rPr>
          <w:b/>
        </w:rPr>
        <w:t>Състояние на ниво защитена зона</w:t>
      </w:r>
    </w:p>
    <w:p w14:paraId="379735A0" w14:textId="6A2A2855" w:rsidR="00792731" w:rsidRPr="00792731" w:rsidRDefault="00CD2C58" w:rsidP="00792731">
      <w:pPr>
        <w:spacing w:before="120" w:after="120"/>
        <w:rPr>
          <w:rFonts w:cstheme="minorBidi"/>
          <w:color w:val="000000"/>
        </w:rPr>
      </w:pPr>
      <w:r>
        <w:rPr>
          <w:color w:val="000000"/>
        </w:rPr>
        <w:t xml:space="preserve">Съгласно СФ на зоната, видът е </w:t>
      </w:r>
      <w:r w:rsidR="00792731" w:rsidRPr="00792731">
        <w:rPr>
          <w:color w:val="000000"/>
        </w:rPr>
        <w:t>размножаващ се</w:t>
      </w:r>
      <w:r w:rsidR="000B109A">
        <w:rPr>
          <w:color w:val="000000"/>
        </w:rPr>
        <w:t>.</w:t>
      </w:r>
      <w:r w:rsidR="00792731" w:rsidRPr="00792731">
        <w:rPr>
          <w:color w:val="000000"/>
        </w:rPr>
        <w:t xml:space="preserve"> </w:t>
      </w:r>
      <w:r w:rsidR="000B109A">
        <w:rPr>
          <w:b/>
          <w:bCs/>
        </w:rPr>
        <w:t>Гнездящата</w:t>
      </w:r>
      <w:r w:rsidR="000B109A">
        <w:t xml:space="preserve"> популация се оценява на </w:t>
      </w:r>
      <w:r w:rsidR="000B109A">
        <w:rPr>
          <w:b/>
          <w:bCs/>
        </w:rPr>
        <w:t>1 двойка</w:t>
      </w:r>
      <w:r w:rsidR="000B109A">
        <w:t xml:space="preserve">, което е </w:t>
      </w:r>
      <w:r w:rsidR="000B109A">
        <w:rPr>
          <w:b/>
          <w:bCs/>
          <w:color w:val="000000"/>
        </w:rPr>
        <w:t>0,2 – 0,3%</w:t>
      </w:r>
      <w:r w:rsidR="000B109A">
        <w:t xml:space="preserve"> </w:t>
      </w:r>
      <w:r w:rsidR="000B109A">
        <w:rPr>
          <w:b/>
          <w:bCs/>
        </w:rPr>
        <w:t>от националната гнездяща</w:t>
      </w:r>
      <w:r w:rsidR="000B109A">
        <w:t xml:space="preserve"> популация (оценка „</w:t>
      </w:r>
      <w:r w:rsidR="000B109A">
        <w:rPr>
          <w:color w:val="000000" w:themeColor="text1"/>
        </w:rPr>
        <w:t>C</w:t>
      </w:r>
      <w:r w:rsidR="000B109A">
        <w:t xml:space="preserve">“). </w:t>
      </w:r>
      <w:r w:rsidR="00792731" w:rsidRPr="00792731">
        <w:rPr>
          <w:color w:val="000000"/>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EF10A66" w14:textId="474767C4" w:rsidR="00792731" w:rsidRPr="00792731" w:rsidRDefault="004E1684" w:rsidP="00792731">
      <w:pPr>
        <w:spacing w:after="120"/>
        <w:rPr>
          <w:b/>
        </w:rPr>
      </w:pPr>
      <w:r>
        <w:rPr>
          <w:b/>
        </w:rPr>
        <w:t>5</w:t>
      </w:r>
      <w:r w:rsidR="00792731">
        <w:rPr>
          <w:b/>
        </w:rPr>
        <w:t xml:space="preserve">. </w:t>
      </w:r>
      <w:r w:rsidR="00792731" w:rsidRPr="00792731">
        <w:rPr>
          <w:b/>
        </w:rPr>
        <w:t xml:space="preserve">Анализ на наличната информация </w:t>
      </w:r>
    </w:p>
    <w:p w14:paraId="4028CBA3" w14:textId="3A70B89F" w:rsidR="00792731" w:rsidRPr="00792731" w:rsidRDefault="00FF77D3" w:rsidP="00792731">
      <w:pPr>
        <w:spacing w:after="120"/>
      </w:pPr>
      <w:bookmarkStart w:id="91" w:name="_Hlk125881738"/>
      <w:r w:rsidRPr="00DA2F89">
        <w:t>Костадинова, Граматиков (2007) в</w:t>
      </w:r>
      <w:r w:rsidRPr="00DA2F89">
        <w:rPr>
          <w:color w:val="000000"/>
        </w:rPr>
        <w:t xml:space="preserve"> ОВМ Злато поле дават численост на </w:t>
      </w:r>
      <w:r>
        <w:rPr>
          <w:color w:val="000000"/>
        </w:rPr>
        <w:t>гнездя</w:t>
      </w:r>
      <w:r w:rsidRPr="00DA2F89">
        <w:rPr>
          <w:color w:val="000000"/>
        </w:rPr>
        <w:t xml:space="preserve">щата популация на вида от </w:t>
      </w:r>
      <w:r>
        <w:rPr>
          <w:color w:val="000000"/>
        </w:rPr>
        <w:t>1</w:t>
      </w:r>
      <w:r w:rsidRPr="00DA2F89">
        <w:rPr>
          <w:color w:val="000000"/>
        </w:rPr>
        <w:t xml:space="preserve"> </w:t>
      </w:r>
      <w:r>
        <w:rPr>
          <w:color w:val="000000"/>
        </w:rPr>
        <w:t>двойка</w:t>
      </w:r>
      <w:r w:rsidRPr="00DA2F89">
        <w:rPr>
          <w:color w:val="000000"/>
        </w:rPr>
        <w:t xml:space="preserve">. Проучване на гнездящите птици в защитени зони от </w:t>
      </w:r>
      <w:r w:rsidRPr="00DA2F89">
        <w:rPr>
          <w:color w:val="000000"/>
        </w:rPr>
        <w:lastRenderedPageBreak/>
        <w:t xml:space="preserve">Натура 2000 показва, че през 2012 г. видът </w:t>
      </w:r>
      <w:r>
        <w:rPr>
          <w:color w:val="000000"/>
        </w:rPr>
        <w:t xml:space="preserve">не </w:t>
      </w:r>
      <w:r w:rsidRPr="00DA2F89">
        <w:rPr>
          <w:color w:val="000000"/>
        </w:rPr>
        <w:t>е установен в зоната</w:t>
      </w:r>
      <w:r>
        <w:rPr>
          <w:color w:val="000000"/>
        </w:rPr>
        <w:t xml:space="preserve"> </w:t>
      </w:r>
      <w:r w:rsidRPr="00DA2F89">
        <w:rPr>
          <w:color w:val="000000"/>
        </w:rPr>
        <w:t xml:space="preserve">(Матеева и др., 2013). </w:t>
      </w:r>
      <w:r w:rsidR="00792731" w:rsidRPr="00792731">
        <w:t>По време на теренното проучване през 2021 и 2022 видът беше наблюдаван 3 пъти по време на есенна миграция. По данни от SmartBirds (Данни - БДЗП), за периода 2019 - 2022 видът е наблюдаван 1 път по време на пролетната миграция. По данни от eBird (2018 - 2022) видът е наблюдаван 1 път през размножителния сезон. По данни от observation.org (2018 - 2022) видът е регистриран 1 път по време на пролетна миграция.</w:t>
      </w:r>
    </w:p>
    <w:p w14:paraId="73D06FD5" w14:textId="77777777" w:rsidR="00792731" w:rsidRDefault="00792731" w:rsidP="00792731">
      <w:pPr>
        <w:spacing w:after="120"/>
      </w:pPr>
      <w:r>
        <w:t>Наличната информация предоставена по-горе показва, че оценката на гнездящата популация в СФД на зоната е реалистична.</w:t>
      </w:r>
    </w:p>
    <w:p w14:paraId="1E5F2E66" w14:textId="4A109E8C" w:rsidR="00792731" w:rsidRPr="00792731" w:rsidRDefault="00792731" w:rsidP="00792731">
      <w:pPr>
        <w:spacing w:after="120"/>
        <w:rPr>
          <w:b/>
        </w:rPr>
      </w:pPr>
      <w:r w:rsidRPr="00792731">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bookmarkEnd w:id="91"/>
    </w:p>
    <w:p w14:paraId="4483C7CF" w14:textId="460FBEFE" w:rsidR="00792731" w:rsidRPr="00792731" w:rsidRDefault="004E1684" w:rsidP="00792731">
      <w:pPr>
        <w:spacing w:after="120"/>
        <w:rPr>
          <w:b/>
        </w:rPr>
      </w:pPr>
      <w:r>
        <w:rPr>
          <w:b/>
        </w:rPr>
        <w:t>6</w:t>
      </w:r>
      <w:r w:rsidR="00792731">
        <w:rPr>
          <w:b/>
        </w:rPr>
        <w:t xml:space="preserve">. </w:t>
      </w:r>
      <w:r w:rsidRPr="004E1684">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170"/>
        <w:gridCol w:w="1137"/>
        <w:gridCol w:w="3245"/>
        <w:gridCol w:w="1796"/>
      </w:tblGrid>
      <w:tr w:rsidR="00792731" w:rsidRPr="00792731" w14:paraId="096B2365"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95385A" w14:textId="77777777" w:rsidR="00792731" w:rsidRPr="00792731" w:rsidRDefault="00792731" w:rsidP="00792731">
            <w:pPr>
              <w:jc w:val="center"/>
              <w:rPr>
                <w:b/>
                <w:bCs/>
                <w:sz w:val="20"/>
                <w:szCs w:val="20"/>
              </w:rPr>
            </w:pPr>
            <w:r w:rsidRPr="00792731">
              <w:rPr>
                <w:b/>
                <w:bCs/>
                <w:sz w:val="20"/>
                <w:szCs w:val="20"/>
              </w:rPr>
              <w:t>Параметър</w:t>
            </w:r>
          </w:p>
        </w:tc>
        <w:tc>
          <w:tcPr>
            <w:tcW w:w="63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D9F9A9B" w14:textId="77777777" w:rsidR="00792731" w:rsidRPr="00792731" w:rsidRDefault="00792731" w:rsidP="00792731">
            <w:pPr>
              <w:jc w:val="center"/>
              <w:rPr>
                <w:b/>
                <w:bCs/>
                <w:sz w:val="20"/>
                <w:szCs w:val="20"/>
              </w:rPr>
            </w:pPr>
            <w:r w:rsidRPr="00792731">
              <w:rPr>
                <w:b/>
                <w:bCs/>
                <w:sz w:val="20"/>
                <w:szCs w:val="20"/>
              </w:rPr>
              <w:t>Мерна единица</w:t>
            </w:r>
          </w:p>
        </w:tc>
        <w:tc>
          <w:tcPr>
            <w:tcW w:w="61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EFAF1D8" w14:textId="77777777" w:rsidR="00792731" w:rsidRPr="00792731" w:rsidRDefault="00792731" w:rsidP="00792731">
            <w:pPr>
              <w:jc w:val="center"/>
              <w:rPr>
                <w:b/>
                <w:bCs/>
                <w:sz w:val="20"/>
                <w:szCs w:val="20"/>
              </w:rPr>
            </w:pPr>
            <w:r w:rsidRPr="00792731">
              <w:rPr>
                <w:b/>
                <w:bCs/>
                <w:sz w:val="20"/>
                <w:szCs w:val="20"/>
              </w:rPr>
              <w:t>Целева стойност</w:t>
            </w:r>
          </w:p>
        </w:tc>
        <w:tc>
          <w:tcPr>
            <w:tcW w:w="17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C1CB486" w14:textId="77777777" w:rsidR="00792731" w:rsidRPr="00792731" w:rsidRDefault="00792731" w:rsidP="00792731">
            <w:pPr>
              <w:jc w:val="center"/>
              <w:rPr>
                <w:b/>
                <w:bCs/>
                <w:sz w:val="20"/>
                <w:szCs w:val="20"/>
              </w:rPr>
            </w:pPr>
            <w:r w:rsidRPr="00792731">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4465657" w14:textId="77777777" w:rsidR="00792731" w:rsidRPr="00792731" w:rsidRDefault="00792731" w:rsidP="00792731">
            <w:pPr>
              <w:jc w:val="center"/>
              <w:rPr>
                <w:b/>
                <w:bCs/>
                <w:sz w:val="20"/>
                <w:szCs w:val="20"/>
              </w:rPr>
            </w:pPr>
            <w:r w:rsidRPr="00792731">
              <w:rPr>
                <w:b/>
                <w:bCs/>
                <w:sz w:val="20"/>
                <w:szCs w:val="20"/>
              </w:rPr>
              <w:t>Специфични за зоната цели</w:t>
            </w:r>
          </w:p>
        </w:tc>
      </w:tr>
      <w:tr w:rsidR="00792731" w:rsidRPr="00792731" w14:paraId="5E1D8056"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6E39A0B9" w14:textId="77777777" w:rsidR="00792731" w:rsidRPr="00792731" w:rsidRDefault="00792731" w:rsidP="00792731">
            <w:pPr>
              <w:rPr>
                <w:b/>
                <w:sz w:val="20"/>
                <w:szCs w:val="20"/>
              </w:rPr>
            </w:pPr>
            <w:r w:rsidRPr="00792731">
              <w:rPr>
                <w:b/>
                <w:sz w:val="20"/>
                <w:szCs w:val="20"/>
              </w:rPr>
              <w:t xml:space="preserve">Популация: </w:t>
            </w:r>
            <w:r w:rsidRPr="00792731">
              <w:rPr>
                <w:bCs/>
                <w:sz w:val="20"/>
                <w:szCs w:val="20"/>
              </w:rPr>
              <w:t>Размер на гнездовата популация</w:t>
            </w:r>
          </w:p>
        </w:tc>
        <w:tc>
          <w:tcPr>
            <w:tcW w:w="630" w:type="pct"/>
            <w:tcBorders>
              <w:top w:val="single" w:sz="4" w:space="0" w:color="auto"/>
              <w:left w:val="single" w:sz="4" w:space="0" w:color="auto"/>
              <w:bottom w:val="single" w:sz="4" w:space="0" w:color="auto"/>
              <w:right w:val="single" w:sz="4" w:space="0" w:color="auto"/>
            </w:tcBorders>
            <w:hideMark/>
          </w:tcPr>
          <w:p w14:paraId="33D7BA8A" w14:textId="77777777" w:rsidR="00792731" w:rsidRPr="00792731" w:rsidRDefault="00792731" w:rsidP="00792731">
            <w:pPr>
              <w:rPr>
                <w:sz w:val="20"/>
                <w:szCs w:val="20"/>
              </w:rPr>
            </w:pPr>
            <w:r w:rsidRPr="00792731">
              <w:rPr>
                <w:sz w:val="20"/>
                <w:szCs w:val="20"/>
              </w:rPr>
              <w:t>Брой двойки</w:t>
            </w:r>
          </w:p>
        </w:tc>
        <w:tc>
          <w:tcPr>
            <w:tcW w:w="612" w:type="pct"/>
            <w:tcBorders>
              <w:top w:val="single" w:sz="4" w:space="0" w:color="auto"/>
              <w:left w:val="single" w:sz="4" w:space="0" w:color="auto"/>
              <w:bottom w:val="single" w:sz="4" w:space="0" w:color="auto"/>
              <w:right w:val="single" w:sz="4" w:space="0" w:color="auto"/>
            </w:tcBorders>
            <w:hideMark/>
          </w:tcPr>
          <w:p w14:paraId="761C182C" w14:textId="77777777" w:rsidR="00792731" w:rsidRPr="00792731" w:rsidRDefault="00792731" w:rsidP="00792731">
            <w:pPr>
              <w:rPr>
                <w:sz w:val="20"/>
                <w:szCs w:val="20"/>
              </w:rPr>
            </w:pPr>
            <w:r w:rsidRPr="00792731">
              <w:rPr>
                <w:sz w:val="20"/>
                <w:szCs w:val="20"/>
              </w:rPr>
              <w:t>Най-малко 1</w:t>
            </w:r>
          </w:p>
        </w:tc>
        <w:tc>
          <w:tcPr>
            <w:tcW w:w="1747" w:type="pct"/>
            <w:tcBorders>
              <w:top w:val="single" w:sz="4" w:space="0" w:color="auto"/>
              <w:left w:val="single" w:sz="4" w:space="0" w:color="auto"/>
              <w:bottom w:val="single" w:sz="4" w:space="0" w:color="auto"/>
              <w:right w:val="single" w:sz="4" w:space="0" w:color="auto"/>
            </w:tcBorders>
            <w:hideMark/>
          </w:tcPr>
          <w:p w14:paraId="2ED83A3C" w14:textId="77777777" w:rsidR="00792731" w:rsidRPr="00792731" w:rsidRDefault="00792731" w:rsidP="00792731">
            <w:pPr>
              <w:rPr>
                <w:sz w:val="20"/>
                <w:szCs w:val="20"/>
              </w:rPr>
            </w:pPr>
            <w:r w:rsidRPr="00792731">
              <w:rPr>
                <w:sz w:val="20"/>
                <w:szCs w:val="20"/>
              </w:rPr>
              <w:t>Проучванията показват, че през размножителния период зоната твърде вероятно се обитава от 1 двойка (търсене на храна), въпреки, че няма данни за гнездене в самата зона.</w:t>
            </w:r>
          </w:p>
        </w:tc>
        <w:tc>
          <w:tcPr>
            <w:tcW w:w="967" w:type="pct"/>
            <w:tcBorders>
              <w:top w:val="single" w:sz="4" w:space="0" w:color="auto"/>
              <w:left w:val="single" w:sz="4" w:space="0" w:color="auto"/>
              <w:bottom w:val="single" w:sz="4" w:space="0" w:color="auto"/>
              <w:right w:val="single" w:sz="4" w:space="0" w:color="auto"/>
            </w:tcBorders>
            <w:hideMark/>
          </w:tcPr>
          <w:p w14:paraId="383ED927" w14:textId="77777777" w:rsidR="00792731" w:rsidRPr="00792731" w:rsidRDefault="00792731" w:rsidP="00792731">
            <w:pPr>
              <w:rPr>
                <w:sz w:val="20"/>
                <w:szCs w:val="20"/>
              </w:rPr>
            </w:pPr>
            <w:r w:rsidRPr="00792731">
              <w:rPr>
                <w:sz w:val="20"/>
                <w:szCs w:val="20"/>
              </w:rPr>
              <w:t>Поддържане на популация от най-малко 1 двойка.</w:t>
            </w:r>
          </w:p>
        </w:tc>
      </w:tr>
      <w:tr w:rsidR="00792731" w:rsidRPr="00792731" w14:paraId="5B257A81"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2CD154E9" w14:textId="77777777" w:rsidR="00792731" w:rsidRPr="00792731" w:rsidRDefault="00792731" w:rsidP="00792731">
            <w:pPr>
              <w:rPr>
                <w:b/>
                <w:sz w:val="20"/>
                <w:szCs w:val="20"/>
              </w:rPr>
            </w:pPr>
            <w:r w:rsidRPr="00792731">
              <w:rPr>
                <w:b/>
                <w:sz w:val="20"/>
                <w:szCs w:val="20"/>
              </w:rPr>
              <w:t xml:space="preserve">Местообитание на вида: </w:t>
            </w:r>
            <w:r w:rsidRPr="00792731">
              <w:rPr>
                <w:bCs/>
                <w:sz w:val="20"/>
                <w:szCs w:val="20"/>
              </w:rPr>
              <w:t>Площ на подходящите гнездови местообитания на вида</w:t>
            </w:r>
          </w:p>
        </w:tc>
        <w:tc>
          <w:tcPr>
            <w:tcW w:w="630" w:type="pct"/>
            <w:tcBorders>
              <w:top w:val="single" w:sz="4" w:space="0" w:color="auto"/>
              <w:left w:val="single" w:sz="4" w:space="0" w:color="auto"/>
              <w:bottom w:val="single" w:sz="4" w:space="0" w:color="auto"/>
              <w:right w:val="single" w:sz="4" w:space="0" w:color="auto"/>
            </w:tcBorders>
            <w:hideMark/>
          </w:tcPr>
          <w:p w14:paraId="75B3372C" w14:textId="77777777" w:rsidR="00792731" w:rsidRPr="00792731" w:rsidRDefault="00792731" w:rsidP="00792731">
            <w:pPr>
              <w:rPr>
                <w:sz w:val="20"/>
                <w:szCs w:val="20"/>
              </w:rPr>
            </w:pPr>
            <w:r w:rsidRPr="00792731">
              <w:rPr>
                <w:sz w:val="20"/>
                <w:szCs w:val="20"/>
              </w:rPr>
              <w:t>ha</w:t>
            </w:r>
          </w:p>
        </w:tc>
        <w:tc>
          <w:tcPr>
            <w:tcW w:w="612" w:type="pct"/>
            <w:tcBorders>
              <w:top w:val="single" w:sz="4" w:space="0" w:color="auto"/>
              <w:left w:val="single" w:sz="4" w:space="0" w:color="auto"/>
              <w:bottom w:val="single" w:sz="4" w:space="0" w:color="auto"/>
              <w:right w:val="single" w:sz="4" w:space="0" w:color="auto"/>
            </w:tcBorders>
            <w:hideMark/>
          </w:tcPr>
          <w:p w14:paraId="77588C97" w14:textId="77777777" w:rsidR="00792731" w:rsidRPr="00792731" w:rsidRDefault="00792731" w:rsidP="00792731">
            <w:pPr>
              <w:rPr>
                <w:sz w:val="20"/>
                <w:szCs w:val="20"/>
              </w:rPr>
            </w:pPr>
            <w:r w:rsidRPr="00792731">
              <w:rPr>
                <w:sz w:val="20"/>
                <w:szCs w:val="20"/>
              </w:rPr>
              <w:t xml:space="preserve">Най-малко 20 </w:t>
            </w:r>
          </w:p>
        </w:tc>
        <w:tc>
          <w:tcPr>
            <w:tcW w:w="1747" w:type="pct"/>
            <w:tcBorders>
              <w:top w:val="single" w:sz="4" w:space="0" w:color="auto"/>
              <w:left w:val="single" w:sz="4" w:space="0" w:color="auto"/>
              <w:bottom w:val="single" w:sz="4" w:space="0" w:color="auto"/>
              <w:right w:val="single" w:sz="4" w:space="0" w:color="auto"/>
            </w:tcBorders>
            <w:hideMark/>
          </w:tcPr>
          <w:p w14:paraId="1B167591" w14:textId="77777777" w:rsidR="00792731" w:rsidRPr="00792731" w:rsidRDefault="00792731" w:rsidP="00792731">
            <w:pPr>
              <w:rPr>
                <w:sz w:val="20"/>
                <w:szCs w:val="20"/>
              </w:rPr>
            </w:pPr>
            <w:r w:rsidRPr="00792731">
              <w:rPr>
                <w:sz w:val="20"/>
                <w:szCs w:val="20"/>
              </w:rPr>
              <w:t>Подходящите гнездови местообитания за вида в зоната са:</w:t>
            </w:r>
          </w:p>
          <w:p w14:paraId="47A90721" w14:textId="77777777" w:rsidR="00792731" w:rsidRPr="00792731" w:rsidRDefault="00792731" w:rsidP="00792731">
            <w:pPr>
              <w:rPr>
                <w:sz w:val="20"/>
                <w:szCs w:val="20"/>
              </w:rPr>
            </w:pPr>
            <w:r w:rsidRPr="00792731">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3A835375" w14:textId="77777777" w:rsidR="00792731" w:rsidRPr="00792731" w:rsidRDefault="00792731" w:rsidP="00792731">
            <w:pPr>
              <w:rPr>
                <w:sz w:val="20"/>
                <w:szCs w:val="20"/>
              </w:rPr>
            </w:pPr>
            <w:r w:rsidRPr="00792731">
              <w:rPr>
                <w:sz w:val="20"/>
                <w:szCs w:val="20"/>
              </w:rPr>
              <w:t xml:space="preserve">Поддържане на гнездово местообитание в размер най-малко 20 </w:t>
            </w:r>
            <w:r w:rsidRPr="00792731">
              <w:rPr>
                <w:sz w:val="20"/>
                <w:szCs w:val="20"/>
                <w:lang w:val="en-US"/>
              </w:rPr>
              <w:t>ha.</w:t>
            </w:r>
          </w:p>
        </w:tc>
      </w:tr>
      <w:tr w:rsidR="00792731" w:rsidRPr="00792731" w14:paraId="66C1ADA8"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47D9A03F" w14:textId="77777777" w:rsidR="00792731" w:rsidRPr="00792731" w:rsidRDefault="00792731" w:rsidP="00792731">
            <w:pPr>
              <w:rPr>
                <w:b/>
                <w:sz w:val="20"/>
                <w:szCs w:val="20"/>
              </w:rPr>
            </w:pPr>
            <w:r w:rsidRPr="00792731">
              <w:rPr>
                <w:b/>
                <w:sz w:val="20"/>
                <w:szCs w:val="20"/>
              </w:rPr>
              <w:t xml:space="preserve">Местообитание на вида: </w:t>
            </w:r>
            <w:r w:rsidRPr="00792731">
              <w:rPr>
                <w:bCs/>
                <w:sz w:val="20"/>
                <w:szCs w:val="20"/>
              </w:rPr>
              <w:t>Площ на подходящото хранително местообитание на вида</w:t>
            </w:r>
          </w:p>
        </w:tc>
        <w:tc>
          <w:tcPr>
            <w:tcW w:w="630" w:type="pct"/>
            <w:tcBorders>
              <w:top w:val="single" w:sz="4" w:space="0" w:color="auto"/>
              <w:left w:val="single" w:sz="4" w:space="0" w:color="auto"/>
              <w:bottom w:val="single" w:sz="4" w:space="0" w:color="auto"/>
              <w:right w:val="single" w:sz="4" w:space="0" w:color="auto"/>
            </w:tcBorders>
            <w:hideMark/>
          </w:tcPr>
          <w:p w14:paraId="02E5749F" w14:textId="77777777" w:rsidR="00792731" w:rsidRPr="00792731" w:rsidRDefault="00792731" w:rsidP="00792731">
            <w:pPr>
              <w:rPr>
                <w:sz w:val="20"/>
                <w:szCs w:val="20"/>
              </w:rPr>
            </w:pPr>
            <w:r w:rsidRPr="00792731">
              <w:rPr>
                <w:sz w:val="20"/>
                <w:szCs w:val="20"/>
              </w:rPr>
              <w:t>ha</w:t>
            </w:r>
          </w:p>
        </w:tc>
        <w:tc>
          <w:tcPr>
            <w:tcW w:w="612" w:type="pct"/>
            <w:tcBorders>
              <w:top w:val="single" w:sz="4" w:space="0" w:color="auto"/>
              <w:left w:val="single" w:sz="4" w:space="0" w:color="auto"/>
              <w:bottom w:val="single" w:sz="4" w:space="0" w:color="auto"/>
              <w:right w:val="single" w:sz="4" w:space="0" w:color="auto"/>
            </w:tcBorders>
            <w:hideMark/>
          </w:tcPr>
          <w:p w14:paraId="37B7A22C" w14:textId="77777777" w:rsidR="00792731" w:rsidRPr="00792731" w:rsidRDefault="00792731" w:rsidP="00792731">
            <w:pPr>
              <w:rPr>
                <w:sz w:val="20"/>
                <w:szCs w:val="20"/>
                <w:lang w:val="en-US"/>
              </w:rPr>
            </w:pPr>
            <w:r w:rsidRPr="00792731">
              <w:rPr>
                <w:sz w:val="20"/>
                <w:szCs w:val="20"/>
              </w:rPr>
              <w:t xml:space="preserve">Най-малко </w:t>
            </w:r>
            <w:r w:rsidRPr="00792731">
              <w:rPr>
                <w:sz w:val="20"/>
                <w:szCs w:val="20"/>
                <w:lang w:val="en-US"/>
              </w:rPr>
              <w:t>30</w:t>
            </w:r>
          </w:p>
        </w:tc>
        <w:tc>
          <w:tcPr>
            <w:tcW w:w="1747" w:type="pct"/>
            <w:tcBorders>
              <w:top w:val="single" w:sz="4" w:space="0" w:color="auto"/>
              <w:left w:val="single" w:sz="4" w:space="0" w:color="auto"/>
              <w:bottom w:val="single" w:sz="4" w:space="0" w:color="auto"/>
              <w:right w:val="single" w:sz="4" w:space="0" w:color="auto"/>
            </w:tcBorders>
          </w:tcPr>
          <w:p w14:paraId="1AD5447C" w14:textId="77777777" w:rsidR="00792731" w:rsidRPr="00792731" w:rsidRDefault="00792731" w:rsidP="00792731">
            <w:pPr>
              <w:rPr>
                <w:sz w:val="20"/>
                <w:szCs w:val="20"/>
              </w:rPr>
            </w:pPr>
            <w:r w:rsidRPr="00792731">
              <w:rPr>
                <w:sz w:val="20"/>
                <w:szCs w:val="20"/>
              </w:rPr>
              <w:t>Подходящите хранителни местообитания за вида в зоната са:</w:t>
            </w:r>
          </w:p>
          <w:p w14:paraId="02B11301" w14:textId="43C530AC" w:rsidR="00792731" w:rsidRPr="00792731" w:rsidRDefault="00792731" w:rsidP="00792731">
            <w:pPr>
              <w:rPr>
                <w:sz w:val="20"/>
                <w:szCs w:val="20"/>
                <w:lang w:val="en-US"/>
              </w:rPr>
            </w:pPr>
            <w:r w:rsidRPr="00792731">
              <w:rPr>
                <w:sz w:val="20"/>
                <w:szCs w:val="20"/>
              </w:rPr>
              <w:t>Равнини, шубраци (</w:t>
            </w:r>
            <w:r w:rsidRPr="00792731">
              <w:rPr>
                <w:sz w:val="20"/>
                <w:szCs w:val="20"/>
                <w:lang w:val="en-US"/>
              </w:rPr>
              <w:t>N08)</w:t>
            </w:r>
          </w:p>
          <w:p w14:paraId="5E32CB8D" w14:textId="453C43B3" w:rsidR="00792731" w:rsidRPr="00792731" w:rsidRDefault="00792731" w:rsidP="00792731">
            <w:pPr>
              <w:rPr>
                <w:sz w:val="20"/>
                <w:szCs w:val="20"/>
                <w:lang w:val="en-US"/>
              </w:rPr>
            </w:pPr>
            <w:r w:rsidRPr="00792731">
              <w:rPr>
                <w:sz w:val="20"/>
                <w:szCs w:val="20"/>
                <w:lang w:val="en-US"/>
              </w:rPr>
              <w:t>Сухи ливади, степи (N09)</w:t>
            </w:r>
          </w:p>
          <w:p w14:paraId="5DB7D749" w14:textId="1924D6E5" w:rsidR="00792731" w:rsidRPr="00792731" w:rsidRDefault="00792731" w:rsidP="00792731">
            <w:pPr>
              <w:rPr>
                <w:sz w:val="20"/>
                <w:szCs w:val="20"/>
                <w:lang w:val="en-US"/>
              </w:rPr>
            </w:pPr>
            <w:r w:rsidRPr="00792731">
              <w:rPr>
                <w:sz w:val="20"/>
                <w:szCs w:val="20"/>
                <w:lang w:val="en-US"/>
              </w:rPr>
              <w:t>Негорски площи, заети с растителни видове (включително градини, лозя, трайни насаждения) (N21)</w:t>
            </w:r>
          </w:p>
          <w:p w14:paraId="70CAEE0C" w14:textId="29C74432" w:rsidR="00792731" w:rsidRPr="00792731" w:rsidRDefault="00792731" w:rsidP="00792731">
            <w:pPr>
              <w:rPr>
                <w:sz w:val="20"/>
                <w:szCs w:val="20"/>
                <w:lang w:val="en-US"/>
              </w:rPr>
            </w:pPr>
            <w:r w:rsidRPr="00792731">
              <w:rPr>
                <w:sz w:val="20"/>
                <w:szCs w:val="20"/>
                <w:lang w:val="en-US"/>
              </w:rPr>
              <w:t>Вътрешни скали, сипеи, пясъци, постоянен сняг и лед (N23)</w:t>
            </w:r>
          </w:p>
          <w:p w14:paraId="341B3D18" w14:textId="77777777" w:rsidR="00792731" w:rsidRPr="00792731" w:rsidRDefault="00792731" w:rsidP="00792731">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14038994" w14:textId="132868E0" w:rsidR="00792731" w:rsidRPr="00947BDE" w:rsidRDefault="00792731" w:rsidP="00792731">
            <w:pPr>
              <w:rPr>
                <w:sz w:val="20"/>
                <w:szCs w:val="20"/>
              </w:rPr>
            </w:pPr>
            <w:r w:rsidRPr="00792731">
              <w:rPr>
                <w:sz w:val="20"/>
                <w:szCs w:val="20"/>
              </w:rPr>
              <w:t>Поддържане на хранително местообитание в размер най-малко</w:t>
            </w:r>
            <w:r w:rsidRPr="00792731">
              <w:rPr>
                <w:sz w:val="20"/>
                <w:szCs w:val="20"/>
                <w:lang w:val="en-US"/>
              </w:rPr>
              <w:t xml:space="preserve"> 30 ha</w:t>
            </w:r>
            <w:r w:rsidR="00947BDE">
              <w:rPr>
                <w:sz w:val="20"/>
                <w:szCs w:val="20"/>
              </w:rPr>
              <w:t>.</w:t>
            </w:r>
          </w:p>
        </w:tc>
      </w:tr>
      <w:tr w:rsidR="00792731" w:rsidRPr="00792731" w14:paraId="6B0AF397" w14:textId="77777777" w:rsidTr="00792731">
        <w:trPr>
          <w:jc w:val="center"/>
        </w:trPr>
        <w:tc>
          <w:tcPr>
            <w:tcW w:w="1044" w:type="pct"/>
            <w:tcBorders>
              <w:top w:val="single" w:sz="4" w:space="0" w:color="auto"/>
              <w:left w:val="single" w:sz="4" w:space="0" w:color="auto"/>
              <w:bottom w:val="single" w:sz="4" w:space="0" w:color="auto"/>
              <w:right w:val="single" w:sz="4" w:space="0" w:color="auto"/>
            </w:tcBorders>
            <w:hideMark/>
          </w:tcPr>
          <w:p w14:paraId="2F2FFD65" w14:textId="77777777" w:rsidR="00792731" w:rsidRPr="00792731" w:rsidRDefault="00792731" w:rsidP="00792731">
            <w:pPr>
              <w:rPr>
                <w:b/>
                <w:sz w:val="20"/>
                <w:szCs w:val="20"/>
              </w:rPr>
            </w:pPr>
            <w:r w:rsidRPr="00792731">
              <w:rPr>
                <w:b/>
                <w:sz w:val="20"/>
                <w:szCs w:val="20"/>
              </w:rPr>
              <w:t>Местообитание на вида:</w:t>
            </w:r>
            <w:r w:rsidRPr="00792731">
              <w:rPr>
                <w:sz w:val="20"/>
                <w:szCs w:val="20"/>
              </w:rPr>
              <w:t xml:space="preserve"> Наличие на едроразмерни/ биотопни дървета, в групи</w:t>
            </w:r>
          </w:p>
        </w:tc>
        <w:tc>
          <w:tcPr>
            <w:tcW w:w="630" w:type="pct"/>
            <w:tcBorders>
              <w:top w:val="single" w:sz="4" w:space="0" w:color="auto"/>
              <w:left w:val="single" w:sz="4" w:space="0" w:color="auto"/>
              <w:bottom w:val="single" w:sz="4" w:space="0" w:color="auto"/>
              <w:right w:val="single" w:sz="4" w:space="0" w:color="auto"/>
            </w:tcBorders>
            <w:hideMark/>
          </w:tcPr>
          <w:p w14:paraId="5F18CCBA" w14:textId="77777777" w:rsidR="00792731" w:rsidRPr="00792731" w:rsidRDefault="00792731" w:rsidP="00792731">
            <w:pPr>
              <w:rPr>
                <w:sz w:val="20"/>
                <w:szCs w:val="20"/>
              </w:rPr>
            </w:pPr>
            <w:r w:rsidRPr="00792731">
              <w:rPr>
                <w:sz w:val="20"/>
                <w:szCs w:val="20"/>
              </w:rPr>
              <w:t>Брой дървета на ha, в група</w:t>
            </w:r>
          </w:p>
        </w:tc>
        <w:tc>
          <w:tcPr>
            <w:tcW w:w="612" w:type="pct"/>
            <w:tcBorders>
              <w:top w:val="single" w:sz="4" w:space="0" w:color="auto"/>
              <w:left w:val="single" w:sz="4" w:space="0" w:color="auto"/>
              <w:bottom w:val="single" w:sz="4" w:space="0" w:color="auto"/>
              <w:right w:val="single" w:sz="4" w:space="0" w:color="auto"/>
            </w:tcBorders>
            <w:hideMark/>
          </w:tcPr>
          <w:p w14:paraId="5572EEE2" w14:textId="77777777" w:rsidR="00792731" w:rsidRPr="00792731" w:rsidRDefault="00792731" w:rsidP="00792731">
            <w:pPr>
              <w:rPr>
                <w:sz w:val="20"/>
                <w:szCs w:val="20"/>
              </w:rPr>
            </w:pPr>
            <w:r w:rsidRPr="00792731">
              <w:rPr>
                <w:sz w:val="20"/>
                <w:szCs w:val="20"/>
              </w:rPr>
              <w:t>Най-малко 5 броя на ha, в група</w:t>
            </w:r>
          </w:p>
        </w:tc>
        <w:tc>
          <w:tcPr>
            <w:tcW w:w="1747" w:type="pct"/>
            <w:tcBorders>
              <w:top w:val="single" w:sz="4" w:space="0" w:color="auto"/>
              <w:left w:val="single" w:sz="4" w:space="0" w:color="auto"/>
              <w:bottom w:val="single" w:sz="4" w:space="0" w:color="auto"/>
              <w:right w:val="single" w:sz="4" w:space="0" w:color="auto"/>
            </w:tcBorders>
            <w:hideMark/>
          </w:tcPr>
          <w:p w14:paraId="354342D9" w14:textId="77777777" w:rsidR="00792731" w:rsidRPr="00792731" w:rsidRDefault="00792731" w:rsidP="00792731">
            <w:pPr>
              <w:rPr>
                <w:sz w:val="20"/>
                <w:szCs w:val="20"/>
              </w:rPr>
            </w:pPr>
            <w:r w:rsidRPr="00792731">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70684423" w14:textId="77777777" w:rsidR="00792731" w:rsidRPr="00792731" w:rsidRDefault="00792731" w:rsidP="00792731">
            <w:pPr>
              <w:rPr>
                <w:sz w:val="20"/>
                <w:szCs w:val="20"/>
              </w:rPr>
            </w:pPr>
            <w:r w:rsidRPr="00792731">
              <w:rPr>
                <w:sz w:val="20"/>
                <w:szCs w:val="20"/>
              </w:rPr>
              <w:t>Поддържане на състоянието по този параметър. Редовен мониторинг.</w:t>
            </w:r>
          </w:p>
        </w:tc>
      </w:tr>
    </w:tbl>
    <w:p w14:paraId="1E2FD1E2" w14:textId="77777777" w:rsidR="00792731" w:rsidRDefault="00792731" w:rsidP="00792731">
      <w:pPr>
        <w:spacing w:after="120"/>
        <w:rPr>
          <w:b/>
          <w:lang w:eastAsia="en-US"/>
        </w:rPr>
      </w:pPr>
    </w:p>
    <w:p w14:paraId="2B937F7A" w14:textId="499F8418" w:rsidR="00792731" w:rsidRPr="00792731" w:rsidRDefault="004E1684" w:rsidP="00792731">
      <w:pPr>
        <w:spacing w:after="120"/>
        <w:rPr>
          <w:b/>
        </w:rPr>
      </w:pPr>
      <w:r>
        <w:rPr>
          <w:b/>
        </w:rPr>
        <w:t>7</w:t>
      </w:r>
      <w:r w:rsidR="00792731">
        <w:rPr>
          <w:b/>
        </w:rPr>
        <w:t xml:space="preserve">. </w:t>
      </w:r>
      <w:r w:rsidRPr="004E1684">
        <w:rPr>
          <w:b/>
        </w:rPr>
        <w:t>Необходимост от актуализация на Стандартния формуляр на защитената зона</w:t>
      </w:r>
    </w:p>
    <w:p w14:paraId="034B6987" w14:textId="6E5A2ADB" w:rsidR="00846604" w:rsidRDefault="00846604" w:rsidP="00846604">
      <w:r>
        <w:t>Не е необходимо актуализиране на</w:t>
      </w:r>
      <w:r w:rsidR="00D44E09">
        <w:t xml:space="preserve"> СФ </w:t>
      </w:r>
      <w:r>
        <w:t>на зоната.</w:t>
      </w:r>
    </w:p>
    <w:p w14:paraId="30713CD3" w14:textId="7655753C" w:rsidR="00792731" w:rsidRDefault="00792731" w:rsidP="00792731">
      <w:pPr>
        <w:spacing w:before="120" w:after="120"/>
        <w:rPr>
          <w:lang w:val="en-US"/>
        </w:rPr>
      </w:pPr>
    </w:p>
    <w:p w14:paraId="6964FC38" w14:textId="77777777" w:rsidR="00211A66" w:rsidRPr="00211A66" w:rsidRDefault="00211A66" w:rsidP="00211A66">
      <w:pPr>
        <w:pStyle w:val="Heading1"/>
      </w:pPr>
      <w:bookmarkStart w:id="92" w:name="_Toc132806968"/>
      <w:r w:rsidRPr="00211A66">
        <w:t xml:space="preserve">Специфични цели за A081 </w:t>
      </w:r>
      <w:r w:rsidRPr="0059011E">
        <w:rPr>
          <w:i/>
          <w:iCs/>
        </w:rPr>
        <w:t>Circus aeruginosus</w:t>
      </w:r>
      <w:r w:rsidRPr="00211A66">
        <w:t xml:space="preserve"> (тръстиков блатар)</w:t>
      </w:r>
      <w:bookmarkEnd w:id="92"/>
    </w:p>
    <w:p w14:paraId="622CD9EA" w14:textId="77777777" w:rsidR="00211A66" w:rsidRDefault="00211A66" w:rsidP="00211A66"/>
    <w:p w14:paraId="6DB0E396" w14:textId="079B6C68" w:rsidR="00211A66" w:rsidRDefault="004222C9" w:rsidP="00211A66">
      <w:pPr>
        <w:numPr>
          <w:ilvl w:val="0"/>
          <w:numId w:val="15"/>
        </w:numPr>
        <w:spacing w:after="120"/>
        <w:ind w:left="0" w:firstLine="0"/>
        <w:jc w:val="left"/>
        <w:rPr>
          <w:b/>
        </w:rPr>
      </w:pPr>
      <w:r w:rsidRPr="004222C9">
        <w:rPr>
          <w:b/>
        </w:rPr>
        <w:t>Код и наименование на вида</w:t>
      </w:r>
    </w:p>
    <w:p w14:paraId="6C649057" w14:textId="60B401D3" w:rsidR="00B153CC" w:rsidRPr="007A4013" w:rsidRDefault="00B153CC" w:rsidP="007A4013">
      <w:pPr>
        <w:spacing w:after="120"/>
        <w:jc w:val="left"/>
        <w:rPr>
          <w:bCs/>
        </w:rPr>
      </w:pPr>
      <w:r w:rsidRPr="00B153CC">
        <w:rPr>
          <w:bCs/>
        </w:rPr>
        <w:t>A081 Circus aeruginosus (тръстиков блатар)</w:t>
      </w:r>
    </w:p>
    <w:p w14:paraId="668E35F6" w14:textId="4010C3F1" w:rsidR="00B153CC" w:rsidRDefault="00B153CC" w:rsidP="00211A66">
      <w:pPr>
        <w:numPr>
          <w:ilvl w:val="0"/>
          <w:numId w:val="15"/>
        </w:numPr>
        <w:spacing w:after="120"/>
        <w:ind w:left="0" w:firstLine="0"/>
        <w:jc w:val="left"/>
        <w:rPr>
          <w:b/>
        </w:rPr>
      </w:pPr>
      <w:r>
        <w:rPr>
          <w:b/>
        </w:rPr>
        <w:lastRenderedPageBreak/>
        <w:t>Кратка характеристика на вида</w:t>
      </w:r>
    </w:p>
    <w:p w14:paraId="3617DBD1" w14:textId="77777777" w:rsidR="00211A66" w:rsidRDefault="00211A66" w:rsidP="00211A66">
      <w:pPr>
        <w:spacing w:after="120"/>
      </w:pPr>
      <w:r>
        <w:t xml:space="preserve">Дължина на тялото: 50-55 </w:t>
      </w:r>
      <w:r>
        <w:rPr>
          <w:lang w:val="en-GB"/>
        </w:rPr>
        <w:t>cm</w:t>
      </w:r>
      <w:r>
        <w:t>, размах на крилата: 120-130 cm. Това е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(Симеонов и др., 1990).</w:t>
      </w:r>
    </w:p>
    <w:p w14:paraId="4C58B12C" w14:textId="77777777" w:rsidR="00211A66" w:rsidRDefault="00211A66" w:rsidP="00211A66">
      <w:pPr>
        <w:spacing w:after="120"/>
        <w:rPr>
          <w:i/>
        </w:rPr>
      </w:pPr>
      <w:r>
        <w:rPr>
          <w:i/>
        </w:rPr>
        <w:t>Характер на пребиваване в страната</w:t>
      </w:r>
    </w:p>
    <w:p w14:paraId="0191D36F" w14:textId="77777777" w:rsidR="00211A66" w:rsidRDefault="00211A66" w:rsidP="00211A66">
      <w:pPr>
        <w:spacing w:after="120"/>
      </w:pPr>
      <w: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 двойки, но са познати и малки гнездови колонии. Гнездото е трудно достъпно, разположено ниско сред гъста блатна растителност (Големански гл. ред., 2015).</w:t>
      </w:r>
    </w:p>
    <w:p w14:paraId="5268F2C2" w14:textId="77777777" w:rsidR="00211A66" w:rsidRDefault="00211A66" w:rsidP="00211A66">
      <w:pPr>
        <w:spacing w:after="120"/>
        <w:rPr>
          <w:i/>
        </w:rPr>
      </w:pPr>
      <w:r>
        <w:rPr>
          <w:i/>
        </w:rPr>
        <w:t>Хранене</w:t>
      </w:r>
    </w:p>
    <w:p w14:paraId="1F35E77A" w14:textId="77777777" w:rsidR="00211A66" w:rsidRDefault="00211A66" w:rsidP="00211A66">
      <w:pPr>
        <w:spacing w:after="120"/>
      </w:pPr>
      <w:r>
        <w:t xml:space="preserve">Предпочитана храна са водоплаващи и блатни птици (белочела водна кокошка, зимно бърне, зеленоглава патица, калугерица, малък червеноног водобегач), бозайници (воден плъх), земноводни и влечуги (водна жаба, обикновена водна змия) (Симеонов и др., 1990). </w:t>
      </w:r>
    </w:p>
    <w:p w14:paraId="71FE00F1" w14:textId="77777777" w:rsidR="00211A66" w:rsidRDefault="00211A66" w:rsidP="00211A66">
      <w:pPr>
        <w:spacing w:after="120"/>
        <w:rPr>
          <w:i/>
        </w:rPr>
      </w:pPr>
      <w:r>
        <w:rPr>
          <w:i/>
        </w:rPr>
        <w:t>Характеристика на местообитанието</w:t>
      </w:r>
    </w:p>
    <w:p w14:paraId="387724A6" w14:textId="77777777" w:rsidR="00211A66" w:rsidRDefault="00211A66" w:rsidP="00211A66">
      <w:pPr>
        <w:spacing w:after="120"/>
      </w:pPr>
      <w:r>
        <w:t>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 (Симеонов и др., 1990). 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наличието на храна (дребни бозайници и птици) (Alves et al., 2014). Най-често тръстиковия блатар ловува на разстояние около 3 км от гнездото, т.е. гнездовата територия на 1 дв. е около 28 км</w:t>
      </w:r>
      <w:r>
        <w:rPr>
          <w:vertAlign w:val="superscript"/>
        </w:rPr>
        <w:t>2</w:t>
      </w:r>
      <w:r>
        <w:t>. Предпочита да ловува в обработваеми земи, в които растенията са с височина до 10 см. (Cardador, Manosa, 2011).</w:t>
      </w:r>
    </w:p>
    <w:p w14:paraId="4DC5BAF6" w14:textId="77777777" w:rsidR="00211A66" w:rsidRDefault="00211A66" w:rsidP="00211A66">
      <w:pPr>
        <w:numPr>
          <w:ilvl w:val="0"/>
          <w:numId w:val="15"/>
        </w:numPr>
        <w:spacing w:after="120"/>
        <w:ind w:left="0" w:firstLine="0"/>
        <w:rPr>
          <w:b/>
        </w:rPr>
      </w:pPr>
      <w:r>
        <w:rPr>
          <w:b/>
        </w:rPr>
        <w:t>Разпространение, природозащитно състояние и тенденции в популацията на вида на национално ниво</w:t>
      </w:r>
    </w:p>
    <w:p w14:paraId="35A25439" w14:textId="3D4CC8D8" w:rsidR="00211A66" w:rsidRDefault="00211A66" w:rsidP="00211A66">
      <w:pPr>
        <w:spacing w:after="120"/>
      </w:pPr>
      <w:r>
        <w:t>Среща се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отг.ред., 2007).</w:t>
      </w:r>
    </w:p>
    <w:p w14:paraId="2F85D4EB" w14:textId="77777777" w:rsidR="00211A66" w:rsidRDefault="00211A66" w:rsidP="00211A66">
      <w:pPr>
        <w:spacing w:after="120"/>
      </w:pPr>
      <w: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Pr>
          <w:lang w:val="en-GB"/>
        </w:rPr>
        <w:t>IUCN</w:t>
      </w:r>
      <w:r>
        <w:t xml:space="preserve"> за територията на континентална Европа както и за </w:t>
      </w:r>
      <w:r>
        <w:lastRenderedPageBreak/>
        <w:t>света видът е „слабо засегнат“ – LC (Least Concern) (BirdLife International, 2021). Включен е в Червената книга на Р България (2011) в категория „застрашен“.</w:t>
      </w:r>
    </w:p>
    <w:p w14:paraId="3C45F66A" w14:textId="77777777" w:rsidR="00211A66" w:rsidRDefault="00211A66" w:rsidP="00211A66">
      <w:pPr>
        <w:spacing w:after="120"/>
      </w:pPr>
      <w:r>
        <w:t xml:space="preserve">Съгласно докладването през 2019 г. (за периода 2013-2019 г.), видът се опазва като </w:t>
      </w:r>
      <w:r>
        <w:rPr>
          <w:b/>
        </w:rPr>
        <w:t>гнездящ</w:t>
      </w:r>
      <w: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 A03, A04, C03, D02, F03, J01, J02, J03, M07.</w:t>
      </w:r>
    </w:p>
    <w:p w14:paraId="630B1F71" w14:textId="77777777" w:rsidR="00211A66" w:rsidRDefault="00211A66" w:rsidP="00211A66">
      <w:pPr>
        <w:spacing w:after="120"/>
      </w:pPr>
      <w:r>
        <w:t xml:space="preserve">Съгласно докладването през 2019 г. (за периода 2013-2019 г.), видът се опазва и като </w:t>
      </w:r>
      <w:r>
        <w:rPr>
          <w:b/>
        </w:rPr>
        <w:t>мигриращ</w:t>
      </w:r>
      <w:r>
        <w:t xml:space="preserve"> с численост 3300 – 5000 индивида. Не са посочени краткосрочна и дългосрочна тенденции в развитието на популацията. Посочени са следните заплахи: A02, A03, A04, F03, F26, D06.</w:t>
      </w:r>
    </w:p>
    <w:p w14:paraId="3CC21136" w14:textId="631DF2F1" w:rsidR="00211A66" w:rsidRDefault="00211A66" w:rsidP="00211A66">
      <w:pPr>
        <w:spacing w:after="120"/>
      </w:pPr>
      <w:r>
        <w:t>В Червената книга (2015) 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14:paraId="0EFDED75" w14:textId="59E5BFC4" w:rsidR="0078699A" w:rsidRDefault="0078699A" w:rsidP="00211A66">
      <w:pPr>
        <w:spacing w:after="120"/>
      </w:pPr>
      <w:r w:rsidRPr="0078699A">
        <w:t>Видът се среща в 76 защитени зони от мрежата Натура 2000 в България, като във всички тях е с оценка различна от оценка „D“ на популацията.</w:t>
      </w:r>
    </w:p>
    <w:p w14:paraId="7C1B1251" w14:textId="092E97DC" w:rsidR="00211A66" w:rsidRDefault="00B153CC" w:rsidP="00211A66">
      <w:pPr>
        <w:numPr>
          <w:ilvl w:val="0"/>
          <w:numId w:val="15"/>
        </w:numPr>
        <w:spacing w:after="120"/>
        <w:ind w:left="0" w:firstLine="0"/>
        <w:rPr>
          <w:b/>
        </w:rPr>
      </w:pPr>
      <w:r w:rsidRPr="00B153CC">
        <w:rPr>
          <w:b/>
        </w:rPr>
        <w:t>Състояние на ниво защитена зона</w:t>
      </w:r>
    </w:p>
    <w:p w14:paraId="359A9521" w14:textId="142AF591" w:rsidR="00211A66" w:rsidRDefault="00CD2C58" w:rsidP="00211A66">
      <w:pPr>
        <w:spacing w:after="120"/>
      </w:pPr>
      <w:r>
        <w:t xml:space="preserve">Съгласно СФ на зоната, видът е </w:t>
      </w:r>
      <w:r w:rsidR="00211A66">
        <w:t xml:space="preserve">гнездящ, постоянен и мигриращ. </w:t>
      </w:r>
      <w:r w:rsidR="00211A66">
        <w:rPr>
          <w:b/>
          <w:bCs/>
        </w:rPr>
        <w:t>Гнездящата</w:t>
      </w:r>
      <w:r w:rsidR="00211A66">
        <w:t xml:space="preserve"> популация се оценява на </w:t>
      </w:r>
      <w:r w:rsidR="00211A66">
        <w:rPr>
          <w:b/>
          <w:bCs/>
        </w:rPr>
        <w:t>1 двойка</w:t>
      </w:r>
      <w:r w:rsidR="00211A66">
        <w:t xml:space="preserve">, което е </w:t>
      </w:r>
      <w:r w:rsidR="00211A66">
        <w:rPr>
          <w:b/>
          <w:bCs/>
          <w:color w:val="000000"/>
        </w:rPr>
        <w:t>0,4 – 0,5%</w:t>
      </w:r>
      <w:r w:rsidR="00211A66">
        <w:t xml:space="preserve"> </w:t>
      </w:r>
      <w:r w:rsidR="00211A66">
        <w:rPr>
          <w:b/>
          <w:bCs/>
        </w:rPr>
        <w:t>от националната гнездяща</w:t>
      </w:r>
      <w:r w:rsidR="00211A66">
        <w:t xml:space="preserve"> популация (оценка „</w:t>
      </w:r>
      <w:r w:rsidR="00211A66">
        <w:rPr>
          <w:color w:val="000000" w:themeColor="text1"/>
        </w:rPr>
        <w:t>C</w:t>
      </w:r>
      <w:r w:rsidR="00211A66">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657D574" w14:textId="4C130604" w:rsidR="00211A66" w:rsidRDefault="00211A66" w:rsidP="00211A66">
      <w:pPr>
        <w:spacing w:after="120"/>
      </w:pPr>
      <w:r>
        <w:rPr>
          <w:b/>
          <w:bCs/>
        </w:rPr>
        <w:t>Мигрира</w:t>
      </w:r>
      <w:r w:rsidRPr="00BF7AC4">
        <w:rPr>
          <w:b/>
          <w:bCs/>
        </w:rPr>
        <w:t>щата</w:t>
      </w:r>
      <w:r w:rsidRPr="00BF7AC4">
        <w:t xml:space="preserve"> популация се оценява на </w:t>
      </w:r>
      <w:r>
        <w:rPr>
          <w:b/>
          <w:bCs/>
        </w:rPr>
        <w:t>5</w:t>
      </w:r>
      <w:r w:rsidRPr="00BF7AC4">
        <w:rPr>
          <w:b/>
          <w:bCs/>
        </w:rPr>
        <w:t xml:space="preserve"> </w:t>
      </w:r>
      <w:r>
        <w:rPr>
          <w:b/>
          <w:bCs/>
        </w:rPr>
        <w:t>индивида</w:t>
      </w:r>
      <w:r w:rsidRPr="00BF7AC4">
        <w:t xml:space="preserve">, което представлява </w:t>
      </w:r>
      <w:r>
        <w:t>0</w:t>
      </w:r>
      <w:r w:rsidRPr="00BF7AC4">
        <w:t>,</w:t>
      </w:r>
      <w:r>
        <w:t>1</w:t>
      </w:r>
      <w:r w:rsidRPr="00BF7AC4">
        <w:t xml:space="preserve"> – </w:t>
      </w:r>
      <w:r>
        <w:t>0</w:t>
      </w:r>
      <w:r w:rsidRPr="00BF7AC4">
        <w:t>,</w:t>
      </w:r>
      <w:r>
        <w:t>2</w:t>
      </w:r>
      <w:r w:rsidRPr="00BF7AC4">
        <w:t xml:space="preserve"> % от националната популация (оценка „</w:t>
      </w:r>
      <w:r>
        <w:t>С</w:t>
      </w:r>
      <w:r w:rsidRPr="00BF7AC4">
        <w:t xml:space="preserve">“). </w:t>
      </w:r>
      <w: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2A47B09" w14:textId="77777777" w:rsidR="00211A66" w:rsidRDefault="00211A66" w:rsidP="00211A66">
      <w:pPr>
        <w:numPr>
          <w:ilvl w:val="0"/>
          <w:numId w:val="15"/>
        </w:numPr>
        <w:spacing w:after="120"/>
        <w:ind w:left="0" w:firstLine="0"/>
        <w:rPr>
          <w:b/>
        </w:rPr>
      </w:pPr>
      <w:r>
        <w:rPr>
          <w:b/>
        </w:rPr>
        <w:t xml:space="preserve">Анализ на наличната информация </w:t>
      </w:r>
    </w:p>
    <w:p w14:paraId="5BADE88C" w14:textId="5F9F8AB5" w:rsidR="00815971" w:rsidRPr="00815971" w:rsidRDefault="00815971" w:rsidP="00815971">
      <w:pPr>
        <w:spacing w:after="120"/>
        <w:rPr>
          <w:bCs/>
          <w:i/>
          <w:iCs/>
        </w:rPr>
      </w:pPr>
      <w:r>
        <w:rPr>
          <w:bCs/>
          <w:i/>
          <w:iCs/>
        </w:rPr>
        <w:t>Гнездяща</w:t>
      </w:r>
      <w:r w:rsidRPr="00815971">
        <w:rPr>
          <w:bCs/>
          <w:i/>
          <w:iCs/>
        </w:rPr>
        <w:t xml:space="preserve"> популация</w:t>
      </w:r>
    </w:p>
    <w:p w14:paraId="2B10F571" w14:textId="11677652" w:rsidR="00211A66" w:rsidRDefault="00FF77D3" w:rsidP="00211A66">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с численост също 1 </w:t>
      </w:r>
      <w:r w:rsidRPr="00DA2F89">
        <w:rPr>
          <w:rFonts w:ascii="Times New Roman" w:eastAsia="Times New Roman" w:hAnsi="Times New Roman" w:cs="Times New Roman"/>
          <w:color w:val="000000"/>
          <w:sz w:val="24"/>
          <w:szCs w:val="24"/>
          <w:lang w:eastAsia="bg-BG"/>
        </w:rPr>
        <w:t>двойка (Матеева и др., 2013).</w:t>
      </w:r>
      <w:r w:rsidRPr="00DA2F89">
        <w:rPr>
          <w:rFonts w:ascii="Times New Roman" w:hAnsi="Times New Roman" w:cs="Times New Roman"/>
          <w:color w:val="000000"/>
          <w:sz w:val="24"/>
          <w:szCs w:val="24"/>
        </w:rPr>
        <w:t xml:space="preserve"> </w:t>
      </w:r>
      <w:r w:rsidR="00211A66">
        <w:rPr>
          <w:rFonts w:ascii="Times New Roman" w:hAnsi="Times New Roman" w:cs="Times New Roman"/>
          <w:sz w:val="24"/>
          <w:szCs w:val="24"/>
        </w:rPr>
        <w:t>По време на теренното проучване през 2021 и 2022 видът беше наблюдаван 3 пъти през размножителния период (2 мъжки и 1 женски индивиди)</w:t>
      </w:r>
      <w:r w:rsidR="00815971">
        <w:rPr>
          <w:rFonts w:ascii="Times New Roman" w:hAnsi="Times New Roman" w:cs="Times New Roman"/>
          <w:sz w:val="24"/>
          <w:szCs w:val="24"/>
        </w:rPr>
        <w:t>.</w:t>
      </w:r>
      <w:r w:rsidR="00211A66">
        <w:rPr>
          <w:rFonts w:ascii="Times New Roman" w:hAnsi="Times New Roman" w:cs="Times New Roman"/>
          <w:sz w:val="24"/>
          <w:szCs w:val="24"/>
        </w:rPr>
        <w:t xml:space="preserve"> По данни от eBird (2018 - 2022) видът е наблюдаван 2 пъти през размножителния сезон</w:t>
      </w:r>
      <w:r w:rsidR="00815971">
        <w:rPr>
          <w:rFonts w:ascii="Times New Roman" w:hAnsi="Times New Roman" w:cs="Times New Roman"/>
          <w:sz w:val="24"/>
          <w:szCs w:val="24"/>
        </w:rPr>
        <w:t xml:space="preserve">. </w:t>
      </w:r>
      <w:r w:rsidR="00211A66">
        <w:rPr>
          <w:rFonts w:ascii="Times New Roman" w:hAnsi="Times New Roman" w:cs="Times New Roman"/>
          <w:sz w:val="24"/>
          <w:szCs w:val="24"/>
        </w:rPr>
        <w:t>По данни от observation.org (2018 - 2022) видът е регистриран 1 път през размножителния сезон.</w:t>
      </w:r>
    </w:p>
    <w:p w14:paraId="4C6AC45A" w14:textId="77777777" w:rsidR="00211A66" w:rsidRDefault="00211A66" w:rsidP="00211A66">
      <w:pPr>
        <w:spacing w:after="120"/>
        <w:rPr>
          <w:i/>
          <w:iCs/>
        </w:rPr>
      </w:pPr>
      <w:r>
        <w:rPr>
          <w:i/>
          <w:iCs/>
        </w:rPr>
        <w:t>Мигрираща популация</w:t>
      </w:r>
    </w:p>
    <w:p w14:paraId="236DFF7A" w14:textId="0E774D01" w:rsidR="00815971" w:rsidRDefault="00FF77D3" w:rsidP="00815971">
      <w:pPr>
        <w:pStyle w:val="ListParagraph"/>
        <w:spacing w:after="120" w:line="240" w:lineRule="auto"/>
        <w:ind w:left="0"/>
        <w:jc w:val="both"/>
        <w:rPr>
          <w:rFonts w:ascii="Times New Roman" w:hAnsi="Times New Roman" w:cs="Times New Roman"/>
          <w:sz w:val="24"/>
          <w:szCs w:val="24"/>
        </w:rPr>
      </w:pPr>
      <w:bookmarkStart w:id="93" w:name="_Hlk125907930"/>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 xml:space="preserve">мигриращата </w:t>
      </w:r>
      <w:r w:rsidRPr="00DA2F89">
        <w:rPr>
          <w:rFonts w:ascii="Times New Roman" w:hAnsi="Times New Roman" w:cs="Times New Roman"/>
          <w:color w:val="000000"/>
          <w:sz w:val="24"/>
          <w:szCs w:val="24"/>
        </w:rPr>
        <w:t xml:space="preserve">популация на вида от </w:t>
      </w:r>
      <w:r>
        <w:rPr>
          <w:rFonts w:ascii="Times New Roman" w:hAnsi="Times New Roman" w:cs="Times New Roman"/>
          <w:color w:val="000000"/>
          <w:sz w:val="24"/>
          <w:szCs w:val="24"/>
        </w:rPr>
        <w:t>5</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индивида</w:t>
      </w:r>
      <w:r w:rsidRPr="00DA2F89">
        <w:rPr>
          <w:rFonts w:ascii="Times New Roman" w:hAnsi="Times New Roman" w:cs="Times New Roman"/>
          <w:color w:val="000000"/>
          <w:sz w:val="24"/>
          <w:szCs w:val="24"/>
        </w:rPr>
        <w:t xml:space="preserve">. </w:t>
      </w:r>
      <w:r w:rsidR="00815971">
        <w:rPr>
          <w:rFonts w:ascii="Times New Roman" w:hAnsi="Times New Roman" w:cs="Times New Roman"/>
          <w:sz w:val="24"/>
          <w:szCs w:val="24"/>
        </w:rPr>
        <w:t>По време на теренното проучване през 2021</w:t>
      </w:r>
      <w:r w:rsidR="000A1868">
        <w:rPr>
          <w:rFonts w:ascii="Times New Roman" w:hAnsi="Times New Roman" w:cs="Times New Roman"/>
          <w:sz w:val="24"/>
          <w:szCs w:val="24"/>
          <w:lang w:val="en-US"/>
        </w:rPr>
        <w:t xml:space="preserve"> </w:t>
      </w:r>
      <w:r w:rsidR="000A1868">
        <w:rPr>
          <w:rFonts w:ascii="Times New Roman" w:hAnsi="Times New Roman" w:cs="Times New Roman"/>
          <w:sz w:val="24"/>
          <w:szCs w:val="24"/>
        </w:rPr>
        <w:t>г.</w:t>
      </w:r>
      <w:r w:rsidR="00815971">
        <w:rPr>
          <w:rFonts w:ascii="Times New Roman" w:hAnsi="Times New Roman" w:cs="Times New Roman"/>
          <w:sz w:val="24"/>
          <w:szCs w:val="24"/>
        </w:rPr>
        <w:t xml:space="preserve"> и 2022</w:t>
      </w:r>
      <w:r w:rsidR="000A1868">
        <w:rPr>
          <w:rFonts w:ascii="Times New Roman" w:hAnsi="Times New Roman" w:cs="Times New Roman"/>
          <w:sz w:val="24"/>
          <w:szCs w:val="24"/>
        </w:rPr>
        <w:t xml:space="preserve"> г.</w:t>
      </w:r>
      <w:r w:rsidR="00815971">
        <w:rPr>
          <w:rFonts w:ascii="Times New Roman" w:hAnsi="Times New Roman" w:cs="Times New Roman"/>
          <w:sz w:val="24"/>
          <w:szCs w:val="24"/>
        </w:rPr>
        <w:t xml:space="preserve"> видът беше наблюдаван 4 пъти през зимата и 3 пъти по време на есенна миграция.</w:t>
      </w:r>
      <w:r w:rsidR="00815971">
        <w:rPr>
          <w:rFonts w:ascii="Times New Roman" w:hAnsi="Times New Roman" w:cs="Times New Roman"/>
          <w:sz w:val="24"/>
          <w:szCs w:val="24"/>
          <w:lang w:val="en-US"/>
        </w:rPr>
        <w:t xml:space="preserve"> </w:t>
      </w:r>
      <w:r w:rsidR="00815971">
        <w:rPr>
          <w:rFonts w:ascii="Times New Roman" w:hAnsi="Times New Roman" w:cs="Times New Roman"/>
          <w:sz w:val="24"/>
          <w:szCs w:val="24"/>
        </w:rPr>
        <w:t xml:space="preserve">По данни от SmartBirds (Данни - БДЗП), за периода 2019 </w:t>
      </w:r>
      <w:r w:rsidR="00E733B7">
        <w:rPr>
          <w:rFonts w:ascii="Times New Roman" w:hAnsi="Times New Roman" w:cs="Times New Roman"/>
          <w:sz w:val="24"/>
          <w:szCs w:val="24"/>
        </w:rPr>
        <w:t>–</w:t>
      </w:r>
      <w:r w:rsidR="00815971">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видът е наблюдаван 2 пъти – 1 индивид по време на пролетна миграция и 1 път през зимата.</w:t>
      </w:r>
      <w:r w:rsidR="00815971">
        <w:rPr>
          <w:rFonts w:ascii="Times New Roman" w:hAnsi="Times New Roman" w:cs="Times New Roman"/>
          <w:sz w:val="24"/>
          <w:szCs w:val="24"/>
          <w:lang w:val="en-US"/>
        </w:rPr>
        <w:t xml:space="preserve"> </w:t>
      </w:r>
      <w:r w:rsidR="00815971">
        <w:rPr>
          <w:rFonts w:ascii="Times New Roman" w:hAnsi="Times New Roman" w:cs="Times New Roman"/>
          <w:sz w:val="24"/>
          <w:szCs w:val="24"/>
        </w:rPr>
        <w:t xml:space="preserve">По данни от eBird (2018 </w:t>
      </w:r>
      <w:r w:rsidR="00E733B7">
        <w:rPr>
          <w:rFonts w:ascii="Times New Roman" w:hAnsi="Times New Roman" w:cs="Times New Roman"/>
          <w:sz w:val="24"/>
          <w:szCs w:val="24"/>
        </w:rPr>
        <w:t>–</w:t>
      </w:r>
      <w:r w:rsidR="00815971">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видът е наблюдаван 1 път през зимата. </w:t>
      </w:r>
    </w:p>
    <w:p w14:paraId="6AC4FE07" w14:textId="7A9F481B" w:rsidR="00211A66" w:rsidRDefault="00211A66" w:rsidP="00211A66">
      <w:pPr>
        <w:pStyle w:val="ListParagraph"/>
        <w:spacing w:after="120" w:line="240" w:lineRule="auto"/>
        <w:ind w:left="0"/>
        <w:jc w:val="both"/>
        <w:rPr>
          <w:rFonts w:ascii="Times New Roman" w:hAnsi="Times New Roman" w:cs="Times New Roman"/>
          <w:sz w:val="24"/>
          <w:szCs w:val="24"/>
        </w:rPr>
      </w:pPr>
      <w:bookmarkStart w:id="94" w:name="_Hlk125899272"/>
      <w:bookmarkEnd w:id="93"/>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w:t>
      </w:r>
    </w:p>
    <w:bookmarkEnd w:id="94"/>
    <w:p w14:paraId="225231A1" w14:textId="5B84825A" w:rsidR="00211A66" w:rsidRDefault="00B153CC" w:rsidP="00815971">
      <w:pPr>
        <w:numPr>
          <w:ilvl w:val="0"/>
          <w:numId w:val="15"/>
        </w:numPr>
        <w:spacing w:after="120"/>
        <w:ind w:left="0" w:firstLine="0"/>
        <w:rPr>
          <w:b/>
        </w:rPr>
      </w:pPr>
      <w:r w:rsidRPr="00B153CC">
        <w:rPr>
          <w:b/>
        </w:rPr>
        <w:lastRenderedPageBreak/>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211A66" w:rsidRPr="00815971" w14:paraId="60E5CB9C"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46B44C" w14:textId="77777777" w:rsidR="00211A66" w:rsidRPr="00815971" w:rsidRDefault="00211A66">
            <w:pPr>
              <w:jc w:val="center"/>
              <w:rPr>
                <w:b/>
                <w:bCs/>
                <w:sz w:val="20"/>
                <w:szCs w:val="20"/>
              </w:rPr>
            </w:pPr>
            <w:r w:rsidRPr="0081597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17F940A" w14:textId="77777777" w:rsidR="00211A66" w:rsidRPr="00815971" w:rsidRDefault="00211A66">
            <w:pPr>
              <w:jc w:val="center"/>
              <w:rPr>
                <w:b/>
                <w:bCs/>
                <w:sz w:val="20"/>
                <w:szCs w:val="20"/>
              </w:rPr>
            </w:pPr>
            <w:r w:rsidRPr="0081597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5F0199" w14:textId="77777777" w:rsidR="00211A66" w:rsidRPr="00815971" w:rsidRDefault="00211A66">
            <w:pPr>
              <w:jc w:val="center"/>
              <w:rPr>
                <w:b/>
                <w:bCs/>
                <w:sz w:val="20"/>
                <w:szCs w:val="20"/>
              </w:rPr>
            </w:pPr>
            <w:r w:rsidRPr="0081597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5CD2CBC" w14:textId="77777777" w:rsidR="00211A66" w:rsidRPr="00815971" w:rsidRDefault="00211A66">
            <w:pPr>
              <w:jc w:val="center"/>
              <w:rPr>
                <w:b/>
                <w:bCs/>
                <w:sz w:val="20"/>
                <w:szCs w:val="20"/>
              </w:rPr>
            </w:pPr>
            <w:r w:rsidRPr="0081597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3A268D" w14:textId="77777777" w:rsidR="00211A66" w:rsidRPr="00815971" w:rsidRDefault="00211A66">
            <w:pPr>
              <w:jc w:val="center"/>
              <w:rPr>
                <w:b/>
                <w:bCs/>
                <w:sz w:val="20"/>
                <w:szCs w:val="20"/>
              </w:rPr>
            </w:pPr>
            <w:r w:rsidRPr="00815971">
              <w:rPr>
                <w:b/>
                <w:bCs/>
                <w:sz w:val="20"/>
                <w:szCs w:val="20"/>
              </w:rPr>
              <w:t>Специфични за зоната цели</w:t>
            </w:r>
          </w:p>
        </w:tc>
      </w:tr>
      <w:tr w:rsidR="00211A66" w:rsidRPr="00815971" w14:paraId="63B2300F"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6AC0F816" w14:textId="77777777" w:rsidR="00211A66" w:rsidRPr="00815971" w:rsidRDefault="00211A66">
            <w:pPr>
              <w:rPr>
                <w:b/>
                <w:sz w:val="20"/>
                <w:szCs w:val="20"/>
              </w:rPr>
            </w:pPr>
            <w:r w:rsidRPr="00815971">
              <w:rPr>
                <w:b/>
                <w:sz w:val="20"/>
                <w:szCs w:val="20"/>
              </w:rPr>
              <w:t xml:space="preserve">Популация: </w:t>
            </w:r>
            <w:r w:rsidRPr="00815971">
              <w:rPr>
                <w:bCs/>
                <w:sz w:val="20"/>
                <w:szCs w:val="20"/>
              </w:rPr>
              <w:t>Размер на мигриращата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07FA4AB9" w14:textId="77777777" w:rsidR="00211A66" w:rsidRPr="00815971" w:rsidRDefault="00211A66">
            <w:pPr>
              <w:rPr>
                <w:sz w:val="20"/>
                <w:szCs w:val="20"/>
              </w:rPr>
            </w:pPr>
            <w:r w:rsidRPr="00815971">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hideMark/>
          </w:tcPr>
          <w:p w14:paraId="28114FCF" w14:textId="77777777" w:rsidR="00211A66" w:rsidRPr="00815971" w:rsidRDefault="00211A66">
            <w:pPr>
              <w:rPr>
                <w:sz w:val="20"/>
                <w:szCs w:val="20"/>
              </w:rPr>
            </w:pPr>
            <w:r w:rsidRPr="00815971">
              <w:rPr>
                <w:sz w:val="20"/>
                <w:szCs w:val="20"/>
              </w:rPr>
              <w:t>Най-малко 5</w:t>
            </w:r>
          </w:p>
        </w:tc>
        <w:tc>
          <w:tcPr>
            <w:tcW w:w="1766" w:type="pct"/>
            <w:tcBorders>
              <w:top w:val="single" w:sz="4" w:space="0" w:color="auto"/>
              <w:left w:val="single" w:sz="4" w:space="0" w:color="auto"/>
              <w:bottom w:val="single" w:sz="4" w:space="0" w:color="auto"/>
              <w:right w:val="single" w:sz="4" w:space="0" w:color="auto"/>
            </w:tcBorders>
            <w:hideMark/>
          </w:tcPr>
          <w:p w14:paraId="3B2F7F4F" w14:textId="05898FB7" w:rsidR="00211A66" w:rsidRPr="00815971" w:rsidRDefault="00211A66">
            <w:pPr>
              <w:rPr>
                <w:sz w:val="20"/>
                <w:szCs w:val="20"/>
              </w:rPr>
            </w:pPr>
            <w:r w:rsidRPr="00815971">
              <w:rPr>
                <w:sz w:val="20"/>
                <w:szCs w:val="20"/>
              </w:rPr>
              <w:t>Проучванията и наличната информация потвърждават оценката в СФ на зоната от 5 индивида, концентриращи се в зоната по време на миграция.</w:t>
            </w:r>
          </w:p>
        </w:tc>
        <w:tc>
          <w:tcPr>
            <w:tcW w:w="939" w:type="pct"/>
            <w:tcBorders>
              <w:top w:val="single" w:sz="4" w:space="0" w:color="auto"/>
              <w:left w:val="single" w:sz="4" w:space="0" w:color="auto"/>
              <w:bottom w:val="single" w:sz="4" w:space="0" w:color="auto"/>
              <w:right w:val="single" w:sz="4" w:space="0" w:color="auto"/>
            </w:tcBorders>
            <w:hideMark/>
          </w:tcPr>
          <w:p w14:paraId="2833BBA3" w14:textId="77777777" w:rsidR="00211A66" w:rsidRPr="00815971" w:rsidRDefault="00211A66">
            <w:pPr>
              <w:rPr>
                <w:sz w:val="20"/>
                <w:szCs w:val="20"/>
              </w:rPr>
            </w:pPr>
            <w:r w:rsidRPr="00815971">
              <w:rPr>
                <w:sz w:val="20"/>
                <w:szCs w:val="20"/>
              </w:rPr>
              <w:t>Поддържане на популация от най-малко 5 индивида.</w:t>
            </w:r>
          </w:p>
        </w:tc>
      </w:tr>
      <w:tr w:rsidR="00211A66" w:rsidRPr="00815971" w14:paraId="7AEFA341"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45EA931B" w14:textId="77777777" w:rsidR="00211A66" w:rsidRPr="00815971" w:rsidRDefault="00211A66">
            <w:pPr>
              <w:rPr>
                <w:b/>
                <w:sz w:val="20"/>
                <w:szCs w:val="20"/>
              </w:rPr>
            </w:pPr>
            <w:r w:rsidRPr="00815971">
              <w:rPr>
                <w:b/>
                <w:sz w:val="20"/>
                <w:szCs w:val="20"/>
              </w:rPr>
              <w:t xml:space="preserve">Популация: </w:t>
            </w:r>
            <w:r w:rsidRPr="00815971">
              <w:rPr>
                <w:bCs/>
                <w:sz w:val="20"/>
                <w:szCs w:val="20"/>
              </w:rPr>
              <w:t>Размер на постоянната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531A3C9D" w14:textId="77777777" w:rsidR="00211A66" w:rsidRPr="00815971" w:rsidRDefault="00211A66">
            <w:pPr>
              <w:rPr>
                <w:sz w:val="20"/>
                <w:szCs w:val="20"/>
              </w:rPr>
            </w:pPr>
            <w:r w:rsidRPr="00815971">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09429A7" w14:textId="77777777" w:rsidR="00211A66" w:rsidRPr="00815971" w:rsidRDefault="00211A66">
            <w:pPr>
              <w:rPr>
                <w:sz w:val="20"/>
                <w:szCs w:val="20"/>
              </w:rPr>
            </w:pPr>
            <w:r w:rsidRPr="0081597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3F0EC49C" w14:textId="095B0ADE" w:rsidR="00211A66" w:rsidRPr="00815971" w:rsidRDefault="00211A66">
            <w:pPr>
              <w:rPr>
                <w:sz w:val="20"/>
                <w:szCs w:val="20"/>
              </w:rPr>
            </w:pPr>
            <w:r w:rsidRPr="00815971">
              <w:rPr>
                <w:sz w:val="20"/>
                <w:szCs w:val="20"/>
              </w:rPr>
              <w:t>Проучванията и наличната информация потвърждават оценката в СФ на зоната от 1 двойка, обитаваща зоната целогодишно.</w:t>
            </w:r>
          </w:p>
        </w:tc>
        <w:tc>
          <w:tcPr>
            <w:tcW w:w="939" w:type="pct"/>
            <w:tcBorders>
              <w:top w:val="single" w:sz="4" w:space="0" w:color="auto"/>
              <w:left w:val="single" w:sz="4" w:space="0" w:color="auto"/>
              <w:bottom w:val="single" w:sz="4" w:space="0" w:color="auto"/>
              <w:right w:val="single" w:sz="4" w:space="0" w:color="auto"/>
            </w:tcBorders>
            <w:hideMark/>
          </w:tcPr>
          <w:p w14:paraId="34995F74" w14:textId="77777777" w:rsidR="00211A66" w:rsidRPr="00815971" w:rsidRDefault="00211A66">
            <w:pPr>
              <w:rPr>
                <w:sz w:val="20"/>
                <w:szCs w:val="20"/>
              </w:rPr>
            </w:pPr>
            <w:r w:rsidRPr="00815971">
              <w:rPr>
                <w:sz w:val="20"/>
                <w:szCs w:val="20"/>
              </w:rPr>
              <w:t>Поддържане на популация от най-малко 1 двойка.</w:t>
            </w:r>
          </w:p>
        </w:tc>
      </w:tr>
      <w:tr w:rsidR="00211A66" w:rsidRPr="00815971" w14:paraId="1F40D74A"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5656E4B4" w14:textId="77777777" w:rsidR="00211A66" w:rsidRPr="00815971" w:rsidRDefault="00211A66">
            <w:pPr>
              <w:rPr>
                <w:b/>
                <w:sz w:val="20"/>
                <w:szCs w:val="20"/>
              </w:rPr>
            </w:pPr>
            <w:r w:rsidRPr="00815971">
              <w:rPr>
                <w:b/>
                <w:sz w:val="20"/>
                <w:szCs w:val="20"/>
              </w:rPr>
              <w:t xml:space="preserve">Местообитание на вида: </w:t>
            </w:r>
            <w:r w:rsidRPr="00815971">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5E90C367" w14:textId="77777777" w:rsidR="00211A66" w:rsidRPr="00815971" w:rsidRDefault="00211A66">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72A5237A" w14:textId="163DEFCD" w:rsidR="00211A66" w:rsidRPr="00815971" w:rsidRDefault="00211A66">
            <w:pPr>
              <w:rPr>
                <w:sz w:val="20"/>
                <w:szCs w:val="20"/>
              </w:rPr>
            </w:pPr>
            <w:r w:rsidRPr="00815971">
              <w:rPr>
                <w:sz w:val="20"/>
                <w:szCs w:val="20"/>
              </w:rPr>
              <w:t>Най-малко</w:t>
            </w:r>
            <w:r w:rsidRPr="00815971">
              <w:rPr>
                <w:sz w:val="20"/>
                <w:szCs w:val="20"/>
                <w:lang w:val="en-US"/>
              </w:rPr>
              <w:t xml:space="preserve"> </w:t>
            </w:r>
            <w:r w:rsidR="00815971">
              <w:rPr>
                <w:sz w:val="20"/>
                <w:szCs w:val="20"/>
              </w:rPr>
              <w:t>8</w:t>
            </w:r>
          </w:p>
        </w:tc>
        <w:tc>
          <w:tcPr>
            <w:tcW w:w="1766" w:type="pct"/>
            <w:tcBorders>
              <w:top w:val="single" w:sz="4" w:space="0" w:color="auto"/>
              <w:left w:val="single" w:sz="4" w:space="0" w:color="auto"/>
              <w:bottom w:val="single" w:sz="4" w:space="0" w:color="auto"/>
              <w:right w:val="single" w:sz="4" w:space="0" w:color="auto"/>
            </w:tcBorders>
          </w:tcPr>
          <w:p w14:paraId="444EF016" w14:textId="77777777" w:rsidR="00211A66" w:rsidRPr="00815971" w:rsidRDefault="00211A66">
            <w:pPr>
              <w:rPr>
                <w:sz w:val="20"/>
                <w:szCs w:val="20"/>
              </w:rPr>
            </w:pPr>
            <w:r w:rsidRPr="00815971">
              <w:rPr>
                <w:sz w:val="20"/>
                <w:szCs w:val="20"/>
              </w:rPr>
              <w:t>Подходящите гнездови местообитания за вида в зоната са:</w:t>
            </w:r>
          </w:p>
          <w:p w14:paraId="235D6412" w14:textId="77777777" w:rsidR="00211A66" w:rsidRPr="00815971" w:rsidRDefault="00211A66">
            <w:pPr>
              <w:rPr>
                <w:sz w:val="20"/>
                <w:szCs w:val="20"/>
                <w:lang w:val="en-US"/>
              </w:rPr>
            </w:pPr>
            <w:r w:rsidRPr="00815971">
              <w:rPr>
                <w:sz w:val="20"/>
                <w:szCs w:val="20"/>
              </w:rPr>
              <w:t xml:space="preserve">- Мочурища, блата </w:t>
            </w:r>
            <w:r w:rsidRPr="00815971">
              <w:rPr>
                <w:sz w:val="20"/>
                <w:szCs w:val="20"/>
                <w:lang w:val="en-US"/>
              </w:rPr>
              <w:t>(N07)</w:t>
            </w:r>
          </w:p>
          <w:p w14:paraId="50D4C57A" w14:textId="77777777" w:rsidR="00211A66" w:rsidRPr="00815971" w:rsidRDefault="00211A66">
            <w:pPr>
              <w:rPr>
                <w:sz w:val="20"/>
                <w:szCs w:val="20"/>
              </w:rPr>
            </w:pPr>
          </w:p>
        </w:tc>
        <w:tc>
          <w:tcPr>
            <w:tcW w:w="939" w:type="pct"/>
            <w:tcBorders>
              <w:top w:val="single" w:sz="4" w:space="0" w:color="auto"/>
              <w:left w:val="single" w:sz="4" w:space="0" w:color="auto"/>
              <w:bottom w:val="single" w:sz="4" w:space="0" w:color="auto"/>
              <w:right w:val="single" w:sz="4" w:space="0" w:color="auto"/>
            </w:tcBorders>
            <w:hideMark/>
          </w:tcPr>
          <w:p w14:paraId="0DA8C957" w14:textId="6E6B10BF" w:rsidR="00211A66" w:rsidRPr="00815971" w:rsidRDefault="00211A66">
            <w:pPr>
              <w:rPr>
                <w:sz w:val="20"/>
                <w:szCs w:val="20"/>
              </w:rPr>
            </w:pPr>
            <w:r w:rsidRPr="00815971">
              <w:rPr>
                <w:sz w:val="20"/>
                <w:szCs w:val="20"/>
              </w:rPr>
              <w:t xml:space="preserve">Поддържане на гнездово местообитание в размер най-малко </w:t>
            </w:r>
            <w:r w:rsidR="00815971">
              <w:rPr>
                <w:sz w:val="20"/>
                <w:szCs w:val="20"/>
              </w:rPr>
              <w:t>8</w:t>
            </w:r>
            <w:r w:rsidRPr="00815971">
              <w:rPr>
                <w:sz w:val="20"/>
                <w:szCs w:val="20"/>
              </w:rPr>
              <w:t xml:space="preserve"> </w:t>
            </w:r>
            <w:r w:rsidRPr="00815971">
              <w:rPr>
                <w:sz w:val="20"/>
                <w:szCs w:val="20"/>
                <w:lang w:val="en-US"/>
              </w:rPr>
              <w:t>ha.</w:t>
            </w:r>
          </w:p>
        </w:tc>
      </w:tr>
      <w:tr w:rsidR="00211A66" w:rsidRPr="00815971" w14:paraId="29EEA315" w14:textId="77777777" w:rsidTr="00211A66">
        <w:trPr>
          <w:jc w:val="center"/>
        </w:trPr>
        <w:tc>
          <w:tcPr>
            <w:tcW w:w="1013" w:type="pct"/>
            <w:tcBorders>
              <w:top w:val="single" w:sz="4" w:space="0" w:color="auto"/>
              <w:left w:val="single" w:sz="4" w:space="0" w:color="auto"/>
              <w:bottom w:val="single" w:sz="4" w:space="0" w:color="auto"/>
              <w:right w:val="single" w:sz="4" w:space="0" w:color="auto"/>
            </w:tcBorders>
            <w:hideMark/>
          </w:tcPr>
          <w:p w14:paraId="158FECB4" w14:textId="77777777" w:rsidR="00211A66" w:rsidRPr="00815971" w:rsidRDefault="00211A66">
            <w:pPr>
              <w:rPr>
                <w:b/>
                <w:sz w:val="20"/>
                <w:szCs w:val="20"/>
              </w:rPr>
            </w:pPr>
            <w:r w:rsidRPr="00815971">
              <w:rPr>
                <w:b/>
                <w:sz w:val="20"/>
                <w:szCs w:val="20"/>
              </w:rPr>
              <w:t xml:space="preserve">Местообитание на вида: </w:t>
            </w:r>
            <w:r w:rsidRPr="0081597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4D787F6B" w14:textId="77777777" w:rsidR="00211A66" w:rsidRPr="00815971" w:rsidRDefault="00211A66">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22BD1765" w14:textId="77777777" w:rsidR="00211A66" w:rsidRPr="00815971" w:rsidRDefault="00211A66">
            <w:pPr>
              <w:rPr>
                <w:sz w:val="20"/>
                <w:szCs w:val="20"/>
                <w:lang w:val="en-US"/>
              </w:rPr>
            </w:pPr>
            <w:r w:rsidRPr="00815971">
              <w:rPr>
                <w:sz w:val="20"/>
                <w:szCs w:val="20"/>
              </w:rPr>
              <w:t>Най-малко</w:t>
            </w:r>
            <w:r w:rsidRPr="00815971">
              <w:rPr>
                <w:sz w:val="20"/>
                <w:szCs w:val="20"/>
                <w:lang w:val="en-US"/>
              </w:rPr>
              <w:t xml:space="preserve"> 330</w:t>
            </w:r>
          </w:p>
        </w:tc>
        <w:tc>
          <w:tcPr>
            <w:tcW w:w="1766" w:type="pct"/>
            <w:tcBorders>
              <w:top w:val="single" w:sz="4" w:space="0" w:color="auto"/>
              <w:left w:val="single" w:sz="4" w:space="0" w:color="auto"/>
              <w:bottom w:val="single" w:sz="4" w:space="0" w:color="auto"/>
              <w:right w:val="single" w:sz="4" w:space="0" w:color="auto"/>
            </w:tcBorders>
          </w:tcPr>
          <w:p w14:paraId="4B374A45" w14:textId="77777777" w:rsidR="00211A66" w:rsidRPr="00815971" w:rsidRDefault="00211A66">
            <w:pPr>
              <w:rPr>
                <w:sz w:val="20"/>
                <w:szCs w:val="20"/>
              </w:rPr>
            </w:pPr>
            <w:r w:rsidRPr="00815971">
              <w:rPr>
                <w:sz w:val="20"/>
                <w:szCs w:val="20"/>
              </w:rPr>
              <w:t>Подходящите хранителни местообитания за вида в зоната са:</w:t>
            </w:r>
          </w:p>
          <w:p w14:paraId="232904F9" w14:textId="77777777" w:rsidR="00211A66" w:rsidRPr="00815971" w:rsidRDefault="00211A66">
            <w:pPr>
              <w:rPr>
                <w:sz w:val="20"/>
                <w:szCs w:val="20"/>
                <w:lang w:val="en-US"/>
              </w:rPr>
            </w:pPr>
            <w:r w:rsidRPr="00815971">
              <w:rPr>
                <w:sz w:val="20"/>
                <w:szCs w:val="20"/>
              </w:rPr>
              <w:t xml:space="preserve">- Мочурища, блата </w:t>
            </w:r>
            <w:r w:rsidRPr="00815971">
              <w:rPr>
                <w:sz w:val="20"/>
                <w:szCs w:val="20"/>
                <w:lang w:val="en-US"/>
              </w:rPr>
              <w:t>(N07)</w:t>
            </w:r>
          </w:p>
          <w:p w14:paraId="77B07801" w14:textId="77777777" w:rsidR="00211A66" w:rsidRPr="00815971" w:rsidRDefault="00211A66">
            <w:pPr>
              <w:rPr>
                <w:sz w:val="20"/>
                <w:szCs w:val="20"/>
                <w:lang w:val="en-US"/>
              </w:rPr>
            </w:pPr>
            <w:r w:rsidRPr="00815971">
              <w:rPr>
                <w:sz w:val="20"/>
                <w:szCs w:val="20"/>
                <w:lang w:val="en-US"/>
              </w:rPr>
              <w:t>- Вътрешни водни тела (застояла вода, течаща вода) (N06)</w:t>
            </w:r>
          </w:p>
          <w:p w14:paraId="47F8BD5E" w14:textId="77777777" w:rsidR="00211A66" w:rsidRPr="00815971" w:rsidRDefault="00211A66">
            <w:pPr>
              <w:rPr>
                <w:sz w:val="20"/>
                <w:szCs w:val="20"/>
                <w:lang w:val="en-US"/>
              </w:rPr>
            </w:pPr>
            <w:r w:rsidRPr="00815971">
              <w:rPr>
                <w:sz w:val="20"/>
                <w:szCs w:val="20"/>
                <w:lang w:val="en-US"/>
              </w:rPr>
              <w:t>- Обширни зърнени култури (N12)</w:t>
            </w:r>
          </w:p>
          <w:p w14:paraId="2C85947E" w14:textId="77777777" w:rsidR="00211A66" w:rsidRPr="00815971" w:rsidRDefault="00211A66">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1B9E7B58" w14:textId="77777777" w:rsidR="00211A66" w:rsidRPr="00815971" w:rsidRDefault="00211A66">
            <w:pPr>
              <w:rPr>
                <w:sz w:val="20"/>
                <w:szCs w:val="20"/>
              </w:rPr>
            </w:pPr>
            <w:r w:rsidRPr="00815971">
              <w:rPr>
                <w:sz w:val="20"/>
                <w:szCs w:val="20"/>
              </w:rPr>
              <w:t xml:space="preserve">Поддържане на хранително местообитание в размер най-малко </w:t>
            </w:r>
            <w:r w:rsidRPr="00815971">
              <w:rPr>
                <w:sz w:val="20"/>
                <w:szCs w:val="20"/>
                <w:lang w:val="en-US"/>
              </w:rPr>
              <w:t>330 ha.</w:t>
            </w:r>
          </w:p>
        </w:tc>
      </w:tr>
    </w:tbl>
    <w:p w14:paraId="42F31460" w14:textId="77777777" w:rsidR="00211A66" w:rsidRDefault="00211A66" w:rsidP="00211A66">
      <w:pPr>
        <w:spacing w:after="120"/>
        <w:rPr>
          <w:b/>
          <w:lang w:eastAsia="en-US"/>
        </w:rPr>
      </w:pPr>
    </w:p>
    <w:p w14:paraId="0261861D" w14:textId="63812C7C" w:rsidR="00211A66" w:rsidRDefault="00B153CC" w:rsidP="00211A66">
      <w:pPr>
        <w:numPr>
          <w:ilvl w:val="0"/>
          <w:numId w:val="15"/>
        </w:numPr>
        <w:spacing w:after="120"/>
        <w:ind w:left="0"/>
        <w:rPr>
          <w:b/>
        </w:rPr>
      </w:pPr>
      <w:r w:rsidRPr="00B153CC">
        <w:rPr>
          <w:b/>
        </w:rPr>
        <w:t>Необходимост от актуализация на Стандартния формуляр на защитената зона</w:t>
      </w:r>
    </w:p>
    <w:p w14:paraId="7D861BE6" w14:textId="4F1B85A1" w:rsidR="00815971" w:rsidRDefault="00815971" w:rsidP="00815971">
      <w:bookmarkStart w:id="95" w:name="_Hlk125893550"/>
      <w:r>
        <w:t>Не е необходимо актуализиране на</w:t>
      </w:r>
      <w:r w:rsidR="00D44E09">
        <w:t xml:space="preserve"> СФ </w:t>
      </w:r>
      <w:r>
        <w:t>на зоната.</w:t>
      </w:r>
    </w:p>
    <w:p w14:paraId="7262B4D7" w14:textId="008A830D" w:rsidR="00211A66" w:rsidRDefault="00211A66" w:rsidP="00211A66">
      <w:pPr>
        <w:spacing w:after="120"/>
      </w:pPr>
    </w:p>
    <w:p w14:paraId="7F572A1C" w14:textId="77777777" w:rsidR="00815971" w:rsidRPr="00815971" w:rsidRDefault="00815971" w:rsidP="00815971">
      <w:pPr>
        <w:pStyle w:val="Heading1"/>
      </w:pPr>
      <w:bookmarkStart w:id="96" w:name="_Toc132806969"/>
      <w:r w:rsidRPr="00815971">
        <w:t xml:space="preserve">Специфични цели за A082 </w:t>
      </w:r>
      <w:r w:rsidRPr="0059011E">
        <w:rPr>
          <w:i/>
          <w:iCs/>
        </w:rPr>
        <w:t>Circus cyaneus</w:t>
      </w:r>
      <w:r w:rsidRPr="00815971">
        <w:t xml:space="preserve"> (полски блатар)</w:t>
      </w:r>
      <w:bookmarkEnd w:id="96"/>
    </w:p>
    <w:p w14:paraId="4DF76490" w14:textId="77777777" w:rsidR="00815971" w:rsidRDefault="00815971" w:rsidP="00815971"/>
    <w:p w14:paraId="26D9D3D6" w14:textId="6D947FDD" w:rsidR="00815971" w:rsidRDefault="00B153CC" w:rsidP="00815971">
      <w:pPr>
        <w:pStyle w:val="ListParagraph"/>
        <w:numPr>
          <w:ilvl w:val="0"/>
          <w:numId w:val="16"/>
        </w:numPr>
        <w:spacing w:before="120" w:after="120" w:line="240" w:lineRule="auto"/>
        <w:ind w:left="284"/>
        <w:jc w:val="both"/>
        <w:rPr>
          <w:rFonts w:ascii="Times New Roman" w:hAnsi="Times New Roman"/>
          <w:b/>
          <w:bCs/>
          <w:sz w:val="24"/>
          <w:szCs w:val="24"/>
        </w:rPr>
      </w:pPr>
      <w:r w:rsidRPr="00B153CC">
        <w:rPr>
          <w:rFonts w:ascii="Times New Roman" w:hAnsi="Times New Roman"/>
          <w:b/>
          <w:bCs/>
          <w:sz w:val="24"/>
          <w:szCs w:val="24"/>
        </w:rPr>
        <w:t>Код и наименование на вида</w:t>
      </w:r>
    </w:p>
    <w:p w14:paraId="1185B750" w14:textId="77777777" w:rsidR="00B153CC" w:rsidRDefault="00B153CC" w:rsidP="007A4013">
      <w:pPr>
        <w:pStyle w:val="ListParagraph"/>
        <w:spacing w:before="120" w:after="120" w:line="240" w:lineRule="auto"/>
        <w:ind w:left="284"/>
        <w:jc w:val="both"/>
        <w:rPr>
          <w:rFonts w:ascii="Times New Roman" w:hAnsi="Times New Roman"/>
          <w:b/>
          <w:bCs/>
          <w:sz w:val="24"/>
          <w:szCs w:val="24"/>
        </w:rPr>
      </w:pPr>
    </w:p>
    <w:p w14:paraId="550891D5" w14:textId="51D62279" w:rsidR="00B153CC" w:rsidRPr="00B153CC" w:rsidRDefault="00B153CC" w:rsidP="007A4013">
      <w:pPr>
        <w:spacing w:before="120" w:after="120"/>
      </w:pPr>
      <w:r w:rsidRPr="00B153CC">
        <w:t>A082 Circus cyaneus (полски блатар)</w:t>
      </w:r>
    </w:p>
    <w:p w14:paraId="1EF54E75" w14:textId="77777777" w:rsidR="00B153CC" w:rsidRPr="007A4013" w:rsidRDefault="00B153CC" w:rsidP="007A4013">
      <w:pPr>
        <w:pStyle w:val="ListParagraph"/>
        <w:spacing w:before="120" w:after="120" w:line="240" w:lineRule="auto"/>
        <w:ind w:left="284"/>
        <w:jc w:val="both"/>
        <w:rPr>
          <w:rFonts w:ascii="Times New Roman" w:hAnsi="Times New Roman"/>
          <w:sz w:val="24"/>
          <w:szCs w:val="24"/>
        </w:rPr>
      </w:pPr>
    </w:p>
    <w:p w14:paraId="58AE4FD8" w14:textId="1B1B6BA8" w:rsidR="00B153CC" w:rsidRDefault="00B153CC"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 Кратка характеристика на вида </w:t>
      </w:r>
    </w:p>
    <w:p w14:paraId="0DA08553" w14:textId="77777777" w:rsidR="00815971" w:rsidRDefault="00815971" w:rsidP="00815971">
      <w:pPr>
        <w:spacing w:before="120" w:after="120"/>
      </w:pPr>
      <w:r>
        <w:t>Дължината на тялото: 45-50 cm, размах на крилата: 110-120 cm.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 опашката. Женската и младото са трудно различими от другите видове – бялата ивица на над опашката е малко по-широка и добре очертана и размерите на тялото са по-големи (Симеонов и др., 1990).</w:t>
      </w:r>
    </w:p>
    <w:p w14:paraId="622766B1" w14:textId="77777777" w:rsidR="00815971" w:rsidRDefault="00815971" w:rsidP="00815971">
      <w:pPr>
        <w:spacing w:before="120" w:after="120"/>
        <w:rPr>
          <w:i/>
          <w:iCs/>
        </w:rPr>
      </w:pPr>
      <w:r>
        <w:t xml:space="preserve"> </w:t>
      </w:r>
      <w:r>
        <w:rPr>
          <w:i/>
          <w:iCs/>
        </w:rPr>
        <w:t>Характер на пребиваване в страната</w:t>
      </w:r>
    </w:p>
    <w:p w14:paraId="1C9B6E38" w14:textId="77777777" w:rsidR="00815971" w:rsidRDefault="00815971" w:rsidP="00815971">
      <w:pPr>
        <w:spacing w:before="120" w:after="120"/>
      </w:pPr>
      <w:r>
        <w:t xml:space="preserve">Преминаващ, зимуващ и вероятно гнездящ вид. 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w:t>
      </w:r>
      <w:r>
        <w:lastRenderedPageBreak/>
        <w:t>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(Спасов и Николов в Червена книга на Р България, 2015; Симеонов и др., 1990).</w:t>
      </w:r>
    </w:p>
    <w:p w14:paraId="11E00CA0" w14:textId="77777777" w:rsidR="00815971" w:rsidRDefault="00815971" w:rsidP="00815971">
      <w:pPr>
        <w:spacing w:before="120" w:after="120"/>
        <w:rPr>
          <w:i/>
          <w:iCs/>
        </w:rPr>
      </w:pPr>
      <w:r>
        <w:rPr>
          <w:i/>
          <w:iCs/>
        </w:rPr>
        <w:t>Характерно местообитание</w:t>
      </w:r>
    </w:p>
    <w:p w14:paraId="5B510507" w14:textId="77777777" w:rsidR="00815971" w:rsidRDefault="00815971" w:rsidP="00815971">
      <w:pPr>
        <w:spacing w:before="120" w:after="120"/>
      </w:pPr>
      <w:r>
        <w:t>Тревни съобщества – ливади, пасища, обработваеми земи, стоящи сладководни водоеми с постоянен или сезонен характер, широки речни долини (Спасов и Николов в Червена книга на Р България, 2015; Симеонов и др., 1990). В Ирландия е установена гнездова плътност между 0,25 и 4,24 дв./100 km</w:t>
      </w:r>
      <w:r>
        <w:rPr>
          <w:vertAlign w:val="superscript"/>
        </w:rPr>
        <w:t>2</w:t>
      </w:r>
      <w:r>
        <w:t xml:space="preserve"> (Wilson et al., 2017). Според Madders (2003) полският блатар в Шотландия предпочита тревисто-храстови местообитания, които са богати на неговата плячка – тъмната полевка, </w:t>
      </w:r>
      <w:r>
        <w:rPr>
          <w:i/>
          <w:iCs/>
        </w:rPr>
        <w:t xml:space="preserve">Microtus agrestis </w:t>
      </w:r>
      <w:r>
        <w:t xml:space="preserve">и ливадна бъбрица, </w:t>
      </w:r>
      <w:r>
        <w:rPr>
          <w:i/>
          <w:iCs/>
        </w:rPr>
        <w:t>Anthus pratensis</w:t>
      </w:r>
      <w:r>
        <w:t>. Подходящи местообитания са ливади, пасища, обработваеми земи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14:paraId="4E3AD281" w14:textId="77777777" w:rsidR="00815971" w:rsidRDefault="00815971" w:rsidP="00815971">
      <w:pPr>
        <w:spacing w:before="120" w:after="120"/>
        <w:rPr>
          <w:i/>
          <w:iCs/>
        </w:rPr>
      </w:pPr>
      <w:r>
        <w:rPr>
          <w:i/>
          <w:iCs/>
        </w:rPr>
        <w:t>Хранене</w:t>
      </w:r>
    </w:p>
    <w:p w14:paraId="41AA8D75" w14:textId="77777777" w:rsidR="00815971" w:rsidRDefault="00815971" w:rsidP="00815971">
      <w:pPr>
        <w:spacing w:before="120" w:after="120"/>
      </w:pPr>
      <w:r>
        <w:t>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(Спасов и Николов в Червена книга на Р България, 2015; Симеонов и др., 1990).</w:t>
      </w:r>
    </w:p>
    <w:p w14:paraId="47019F3D" w14:textId="77777777" w:rsidR="00815971" w:rsidRDefault="00815971" w:rsidP="00815971">
      <w:pPr>
        <w:pStyle w:val="ListParagraph"/>
        <w:numPr>
          <w:ilvl w:val="0"/>
          <w:numId w:val="16"/>
        </w:numPr>
        <w:spacing w:before="120" w:after="120" w:line="240" w:lineRule="auto"/>
        <w:ind w:left="0" w:firstLine="0"/>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2446C9EB" w14:textId="69F81115" w:rsidR="00815971" w:rsidRDefault="00815971" w:rsidP="00815971">
      <w:pPr>
        <w:spacing w:before="120" w:after="120"/>
      </w:pPr>
      <w:r>
        <w:t xml:space="preserve">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няколкократно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 На 31.05.2002 г. са наблюдавани 2 отделни птици, съответно до гр. Раковски и до с. Момино село, Пловдивско (Игнатов в Янков, отг. ред., 2007). </w:t>
      </w:r>
    </w:p>
    <w:p w14:paraId="4ABCFF48" w14:textId="77777777" w:rsidR="00815971" w:rsidRDefault="00815971" w:rsidP="00815971">
      <w:pPr>
        <w:spacing w:before="120" w:after="120"/>
      </w:pPr>
      <w: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видът е „почти застрашен“ - NT (Near Threatened), а в света е „слабо засегнат“ – LC (Least Concern). Включен в SPEC 3 Изтощен. Включен в Червената книга на Р България със статус „критично застрашен“ CR (Critically Endangered). </w:t>
      </w:r>
    </w:p>
    <w:p w14:paraId="4F9A4EDD" w14:textId="25EA2215" w:rsidR="00815971" w:rsidRDefault="00815971" w:rsidP="00815971">
      <w:pPr>
        <w:spacing w:before="120" w:after="120"/>
      </w:pPr>
      <w:r>
        <w:t xml:space="preserve">Съгласно </w:t>
      </w:r>
      <w:r w:rsidR="00E733B7">
        <w:t>д</w:t>
      </w:r>
      <w:r>
        <w:t xml:space="preserve">окладването от 2019 г. (за периода 2005 – 2018 г.) националната </w:t>
      </w:r>
      <w:r>
        <w:rPr>
          <w:b/>
          <w:bCs/>
        </w:rPr>
        <w:t>мигрираща</w:t>
      </w:r>
      <w:r>
        <w:t xml:space="preserve">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A01, A02, D02, F03, D06.</w:t>
      </w:r>
    </w:p>
    <w:p w14:paraId="6DD048BA" w14:textId="2F2BC47F" w:rsidR="00815971" w:rsidRDefault="00815971" w:rsidP="00815971">
      <w:pPr>
        <w:spacing w:before="120" w:after="120"/>
      </w:pPr>
      <w:r>
        <w:rPr>
          <w:b/>
          <w:bCs/>
        </w:rPr>
        <w:t>Зимуващат</w:t>
      </w:r>
      <w:r>
        <w:t>а популация е оценена на 250 – 400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A01, A02, C03, D02.</w:t>
      </w:r>
    </w:p>
    <w:p w14:paraId="3D1E1587" w14:textId="183E23DE" w:rsidR="0078699A" w:rsidRDefault="0078699A" w:rsidP="00815971">
      <w:pPr>
        <w:spacing w:before="120" w:after="120"/>
      </w:pPr>
      <w:r w:rsidRPr="0078699A">
        <w:t>Видът се среща в 69 защитени зони от мрежата Натура 2000 в България, като във всички тях е с оценка различна от оценка „D“ на популацията.</w:t>
      </w:r>
    </w:p>
    <w:p w14:paraId="6A82FC9B" w14:textId="462B22A0" w:rsidR="00815971" w:rsidRDefault="00B153CC" w:rsidP="00815971">
      <w:pPr>
        <w:pStyle w:val="ListParagraph"/>
        <w:numPr>
          <w:ilvl w:val="0"/>
          <w:numId w:val="16"/>
        </w:numPr>
        <w:spacing w:before="120" w:after="120" w:line="240" w:lineRule="auto"/>
        <w:ind w:left="284"/>
        <w:jc w:val="both"/>
        <w:rPr>
          <w:rFonts w:ascii="Times New Roman" w:hAnsi="Times New Roman"/>
          <w:b/>
          <w:bCs/>
          <w:sz w:val="24"/>
          <w:szCs w:val="24"/>
        </w:rPr>
      </w:pPr>
      <w:r w:rsidRPr="00B153CC">
        <w:rPr>
          <w:rFonts w:ascii="Times New Roman" w:hAnsi="Times New Roman"/>
          <w:b/>
          <w:bCs/>
          <w:sz w:val="24"/>
          <w:szCs w:val="24"/>
        </w:rPr>
        <w:t>Състояние на ниво защитена зона</w:t>
      </w:r>
    </w:p>
    <w:p w14:paraId="3E21BC05" w14:textId="6DE2560A" w:rsidR="00815971" w:rsidRDefault="00CD2C58" w:rsidP="00815971">
      <w:pPr>
        <w:spacing w:after="120"/>
      </w:pPr>
      <w:r>
        <w:lastRenderedPageBreak/>
        <w:t xml:space="preserve">Съгласно СФ на зоната, видът е </w:t>
      </w:r>
      <w:r w:rsidR="00815971">
        <w:t xml:space="preserve">мигриращ. </w:t>
      </w:r>
      <w:r w:rsidR="00815971">
        <w:rPr>
          <w:b/>
          <w:bCs/>
        </w:rPr>
        <w:t>Мигрира</w:t>
      </w:r>
      <w:r w:rsidR="00815971" w:rsidRPr="00BF7AC4">
        <w:rPr>
          <w:b/>
          <w:bCs/>
        </w:rPr>
        <w:t>щата</w:t>
      </w:r>
      <w:r w:rsidR="00815971" w:rsidRPr="00BF7AC4">
        <w:t xml:space="preserve"> популация се оценява на </w:t>
      </w:r>
      <w:r w:rsidR="00815971">
        <w:rPr>
          <w:b/>
          <w:bCs/>
        </w:rPr>
        <w:t>1</w:t>
      </w:r>
      <w:r w:rsidR="00815971" w:rsidRPr="00BF7AC4">
        <w:rPr>
          <w:b/>
          <w:bCs/>
        </w:rPr>
        <w:t xml:space="preserve"> </w:t>
      </w:r>
      <w:r w:rsidR="00815971">
        <w:rPr>
          <w:b/>
          <w:bCs/>
        </w:rPr>
        <w:t>индивид</w:t>
      </w:r>
      <w:r w:rsidR="00815971" w:rsidRPr="00BF7AC4">
        <w:t xml:space="preserve">, което представлява </w:t>
      </w:r>
      <w:r w:rsidR="00815971">
        <w:t>0</w:t>
      </w:r>
      <w:r w:rsidR="00815971" w:rsidRPr="00BF7AC4">
        <w:t>,</w:t>
      </w:r>
      <w:r w:rsidR="00815971">
        <w:t>1</w:t>
      </w:r>
      <w:r w:rsidR="00815971" w:rsidRPr="00BF7AC4">
        <w:t xml:space="preserve"> – </w:t>
      </w:r>
      <w:r w:rsidR="00815971">
        <w:t>0</w:t>
      </w:r>
      <w:r w:rsidR="00815971" w:rsidRPr="00BF7AC4">
        <w:t>,</w:t>
      </w:r>
      <w:r w:rsidR="00815971">
        <w:t>2</w:t>
      </w:r>
      <w:r w:rsidR="00815971" w:rsidRPr="00BF7AC4">
        <w:t xml:space="preserve"> % от националната популация (оценка „</w:t>
      </w:r>
      <w:r w:rsidR="00815971">
        <w:t>С</w:t>
      </w:r>
      <w:r w:rsidR="00815971" w:rsidRPr="00BF7AC4">
        <w:t xml:space="preserve">“). </w:t>
      </w:r>
      <w:r w:rsidR="00815971">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F36F35E" w14:textId="77777777" w:rsidR="00815971" w:rsidRDefault="00815971" w:rsidP="00815971">
      <w:pPr>
        <w:pStyle w:val="ListParagraph"/>
        <w:numPr>
          <w:ilvl w:val="0"/>
          <w:numId w:val="16"/>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1F5A2603" w14:textId="7E097843" w:rsidR="00DA2F89" w:rsidRPr="00DA2F89" w:rsidRDefault="00DA2F89" w:rsidP="00DA2F89">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мигриращата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индивид.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 (Матеева и др., 2013).</w:t>
      </w:r>
      <w:r w:rsidRPr="00DA2F89">
        <w:rPr>
          <w:rFonts w:ascii="Times New Roman" w:hAnsi="Times New Roman" w:cs="Times New Roman"/>
          <w:color w:val="000000"/>
          <w:sz w:val="24"/>
          <w:szCs w:val="24"/>
        </w:rPr>
        <w:t xml:space="preserve"> </w:t>
      </w:r>
      <w:r w:rsidR="00815971" w:rsidRPr="00DA2F89">
        <w:rPr>
          <w:rFonts w:ascii="Times New Roman" w:hAnsi="Times New Roman" w:cs="Times New Roman"/>
          <w:sz w:val="24"/>
          <w:szCs w:val="24"/>
        </w:rPr>
        <w:t>По време на теренното проучване през 2021</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и 2022</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видът не беше регистриран. По данни от SmartBirds (Данни </w:t>
      </w:r>
      <w:r w:rsidR="00E733B7">
        <w:rPr>
          <w:rFonts w:ascii="Times New Roman" w:hAnsi="Times New Roman" w:cs="Times New Roman"/>
          <w:sz w:val="24"/>
          <w:szCs w:val="24"/>
        </w:rPr>
        <w:t>–</w:t>
      </w:r>
      <w:r w:rsidR="00815971">
        <w:rPr>
          <w:rFonts w:ascii="Times New Roman" w:hAnsi="Times New Roman" w:cs="Times New Roman"/>
          <w:sz w:val="24"/>
          <w:szCs w:val="24"/>
        </w:rPr>
        <w:t xml:space="preserve"> БДЗП), за периода 2019 </w:t>
      </w:r>
      <w:r w:rsidR="00E733B7">
        <w:rPr>
          <w:rFonts w:ascii="Times New Roman" w:hAnsi="Times New Roman" w:cs="Times New Roman"/>
          <w:sz w:val="24"/>
          <w:szCs w:val="24"/>
        </w:rPr>
        <w:t>–</w:t>
      </w:r>
      <w:r w:rsidR="00815971">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видът не е наблюдаван. По данни от eBird (2018 - 2022) видът не е наблюдаван. По данни от observation.org (2018 </w:t>
      </w:r>
      <w:r w:rsidR="00E733B7">
        <w:rPr>
          <w:rFonts w:ascii="Times New Roman" w:hAnsi="Times New Roman" w:cs="Times New Roman"/>
          <w:sz w:val="24"/>
          <w:szCs w:val="24"/>
        </w:rPr>
        <w:t>–</w:t>
      </w:r>
      <w:r w:rsidR="00815971">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815971">
        <w:rPr>
          <w:rFonts w:ascii="Times New Roman" w:hAnsi="Times New Roman" w:cs="Times New Roman"/>
          <w:sz w:val="24"/>
          <w:szCs w:val="24"/>
        </w:rPr>
        <w:t xml:space="preserve">) </w:t>
      </w:r>
      <w:r w:rsidR="00815971" w:rsidRPr="00DA2F89">
        <w:rPr>
          <w:rFonts w:ascii="Times New Roman" w:hAnsi="Times New Roman" w:cs="Times New Roman"/>
          <w:sz w:val="24"/>
          <w:szCs w:val="24"/>
        </w:rPr>
        <w:t>видът не е наблюдаван.</w:t>
      </w:r>
      <w:r w:rsidRPr="00DA2F89">
        <w:rPr>
          <w:rFonts w:ascii="Times New Roman" w:hAnsi="Times New Roman" w:cs="Times New Roman"/>
          <w:sz w:val="24"/>
          <w:szCs w:val="24"/>
        </w:rPr>
        <w:t xml:space="preserve"> </w:t>
      </w:r>
      <w:r w:rsidRPr="00DA2F89">
        <w:rPr>
          <w:rFonts w:ascii="Times New Roman" w:hAnsi="Times New Roman" w:cs="Times New Roman"/>
          <w:color w:val="000000"/>
          <w:sz w:val="24"/>
          <w:szCs w:val="24"/>
        </w:rPr>
        <w:t>Необходими са допълнителни целенасочени проучвания.</w:t>
      </w:r>
    </w:p>
    <w:p w14:paraId="48865961" w14:textId="4B9E3F8D" w:rsidR="00815971" w:rsidRDefault="00815971" w:rsidP="00815971">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риболов и добив на рибни ресурси, безпокойство от човека, спортове на открито и дейности през свободното време, рекреационни дейности, изхвърляне на отпадъци.</w:t>
      </w:r>
    </w:p>
    <w:p w14:paraId="651FC56A" w14:textId="7FDC29FD" w:rsidR="00815971" w:rsidRDefault="00B153CC" w:rsidP="00815971">
      <w:pPr>
        <w:pStyle w:val="ListParagraph"/>
        <w:numPr>
          <w:ilvl w:val="0"/>
          <w:numId w:val="16"/>
        </w:numPr>
        <w:spacing w:before="120" w:after="120" w:line="240" w:lineRule="auto"/>
        <w:ind w:left="284"/>
        <w:jc w:val="both"/>
        <w:rPr>
          <w:rFonts w:ascii="Times New Roman" w:hAnsi="Times New Roman"/>
          <w:b/>
          <w:bCs/>
          <w:sz w:val="24"/>
          <w:szCs w:val="24"/>
        </w:rPr>
      </w:pPr>
      <w:r w:rsidRPr="00B153CC">
        <w:rPr>
          <w:rFonts w:ascii="Times New Roman" w:hAnsi="Times New Roman"/>
          <w:b/>
          <w:bCs/>
          <w:sz w:val="24"/>
          <w:szCs w:val="24"/>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815971" w:rsidRPr="00815971" w14:paraId="784DDDB0"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E551EC" w14:textId="77777777" w:rsidR="00815971" w:rsidRPr="00815971" w:rsidRDefault="00815971">
            <w:pPr>
              <w:jc w:val="center"/>
              <w:rPr>
                <w:b/>
                <w:bCs/>
                <w:sz w:val="20"/>
                <w:szCs w:val="20"/>
              </w:rPr>
            </w:pPr>
            <w:r w:rsidRPr="00815971">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E84791E" w14:textId="77777777" w:rsidR="00815971" w:rsidRPr="00815971" w:rsidRDefault="00815971">
            <w:pPr>
              <w:jc w:val="center"/>
              <w:rPr>
                <w:b/>
                <w:bCs/>
                <w:sz w:val="20"/>
                <w:szCs w:val="20"/>
              </w:rPr>
            </w:pPr>
            <w:r w:rsidRPr="00815971">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B273816" w14:textId="77777777" w:rsidR="00815971" w:rsidRPr="00815971" w:rsidRDefault="00815971">
            <w:pPr>
              <w:jc w:val="center"/>
              <w:rPr>
                <w:b/>
                <w:bCs/>
                <w:sz w:val="20"/>
                <w:szCs w:val="20"/>
              </w:rPr>
            </w:pPr>
            <w:r w:rsidRPr="00815971">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A9F62B4" w14:textId="77777777" w:rsidR="00815971" w:rsidRPr="00815971" w:rsidRDefault="00815971">
            <w:pPr>
              <w:jc w:val="center"/>
              <w:rPr>
                <w:b/>
                <w:bCs/>
                <w:sz w:val="20"/>
                <w:szCs w:val="20"/>
              </w:rPr>
            </w:pPr>
            <w:r w:rsidRPr="00815971">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F9A94DE" w14:textId="77777777" w:rsidR="00815971" w:rsidRPr="00815971" w:rsidRDefault="00815971">
            <w:pPr>
              <w:jc w:val="center"/>
              <w:rPr>
                <w:b/>
                <w:bCs/>
                <w:sz w:val="20"/>
                <w:szCs w:val="20"/>
              </w:rPr>
            </w:pPr>
            <w:r w:rsidRPr="00815971">
              <w:rPr>
                <w:b/>
                <w:bCs/>
                <w:sz w:val="20"/>
                <w:szCs w:val="20"/>
              </w:rPr>
              <w:t>Специфични за зоната цели</w:t>
            </w:r>
          </w:p>
        </w:tc>
      </w:tr>
      <w:tr w:rsidR="00815971" w:rsidRPr="00815971" w14:paraId="42765B4E" w14:textId="77777777" w:rsidTr="00815971">
        <w:trPr>
          <w:jc w:val="center"/>
        </w:trPr>
        <w:tc>
          <w:tcPr>
            <w:tcW w:w="1013" w:type="pct"/>
            <w:tcBorders>
              <w:top w:val="single" w:sz="4" w:space="0" w:color="auto"/>
              <w:left w:val="single" w:sz="4" w:space="0" w:color="auto"/>
              <w:bottom w:val="single" w:sz="4" w:space="0" w:color="auto"/>
              <w:right w:val="single" w:sz="4" w:space="0" w:color="auto"/>
            </w:tcBorders>
            <w:hideMark/>
          </w:tcPr>
          <w:p w14:paraId="5E3EAF5B" w14:textId="77777777" w:rsidR="00815971" w:rsidRPr="00815971" w:rsidRDefault="00815971">
            <w:pPr>
              <w:rPr>
                <w:b/>
                <w:sz w:val="20"/>
                <w:szCs w:val="20"/>
              </w:rPr>
            </w:pPr>
            <w:r w:rsidRPr="00815971">
              <w:rPr>
                <w:b/>
                <w:sz w:val="20"/>
                <w:szCs w:val="20"/>
              </w:rPr>
              <w:t xml:space="preserve">Популация: </w:t>
            </w:r>
            <w:r w:rsidRPr="00815971">
              <w:rPr>
                <w:bCs/>
                <w:sz w:val="20"/>
                <w:szCs w:val="20"/>
              </w:rPr>
              <w:t>Размер на мигриращата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25DA312B" w14:textId="77777777" w:rsidR="00815971" w:rsidRPr="00815971" w:rsidRDefault="00815971">
            <w:pPr>
              <w:rPr>
                <w:sz w:val="20"/>
                <w:szCs w:val="20"/>
              </w:rPr>
            </w:pPr>
            <w:r w:rsidRPr="00815971">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hideMark/>
          </w:tcPr>
          <w:p w14:paraId="3E9D02CE" w14:textId="77777777" w:rsidR="00815971" w:rsidRPr="00815971" w:rsidRDefault="00815971">
            <w:pPr>
              <w:rPr>
                <w:sz w:val="20"/>
                <w:szCs w:val="20"/>
              </w:rPr>
            </w:pPr>
            <w:r w:rsidRPr="00815971">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28817DEA" w14:textId="00138E1D" w:rsidR="00815971" w:rsidRPr="00815971" w:rsidRDefault="00815971">
            <w:pPr>
              <w:rPr>
                <w:sz w:val="20"/>
                <w:szCs w:val="20"/>
              </w:rPr>
            </w:pPr>
            <w:r w:rsidRPr="00815971">
              <w:rPr>
                <w:sz w:val="20"/>
                <w:szCs w:val="20"/>
              </w:rPr>
              <w:t>Видът е рядък</w:t>
            </w:r>
            <w:r w:rsidR="00C01BD6">
              <w:rPr>
                <w:sz w:val="20"/>
                <w:szCs w:val="20"/>
              </w:rPr>
              <w:t>,</w:t>
            </w:r>
            <w:r w:rsidRPr="00815971">
              <w:rPr>
                <w:sz w:val="20"/>
                <w:szCs w:val="20"/>
              </w:rPr>
              <w:t xml:space="preserve"> но широкоразпространен на територията на цялата страна по време на миграцията си. Вероятна причина за липса на наблюдения е ограничения</w:t>
            </w:r>
            <w:r w:rsidR="00844958">
              <w:rPr>
                <w:sz w:val="20"/>
                <w:szCs w:val="20"/>
              </w:rPr>
              <w:t>т</w:t>
            </w:r>
            <w:r w:rsidRPr="00815971">
              <w:rPr>
                <w:sz w:val="20"/>
                <w:szCs w:val="20"/>
              </w:rPr>
              <w:t xml:space="preserve"> брой дни на проучване на зоната. Оценката на популацията от 1 индивид изглежда е реалистична.</w:t>
            </w:r>
          </w:p>
        </w:tc>
        <w:tc>
          <w:tcPr>
            <w:tcW w:w="939" w:type="pct"/>
            <w:tcBorders>
              <w:top w:val="single" w:sz="4" w:space="0" w:color="auto"/>
              <w:left w:val="single" w:sz="4" w:space="0" w:color="auto"/>
              <w:bottom w:val="single" w:sz="4" w:space="0" w:color="auto"/>
              <w:right w:val="single" w:sz="4" w:space="0" w:color="auto"/>
            </w:tcBorders>
            <w:hideMark/>
          </w:tcPr>
          <w:p w14:paraId="4D9A3475" w14:textId="77777777" w:rsidR="00815971" w:rsidRDefault="00815971">
            <w:pPr>
              <w:rPr>
                <w:sz w:val="20"/>
                <w:szCs w:val="20"/>
              </w:rPr>
            </w:pPr>
            <w:r w:rsidRPr="00815971">
              <w:rPr>
                <w:sz w:val="20"/>
                <w:szCs w:val="20"/>
              </w:rPr>
              <w:t>Поддържане на популация от най-малко 1 индивид.</w:t>
            </w:r>
          </w:p>
          <w:p w14:paraId="0AC85520" w14:textId="2452011C" w:rsidR="00DA2F89" w:rsidRPr="00815971" w:rsidRDefault="00DA2F89">
            <w:pPr>
              <w:rPr>
                <w:sz w:val="20"/>
                <w:szCs w:val="20"/>
              </w:rPr>
            </w:pPr>
          </w:p>
        </w:tc>
      </w:tr>
      <w:tr w:rsidR="00815971" w:rsidRPr="00815971" w14:paraId="5503231B" w14:textId="77777777" w:rsidTr="00815971">
        <w:trPr>
          <w:jc w:val="center"/>
        </w:trPr>
        <w:tc>
          <w:tcPr>
            <w:tcW w:w="1013" w:type="pct"/>
            <w:tcBorders>
              <w:top w:val="single" w:sz="4" w:space="0" w:color="auto"/>
              <w:left w:val="single" w:sz="4" w:space="0" w:color="auto"/>
              <w:bottom w:val="single" w:sz="4" w:space="0" w:color="auto"/>
              <w:right w:val="single" w:sz="4" w:space="0" w:color="auto"/>
            </w:tcBorders>
            <w:hideMark/>
          </w:tcPr>
          <w:p w14:paraId="51999F65" w14:textId="77777777" w:rsidR="00815971" w:rsidRPr="00815971" w:rsidRDefault="00815971">
            <w:pPr>
              <w:rPr>
                <w:b/>
                <w:sz w:val="20"/>
                <w:szCs w:val="20"/>
              </w:rPr>
            </w:pPr>
            <w:r w:rsidRPr="00815971">
              <w:rPr>
                <w:b/>
                <w:sz w:val="20"/>
                <w:szCs w:val="20"/>
              </w:rPr>
              <w:t xml:space="preserve">Местообитание на вида: </w:t>
            </w:r>
            <w:r w:rsidRPr="00815971">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0D84BA4A" w14:textId="77777777" w:rsidR="00815971" w:rsidRPr="00815971" w:rsidRDefault="00815971">
            <w:pPr>
              <w:rPr>
                <w:sz w:val="20"/>
                <w:szCs w:val="20"/>
              </w:rPr>
            </w:pPr>
            <w:r w:rsidRPr="00815971">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37EB5F22" w14:textId="77777777" w:rsidR="00815971" w:rsidRPr="00815971" w:rsidRDefault="00815971">
            <w:pPr>
              <w:rPr>
                <w:sz w:val="20"/>
                <w:szCs w:val="20"/>
              </w:rPr>
            </w:pPr>
            <w:r w:rsidRPr="00815971">
              <w:rPr>
                <w:sz w:val="20"/>
                <w:szCs w:val="20"/>
              </w:rPr>
              <w:t>Най-малко</w:t>
            </w:r>
            <w:r w:rsidRPr="00815971">
              <w:rPr>
                <w:sz w:val="20"/>
                <w:szCs w:val="20"/>
                <w:lang w:val="en-US"/>
              </w:rPr>
              <w:t xml:space="preserve"> 330</w:t>
            </w:r>
          </w:p>
        </w:tc>
        <w:tc>
          <w:tcPr>
            <w:tcW w:w="1766" w:type="pct"/>
            <w:tcBorders>
              <w:top w:val="single" w:sz="4" w:space="0" w:color="auto"/>
              <w:left w:val="single" w:sz="4" w:space="0" w:color="auto"/>
              <w:bottom w:val="single" w:sz="4" w:space="0" w:color="auto"/>
              <w:right w:val="single" w:sz="4" w:space="0" w:color="auto"/>
            </w:tcBorders>
          </w:tcPr>
          <w:p w14:paraId="5BAD624F" w14:textId="77777777" w:rsidR="00815971" w:rsidRPr="00815971" w:rsidRDefault="00815971">
            <w:pPr>
              <w:rPr>
                <w:sz w:val="20"/>
                <w:szCs w:val="20"/>
              </w:rPr>
            </w:pPr>
            <w:r w:rsidRPr="00815971">
              <w:rPr>
                <w:sz w:val="20"/>
                <w:szCs w:val="20"/>
              </w:rPr>
              <w:t>Подходящите хранителни местообитания за вида в зоната са:</w:t>
            </w:r>
          </w:p>
          <w:p w14:paraId="25A14B11" w14:textId="77777777" w:rsidR="00815971" w:rsidRPr="00815971" w:rsidRDefault="00815971">
            <w:pPr>
              <w:rPr>
                <w:sz w:val="20"/>
                <w:szCs w:val="20"/>
                <w:lang w:val="en-US"/>
              </w:rPr>
            </w:pPr>
            <w:r w:rsidRPr="00815971">
              <w:rPr>
                <w:sz w:val="20"/>
                <w:szCs w:val="20"/>
              </w:rPr>
              <w:t xml:space="preserve">- Мочурища, блата </w:t>
            </w:r>
            <w:r w:rsidRPr="00815971">
              <w:rPr>
                <w:sz w:val="20"/>
                <w:szCs w:val="20"/>
                <w:lang w:val="en-US"/>
              </w:rPr>
              <w:t>(N07)</w:t>
            </w:r>
          </w:p>
          <w:p w14:paraId="37C980E6" w14:textId="77777777" w:rsidR="00815971" w:rsidRPr="00815971" w:rsidRDefault="00815971">
            <w:pPr>
              <w:rPr>
                <w:sz w:val="20"/>
                <w:szCs w:val="20"/>
                <w:lang w:val="en-US"/>
              </w:rPr>
            </w:pPr>
            <w:r w:rsidRPr="00815971">
              <w:rPr>
                <w:sz w:val="20"/>
                <w:szCs w:val="20"/>
                <w:lang w:val="en-US"/>
              </w:rPr>
              <w:t>- Вътрешни водни тела (застояла вода, течаща вода) (N06)</w:t>
            </w:r>
          </w:p>
          <w:p w14:paraId="1363B1B8" w14:textId="091DFB8B" w:rsidR="00815971" w:rsidRPr="00DA2F89" w:rsidRDefault="00815971">
            <w:pPr>
              <w:rPr>
                <w:sz w:val="20"/>
                <w:szCs w:val="20"/>
                <w:lang w:val="en-US"/>
              </w:rPr>
            </w:pPr>
            <w:r w:rsidRPr="00815971">
              <w:rPr>
                <w:sz w:val="20"/>
                <w:szCs w:val="20"/>
                <w:lang w:val="en-US"/>
              </w:rPr>
              <w:t>- Обширни зърнени култури (N12)</w:t>
            </w:r>
          </w:p>
        </w:tc>
        <w:tc>
          <w:tcPr>
            <w:tcW w:w="939" w:type="pct"/>
            <w:tcBorders>
              <w:top w:val="single" w:sz="4" w:space="0" w:color="auto"/>
              <w:left w:val="single" w:sz="4" w:space="0" w:color="auto"/>
              <w:bottom w:val="single" w:sz="4" w:space="0" w:color="auto"/>
              <w:right w:val="single" w:sz="4" w:space="0" w:color="auto"/>
            </w:tcBorders>
            <w:hideMark/>
          </w:tcPr>
          <w:p w14:paraId="72A592F1" w14:textId="77777777" w:rsidR="00815971" w:rsidRPr="00815971" w:rsidRDefault="00815971">
            <w:pPr>
              <w:rPr>
                <w:sz w:val="20"/>
                <w:szCs w:val="20"/>
              </w:rPr>
            </w:pPr>
            <w:r w:rsidRPr="00815971">
              <w:rPr>
                <w:sz w:val="20"/>
                <w:szCs w:val="20"/>
              </w:rPr>
              <w:t xml:space="preserve">Поддържане на хранително местообитание в размер най-малко </w:t>
            </w:r>
            <w:r w:rsidRPr="00815971">
              <w:rPr>
                <w:sz w:val="20"/>
                <w:szCs w:val="20"/>
                <w:lang w:val="en-US"/>
              </w:rPr>
              <w:t>330 ha.</w:t>
            </w:r>
          </w:p>
        </w:tc>
      </w:tr>
    </w:tbl>
    <w:p w14:paraId="229C7B10" w14:textId="212E5E8D" w:rsidR="00815971" w:rsidRDefault="00B153CC" w:rsidP="00815971">
      <w:pPr>
        <w:pStyle w:val="ListParagraph"/>
        <w:numPr>
          <w:ilvl w:val="0"/>
          <w:numId w:val="16"/>
        </w:numPr>
        <w:spacing w:before="120" w:after="120" w:line="240" w:lineRule="auto"/>
        <w:ind w:left="284"/>
        <w:jc w:val="both"/>
        <w:rPr>
          <w:rFonts w:ascii="Times New Roman" w:hAnsi="Times New Roman"/>
          <w:b/>
          <w:bCs/>
          <w:sz w:val="24"/>
          <w:szCs w:val="24"/>
        </w:rPr>
      </w:pPr>
      <w:r w:rsidRPr="00B153CC">
        <w:rPr>
          <w:rFonts w:ascii="Times New Roman" w:hAnsi="Times New Roman"/>
          <w:b/>
          <w:bCs/>
          <w:sz w:val="24"/>
          <w:szCs w:val="24"/>
        </w:rPr>
        <w:t>Необходимост от актуализация на Стандартния формуляр на защитената зона</w:t>
      </w:r>
    </w:p>
    <w:p w14:paraId="6829C7B0" w14:textId="790151EE" w:rsidR="00815971" w:rsidRDefault="00815971" w:rsidP="00815971">
      <w:pPr>
        <w:spacing w:after="120"/>
      </w:pPr>
      <w:r>
        <w:t>Не е необходимо актуализиране на</w:t>
      </w:r>
      <w:r w:rsidR="00D44E09">
        <w:t xml:space="preserve"> СФ </w:t>
      </w:r>
      <w:r>
        <w:t>на зоната.</w:t>
      </w:r>
    </w:p>
    <w:p w14:paraId="5CD232EF" w14:textId="2417745A" w:rsidR="00815971" w:rsidRDefault="00815971" w:rsidP="00211A66">
      <w:pPr>
        <w:spacing w:after="120"/>
      </w:pPr>
    </w:p>
    <w:p w14:paraId="336470B6" w14:textId="77777777" w:rsidR="00646159" w:rsidRPr="00646159" w:rsidRDefault="00646159" w:rsidP="00646159">
      <w:pPr>
        <w:pStyle w:val="Heading1"/>
      </w:pPr>
      <w:bookmarkStart w:id="97" w:name="_Toc132806970"/>
      <w:r w:rsidRPr="00646159">
        <w:t xml:space="preserve">Специфични цели за A402 </w:t>
      </w:r>
      <w:r w:rsidRPr="00646159">
        <w:rPr>
          <w:i/>
          <w:iCs/>
        </w:rPr>
        <w:t>Accipiter brevipes</w:t>
      </w:r>
      <w:r w:rsidRPr="00646159">
        <w:t xml:space="preserve"> (късопръст ястреб)</w:t>
      </w:r>
      <w:bookmarkEnd w:id="97"/>
    </w:p>
    <w:p w14:paraId="2F44BDFA" w14:textId="77777777" w:rsidR="00646159" w:rsidRDefault="00646159" w:rsidP="00646159"/>
    <w:p w14:paraId="7B38DAB6" w14:textId="0AEE09B0" w:rsidR="00646159" w:rsidRDefault="00646159" w:rsidP="00646159">
      <w:pPr>
        <w:spacing w:after="120"/>
        <w:rPr>
          <w:b/>
        </w:rPr>
      </w:pPr>
      <w:r>
        <w:rPr>
          <w:b/>
          <w:lang w:val="en-US"/>
        </w:rPr>
        <w:t>1</w:t>
      </w:r>
      <w:r>
        <w:rPr>
          <w:b/>
        </w:rPr>
        <w:t>.</w:t>
      </w:r>
      <w:r w:rsidR="00725CB3" w:rsidRPr="00725CB3">
        <w:t xml:space="preserve"> </w:t>
      </w:r>
      <w:r w:rsidR="00725CB3" w:rsidRPr="00725CB3">
        <w:rPr>
          <w:b/>
        </w:rPr>
        <w:t>Код и наименование на вида</w:t>
      </w:r>
    </w:p>
    <w:p w14:paraId="3AFCC7B1" w14:textId="64839DAA" w:rsidR="00725CB3" w:rsidRDefault="00725CB3" w:rsidP="00646159">
      <w:pPr>
        <w:spacing w:after="120"/>
        <w:rPr>
          <w:bCs/>
        </w:rPr>
      </w:pPr>
      <w:r w:rsidRPr="007A4013">
        <w:rPr>
          <w:bCs/>
        </w:rPr>
        <w:t>A402 Accipiter brevipes (късопръст ястреб)</w:t>
      </w:r>
    </w:p>
    <w:p w14:paraId="28447088" w14:textId="7D0F2231" w:rsidR="00725CB3" w:rsidRPr="00725CB3" w:rsidRDefault="00725CB3" w:rsidP="00646159">
      <w:pPr>
        <w:spacing w:after="120"/>
        <w:rPr>
          <w:b/>
        </w:rPr>
      </w:pPr>
      <w:r w:rsidRPr="007A4013">
        <w:rPr>
          <w:b/>
        </w:rPr>
        <w:t>2. Кратка характеристика на вида</w:t>
      </w:r>
    </w:p>
    <w:p w14:paraId="4F2B6F7A" w14:textId="77777777" w:rsidR="00646159" w:rsidRDefault="00646159" w:rsidP="00646159">
      <w:pPr>
        <w:spacing w:before="120" w:after="120"/>
        <w:rPr>
          <w:color w:val="000000"/>
        </w:rPr>
      </w:pPr>
      <w:r>
        <w:rPr>
          <w:color w:val="000000"/>
        </w:rPr>
        <w:t xml:space="preserve">Дължина на тялото: 30 – 37 cm. Размах на крилата: 63 – 76 cm.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w:t>
      </w:r>
      <w:r>
        <w:rPr>
          <w:color w:val="000000"/>
        </w:rPr>
        <w:lastRenderedPageBreak/>
        <w:t>надлъжни капковидни ивици и петна по страните на тялото и отдолу по крилото. С ясна вертикална ивица на гърлото (Симеонов и др., 1990).</w:t>
      </w:r>
    </w:p>
    <w:p w14:paraId="506082CC" w14:textId="77777777" w:rsidR="00646159" w:rsidRDefault="00646159" w:rsidP="00646159">
      <w:pPr>
        <w:spacing w:before="120" w:after="120"/>
        <w:rPr>
          <w:rFonts w:eastAsiaTheme="minorHAnsi"/>
          <w:i/>
          <w:iCs/>
          <w:color w:val="000000"/>
        </w:rPr>
      </w:pPr>
      <w:r>
        <w:rPr>
          <w:i/>
          <w:iCs/>
          <w:color w:val="000000"/>
        </w:rPr>
        <w:t>Характер на пребиваване в страната</w:t>
      </w:r>
    </w:p>
    <w:p w14:paraId="2186A008" w14:textId="77777777" w:rsidR="00646159" w:rsidRDefault="00646159" w:rsidP="00646159">
      <w:pPr>
        <w:spacing w:before="120" w:after="120"/>
        <w:rPr>
          <w:color w:val="000000"/>
        </w:rPr>
      </w:pPr>
      <w:r>
        <w:rPr>
          <w:color w:val="000000"/>
        </w:rPr>
        <w:t>В България късопръстият ястреб е гнездящо-прелетен и преминаващ вид. Пролетната миграция е през април-май, а есенната – през август-септември. Зимува в Африка. Гнезди по дървета. Гнездото е рехаво, разположено близо до ствола на височина 6-12 м. (Симеонов и др., 1990).</w:t>
      </w:r>
    </w:p>
    <w:p w14:paraId="44B6172A" w14:textId="77777777" w:rsidR="00646159" w:rsidRDefault="00646159" w:rsidP="00646159">
      <w:pPr>
        <w:spacing w:before="120" w:after="120"/>
        <w:rPr>
          <w:color w:val="000000"/>
        </w:rPr>
      </w:pPr>
      <w:r>
        <w:rPr>
          <w:i/>
          <w:iCs/>
          <w:color w:val="000000"/>
        </w:rPr>
        <w:t>Характерно местообитание</w:t>
      </w:r>
    </w:p>
    <w:p w14:paraId="18A3924F" w14:textId="77777777" w:rsidR="00646159" w:rsidRDefault="00646159" w:rsidP="00646159">
      <w:pPr>
        <w:spacing w:before="120" w:after="120"/>
        <w:rPr>
          <w:color w:val="000000"/>
        </w:rPr>
      </w:pPr>
      <w:r>
        <w:rPr>
          <w:color w:val="000000"/>
        </w:rPr>
        <w:t>Късопръстият ястреб се среща в разредени широколистни гори, залесени речни долини, групи дървета сред открити пространства (Симеонов и др. 1990). Ловува и в открити терени, и в селскостопански площи. Изследване направено в Русия (Федосов, 2013) показва, че дървесната растителност на гнездовите участъци, непременно са в съседство с открити пространства, тъй като основната храна на късопръстия ястреб – гущери предпочита слънчеви, добре затоплени зони. Някои от предпочитаните местообитания са 91Е0, 91F0 според Директивата за хабитатите (Кавръкова и др., 2009).</w:t>
      </w:r>
    </w:p>
    <w:p w14:paraId="56309154" w14:textId="77777777" w:rsidR="00646159" w:rsidRDefault="00646159" w:rsidP="00646159">
      <w:pPr>
        <w:spacing w:before="120" w:after="120"/>
        <w:rPr>
          <w:i/>
          <w:iCs/>
          <w:color w:val="000000"/>
        </w:rPr>
      </w:pPr>
      <w:r>
        <w:rPr>
          <w:i/>
          <w:iCs/>
          <w:color w:val="000000"/>
        </w:rPr>
        <w:t>Хранене</w:t>
      </w:r>
    </w:p>
    <w:p w14:paraId="204418F0" w14:textId="77777777" w:rsidR="00646159" w:rsidRDefault="00646159" w:rsidP="00646159">
      <w:pPr>
        <w:spacing w:before="120" w:after="120"/>
        <w:rPr>
          <w:color w:val="000000"/>
        </w:rPr>
      </w:pPr>
      <w:r>
        <w:rPr>
          <w:color w:val="000000"/>
        </w:rPr>
        <w:t xml:space="preserve">Храни се с дребни пойни птици (основно врабчета), мишевидни гризачи, гущери и насекоми. </w:t>
      </w:r>
    </w:p>
    <w:p w14:paraId="6F7D655C" w14:textId="68F65CD5" w:rsidR="00646159" w:rsidRPr="00646159" w:rsidRDefault="00725CB3" w:rsidP="00646159">
      <w:pPr>
        <w:spacing w:after="120"/>
        <w:rPr>
          <w:b/>
        </w:rPr>
      </w:pPr>
      <w:r>
        <w:rPr>
          <w:b/>
        </w:rPr>
        <w:t>3</w:t>
      </w:r>
      <w:r w:rsidR="00646159">
        <w:rPr>
          <w:b/>
        </w:rPr>
        <w:t xml:space="preserve">. </w:t>
      </w:r>
      <w:r w:rsidR="00646159" w:rsidRPr="00646159">
        <w:rPr>
          <w:b/>
        </w:rPr>
        <w:t>Разпространение, природозащитно състояние и тенденции в популацията на вида на национално ниво.</w:t>
      </w:r>
    </w:p>
    <w:p w14:paraId="38A660C6" w14:textId="53598421" w:rsidR="00646159" w:rsidRDefault="00646159" w:rsidP="00646159">
      <w:pPr>
        <w:spacing w:before="120" w:after="120"/>
        <w:rPr>
          <w:color w:val="000000"/>
        </w:rPr>
      </w:pPr>
      <w:r>
        <w:rPr>
          <w:color w:val="000000"/>
        </w:rPr>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14:paraId="61DB6A90" w14:textId="77777777" w:rsidR="00646159" w:rsidRDefault="00646159" w:rsidP="00646159">
      <w:pPr>
        <w:spacing w:before="120" w:after="120"/>
        <w:rPr>
          <w:color w:val="000000"/>
        </w:rPr>
      </w:pPr>
      <w:r>
        <w:rPr>
          <w:color w:val="000000"/>
        </w:rPr>
        <w:t xml:space="preserve">Включен е в Приложение 1 на Директивата за птиците, както и в Приложения 2 и 3 на ЗБР. Природозащитният статус на късопръстият ястреб според IUCN е LC (Least Concern). Видът е включен в SPEC 2. Включен е в Червената книга на Р България в категория „Уязвим“. </w:t>
      </w:r>
    </w:p>
    <w:p w14:paraId="3993FFF6" w14:textId="4517DCE4" w:rsidR="00646159" w:rsidRDefault="00646159" w:rsidP="00646159">
      <w:pPr>
        <w:spacing w:before="120" w:after="120"/>
        <w:rPr>
          <w:color w:val="000000"/>
        </w:rPr>
      </w:pPr>
      <w:r>
        <w:rPr>
          <w:color w:val="000000"/>
        </w:rPr>
        <w:t xml:space="preserve">Съгласно </w:t>
      </w:r>
      <w:r w:rsidR="00E733B7">
        <w:rPr>
          <w:color w:val="000000"/>
        </w:rPr>
        <w:t>д</w:t>
      </w:r>
      <w:r>
        <w:rPr>
          <w:color w:val="000000"/>
        </w:rPr>
        <w:t xml:space="preserve">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w:t>
      </w:r>
    </w:p>
    <w:p w14:paraId="7DCF5E8C" w14:textId="77777777" w:rsidR="00646159" w:rsidRDefault="00646159" w:rsidP="00646159">
      <w:pPr>
        <w:spacing w:before="120" w:after="120"/>
        <w:rPr>
          <w:color w:val="000000"/>
        </w:rPr>
      </w:pPr>
      <w:r>
        <w:rPr>
          <w:color w:val="000000"/>
        </w:rPr>
        <w:t xml:space="preserve">Мигриращата национална популация (за периода 2001 – 2018 г.) е оценена на 1100 – 1200 индивида. </w:t>
      </w:r>
    </w:p>
    <w:p w14:paraId="176B2D6D" w14:textId="3FC58E4A" w:rsidR="00646159" w:rsidRDefault="00646159" w:rsidP="00646159">
      <w:pPr>
        <w:spacing w:before="120" w:after="120"/>
        <w:rPr>
          <w:color w:val="000000"/>
        </w:rPr>
      </w:pPr>
      <w:r>
        <w:rPr>
          <w:color w:val="000000"/>
        </w:rPr>
        <w:t>За гнездящата и мигриращата популация са посочени следните заплахи и влияния: A02, B02, F03, D02 и A08.</w:t>
      </w:r>
    </w:p>
    <w:p w14:paraId="18F084ED" w14:textId="03970BA1" w:rsidR="0078699A" w:rsidRDefault="0078699A" w:rsidP="00646159">
      <w:pPr>
        <w:spacing w:before="120" w:after="120"/>
        <w:rPr>
          <w:color w:val="000000"/>
        </w:rPr>
      </w:pPr>
      <w:r w:rsidRPr="0078699A">
        <w:rPr>
          <w:color w:val="000000"/>
        </w:rPr>
        <w:t>Видът се среща в 62 защитени зони от мрежата Натура 2000 в България, като в една от тях оценката на вида е „D“.</w:t>
      </w:r>
    </w:p>
    <w:p w14:paraId="05BA7F26" w14:textId="5897D373" w:rsidR="00646159" w:rsidRPr="00646159" w:rsidRDefault="00725CB3" w:rsidP="00646159">
      <w:pPr>
        <w:spacing w:after="120"/>
        <w:rPr>
          <w:b/>
        </w:rPr>
      </w:pPr>
      <w:r>
        <w:rPr>
          <w:b/>
        </w:rPr>
        <w:t>4</w:t>
      </w:r>
      <w:r w:rsidR="00646159">
        <w:rPr>
          <w:b/>
        </w:rPr>
        <w:t xml:space="preserve">. </w:t>
      </w:r>
      <w:r w:rsidRPr="00725CB3">
        <w:rPr>
          <w:b/>
        </w:rPr>
        <w:t>Състояние на ниво защитена зона</w:t>
      </w:r>
    </w:p>
    <w:p w14:paraId="5EAC9265" w14:textId="42B11198" w:rsidR="00646159" w:rsidRDefault="00CD2C58" w:rsidP="00646159">
      <w:pPr>
        <w:spacing w:after="120"/>
        <w:rPr>
          <w:rFonts w:eastAsia="Calibri"/>
        </w:rPr>
      </w:pPr>
      <w:r>
        <w:rPr>
          <w:rFonts w:eastAsia="Calibri"/>
        </w:rPr>
        <w:t xml:space="preserve">Съгласно СФ на зоната, видът е </w:t>
      </w:r>
      <w:r w:rsidR="00646159">
        <w:rPr>
          <w:rFonts w:eastAsia="Calibri"/>
        </w:rPr>
        <w:t>гнездящ.</w:t>
      </w:r>
      <w:r w:rsidR="00646159" w:rsidRPr="00646159">
        <w:rPr>
          <w:b/>
          <w:bCs/>
        </w:rPr>
        <w:t xml:space="preserve"> </w:t>
      </w:r>
      <w:r w:rsidR="00646159">
        <w:rPr>
          <w:b/>
          <w:bCs/>
        </w:rPr>
        <w:t>Гнездящата</w:t>
      </w:r>
      <w:r w:rsidR="00646159" w:rsidRPr="00BF7AC4">
        <w:t xml:space="preserve"> популация се оценява на </w:t>
      </w:r>
      <w:r w:rsidR="00646159">
        <w:rPr>
          <w:b/>
          <w:bCs/>
        </w:rPr>
        <w:t>1</w:t>
      </w:r>
      <w:r w:rsidR="00646159" w:rsidRPr="00BF7AC4">
        <w:rPr>
          <w:b/>
          <w:bCs/>
        </w:rPr>
        <w:t xml:space="preserve"> </w:t>
      </w:r>
      <w:r w:rsidR="00646159">
        <w:rPr>
          <w:b/>
          <w:bCs/>
        </w:rPr>
        <w:t>двойка</w:t>
      </w:r>
      <w:r w:rsidR="00646159" w:rsidRPr="00BF7AC4">
        <w:t xml:space="preserve">, което представлява </w:t>
      </w:r>
      <w:r w:rsidR="00646159">
        <w:t>0</w:t>
      </w:r>
      <w:r w:rsidR="00646159" w:rsidRPr="00BF7AC4">
        <w:t>,</w:t>
      </w:r>
      <w:r w:rsidR="00646159">
        <w:t>2</w:t>
      </w:r>
      <w:r w:rsidR="00646159" w:rsidRPr="00BF7AC4">
        <w:t xml:space="preserve"> – </w:t>
      </w:r>
      <w:r w:rsidR="00646159">
        <w:t>0</w:t>
      </w:r>
      <w:r w:rsidR="00646159" w:rsidRPr="00BF7AC4">
        <w:t>,</w:t>
      </w:r>
      <w:r w:rsidR="00646159">
        <w:t>5</w:t>
      </w:r>
      <w:r w:rsidR="00646159" w:rsidRPr="00BF7AC4">
        <w:t xml:space="preserve"> % от националната популация (оценка „</w:t>
      </w:r>
      <w:r w:rsidR="00646159">
        <w:t>С</w:t>
      </w:r>
      <w:r w:rsidR="00646159" w:rsidRPr="00BF7AC4">
        <w:t xml:space="preserve">“). </w:t>
      </w:r>
      <w:r w:rsidR="00646159">
        <w:rPr>
          <w:rFonts w:eastAsia="Calibri"/>
        </w:rPr>
        <w:t xml:space="preserve"> Опазването на вида е добро (оценка „В“), популацията не е изолирана в рамките на </w:t>
      </w:r>
      <w:r w:rsidR="00646159">
        <w:rPr>
          <w:rFonts w:eastAsia="Calibri"/>
        </w:rPr>
        <w:lastRenderedPageBreak/>
        <w:t>разширен ареал (оценка „С“). Общата оценка на стойността на зоната за съхранение на вида е „В“ – добра стойност.</w:t>
      </w:r>
    </w:p>
    <w:p w14:paraId="1D79125F" w14:textId="5397D258" w:rsidR="00646159" w:rsidRPr="00646159" w:rsidRDefault="00725CB3" w:rsidP="00646159">
      <w:pPr>
        <w:spacing w:after="120"/>
        <w:rPr>
          <w:rFonts w:eastAsiaTheme="minorHAnsi"/>
          <w:b/>
        </w:rPr>
      </w:pPr>
      <w:r>
        <w:rPr>
          <w:b/>
        </w:rPr>
        <w:t>5</w:t>
      </w:r>
      <w:r w:rsidR="00646159">
        <w:rPr>
          <w:b/>
        </w:rPr>
        <w:t xml:space="preserve">. </w:t>
      </w:r>
      <w:r w:rsidR="00646159" w:rsidRPr="00646159">
        <w:rPr>
          <w:b/>
        </w:rPr>
        <w:t xml:space="preserve">Анализ на наличната информация </w:t>
      </w:r>
    </w:p>
    <w:p w14:paraId="48C28CA5" w14:textId="76D0D5CC" w:rsidR="00646159" w:rsidRDefault="00646159" w:rsidP="00646159">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гнездящата</w:t>
      </w:r>
      <w:r w:rsidRPr="00DA2F89">
        <w:rPr>
          <w:rFonts w:ascii="Times New Roman" w:hAnsi="Times New Roman" w:cs="Times New Roman"/>
          <w:color w:val="000000"/>
          <w:sz w:val="24"/>
          <w:szCs w:val="24"/>
        </w:rPr>
        <w:t xml:space="preserve">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 (Матеева и др., 2013).</w:t>
      </w:r>
      <w:r w:rsidRPr="00DA2F89">
        <w:rPr>
          <w:rFonts w:ascii="Times New Roman" w:hAnsi="Times New Roman" w:cs="Times New Roman"/>
          <w:color w:val="000000"/>
          <w:sz w:val="24"/>
          <w:szCs w:val="24"/>
        </w:rPr>
        <w:t xml:space="preserve"> </w:t>
      </w:r>
      <w:r>
        <w:rPr>
          <w:rFonts w:ascii="Times New Roman" w:hAnsi="Times New Roman" w:cs="Times New Roman"/>
          <w:sz w:val="24"/>
          <w:szCs w:val="24"/>
        </w:rPr>
        <w:t>По време на теренното проучване през 2021</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видът не беше регистриран. По данни от SmartBirds (Данни </w:t>
      </w:r>
      <w:r w:rsidR="00E733B7">
        <w:rPr>
          <w:rFonts w:ascii="Times New Roman" w:hAnsi="Times New Roman" w:cs="Times New Roman"/>
          <w:sz w:val="24"/>
          <w:szCs w:val="24"/>
        </w:rPr>
        <w:t>–</w:t>
      </w:r>
      <w:r>
        <w:rPr>
          <w:rFonts w:ascii="Times New Roman" w:hAnsi="Times New Roman" w:cs="Times New Roman"/>
          <w:sz w:val="24"/>
          <w:szCs w:val="24"/>
        </w:rPr>
        <w:t xml:space="preserve"> БДЗП), за периода 2019 </w:t>
      </w:r>
      <w:r w:rsidR="00E733B7">
        <w:rPr>
          <w:rFonts w:ascii="Times New Roman" w:hAnsi="Times New Roman" w:cs="Times New Roman"/>
          <w:sz w:val="24"/>
          <w:szCs w:val="24"/>
        </w:rPr>
        <w:t>–</w:t>
      </w:r>
      <w:r>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7 пъти през размножителния сезон, включително наблюдение на гнездо с малки и двойка в подходящ гнездови хабитат. По данни от eBird (2018 </w:t>
      </w:r>
      <w:r w:rsidR="00E733B7">
        <w:rPr>
          <w:rFonts w:ascii="Times New Roman" w:hAnsi="Times New Roman" w:cs="Times New Roman"/>
          <w:sz w:val="24"/>
          <w:szCs w:val="24"/>
        </w:rPr>
        <w:t>–</w:t>
      </w:r>
      <w:r>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видът не е регистриран в зоната. По данни от observation.org (2018 </w:t>
      </w:r>
      <w:r w:rsidR="00E733B7">
        <w:rPr>
          <w:rFonts w:ascii="Times New Roman" w:hAnsi="Times New Roman" w:cs="Times New Roman"/>
          <w:sz w:val="24"/>
          <w:szCs w:val="24"/>
        </w:rPr>
        <w:t>–</w:t>
      </w:r>
      <w:r>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Pr>
          <w:rFonts w:ascii="Times New Roman" w:hAnsi="Times New Roman" w:cs="Times New Roman"/>
          <w:sz w:val="24"/>
          <w:szCs w:val="24"/>
        </w:rPr>
        <w:t>) видът е регистриран в зоната 5 пъти (включително двойка) през размножителния сезон.</w:t>
      </w:r>
    </w:p>
    <w:p w14:paraId="6A9A7061" w14:textId="44A6E394" w:rsidR="00646159" w:rsidRDefault="00646159" w:rsidP="00646159">
      <w:pPr>
        <w:spacing w:after="120"/>
      </w:pPr>
      <w:r>
        <w:t>Наличната информация предоставена по-горе показва, че оценката на гнездящата популация в СФ на зоната е реалистична.</w:t>
      </w:r>
    </w:p>
    <w:p w14:paraId="4E084808" w14:textId="026D6592" w:rsidR="00646159" w:rsidRDefault="00646159" w:rsidP="00646159">
      <w:pPr>
        <w:pStyle w:val="ListParagraph"/>
        <w:spacing w:after="120" w:line="240" w:lineRule="auto"/>
        <w:ind w:left="0"/>
        <w:jc w:val="both"/>
        <w:rPr>
          <w:rFonts w:ascii="Times New Roman" w:hAnsi="Times New Roman" w:cs="Times New Roman"/>
          <w:b/>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2EC02C21" w14:textId="1E2C357E" w:rsidR="00646159" w:rsidRPr="00646159" w:rsidRDefault="00725CB3" w:rsidP="00646159">
      <w:pPr>
        <w:spacing w:after="120"/>
        <w:rPr>
          <w:b/>
        </w:rPr>
      </w:pPr>
      <w:r>
        <w:rPr>
          <w:b/>
        </w:rPr>
        <w:t>6</w:t>
      </w:r>
      <w:r w:rsidR="00646159">
        <w:rPr>
          <w:b/>
        </w:rPr>
        <w:t xml:space="preserve">. </w:t>
      </w:r>
      <w:r w:rsidRPr="00725CB3">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167"/>
        <w:gridCol w:w="1211"/>
        <w:gridCol w:w="3175"/>
        <w:gridCol w:w="1796"/>
      </w:tblGrid>
      <w:tr w:rsidR="00646159" w:rsidRPr="00646159" w14:paraId="26A27707"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D69C3EF" w14:textId="77777777" w:rsidR="00646159" w:rsidRPr="00646159" w:rsidRDefault="00646159">
            <w:pPr>
              <w:jc w:val="center"/>
              <w:rPr>
                <w:b/>
                <w:bCs/>
                <w:sz w:val="20"/>
                <w:szCs w:val="20"/>
              </w:rPr>
            </w:pPr>
            <w:r w:rsidRPr="00646159">
              <w:rPr>
                <w:b/>
                <w:bCs/>
                <w:sz w:val="20"/>
                <w:szCs w:val="20"/>
              </w:rPr>
              <w:t>Параметър</w:t>
            </w:r>
          </w:p>
        </w:tc>
        <w:tc>
          <w:tcPr>
            <w:tcW w:w="6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8E6869" w14:textId="77777777" w:rsidR="00646159" w:rsidRPr="00646159" w:rsidRDefault="00646159">
            <w:pPr>
              <w:jc w:val="center"/>
              <w:rPr>
                <w:b/>
                <w:bCs/>
                <w:sz w:val="20"/>
                <w:szCs w:val="20"/>
              </w:rPr>
            </w:pPr>
            <w:r w:rsidRPr="00646159">
              <w:rPr>
                <w:b/>
                <w:bCs/>
                <w:sz w:val="20"/>
                <w:szCs w:val="20"/>
              </w:rPr>
              <w:t>Мерна единица</w:t>
            </w:r>
          </w:p>
        </w:tc>
        <w:tc>
          <w:tcPr>
            <w:tcW w:w="65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487403" w14:textId="77777777" w:rsidR="00646159" w:rsidRPr="00646159" w:rsidRDefault="00646159">
            <w:pPr>
              <w:jc w:val="center"/>
              <w:rPr>
                <w:b/>
                <w:bCs/>
                <w:sz w:val="20"/>
                <w:szCs w:val="20"/>
              </w:rPr>
            </w:pPr>
            <w:r w:rsidRPr="00646159">
              <w:rPr>
                <w:b/>
                <w:bCs/>
                <w:sz w:val="20"/>
                <w:szCs w:val="20"/>
              </w:rPr>
              <w:t>Целева стойност</w:t>
            </w:r>
          </w:p>
        </w:tc>
        <w:tc>
          <w:tcPr>
            <w:tcW w:w="17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5977847" w14:textId="77777777" w:rsidR="00646159" w:rsidRPr="00646159" w:rsidRDefault="00646159">
            <w:pPr>
              <w:jc w:val="center"/>
              <w:rPr>
                <w:b/>
                <w:bCs/>
                <w:sz w:val="20"/>
                <w:szCs w:val="20"/>
              </w:rPr>
            </w:pPr>
            <w:r w:rsidRPr="00646159">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EEDDF76" w14:textId="77777777" w:rsidR="00646159" w:rsidRPr="00646159" w:rsidRDefault="00646159">
            <w:pPr>
              <w:jc w:val="center"/>
              <w:rPr>
                <w:b/>
                <w:bCs/>
                <w:sz w:val="20"/>
                <w:szCs w:val="20"/>
              </w:rPr>
            </w:pPr>
            <w:r w:rsidRPr="00646159">
              <w:rPr>
                <w:b/>
                <w:bCs/>
                <w:sz w:val="20"/>
                <w:szCs w:val="20"/>
              </w:rPr>
              <w:t>Специфични за зоната цели</w:t>
            </w:r>
          </w:p>
        </w:tc>
      </w:tr>
      <w:tr w:rsidR="00646159" w:rsidRPr="00646159" w14:paraId="21DF924B"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41BD141F" w14:textId="77777777" w:rsidR="00646159" w:rsidRPr="00646159" w:rsidRDefault="00646159">
            <w:pPr>
              <w:rPr>
                <w:b/>
                <w:sz w:val="20"/>
                <w:szCs w:val="20"/>
              </w:rPr>
            </w:pPr>
            <w:r w:rsidRPr="00646159">
              <w:rPr>
                <w:b/>
                <w:sz w:val="20"/>
                <w:szCs w:val="20"/>
              </w:rPr>
              <w:t xml:space="preserve">Популация: </w:t>
            </w:r>
            <w:r w:rsidRPr="00646159">
              <w:rPr>
                <w:bCs/>
                <w:sz w:val="20"/>
                <w:szCs w:val="20"/>
              </w:rPr>
              <w:t>Размер на гнездовата популация</w:t>
            </w:r>
          </w:p>
        </w:tc>
        <w:tc>
          <w:tcPr>
            <w:tcW w:w="628" w:type="pct"/>
            <w:tcBorders>
              <w:top w:val="single" w:sz="4" w:space="0" w:color="auto"/>
              <w:left w:val="single" w:sz="4" w:space="0" w:color="auto"/>
              <w:bottom w:val="single" w:sz="4" w:space="0" w:color="auto"/>
              <w:right w:val="single" w:sz="4" w:space="0" w:color="auto"/>
            </w:tcBorders>
            <w:hideMark/>
          </w:tcPr>
          <w:p w14:paraId="0DB9B52B" w14:textId="77777777" w:rsidR="00646159" w:rsidRPr="00646159" w:rsidRDefault="00646159">
            <w:pPr>
              <w:rPr>
                <w:sz w:val="20"/>
                <w:szCs w:val="20"/>
              </w:rPr>
            </w:pPr>
            <w:r w:rsidRPr="00646159">
              <w:rPr>
                <w:sz w:val="20"/>
                <w:szCs w:val="20"/>
              </w:rPr>
              <w:t>Брой двойки</w:t>
            </w:r>
          </w:p>
        </w:tc>
        <w:tc>
          <w:tcPr>
            <w:tcW w:w="652" w:type="pct"/>
            <w:tcBorders>
              <w:top w:val="single" w:sz="4" w:space="0" w:color="auto"/>
              <w:left w:val="single" w:sz="4" w:space="0" w:color="auto"/>
              <w:bottom w:val="single" w:sz="4" w:space="0" w:color="auto"/>
              <w:right w:val="single" w:sz="4" w:space="0" w:color="auto"/>
            </w:tcBorders>
            <w:hideMark/>
          </w:tcPr>
          <w:p w14:paraId="2867E62C" w14:textId="4CEB2118" w:rsidR="00646159" w:rsidRPr="00646159" w:rsidRDefault="00646159">
            <w:pPr>
              <w:rPr>
                <w:sz w:val="20"/>
                <w:szCs w:val="20"/>
              </w:rPr>
            </w:pPr>
            <w:r w:rsidRPr="00646159">
              <w:rPr>
                <w:sz w:val="20"/>
                <w:szCs w:val="20"/>
              </w:rPr>
              <w:t xml:space="preserve">Най-малко 1 </w:t>
            </w:r>
          </w:p>
        </w:tc>
        <w:tc>
          <w:tcPr>
            <w:tcW w:w="1709" w:type="pct"/>
            <w:tcBorders>
              <w:top w:val="single" w:sz="4" w:space="0" w:color="auto"/>
              <w:left w:val="single" w:sz="4" w:space="0" w:color="auto"/>
              <w:bottom w:val="single" w:sz="4" w:space="0" w:color="auto"/>
              <w:right w:val="single" w:sz="4" w:space="0" w:color="auto"/>
            </w:tcBorders>
            <w:hideMark/>
          </w:tcPr>
          <w:p w14:paraId="34F5FEA0" w14:textId="77777777" w:rsidR="00646159" w:rsidRPr="00646159" w:rsidRDefault="00646159">
            <w:pPr>
              <w:rPr>
                <w:sz w:val="20"/>
                <w:szCs w:val="20"/>
              </w:rPr>
            </w:pPr>
            <w:r w:rsidRPr="00646159">
              <w:rPr>
                <w:sz w:val="20"/>
                <w:szCs w:val="20"/>
              </w:rPr>
              <w:t>За изследвания период е установено сигурно гнездене на вида (мин. 1 двойка). Оценката на популацията в зоната от 1 гнездяща двойка отговаря на действителността.</w:t>
            </w:r>
          </w:p>
        </w:tc>
        <w:tc>
          <w:tcPr>
            <w:tcW w:w="967" w:type="pct"/>
            <w:tcBorders>
              <w:top w:val="single" w:sz="4" w:space="0" w:color="auto"/>
              <w:left w:val="single" w:sz="4" w:space="0" w:color="auto"/>
              <w:bottom w:val="single" w:sz="4" w:space="0" w:color="auto"/>
              <w:right w:val="single" w:sz="4" w:space="0" w:color="auto"/>
            </w:tcBorders>
            <w:hideMark/>
          </w:tcPr>
          <w:p w14:paraId="5C361564" w14:textId="77777777" w:rsidR="00646159" w:rsidRPr="00646159" w:rsidRDefault="00646159">
            <w:pPr>
              <w:rPr>
                <w:sz w:val="20"/>
                <w:szCs w:val="20"/>
              </w:rPr>
            </w:pPr>
            <w:r w:rsidRPr="00646159">
              <w:rPr>
                <w:sz w:val="20"/>
                <w:szCs w:val="20"/>
              </w:rPr>
              <w:t>Поддържане на популация от най-малко 1 двойка.</w:t>
            </w:r>
          </w:p>
        </w:tc>
      </w:tr>
      <w:tr w:rsidR="00646159" w:rsidRPr="00646159" w14:paraId="21FC28FD"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18FC0F7B" w14:textId="77777777" w:rsidR="00646159" w:rsidRPr="00646159" w:rsidRDefault="00646159">
            <w:pPr>
              <w:rPr>
                <w:b/>
                <w:sz w:val="20"/>
                <w:szCs w:val="20"/>
              </w:rPr>
            </w:pPr>
            <w:r w:rsidRPr="00646159">
              <w:rPr>
                <w:b/>
                <w:sz w:val="20"/>
                <w:szCs w:val="20"/>
              </w:rPr>
              <w:t xml:space="preserve">Местообитание на вида: </w:t>
            </w:r>
            <w:r w:rsidRPr="00646159">
              <w:rPr>
                <w:bCs/>
                <w:sz w:val="20"/>
                <w:szCs w:val="20"/>
              </w:rPr>
              <w:t>Площ на подходящите гнездови местообитания на вида</w:t>
            </w:r>
          </w:p>
        </w:tc>
        <w:tc>
          <w:tcPr>
            <w:tcW w:w="628" w:type="pct"/>
            <w:tcBorders>
              <w:top w:val="single" w:sz="4" w:space="0" w:color="auto"/>
              <w:left w:val="single" w:sz="4" w:space="0" w:color="auto"/>
              <w:bottom w:val="single" w:sz="4" w:space="0" w:color="auto"/>
              <w:right w:val="single" w:sz="4" w:space="0" w:color="auto"/>
            </w:tcBorders>
            <w:hideMark/>
          </w:tcPr>
          <w:p w14:paraId="18EA990F" w14:textId="77777777" w:rsidR="00646159" w:rsidRPr="00646159" w:rsidRDefault="00646159">
            <w:pPr>
              <w:rPr>
                <w:sz w:val="20"/>
                <w:szCs w:val="20"/>
              </w:rPr>
            </w:pPr>
            <w:r w:rsidRPr="00646159">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7AFE90D7" w14:textId="77777777" w:rsidR="00646159" w:rsidRPr="00646159" w:rsidRDefault="00646159">
            <w:pPr>
              <w:rPr>
                <w:sz w:val="20"/>
                <w:szCs w:val="20"/>
              </w:rPr>
            </w:pPr>
            <w:r w:rsidRPr="00646159">
              <w:rPr>
                <w:sz w:val="20"/>
                <w:szCs w:val="20"/>
              </w:rPr>
              <w:t xml:space="preserve">Най-малко 20 </w:t>
            </w:r>
          </w:p>
        </w:tc>
        <w:tc>
          <w:tcPr>
            <w:tcW w:w="1709" w:type="pct"/>
            <w:tcBorders>
              <w:top w:val="single" w:sz="4" w:space="0" w:color="auto"/>
              <w:left w:val="single" w:sz="4" w:space="0" w:color="auto"/>
              <w:bottom w:val="single" w:sz="4" w:space="0" w:color="auto"/>
              <w:right w:val="single" w:sz="4" w:space="0" w:color="auto"/>
            </w:tcBorders>
            <w:hideMark/>
          </w:tcPr>
          <w:p w14:paraId="13077162" w14:textId="77777777" w:rsidR="00646159" w:rsidRPr="00646159" w:rsidRDefault="00646159">
            <w:pPr>
              <w:rPr>
                <w:sz w:val="20"/>
                <w:szCs w:val="20"/>
              </w:rPr>
            </w:pPr>
            <w:r w:rsidRPr="00646159">
              <w:rPr>
                <w:sz w:val="20"/>
                <w:szCs w:val="20"/>
              </w:rPr>
              <w:t>Подходящите гнездови местообитания за вида в зоната са:</w:t>
            </w:r>
          </w:p>
          <w:p w14:paraId="1F957806" w14:textId="77777777" w:rsidR="00646159" w:rsidRPr="00646159" w:rsidRDefault="00646159">
            <w:pPr>
              <w:rPr>
                <w:sz w:val="20"/>
                <w:szCs w:val="20"/>
              </w:rPr>
            </w:pPr>
            <w:r w:rsidRPr="00646159">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442A333B" w14:textId="77777777" w:rsidR="00646159" w:rsidRPr="00646159" w:rsidRDefault="00646159">
            <w:pPr>
              <w:rPr>
                <w:sz w:val="20"/>
                <w:szCs w:val="20"/>
              </w:rPr>
            </w:pPr>
            <w:r w:rsidRPr="00646159">
              <w:rPr>
                <w:sz w:val="20"/>
                <w:szCs w:val="20"/>
              </w:rPr>
              <w:t xml:space="preserve">Поддържане на гнездово местообитание в размер най-малко 20 </w:t>
            </w:r>
            <w:r w:rsidRPr="00646159">
              <w:rPr>
                <w:sz w:val="20"/>
                <w:szCs w:val="20"/>
                <w:lang w:val="en-US"/>
              </w:rPr>
              <w:t>ha.</w:t>
            </w:r>
          </w:p>
        </w:tc>
      </w:tr>
      <w:tr w:rsidR="00646159" w:rsidRPr="00646159" w14:paraId="2A0A6DE0"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61BD417B" w14:textId="77777777" w:rsidR="00646159" w:rsidRPr="00646159" w:rsidRDefault="00646159">
            <w:pPr>
              <w:rPr>
                <w:b/>
                <w:sz w:val="20"/>
                <w:szCs w:val="20"/>
              </w:rPr>
            </w:pPr>
            <w:r w:rsidRPr="00646159">
              <w:rPr>
                <w:b/>
                <w:sz w:val="20"/>
                <w:szCs w:val="20"/>
              </w:rPr>
              <w:t xml:space="preserve">Местообитание на вида: </w:t>
            </w:r>
            <w:r w:rsidRPr="00646159">
              <w:rPr>
                <w:bCs/>
                <w:sz w:val="20"/>
                <w:szCs w:val="20"/>
              </w:rPr>
              <w:t>Площ на подходящото хранително местообитание на вида</w:t>
            </w:r>
          </w:p>
        </w:tc>
        <w:tc>
          <w:tcPr>
            <w:tcW w:w="628" w:type="pct"/>
            <w:tcBorders>
              <w:top w:val="single" w:sz="4" w:space="0" w:color="auto"/>
              <w:left w:val="single" w:sz="4" w:space="0" w:color="auto"/>
              <w:bottom w:val="single" w:sz="4" w:space="0" w:color="auto"/>
              <w:right w:val="single" w:sz="4" w:space="0" w:color="auto"/>
            </w:tcBorders>
            <w:hideMark/>
          </w:tcPr>
          <w:p w14:paraId="34860824" w14:textId="77777777" w:rsidR="00646159" w:rsidRPr="00646159" w:rsidRDefault="00646159">
            <w:pPr>
              <w:rPr>
                <w:sz w:val="20"/>
                <w:szCs w:val="20"/>
              </w:rPr>
            </w:pPr>
            <w:r w:rsidRPr="00646159">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14F31B9B" w14:textId="77777777" w:rsidR="00646159" w:rsidRPr="00646159" w:rsidRDefault="00646159">
            <w:pPr>
              <w:rPr>
                <w:sz w:val="20"/>
                <w:szCs w:val="20"/>
                <w:lang w:val="en-US"/>
              </w:rPr>
            </w:pPr>
            <w:r w:rsidRPr="00646159">
              <w:rPr>
                <w:sz w:val="20"/>
                <w:szCs w:val="20"/>
              </w:rPr>
              <w:t xml:space="preserve">Най-малко </w:t>
            </w:r>
            <w:r w:rsidRPr="00646159">
              <w:rPr>
                <w:sz w:val="20"/>
                <w:szCs w:val="20"/>
                <w:lang w:val="en-US"/>
              </w:rPr>
              <w:t>24</w:t>
            </w:r>
          </w:p>
        </w:tc>
        <w:tc>
          <w:tcPr>
            <w:tcW w:w="1709" w:type="pct"/>
            <w:tcBorders>
              <w:top w:val="single" w:sz="4" w:space="0" w:color="auto"/>
              <w:left w:val="single" w:sz="4" w:space="0" w:color="auto"/>
              <w:bottom w:val="single" w:sz="4" w:space="0" w:color="auto"/>
              <w:right w:val="single" w:sz="4" w:space="0" w:color="auto"/>
            </w:tcBorders>
          </w:tcPr>
          <w:p w14:paraId="4D76CA92" w14:textId="77777777" w:rsidR="00646159" w:rsidRPr="00646159" w:rsidRDefault="00646159">
            <w:pPr>
              <w:rPr>
                <w:sz w:val="20"/>
                <w:szCs w:val="20"/>
              </w:rPr>
            </w:pPr>
            <w:r w:rsidRPr="00646159">
              <w:rPr>
                <w:sz w:val="20"/>
                <w:szCs w:val="20"/>
              </w:rPr>
              <w:t>Подходящите хранителни местообитания за вида в зоната са:</w:t>
            </w:r>
          </w:p>
          <w:p w14:paraId="614624E5" w14:textId="77777777" w:rsidR="00646159" w:rsidRPr="00646159" w:rsidRDefault="00646159">
            <w:pPr>
              <w:rPr>
                <w:sz w:val="20"/>
                <w:szCs w:val="20"/>
                <w:lang w:val="en-US"/>
              </w:rPr>
            </w:pPr>
            <w:r w:rsidRPr="00646159">
              <w:rPr>
                <w:sz w:val="20"/>
                <w:szCs w:val="20"/>
                <w:lang w:val="en-US"/>
              </w:rPr>
              <w:t>- Широколистни листопадни гори (N16)</w:t>
            </w:r>
          </w:p>
          <w:p w14:paraId="5B024792" w14:textId="77777777" w:rsidR="00646159" w:rsidRPr="00646159" w:rsidRDefault="00646159">
            <w:pPr>
              <w:rPr>
                <w:sz w:val="20"/>
                <w:szCs w:val="20"/>
                <w:lang w:val="en-US"/>
              </w:rPr>
            </w:pPr>
            <w:r w:rsidRPr="00646159">
              <w:rPr>
                <w:sz w:val="20"/>
                <w:szCs w:val="20"/>
                <w:lang w:val="en-US"/>
              </w:rPr>
              <w:t>- Негорски площи, заети с растителни видове (включително градини, лозя, трайни насаждения) (N21)</w:t>
            </w:r>
          </w:p>
          <w:p w14:paraId="018098D7" w14:textId="77777777" w:rsidR="00646159" w:rsidRPr="00646159" w:rsidRDefault="00646159">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3D7419B1" w14:textId="615E8D8D" w:rsidR="00646159" w:rsidRPr="007A3661" w:rsidRDefault="00646159">
            <w:pPr>
              <w:rPr>
                <w:sz w:val="20"/>
                <w:szCs w:val="20"/>
              </w:rPr>
            </w:pPr>
            <w:r w:rsidRPr="00646159">
              <w:rPr>
                <w:sz w:val="20"/>
                <w:szCs w:val="20"/>
              </w:rPr>
              <w:t>Поддържане на хранително местообитание в размер най-малко</w:t>
            </w:r>
            <w:r w:rsidRPr="00646159">
              <w:rPr>
                <w:sz w:val="20"/>
                <w:szCs w:val="20"/>
                <w:lang w:val="en-US"/>
              </w:rPr>
              <w:t xml:space="preserve"> 24 ha</w:t>
            </w:r>
            <w:r w:rsidR="007A3661">
              <w:rPr>
                <w:sz w:val="20"/>
                <w:szCs w:val="20"/>
              </w:rPr>
              <w:t>.</w:t>
            </w:r>
          </w:p>
        </w:tc>
      </w:tr>
      <w:tr w:rsidR="00646159" w:rsidRPr="00646159" w14:paraId="774736AA" w14:textId="77777777" w:rsidTr="00646159">
        <w:trPr>
          <w:jc w:val="center"/>
        </w:trPr>
        <w:tc>
          <w:tcPr>
            <w:tcW w:w="1044" w:type="pct"/>
            <w:tcBorders>
              <w:top w:val="single" w:sz="4" w:space="0" w:color="auto"/>
              <w:left w:val="single" w:sz="4" w:space="0" w:color="auto"/>
              <w:bottom w:val="single" w:sz="4" w:space="0" w:color="auto"/>
              <w:right w:val="single" w:sz="4" w:space="0" w:color="auto"/>
            </w:tcBorders>
            <w:hideMark/>
          </w:tcPr>
          <w:p w14:paraId="6D25EFC2" w14:textId="77777777" w:rsidR="00646159" w:rsidRPr="00646159" w:rsidRDefault="00646159">
            <w:pPr>
              <w:rPr>
                <w:b/>
                <w:sz w:val="20"/>
                <w:szCs w:val="20"/>
              </w:rPr>
            </w:pPr>
            <w:r w:rsidRPr="00646159">
              <w:rPr>
                <w:b/>
                <w:sz w:val="20"/>
                <w:szCs w:val="20"/>
              </w:rPr>
              <w:t>Местообитание на вида:</w:t>
            </w:r>
            <w:r w:rsidRPr="00646159">
              <w:rPr>
                <w:sz w:val="20"/>
                <w:szCs w:val="20"/>
              </w:rPr>
              <w:t xml:space="preserve"> Наличие на едроразмерни/ биотопни дървета, в групи</w:t>
            </w:r>
          </w:p>
        </w:tc>
        <w:tc>
          <w:tcPr>
            <w:tcW w:w="628" w:type="pct"/>
            <w:tcBorders>
              <w:top w:val="single" w:sz="4" w:space="0" w:color="auto"/>
              <w:left w:val="single" w:sz="4" w:space="0" w:color="auto"/>
              <w:bottom w:val="single" w:sz="4" w:space="0" w:color="auto"/>
              <w:right w:val="single" w:sz="4" w:space="0" w:color="auto"/>
            </w:tcBorders>
            <w:hideMark/>
          </w:tcPr>
          <w:p w14:paraId="636BC6F5" w14:textId="77777777" w:rsidR="00646159" w:rsidRPr="00646159" w:rsidRDefault="00646159">
            <w:pPr>
              <w:rPr>
                <w:sz w:val="20"/>
                <w:szCs w:val="20"/>
              </w:rPr>
            </w:pPr>
            <w:r w:rsidRPr="00646159">
              <w:rPr>
                <w:sz w:val="20"/>
                <w:szCs w:val="20"/>
              </w:rPr>
              <w:t>Брой дървета на ha, в група</w:t>
            </w:r>
          </w:p>
        </w:tc>
        <w:tc>
          <w:tcPr>
            <w:tcW w:w="652" w:type="pct"/>
            <w:tcBorders>
              <w:top w:val="single" w:sz="4" w:space="0" w:color="auto"/>
              <w:left w:val="single" w:sz="4" w:space="0" w:color="auto"/>
              <w:bottom w:val="single" w:sz="4" w:space="0" w:color="auto"/>
              <w:right w:val="single" w:sz="4" w:space="0" w:color="auto"/>
            </w:tcBorders>
            <w:hideMark/>
          </w:tcPr>
          <w:p w14:paraId="38BC8AFB" w14:textId="77777777" w:rsidR="00646159" w:rsidRPr="00646159" w:rsidRDefault="00646159">
            <w:pPr>
              <w:rPr>
                <w:sz w:val="20"/>
                <w:szCs w:val="20"/>
              </w:rPr>
            </w:pPr>
            <w:r w:rsidRPr="00646159">
              <w:rPr>
                <w:sz w:val="20"/>
                <w:szCs w:val="20"/>
              </w:rPr>
              <w:t>Най-малко 5 броя на ha, в група</w:t>
            </w:r>
          </w:p>
        </w:tc>
        <w:tc>
          <w:tcPr>
            <w:tcW w:w="1709" w:type="pct"/>
            <w:tcBorders>
              <w:top w:val="single" w:sz="4" w:space="0" w:color="auto"/>
              <w:left w:val="single" w:sz="4" w:space="0" w:color="auto"/>
              <w:bottom w:val="single" w:sz="4" w:space="0" w:color="auto"/>
              <w:right w:val="single" w:sz="4" w:space="0" w:color="auto"/>
            </w:tcBorders>
            <w:hideMark/>
          </w:tcPr>
          <w:p w14:paraId="342CA131" w14:textId="77777777" w:rsidR="00646159" w:rsidRPr="00646159" w:rsidRDefault="00646159">
            <w:pPr>
              <w:rPr>
                <w:sz w:val="20"/>
                <w:szCs w:val="20"/>
                <w:lang w:val="en-GB"/>
              </w:rPr>
            </w:pPr>
            <w:r w:rsidRPr="00646159">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2F309EC2" w14:textId="77777777" w:rsidR="00646159" w:rsidRPr="00646159" w:rsidRDefault="00646159">
            <w:pPr>
              <w:rPr>
                <w:sz w:val="20"/>
                <w:szCs w:val="20"/>
              </w:rPr>
            </w:pPr>
            <w:r w:rsidRPr="00646159">
              <w:rPr>
                <w:sz w:val="20"/>
                <w:szCs w:val="20"/>
              </w:rPr>
              <w:t>Поддържане на състоянието по този параметър. Редовен мониторинг.</w:t>
            </w:r>
          </w:p>
        </w:tc>
      </w:tr>
    </w:tbl>
    <w:p w14:paraId="02090ED3" w14:textId="77777777" w:rsidR="00646159" w:rsidRDefault="00646159" w:rsidP="00646159">
      <w:pPr>
        <w:spacing w:after="120"/>
        <w:rPr>
          <w:b/>
          <w:lang w:eastAsia="en-US"/>
        </w:rPr>
      </w:pPr>
    </w:p>
    <w:p w14:paraId="308A59E5" w14:textId="21DD7A51" w:rsidR="00646159" w:rsidRPr="00646159" w:rsidRDefault="00646159" w:rsidP="00646159">
      <w:pPr>
        <w:spacing w:after="120"/>
        <w:rPr>
          <w:b/>
        </w:rPr>
      </w:pPr>
      <w:r>
        <w:rPr>
          <w:b/>
        </w:rPr>
        <w:t xml:space="preserve">6. </w:t>
      </w:r>
      <w:r w:rsidR="00725CB3" w:rsidRPr="00725CB3">
        <w:rPr>
          <w:b/>
        </w:rPr>
        <w:t>Необходимост от актуализация на Стандартния формуляр на защитената зона</w:t>
      </w:r>
    </w:p>
    <w:p w14:paraId="1EBD2B90" w14:textId="1D8644E3" w:rsidR="00646159" w:rsidRPr="00646159" w:rsidRDefault="00646159" w:rsidP="00646159">
      <w:pPr>
        <w:spacing w:after="120"/>
      </w:pPr>
      <w:r>
        <w:t>Не са необходими промени в СФ на зоната.</w:t>
      </w:r>
    </w:p>
    <w:p w14:paraId="32D7590B" w14:textId="77777777" w:rsidR="00202FD5" w:rsidRDefault="00202FD5" w:rsidP="00211A66">
      <w:pPr>
        <w:spacing w:after="120"/>
      </w:pPr>
    </w:p>
    <w:p w14:paraId="36D46B9A" w14:textId="77777777" w:rsidR="00FF77D3" w:rsidRPr="00FF77D3" w:rsidRDefault="00FF77D3" w:rsidP="00FF77D3">
      <w:pPr>
        <w:pStyle w:val="Heading1"/>
      </w:pPr>
      <w:bookmarkStart w:id="98" w:name="_Toc132806971"/>
      <w:bookmarkEnd w:id="95"/>
      <w:r w:rsidRPr="00FF77D3">
        <w:lastRenderedPageBreak/>
        <w:t xml:space="preserve">Специфични цели за </w:t>
      </w:r>
      <w:bookmarkStart w:id="99" w:name="_Hlk139013250"/>
      <w:r w:rsidRPr="00FF77D3">
        <w:t xml:space="preserve">A087 </w:t>
      </w:r>
      <w:r w:rsidRPr="0059011E">
        <w:rPr>
          <w:i/>
          <w:iCs/>
        </w:rPr>
        <w:t>Buteo buteo</w:t>
      </w:r>
      <w:r w:rsidRPr="00FF77D3">
        <w:t xml:space="preserve"> (обикновен мишелов)</w:t>
      </w:r>
      <w:bookmarkEnd w:id="98"/>
      <w:bookmarkEnd w:id="99"/>
    </w:p>
    <w:p w14:paraId="0E30C9A4" w14:textId="77777777" w:rsidR="00FF77D3" w:rsidRDefault="00FF77D3" w:rsidP="00FF77D3"/>
    <w:p w14:paraId="00B45221" w14:textId="48AA4B71" w:rsidR="00FF77D3" w:rsidRDefault="00725CB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sidRPr="00725CB3">
        <w:rPr>
          <w:rFonts w:ascii="Times New Roman" w:hAnsi="Times New Roman" w:cs="Times New Roman"/>
          <w:b/>
          <w:sz w:val="24"/>
          <w:szCs w:val="24"/>
        </w:rPr>
        <w:t>Код и наименование на вида</w:t>
      </w:r>
    </w:p>
    <w:p w14:paraId="4C8817DE" w14:textId="1C088434" w:rsidR="00725CB3" w:rsidRDefault="00725CB3" w:rsidP="00725CB3">
      <w:pPr>
        <w:pStyle w:val="ListParagraph"/>
        <w:spacing w:after="120" w:line="240" w:lineRule="auto"/>
        <w:ind w:left="0"/>
        <w:jc w:val="both"/>
        <w:rPr>
          <w:rFonts w:ascii="Times New Roman" w:hAnsi="Times New Roman" w:cs="Times New Roman"/>
          <w:b/>
          <w:sz w:val="24"/>
          <w:szCs w:val="24"/>
        </w:rPr>
      </w:pPr>
    </w:p>
    <w:p w14:paraId="0DC48F97" w14:textId="2D9958D9" w:rsidR="00725CB3" w:rsidRDefault="00725CB3" w:rsidP="00725CB3">
      <w:pPr>
        <w:pStyle w:val="ListParagraph"/>
        <w:spacing w:after="120" w:line="240" w:lineRule="auto"/>
        <w:ind w:left="0"/>
        <w:jc w:val="both"/>
        <w:rPr>
          <w:rFonts w:ascii="Times New Roman" w:hAnsi="Times New Roman" w:cs="Times New Roman"/>
          <w:bCs/>
          <w:sz w:val="24"/>
          <w:szCs w:val="24"/>
        </w:rPr>
      </w:pPr>
      <w:r w:rsidRPr="007A4013">
        <w:rPr>
          <w:rFonts w:ascii="Times New Roman" w:hAnsi="Times New Roman" w:cs="Times New Roman"/>
          <w:bCs/>
          <w:sz w:val="24"/>
          <w:szCs w:val="24"/>
        </w:rPr>
        <w:t>A087 Buteo buteo (обикновен мишелов)</w:t>
      </w:r>
    </w:p>
    <w:p w14:paraId="6EF24656" w14:textId="77777777" w:rsidR="00725CB3" w:rsidRPr="007A4013" w:rsidRDefault="00725CB3" w:rsidP="007A4013">
      <w:pPr>
        <w:pStyle w:val="ListParagraph"/>
        <w:spacing w:after="120" w:line="240" w:lineRule="auto"/>
        <w:ind w:left="0"/>
        <w:jc w:val="both"/>
        <w:rPr>
          <w:rFonts w:ascii="Times New Roman" w:hAnsi="Times New Roman" w:cs="Times New Roman"/>
          <w:bCs/>
          <w:sz w:val="24"/>
          <w:szCs w:val="24"/>
        </w:rPr>
      </w:pPr>
    </w:p>
    <w:p w14:paraId="6767F282" w14:textId="6F8394C1" w:rsidR="00725CB3" w:rsidRDefault="00725CB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Кратка характеристика на вида</w:t>
      </w:r>
    </w:p>
    <w:p w14:paraId="20BF5C49" w14:textId="77777777" w:rsidR="00FF77D3" w:rsidRDefault="00FF77D3" w:rsidP="00FF77D3">
      <w:pPr>
        <w:spacing w:after="120"/>
      </w:pPr>
      <w:r>
        <w:t xml:space="preserve">Дължина на тялото: 55 – 58 </w:t>
      </w:r>
      <w:r>
        <w:rPr>
          <w:lang w:val="en-GB"/>
        </w:rPr>
        <w:t>cm</w:t>
      </w:r>
      <w:r>
        <w:t xml:space="preserve">. Размах на крилата: 120 – 130 </w:t>
      </w:r>
      <w:r>
        <w:rPr>
          <w:lang w:val="en-GB"/>
        </w:rPr>
        <w:t>cm</w:t>
      </w:r>
      <w:r>
        <w:t xml:space="preserve">. Средно голяма хищна птица с широки, умерено дълги крила и закръглена опашка. Оперението най-общо е кафяво, но е силно изменчиво –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като гнездящ се споменава подвидът </w:t>
      </w:r>
      <w:r>
        <w:rPr>
          <w:i/>
        </w:rPr>
        <w:t xml:space="preserve">Buteo buteo vulpinus </w:t>
      </w:r>
      <w:r>
        <w:t xml:space="preserve">(обикновен ръждив мишелов) (Симеонов и др., 1990). </w:t>
      </w:r>
    </w:p>
    <w:p w14:paraId="68441B02" w14:textId="77777777" w:rsidR="00FF77D3" w:rsidRDefault="00FF77D3" w:rsidP="00FF77D3">
      <w:pPr>
        <w:spacing w:after="120"/>
        <w:rPr>
          <w:i/>
        </w:rPr>
      </w:pPr>
      <w:r>
        <w:rPr>
          <w:i/>
        </w:rPr>
        <w:t>Характер на пребиваване в страната</w:t>
      </w:r>
    </w:p>
    <w:p w14:paraId="17CD13CD" w14:textId="77777777" w:rsidR="00FF77D3" w:rsidRDefault="00FF77D3" w:rsidP="00FF77D3">
      <w:pPr>
        <w:spacing w:after="120"/>
      </w:pPr>
      <w:r>
        <w:t xml:space="preserve">За България видът е постоянен и мигриращ. Един от най-многобройните и широко разпространени видове хищни птици в страната. Размножителният период започва през април. Гнездото си строи по широколистни и иглолистни дървета на височина 6-20 м. Според Янков (отг. ред.) (2007) българската популация наброява 2500-4000 двойки, а според Нанкинов и др. (2004) – от 7000 до 11000 дв. Видът е известен като далечен мигрант (главно подвидът </w:t>
      </w:r>
      <w:r>
        <w:rPr>
          <w:i/>
        </w:rPr>
        <w:t>vulpinus</w:t>
      </w:r>
      <w:r>
        <w:t xml:space="preserve">) и мигрант на къси разстояния, но на широк фронт, отчасти зимува в България (подвидът </w:t>
      </w:r>
      <w:r>
        <w:rPr>
          <w:i/>
        </w:rPr>
        <w:t>buteo</w:t>
      </w:r>
      <w:r>
        <w:t>). Мишеловът е най-многобройният есенен мигрант сред хищните птици през периода 1979-2003 г. в Бургаския залив. Общата му численост варира между 7963 и 31746 инд. (средно – 17739) на сезон (Michev et al., 2018). Пролетната миграция интензивна през март, а есенната през втората половина на октомври. Образува сравнително многочислени ята (300-400), сред които може да присъстват и единични екземпляри на други видове (тръстиков блатар, черна каня). 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 (Матеева и Янков, 2013).</w:t>
      </w:r>
    </w:p>
    <w:p w14:paraId="317D6934" w14:textId="77777777" w:rsidR="00FF77D3" w:rsidRDefault="00FF77D3" w:rsidP="00FF77D3">
      <w:pPr>
        <w:spacing w:after="120"/>
        <w:rPr>
          <w:i/>
        </w:rPr>
      </w:pPr>
      <w:r>
        <w:rPr>
          <w:i/>
        </w:rPr>
        <w:t>Характерно местообитание</w:t>
      </w:r>
    </w:p>
    <w:p w14:paraId="3339BF8A" w14:textId="77777777" w:rsidR="00FF77D3" w:rsidRDefault="00FF77D3" w:rsidP="00FF77D3">
      <w:pPr>
        <w:spacing w:after="120"/>
      </w:pPr>
      <w:r>
        <w:t xml:space="preserve">Обитава окрайнини на широколистни, смесени и иглолистни гори с поляни, групи дървета сред открити пространства. Среща се до 1500-1977 м.н.в. (Симеонов и др., 1990; Янков (отг. ред.), 2007). Видът избира горски местообитания, които са отдалечени от асфалтирани пътища (1500 м), но пък са в близост до долини в пресечени ландшафти. Също така предпочита гнездата да са разположени в окрайнините на горите, за да има поглед над заобикалящия ландшафт (Penteriani &amp; Faivre, 1997). </w:t>
      </w:r>
    </w:p>
    <w:p w14:paraId="4975EE32" w14:textId="77777777" w:rsidR="00FF77D3" w:rsidRDefault="00FF77D3" w:rsidP="00FF77D3">
      <w:pPr>
        <w:spacing w:after="120"/>
      </w:pPr>
      <w:r>
        <w:t>Подходящи местообитания за гнездене са окрайнини на гори (9110-91CA), а за търсене на храна – различни открити пространства: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4C3FBE91" w14:textId="77777777" w:rsidR="00FF77D3" w:rsidRDefault="00FF77D3" w:rsidP="00FF77D3">
      <w:pPr>
        <w:spacing w:after="120"/>
        <w:rPr>
          <w:i/>
        </w:rPr>
      </w:pPr>
      <w:r>
        <w:rPr>
          <w:i/>
        </w:rPr>
        <w:t>Хранене</w:t>
      </w:r>
    </w:p>
    <w:p w14:paraId="447EA8AD" w14:textId="77777777" w:rsidR="00FF77D3" w:rsidRDefault="00FF77D3" w:rsidP="00FF77D3">
      <w:pPr>
        <w:spacing w:after="120"/>
      </w:pPr>
      <w:r>
        <w:t>По данни от България, 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 (Симеонов и др., 1990).</w:t>
      </w:r>
    </w:p>
    <w:p w14:paraId="4A19D32F" w14:textId="77777777" w:rsidR="00FF77D3" w:rsidRDefault="00FF77D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Разпространение, природозащитно състояние и тенденции в популацията на вида на национално ниво</w:t>
      </w:r>
    </w:p>
    <w:p w14:paraId="5BC77FD9" w14:textId="67CBC27E" w:rsidR="00FF77D3" w:rsidRDefault="00FF77D3" w:rsidP="00FF77D3">
      <w:pPr>
        <w:spacing w:after="120"/>
      </w:pPr>
      <w:r>
        <w:lastRenderedPageBreak/>
        <w:t>Повсеместно разпространен на територията на цялата страна.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(отг. ред.), 2007).</w:t>
      </w:r>
    </w:p>
    <w:p w14:paraId="0F809681" w14:textId="77777777" w:rsidR="00FF77D3" w:rsidRDefault="00FF77D3" w:rsidP="00FF77D3">
      <w:pPr>
        <w:spacing w:after="120"/>
      </w:pPr>
      <w:r>
        <w:t xml:space="preserve">Включен в Приложение 3 на ЗБР. Според </w:t>
      </w:r>
      <w:r>
        <w:rPr>
          <w:lang w:val="en-GB"/>
        </w:rPr>
        <w:t xml:space="preserve">IUCN </w:t>
      </w:r>
      <w:r>
        <w:t xml:space="preserve">видът е с категория „слабо засегнат“ - </w:t>
      </w:r>
      <w:r>
        <w:rPr>
          <w:lang w:val="en-GB"/>
        </w:rPr>
        <w:t xml:space="preserve">LC </w:t>
      </w:r>
      <w:r>
        <w:t xml:space="preserve">(Least Concern) (BirdLife International, 2021) за територията на континентална Европа, също и за целия свят. Няма </w:t>
      </w:r>
      <w:r>
        <w:rPr>
          <w:lang w:val="en-GB"/>
        </w:rPr>
        <w:t>SPEC</w:t>
      </w:r>
      <w:r>
        <w:t xml:space="preserve"> категория. Не е включен и в Червената книга на Р България.</w:t>
      </w:r>
    </w:p>
    <w:p w14:paraId="531A9134" w14:textId="7C46DF01" w:rsidR="00FF77D3" w:rsidRDefault="00FF77D3" w:rsidP="00FF77D3">
      <w:pPr>
        <w:spacing w:after="120"/>
      </w:pPr>
      <w:r>
        <w:t xml:space="preserve">Съгласно </w:t>
      </w:r>
      <w:r w:rsidR="00E733B7">
        <w:t>д</w:t>
      </w:r>
      <w:r>
        <w:t xml:space="preserve">окладването през 2019 г. (за периода 2005-2018 г.) видът се опазва като </w:t>
      </w:r>
      <w:r>
        <w:rPr>
          <w:b/>
          <w:bCs/>
        </w:rPr>
        <w:t>гнездящ</w:t>
      </w:r>
      <w:r>
        <w:t xml:space="preserve"> с популация между 2400 и 4200 двойки. Краткосрочната (2001-2018 г.) популационна тенденция е стабилна, а дългосрочната (1980-2018 г.) е неизвестна. Не са посочени заплахи и влияния.</w:t>
      </w:r>
    </w:p>
    <w:p w14:paraId="3D415687" w14:textId="2D349DBE" w:rsidR="00FF77D3" w:rsidRDefault="00FF77D3" w:rsidP="00FF77D3">
      <w:pPr>
        <w:spacing w:after="120"/>
      </w:pPr>
      <w:r>
        <w:t xml:space="preserve">Съгласно </w:t>
      </w:r>
      <w:r w:rsidR="00E733B7">
        <w:t>д</w:t>
      </w:r>
      <w:r>
        <w:t xml:space="preserve">окладването през 2019 г. (за периода 2001-2018 г.) видът се опазва и като </w:t>
      </w:r>
      <w:r>
        <w:rPr>
          <w:b/>
          <w:bCs/>
        </w:rPr>
        <w:t>мигриращ</w:t>
      </w:r>
      <w:r>
        <w:t xml:space="preserve"> с численост между 36000 и 40000 индивида. Не са посочени тенденции в миграционната численост. Не са посочени и заплахи.</w:t>
      </w:r>
    </w:p>
    <w:p w14:paraId="56944A67" w14:textId="345B59D9" w:rsidR="00AE638C" w:rsidRDefault="00AE638C" w:rsidP="00FF77D3">
      <w:pPr>
        <w:spacing w:after="120"/>
      </w:pPr>
      <w:r w:rsidRPr="00AE638C">
        <w:t>Видът се среща в 102 защитени зони от мрежата Натура 2000 в България, като в 15 от тях оценката на вида е „D“.</w:t>
      </w:r>
    </w:p>
    <w:p w14:paraId="0EA13C55" w14:textId="7E0DBE01" w:rsidR="00FF77D3" w:rsidRDefault="00725CB3" w:rsidP="00FF77D3">
      <w:pPr>
        <w:pStyle w:val="ListParagraph"/>
        <w:numPr>
          <w:ilvl w:val="0"/>
          <w:numId w:val="17"/>
        </w:numPr>
        <w:spacing w:after="120" w:line="240" w:lineRule="auto"/>
        <w:ind w:left="0" w:firstLine="0"/>
        <w:jc w:val="both"/>
        <w:rPr>
          <w:rFonts w:ascii="Times New Roman" w:hAnsi="Times New Roman" w:cs="Times New Roman"/>
          <w:b/>
          <w:sz w:val="24"/>
          <w:szCs w:val="24"/>
        </w:rPr>
      </w:pPr>
      <w:r w:rsidRPr="00725CB3">
        <w:rPr>
          <w:rFonts w:ascii="Times New Roman" w:hAnsi="Times New Roman" w:cs="Times New Roman"/>
          <w:b/>
          <w:sz w:val="24"/>
          <w:szCs w:val="24"/>
        </w:rPr>
        <w:t>Състояние на ниво защитена зона</w:t>
      </w:r>
    </w:p>
    <w:p w14:paraId="2BD66AFA" w14:textId="60FBC8A1" w:rsidR="0003462F" w:rsidRPr="00F30963" w:rsidRDefault="0003462F" w:rsidP="0003462F">
      <w:pPr>
        <w:spacing w:before="120" w:after="120"/>
        <w:rPr>
          <w:bCs/>
          <w:i/>
          <w:lang w:val="en-US"/>
        </w:rPr>
      </w:pPr>
      <w:r w:rsidRPr="00A27586">
        <w:t xml:space="preserve">Съгласно </w:t>
      </w:r>
      <w:r>
        <w:t>СФ</w:t>
      </w:r>
      <w:r w:rsidRPr="00A27586">
        <w:t xml:space="preserve"> на зоната, вида е </w:t>
      </w:r>
      <w:r w:rsidR="00DC3F09">
        <w:rPr>
          <w:b/>
        </w:rPr>
        <w:t>гнездящ, постоянен</w:t>
      </w:r>
      <w:r w:rsidRPr="00A27586">
        <w:t xml:space="preserve">. </w:t>
      </w:r>
      <w:r w:rsidR="00DC3F09">
        <w:t>Гнездящата</w:t>
      </w:r>
      <w:r w:rsidRPr="00A27586">
        <w:t xml:space="preserve"> популация на вида в зоната е оценена на </w:t>
      </w:r>
      <w:r w:rsidR="00DC3F09">
        <w:t>2 -</w:t>
      </w:r>
      <w:r w:rsidRPr="00A27586">
        <w:t xml:space="preserve"> </w:t>
      </w:r>
      <w:r>
        <w:t>3</w:t>
      </w:r>
      <w:r w:rsidRPr="00A27586">
        <w:t xml:space="preserve"> </w:t>
      </w:r>
      <w:r w:rsidR="00DC3F09">
        <w:t>двойки</w:t>
      </w:r>
      <w:r w:rsidRPr="00A27586">
        <w:t>. Оценката за числеността на популацията е „</w:t>
      </w:r>
      <w:r w:rsidRPr="0003462F">
        <w:rPr>
          <w:lang w:val="en-GB"/>
        </w:rPr>
        <w:t>D</w:t>
      </w:r>
      <w:r w:rsidRPr="00A27586">
        <w:t>“. Липсват категории за опазването на вида, изолираност на популацията и за значението на зоната за опазването на вида.</w:t>
      </w:r>
    </w:p>
    <w:p w14:paraId="0482F93C" w14:textId="77777777" w:rsidR="00FF77D3" w:rsidRPr="00F30963" w:rsidRDefault="00FF77D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sidRPr="00F30963">
        <w:rPr>
          <w:rFonts w:ascii="Times New Roman" w:hAnsi="Times New Roman" w:cs="Times New Roman"/>
          <w:b/>
          <w:sz w:val="24"/>
          <w:szCs w:val="24"/>
        </w:rPr>
        <w:t xml:space="preserve">Анализ на наличната информация </w:t>
      </w:r>
    </w:p>
    <w:p w14:paraId="2FA01CFC" w14:textId="01C7BE56" w:rsidR="00FF77D3" w:rsidRPr="00F30963" w:rsidRDefault="00FF77D3" w:rsidP="00FF77D3">
      <w:pPr>
        <w:spacing w:after="120"/>
      </w:pPr>
      <w:r w:rsidRPr="00F30963">
        <w:t>По време на теренното проучване през 2021</w:t>
      </w:r>
      <w:r w:rsidR="00E733B7">
        <w:t xml:space="preserve"> г.</w:t>
      </w:r>
      <w:r w:rsidRPr="00F30963">
        <w:t xml:space="preserve"> и 2022</w:t>
      </w:r>
      <w:r w:rsidR="00E733B7">
        <w:t xml:space="preserve"> г.</w:t>
      </w:r>
      <w:r w:rsidRPr="00F30963">
        <w:t xml:space="preserve"> видът</w:t>
      </w:r>
      <w:r w:rsidRPr="00F30963">
        <w:rPr>
          <w:lang w:val="en-US"/>
        </w:rPr>
        <w:t xml:space="preserve"> </w:t>
      </w:r>
      <w:r w:rsidRPr="00F30963">
        <w:t xml:space="preserve">е регистриран 9 пъти през размножителния сезон (включително двойка в подходящо гнездово местообитание). През зимният период има 12 регистрации, а по време на есенната миграция 10 регистрации. По данни от SmartBirds (Данни </w:t>
      </w:r>
      <w:r w:rsidR="00E733B7">
        <w:t>–</w:t>
      </w:r>
      <w:r w:rsidRPr="00F30963">
        <w:t xml:space="preserve"> БДЗП), за периода 2019 </w:t>
      </w:r>
      <w:r w:rsidR="00E733B7">
        <w:t>–</w:t>
      </w:r>
      <w:r w:rsidRPr="00F30963">
        <w:t xml:space="preserve"> 2022</w:t>
      </w:r>
      <w:r w:rsidR="00E733B7">
        <w:t xml:space="preserve"> г.</w:t>
      </w:r>
      <w:r w:rsidRPr="00F30963">
        <w:t xml:space="preserve"> видът е регистриран 1 път през размножителния период и 2 пъти през зимата. По данни от eBird (2018 </w:t>
      </w:r>
      <w:r w:rsidR="00E733B7">
        <w:t>–</w:t>
      </w:r>
      <w:r w:rsidRPr="00F30963">
        <w:t xml:space="preserve"> 2022</w:t>
      </w:r>
      <w:r w:rsidR="00E733B7">
        <w:t xml:space="preserve"> г.</w:t>
      </w:r>
      <w:r w:rsidRPr="00F30963">
        <w:t xml:space="preserve">) видът е регистриран 8 пъти през зимния период. По данни от observation.org (2018 </w:t>
      </w:r>
      <w:r w:rsidR="00E733B7">
        <w:t>–</w:t>
      </w:r>
      <w:r w:rsidRPr="00F30963">
        <w:t xml:space="preserve"> 2022</w:t>
      </w:r>
      <w:r w:rsidR="00E733B7">
        <w:t xml:space="preserve"> г.</w:t>
      </w:r>
      <w:r w:rsidRPr="00F30963">
        <w:t>) видът</w:t>
      </w:r>
      <w:r w:rsidRPr="00F30963">
        <w:rPr>
          <w:lang w:val="en-US"/>
        </w:rPr>
        <w:t xml:space="preserve"> </w:t>
      </w:r>
      <w:r w:rsidRPr="00F30963">
        <w:t>не е регистриран.</w:t>
      </w:r>
    </w:p>
    <w:p w14:paraId="78F2FD64" w14:textId="48B3E046" w:rsidR="00FF77D3" w:rsidRPr="00F30963" w:rsidRDefault="00FF77D3" w:rsidP="00FF77D3">
      <w:pPr>
        <w:spacing w:after="120"/>
      </w:pPr>
      <w:r w:rsidRPr="00F30963">
        <w:t xml:space="preserve">Наличната информация предоставена по-горе показва, че </w:t>
      </w:r>
      <w:r w:rsidR="00F30963" w:rsidRPr="00F30963">
        <w:t>най-вероятно в зоната гнезди една двойка, поради площта на зоната и подходящите местообитания за вида.</w:t>
      </w:r>
      <w:r w:rsidRPr="00F30963">
        <w:t xml:space="preserve"> </w:t>
      </w:r>
      <w:r w:rsidR="00F30963" w:rsidRPr="00F30963">
        <w:t>О</w:t>
      </w:r>
      <w:r w:rsidRPr="00F30963">
        <w:t>ценката би трябвало да е „</w:t>
      </w:r>
      <w:r w:rsidRPr="00F30963">
        <w:rPr>
          <w:lang w:val="en-US"/>
        </w:rPr>
        <w:t xml:space="preserve">C” (0%-2% </w:t>
      </w:r>
      <w:r w:rsidRPr="00F30963">
        <w:t>от националната)</w:t>
      </w:r>
      <w:r w:rsidRPr="00F30963">
        <w:rPr>
          <w:lang w:val="en-US"/>
        </w:rPr>
        <w:t xml:space="preserve">, </w:t>
      </w:r>
      <w:r w:rsidRPr="00F30963">
        <w:t xml:space="preserve">тъй като </w:t>
      </w:r>
      <w:r w:rsidR="00F30963" w:rsidRPr="00F30963">
        <w:t>1</w:t>
      </w:r>
      <w:r w:rsidRPr="00F30963">
        <w:t>-3 двойки са 0.0</w:t>
      </w:r>
      <w:r w:rsidR="00F30963" w:rsidRPr="00F30963">
        <w:t>4</w:t>
      </w:r>
      <w:r w:rsidRPr="00F30963">
        <w:t>% -0.13% от националната популация (2400 – 4200 дв.). Предложените промени са представени в т. 6 по-долу.</w:t>
      </w:r>
    </w:p>
    <w:p w14:paraId="1CEFD1D4" w14:textId="350D2D43" w:rsidR="00FF77D3" w:rsidRPr="00F30963" w:rsidRDefault="00FF77D3" w:rsidP="00FF77D3">
      <w:pPr>
        <w:spacing w:after="120"/>
        <w:rPr>
          <w:b/>
        </w:rPr>
      </w:pPr>
      <w:r w:rsidRPr="00F30963">
        <w:t>Констатираните заплахи и въздействия за вида по време на теренните проучвания са: безпокойство от човека, спортове на открито и дейности през свободното време, рекреационни дейности, изхвърляне на отпадъци.</w:t>
      </w:r>
    </w:p>
    <w:p w14:paraId="37516617" w14:textId="703F370E" w:rsidR="00FF77D3" w:rsidRDefault="00725CB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sidRPr="00725CB3">
        <w:rPr>
          <w:rFonts w:ascii="Times New Roman" w:hAnsi="Times New Roman" w:cs="Times New Roman"/>
          <w:b/>
          <w:sz w:val="24"/>
          <w:szCs w:val="24"/>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F77D3" w:rsidRPr="00BD732E" w14:paraId="305852F0"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8C66369" w14:textId="77777777" w:rsidR="00FF77D3" w:rsidRPr="00BD732E" w:rsidRDefault="00FF77D3">
            <w:pPr>
              <w:jc w:val="center"/>
              <w:rPr>
                <w:b/>
                <w:bCs/>
                <w:sz w:val="20"/>
                <w:szCs w:val="20"/>
              </w:rPr>
            </w:pPr>
            <w:r w:rsidRPr="00BD732E">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E091ED" w14:textId="77777777" w:rsidR="00FF77D3" w:rsidRPr="00BD732E" w:rsidRDefault="00FF77D3">
            <w:pPr>
              <w:jc w:val="center"/>
              <w:rPr>
                <w:b/>
                <w:bCs/>
                <w:sz w:val="20"/>
                <w:szCs w:val="20"/>
              </w:rPr>
            </w:pPr>
            <w:r w:rsidRPr="00BD732E">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B4B28AF" w14:textId="77777777" w:rsidR="00FF77D3" w:rsidRPr="00BD732E" w:rsidRDefault="00FF77D3">
            <w:pPr>
              <w:jc w:val="center"/>
              <w:rPr>
                <w:b/>
                <w:bCs/>
                <w:sz w:val="20"/>
                <w:szCs w:val="20"/>
              </w:rPr>
            </w:pPr>
            <w:r w:rsidRPr="00BD732E">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649783" w14:textId="77777777" w:rsidR="00FF77D3" w:rsidRPr="00BD732E" w:rsidRDefault="00FF77D3">
            <w:pPr>
              <w:jc w:val="center"/>
              <w:rPr>
                <w:b/>
                <w:bCs/>
                <w:sz w:val="20"/>
                <w:szCs w:val="20"/>
              </w:rPr>
            </w:pPr>
            <w:r w:rsidRPr="00BD732E">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71589E8" w14:textId="77777777" w:rsidR="00FF77D3" w:rsidRPr="00BD732E" w:rsidRDefault="00FF77D3">
            <w:pPr>
              <w:jc w:val="center"/>
              <w:rPr>
                <w:b/>
                <w:bCs/>
                <w:sz w:val="20"/>
                <w:szCs w:val="20"/>
              </w:rPr>
            </w:pPr>
            <w:r w:rsidRPr="00BD732E">
              <w:rPr>
                <w:b/>
                <w:bCs/>
                <w:sz w:val="20"/>
                <w:szCs w:val="20"/>
              </w:rPr>
              <w:t>Специфични за зоната цели</w:t>
            </w:r>
          </w:p>
        </w:tc>
      </w:tr>
      <w:tr w:rsidR="00FF77D3" w:rsidRPr="00BD732E" w14:paraId="0E96C510"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477289DE" w14:textId="77777777" w:rsidR="00FF77D3" w:rsidRPr="00BD732E" w:rsidRDefault="00FF77D3">
            <w:pPr>
              <w:rPr>
                <w:b/>
                <w:sz w:val="20"/>
                <w:szCs w:val="20"/>
              </w:rPr>
            </w:pPr>
            <w:r w:rsidRPr="00BD732E">
              <w:rPr>
                <w:b/>
                <w:sz w:val="20"/>
                <w:szCs w:val="20"/>
              </w:rPr>
              <w:t xml:space="preserve">Популация: </w:t>
            </w:r>
            <w:r w:rsidRPr="00BD732E">
              <w:rPr>
                <w:bCs/>
                <w:sz w:val="20"/>
                <w:szCs w:val="20"/>
              </w:rPr>
              <w:t xml:space="preserve">Размер на постоянната </w:t>
            </w:r>
            <w:r w:rsidRPr="00BD732E">
              <w:rPr>
                <w:bCs/>
                <w:sz w:val="20"/>
                <w:szCs w:val="20"/>
              </w:rPr>
              <w:lastRenderedPageBreak/>
              <w:t>популация</w:t>
            </w:r>
          </w:p>
        </w:tc>
        <w:tc>
          <w:tcPr>
            <w:tcW w:w="650" w:type="pct"/>
            <w:tcBorders>
              <w:top w:val="single" w:sz="4" w:space="0" w:color="auto"/>
              <w:left w:val="single" w:sz="4" w:space="0" w:color="auto"/>
              <w:bottom w:val="single" w:sz="4" w:space="0" w:color="auto"/>
              <w:right w:val="single" w:sz="4" w:space="0" w:color="auto"/>
            </w:tcBorders>
            <w:hideMark/>
          </w:tcPr>
          <w:p w14:paraId="101FEAD5" w14:textId="77777777" w:rsidR="00FF77D3" w:rsidRPr="00BD732E" w:rsidRDefault="00FF77D3">
            <w:pPr>
              <w:rPr>
                <w:sz w:val="20"/>
                <w:szCs w:val="20"/>
              </w:rPr>
            </w:pPr>
            <w:r w:rsidRPr="00BD732E">
              <w:rPr>
                <w:sz w:val="20"/>
                <w:szCs w:val="20"/>
              </w:rPr>
              <w:lastRenderedPageBreak/>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3380B769" w14:textId="77777777" w:rsidR="00FF77D3" w:rsidRPr="00BD732E" w:rsidRDefault="00FF77D3">
            <w:pPr>
              <w:rPr>
                <w:sz w:val="20"/>
                <w:szCs w:val="20"/>
              </w:rPr>
            </w:pPr>
            <w:r w:rsidRPr="00BD732E">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6C08FC4D" w14:textId="6892C0B5" w:rsidR="00FF77D3" w:rsidRPr="00BD732E" w:rsidRDefault="00FF77D3">
            <w:pPr>
              <w:rPr>
                <w:sz w:val="20"/>
                <w:szCs w:val="20"/>
              </w:rPr>
            </w:pPr>
            <w:r w:rsidRPr="00BD732E">
              <w:rPr>
                <w:sz w:val="20"/>
                <w:szCs w:val="20"/>
              </w:rPr>
              <w:t xml:space="preserve">Проучванията показват, че видът е редовно гнездящ и постоянен в зоната с оценка от </w:t>
            </w:r>
            <w:r w:rsidR="00F30963">
              <w:rPr>
                <w:sz w:val="20"/>
                <w:szCs w:val="20"/>
              </w:rPr>
              <w:t>1</w:t>
            </w:r>
            <w:r w:rsidRPr="00BD732E">
              <w:rPr>
                <w:sz w:val="20"/>
                <w:szCs w:val="20"/>
              </w:rPr>
              <w:t xml:space="preserve">-3 двойки, </w:t>
            </w:r>
            <w:r w:rsidRPr="00BD732E">
              <w:rPr>
                <w:sz w:val="20"/>
                <w:szCs w:val="20"/>
              </w:rPr>
              <w:lastRenderedPageBreak/>
              <w:t>което отговаря на оценка на популацията „</w:t>
            </w:r>
            <w:r w:rsidRPr="00BD732E">
              <w:rPr>
                <w:sz w:val="20"/>
                <w:szCs w:val="20"/>
                <w:lang w:val="en-US"/>
              </w:rPr>
              <w:t>C”</w:t>
            </w:r>
            <w:r w:rsidRPr="00BD732E">
              <w:rPr>
                <w:sz w:val="20"/>
                <w:szCs w:val="20"/>
              </w:rPr>
              <w:t xml:space="preserve"> (0-2% от националната), а не на оценка „</w:t>
            </w:r>
            <w:r w:rsidRPr="00BD732E">
              <w:rPr>
                <w:sz w:val="20"/>
                <w:szCs w:val="20"/>
                <w:lang w:val="en-US"/>
              </w:rPr>
              <w:t>D”</w:t>
            </w:r>
            <w:r w:rsidRPr="00BD732E">
              <w:rPr>
                <w:sz w:val="20"/>
                <w:szCs w:val="20"/>
              </w:rPr>
              <w:t>, което е подходящо за вагранти и видове, които обитават рядко зоната.</w:t>
            </w:r>
          </w:p>
        </w:tc>
        <w:tc>
          <w:tcPr>
            <w:tcW w:w="939" w:type="pct"/>
            <w:tcBorders>
              <w:top w:val="single" w:sz="4" w:space="0" w:color="auto"/>
              <w:left w:val="single" w:sz="4" w:space="0" w:color="auto"/>
              <w:bottom w:val="single" w:sz="4" w:space="0" w:color="auto"/>
              <w:right w:val="single" w:sz="4" w:space="0" w:color="auto"/>
            </w:tcBorders>
            <w:hideMark/>
          </w:tcPr>
          <w:p w14:paraId="2FC408EA" w14:textId="7D0841C0" w:rsidR="00FF77D3" w:rsidRPr="00BD732E" w:rsidRDefault="00FF77D3">
            <w:pPr>
              <w:rPr>
                <w:sz w:val="20"/>
                <w:szCs w:val="20"/>
              </w:rPr>
            </w:pPr>
            <w:r w:rsidRPr="00BD732E">
              <w:rPr>
                <w:sz w:val="20"/>
                <w:szCs w:val="20"/>
              </w:rPr>
              <w:lastRenderedPageBreak/>
              <w:t xml:space="preserve">Поддържане на популация от най-малко 1 </w:t>
            </w:r>
            <w:r w:rsidRPr="00BD732E">
              <w:rPr>
                <w:sz w:val="20"/>
                <w:szCs w:val="20"/>
              </w:rPr>
              <w:lastRenderedPageBreak/>
              <w:t>двойка</w:t>
            </w:r>
            <w:r w:rsidR="008C4B82">
              <w:rPr>
                <w:sz w:val="20"/>
                <w:szCs w:val="20"/>
              </w:rPr>
              <w:t>.</w:t>
            </w:r>
          </w:p>
        </w:tc>
      </w:tr>
      <w:tr w:rsidR="00FF77D3" w:rsidRPr="00BD732E" w14:paraId="519C265B"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4912B84D" w14:textId="77777777" w:rsidR="00FF77D3" w:rsidRPr="00BD732E" w:rsidRDefault="00FF77D3">
            <w:pPr>
              <w:rPr>
                <w:b/>
                <w:sz w:val="20"/>
                <w:szCs w:val="20"/>
              </w:rPr>
            </w:pPr>
            <w:r w:rsidRPr="00BD732E">
              <w:rPr>
                <w:b/>
                <w:sz w:val="20"/>
                <w:szCs w:val="20"/>
              </w:rPr>
              <w:lastRenderedPageBreak/>
              <w:t xml:space="preserve">Местообитание на вида: </w:t>
            </w:r>
            <w:r w:rsidRPr="00BD732E">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6E35325E" w14:textId="77777777" w:rsidR="00FF77D3" w:rsidRPr="00BD732E" w:rsidRDefault="00FF77D3">
            <w:pPr>
              <w:rPr>
                <w:sz w:val="20"/>
                <w:szCs w:val="20"/>
              </w:rPr>
            </w:pPr>
            <w:r w:rsidRPr="00BD732E">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09DA3C88" w14:textId="77777777" w:rsidR="00FF77D3" w:rsidRPr="00BD732E" w:rsidRDefault="00FF77D3">
            <w:pPr>
              <w:rPr>
                <w:sz w:val="20"/>
                <w:szCs w:val="20"/>
                <w:lang w:val="en-US"/>
              </w:rPr>
            </w:pPr>
            <w:r w:rsidRPr="00BD732E">
              <w:rPr>
                <w:sz w:val="20"/>
                <w:szCs w:val="20"/>
              </w:rPr>
              <w:t xml:space="preserve">Най-малко 20 </w:t>
            </w:r>
          </w:p>
        </w:tc>
        <w:tc>
          <w:tcPr>
            <w:tcW w:w="1766" w:type="pct"/>
            <w:tcBorders>
              <w:top w:val="single" w:sz="4" w:space="0" w:color="auto"/>
              <w:left w:val="single" w:sz="4" w:space="0" w:color="auto"/>
              <w:bottom w:val="single" w:sz="4" w:space="0" w:color="auto"/>
              <w:right w:val="single" w:sz="4" w:space="0" w:color="auto"/>
            </w:tcBorders>
            <w:hideMark/>
          </w:tcPr>
          <w:p w14:paraId="1450F4F7" w14:textId="77777777" w:rsidR="00FF77D3" w:rsidRPr="00BD732E" w:rsidRDefault="00FF77D3">
            <w:pPr>
              <w:rPr>
                <w:sz w:val="20"/>
                <w:szCs w:val="20"/>
              </w:rPr>
            </w:pPr>
            <w:r w:rsidRPr="00BD732E">
              <w:rPr>
                <w:sz w:val="20"/>
                <w:szCs w:val="20"/>
              </w:rPr>
              <w:t>Подходящите гнездови местообитания за вида в зоната са:</w:t>
            </w:r>
          </w:p>
          <w:p w14:paraId="00D26D1E" w14:textId="77777777" w:rsidR="00FF77D3" w:rsidRPr="00BD732E" w:rsidRDefault="00FF77D3">
            <w:pPr>
              <w:rPr>
                <w:sz w:val="20"/>
                <w:szCs w:val="20"/>
                <w:lang w:val="en-US"/>
              </w:rPr>
            </w:pPr>
            <w:r w:rsidRPr="00BD732E">
              <w:rPr>
                <w:sz w:val="20"/>
                <w:szCs w:val="20"/>
                <w:lang w:val="en-US"/>
              </w:rPr>
              <w:t>- Широколистни листопадни гори (N16)</w:t>
            </w:r>
          </w:p>
        </w:tc>
        <w:tc>
          <w:tcPr>
            <w:tcW w:w="939" w:type="pct"/>
            <w:tcBorders>
              <w:top w:val="single" w:sz="4" w:space="0" w:color="auto"/>
              <w:left w:val="single" w:sz="4" w:space="0" w:color="auto"/>
              <w:bottom w:val="single" w:sz="4" w:space="0" w:color="auto"/>
              <w:right w:val="single" w:sz="4" w:space="0" w:color="auto"/>
            </w:tcBorders>
            <w:hideMark/>
          </w:tcPr>
          <w:p w14:paraId="23B0D305" w14:textId="77777777" w:rsidR="00FF77D3" w:rsidRPr="00BD732E" w:rsidRDefault="00FF77D3">
            <w:pPr>
              <w:rPr>
                <w:sz w:val="20"/>
                <w:szCs w:val="20"/>
                <w:lang w:val="en-US"/>
              </w:rPr>
            </w:pPr>
            <w:r w:rsidRPr="00BD732E">
              <w:rPr>
                <w:sz w:val="20"/>
                <w:szCs w:val="20"/>
              </w:rPr>
              <w:t xml:space="preserve">Поддържане на гнездово местообитание в размер най-малко 20 </w:t>
            </w:r>
            <w:r w:rsidRPr="00BD732E">
              <w:rPr>
                <w:sz w:val="20"/>
                <w:szCs w:val="20"/>
                <w:lang w:val="en-US"/>
              </w:rPr>
              <w:t>ha.</w:t>
            </w:r>
          </w:p>
        </w:tc>
      </w:tr>
      <w:tr w:rsidR="00FF77D3" w:rsidRPr="00BD732E" w14:paraId="74692658"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6E785798" w14:textId="77777777" w:rsidR="00FF77D3" w:rsidRPr="00BD732E" w:rsidRDefault="00FF77D3">
            <w:pPr>
              <w:rPr>
                <w:b/>
                <w:sz w:val="20"/>
                <w:szCs w:val="20"/>
              </w:rPr>
            </w:pPr>
            <w:r w:rsidRPr="00BD732E">
              <w:rPr>
                <w:b/>
                <w:sz w:val="20"/>
                <w:szCs w:val="20"/>
              </w:rPr>
              <w:t xml:space="preserve">Местообитание на вида: </w:t>
            </w:r>
            <w:r w:rsidRPr="00BD732E">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19C56559" w14:textId="77777777" w:rsidR="00FF77D3" w:rsidRPr="00BD732E" w:rsidRDefault="00FF77D3">
            <w:pPr>
              <w:rPr>
                <w:sz w:val="20"/>
                <w:szCs w:val="20"/>
              </w:rPr>
            </w:pPr>
            <w:r w:rsidRPr="00BD732E">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44CDB603" w14:textId="77777777" w:rsidR="00FF77D3" w:rsidRPr="00BD732E" w:rsidRDefault="00FF77D3">
            <w:pPr>
              <w:rPr>
                <w:sz w:val="20"/>
                <w:szCs w:val="20"/>
                <w:lang w:val="en-US"/>
              </w:rPr>
            </w:pPr>
            <w:r w:rsidRPr="00BD732E">
              <w:rPr>
                <w:sz w:val="20"/>
                <w:szCs w:val="20"/>
              </w:rPr>
              <w:t>Най-малко 2</w:t>
            </w:r>
            <w:r w:rsidRPr="00BD732E">
              <w:rPr>
                <w:sz w:val="20"/>
                <w:szCs w:val="20"/>
                <w:lang w:val="en-US"/>
              </w:rPr>
              <w:t>70</w:t>
            </w:r>
          </w:p>
        </w:tc>
        <w:tc>
          <w:tcPr>
            <w:tcW w:w="1766" w:type="pct"/>
            <w:tcBorders>
              <w:top w:val="single" w:sz="4" w:space="0" w:color="auto"/>
              <w:left w:val="single" w:sz="4" w:space="0" w:color="auto"/>
              <w:bottom w:val="single" w:sz="4" w:space="0" w:color="auto"/>
              <w:right w:val="single" w:sz="4" w:space="0" w:color="auto"/>
            </w:tcBorders>
          </w:tcPr>
          <w:p w14:paraId="22CC7126" w14:textId="77777777" w:rsidR="00FF77D3" w:rsidRPr="00BD732E" w:rsidRDefault="00FF77D3">
            <w:pPr>
              <w:rPr>
                <w:sz w:val="20"/>
                <w:szCs w:val="20"/>
              </w:rPr>
            </w:pPr>
            <w:r w:rsidRPr="00BD732E">
              <w:rPr>
                <w:sz w:val="20"/>
                <w:szCs w:val="20"/>
              </w:rPr>
              <w:t>Подходящите хранителни местообитания за вида в зоната са:</w:t>
            </w:r>
          </w:p>
          <w:p w14:paraId="181D9367" w14:textId="77777777" w:rsidR="00FF77D3" w:rsidRPr="00BD732E" w:rsidRDefault="00FF77D3">
            <w:pPr>
              <w:rPr>
                <w:sz w:val="20"/>
                <w:szCs w:val="20"/>
                <w:lang w:val="en-US"/>
              </w:rPr>
            </w:pPr>
            <w:r w:rsidRPr="00BD732E">
              <w:rPr>
                <w:sz w:val="20"/>
                <w:szCs w:val="20"/>
                <w:lang w:val="en-US"/>
              </w:rPr>
              <w:t xml:space="preserve">- </w:t>
            </w:r>
            <w:r w:rsidRPr="00BD732E">
              <w:rPr>
                <w:sz w:val="20"/>
                <w:szCs w:val="20"/>
              </w:rPr>
              <w:t xml:space="preserve">Равнини, шубраци </w:t>
            </w:r>
            <w:r w:rsidRPr="00BD732E">
              <w:rPr>
                <w:sz w:val="20"/>
                <w:szCs w:val="20"/>
                <w:lang w:val="en-US"/>
              </w:rPr>
              <w:t>(N08)</w:t>
            </w:r>
          </w:p>
          <w:p w14:paraId="41AC8CAB" w14:textId="77777777" w:rsidR="00FF77D3" w:rsidRPr="00BD732E" w:rsidRDefault="00FF77D3">
            <w:pPr>
              <w:rPr>
                <w:sz w:val="20"/>
                <w:szCs w:val="20"/>
                <w:lang w:val="en-US"/>
              </w:rPr>
            </w:pPr>
            <w:r w:rsidRPr="00BD732E">
              <w:rPr>
                <w:sz w:val="20"/>
                <w:szCs w:val="20"/>
              </w:rPr>
              <w:t>- Сухи ливади, степи</w:t>
            </w:r>
            <w:r w:rsidRPr="00BD732E">
              <w:rPr>
                <w:sz w:val="20"/>
                <w:szCs w:val="20"/>
                <w:lang w:val="en-US"/>
              </w:rPr>
              <w:t xml:space="preserve"> (N09)</w:t>
            </w:r>
          </w:p>
          <w:p w14:paraId="139D4315" w14:textId="77777777" w:rsidR="00FF77D3" w:rsidRPr="00BD732E" w:rsidRDefault="00FF77D3">
            <w:pPr>
              <w:rPr>
                <w:sz w:val="20"/>
                <w:szCs w:val="20"/>
                <w:lang w:val="en-US"/>
              </w:rPr>
            </w:pPr>
            <w:r w:rsidRPr="00BD732E">
              <w:rPr>
                <w:sz w:val="20"/>
                <w:szCs w:val="20"/>
                <w:lang w:val="en-US"/>
              </w:rPr>
              <w:t>- Обширни зърнени култури (N12)</w:t>
            </w:r>
          </w:p>
          <w:p w14:paraId="132330A2" w14:textId="77777777" w:rsidR="00FF77D3" w:rsidRPr="00BD732E" w:rsidRDefault="00FF77D3">
            <w:pPr>
              <w:rPr>
                <w:sz w:val="20"/>
                <w:szCs w:val="20"/>
                <w:lang w:val="en-US"/>
              </w:rPr>
            </w:pPr>
            <w:r w:rsidRPr="00BD732E">
              <w:rPr>
                <w:sz w:val="20"/>
                <w:szCs w:val="20"/>
                <w:lang w:val="en-US"/>
              </w:rPr>
              <w:t>- Други обработваеми земи (N15)</w:t>
            </w:r>
          </w:p>
          <w:p w14:paraId="480D6C93" w14:textId="77777777" w:rsidR="00FF77D3" w:rsidRPr="00BD732E" w:rsidRDefault="00FF77D3">
            <w:pPr>
              <w:rPr>
                <w:sz w:val="20"/>
                <w:szCs w:val="20"/>
                <w:lang w:val="en-US"/>
              </w:rPr>
            </w:pPr>
            <w:r w:rsidRPr="00BD732E">
              <w:rPr>
                <w:sz w:val="20"/>
                <w:szCs w:val="20"/>
                <w:lang w:val="en-US"/>
              </w:rPr>
              <w:t>- Широколистни листопадни гори (N16)</w:t>
            </w:r>
          </w:p>
          <w:p w14:paraId="460B264F" w14:textId="77777777" w:rsidR="00FF77D3" w:rsidRPr="00BD732E" w:rsidRDefault="00FF77D3">
            <w:pPr>
              <w:rPr>
                <w:sz w:val="20"/>
                <w:szCs w:val="20"/>
                <w:lang w:val="en-US"/>
              </w:rPr>
            </w:pPr>
            <w:r w:rsidRPr="00BD732E">
              <w:rPr>
                <w:sz w:val="20"/>
                <w:szCs w:val="20"/>
                <w:lang w:val="en-US"/>
              </w:rPr>
              <w:t>- Негорски площи, заети с растителни видове (включително градини, лозя, трайни насаждения) (N21)</w:t>
            </w:r>
          </w:p>
          <w:p w14:paraId="34C9758C" w14:textId="77777777" w:rsidR="00FF77D3" w:rsidRPr="00BD732E" w:rsidRDefault="00FF77D3">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2FAF5553" w14:textId="3AD4492E" w:rsidR="00FF77D3" w:rsidRPr="008C4B82" w:rsidRDefault="00FF77D3">
            <w:pPr>
              <w:rPr>
                <w:sz w:val="20"/>
                <w:szCs w:val="20"/>
              </w:rPr>
            </w:pPr>
            <w:r w:rsidRPr="00BD732E">
              <w:rPr>
                <w:sz w:val="20"/>
                <w:szCs w:val="20"/>
              </w:rPr>
              <w:t>Поддържане на хранително местообитание в размер най-малко</w:t>
            </w:r>
            <w:r w:rsidRPr="00BD732E">
              <w:rPr>
                <w:sz w:val="20"/>
                <w:szCs w:val="20"/>
                <w:lang w:val="en-US"/>
              </w:rPr>
              <w:t xml:space="preserve"> 270 ha</w:t>
            </w:r>
            <w:r w:rsidR="008C4B82">
              <w:rPr>
                <w:sz w:val="20"/>
                <w:szCs w:val="20"/>
              </w:rPr>
              <w:t>.</w:t>
            </w:r>
          </w:p>
        </w:tc>
      </w:tr>
      <w:tr w:rsidR="00FF77D3" w:rsidRPr="00BD732E" w14:paraId="540B5ABF" w14:textId="77777777" w:rsidTr="00FF77D3">
        <w:trPr>
          <w:jc w:val="center"/>
        </w:trPr>
        <w:tc>
          <w:tcPr>
            <w:tcW w:w="1013" w:type="pct"/>
            <w:tcBorders>
              <w:top w:val="single" w:sz="4" w:space="0" w:color="auto"/>
              <w:left w:val="single" w:sz="4" w:space="0" w:color="auto"/>
              <w:bottom w:val="single" w:sz="4" w:space="0" w:color="auto"/>
              <w:right w:val="single" w:sz="4" w:space="0" w:color="auto"/>
            </w:tcBorders>
            <w:hideMark/>
          </w:tcPr>
          <w:p w14:paraId="00F0EBF8" w14:textId="77777777" w:rsidR="00FF77D3" w:rsidRPr="00BD732E" w:rsidRDefault="00FF77D3">
            <w:pPr>
              <w:rPr>
                <w:b/>
                <w:sz w:val="20"/>
                <w:szCs w:val="20"/>
              </w:rPr>
            </w:pPr>
            <w:r w:rsidRPr="00BD732E">
              <w:rPr>
                <w:b/>
                <w:sz w:val="20"/>
                <w:szCs w:val="20"/>
              </w:rPr>
              <w:t>Местообитание на вида:</w:t>
            </w:r>
            <w:r w:rsidRPr="00BD732E">
              <w:rPr>
                <w:sz w:val="20"/>
                <w:szCs w:val="20"/>
              </w:rPr>
              <w:t xml:space="preserve"> Наличие на 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35992F15" w14:textId="77777777" w:rsidR="00FF77D3" w:rsidRPr="00BD732E" w:rsidRDefault="00FF77D3">
            <w:pPr>
              <w:rPr>
                <w:sz w:val="20"/>
                <w:szCs w:val="20"/>
              </w:rPr>
            </w:pPr>
            <w:r w:rsidRPr="00BD732E">
              <w:rPr>
                <w:sz w:val="20"/>
                <w:szCs w:val="20"/>
              </w:rPr>
              <w:t>Брой дървета на ha, в група</w:t>
            </w:r>
          </w:p>
        </w:tc>
        <w:tc>
          <w:tcPr>
            <w:tcW w:w="632" w:type="pct"/>
            <w:tcBorders>
              <w:top w:val="single" w:sz="4" w:space="0" w:color="auto"/>
              <w:left w:val="single" w:sz="4" w:space="0" w:color="auto"/>
              <w:bottom w:val="single" w:sz="4" w:space="0" w:color="auto"/>
              <w:right w:val="single" w:sz="4" w:space="0" w:color="auto"/>
            </w:tcBorders>
            <w:hideMark/>
          </w:tcPr>
          <w:p w14:paraId="50B015FD" w14:textId="77777777" w:rsidR="00FF77D3" w:rsidRPr="00BD732E" w:rsidRDefault="00FF77D3">
            <w:pPr>
              <w:rPr>
                <w:sz w:val="20"/>
                <w:szCs w:val="20"/>
              </w:rPr>
            </w:pPr>
            <w:r w:rsidRPr="00BD732E">
              <w:rPr>
                <w:sz w:val="20"/>
                <w:szCs w:val="20"/>
              </w:rPr>
              <w:t>Най-малко 5 броя на ha, в група</w:t>
            </w:r>
          </w:p>
        </w:tc>
        <w:tc>
          <w:tcPr>
            <w:tcW w:w="1766" w:type="pct"/>
            <w:tcBorders>
              <w:top w:val="single" w:sz="4" w:space="0" w:color="auto"/>
              <w:left w:val="single" w:sz="4" w:space="0" w:color="auto"/>
              <w:bottom w:val="single" w:sz="4" w:space="0" w:color="auto"/>
              <w:right w:val="single" w:sz="4" w:space="0" w:color="auto"/>
            </w:tcBorders>
            <w:hideMark/>
          </w:tcPr>
          <w:p w14:paraId="0E487CA8" w14:textId="77777777" w:rsidR="00FF77D3" w:rsidRPr="00BD732E" w:rsidRDefault="00FF77D3">
            <w:pPr>
              <w:rPr>
                <w:sz w:val="20"/>
                <w:szCs w:val="20"/>
                <w:lang w:val="en-GB"/>
              </w:rPr>
            </w:pPr>
            <w:r w:rsidRPr="00BD732E">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0DE2E22C" w14:textId="77777777" w:rsidR="00FF77D3" w:rsidRPr="00BD732E" w:rsidRDefault="00FF77D3">
            <w:pPr>
              <w:rPr>
                <w:sz w:val="20"/>
                <w:szCs w:val="20"/>
              </w:rPr>
            </w:pPr>
            <w:r w:rsidRPr="00BD732E">
              <w:rPr>
                <w:sz w:val="20"/>
                <w:szCs w:val="20"/>
              </w:rPr>
              <w:t>Поддържане на състоянието по този параметър. Редовен мониторинг.</w:t>
            </w:r>
          </w:p>
        </w:tc>
      </w:tr>
    </w:tbl>
    <w:p w14:paraId="52A52408" w14:textId="77777777" w:rsidR="00FF77D3" w:rsidRDefault="00FF77D3" w:rsidP="00FF77D3">
      <w:pPr>
        <w:spacing w:after="120"/>
        <w:rPr>
          <w:b/>
          <w:lang w:eastAsia="en-US"/>
        </w:rPr>
      </w:pPr>
    </w:p>
    <w:p w14:paraId="24642E29" w14:textId="25C28895" w:rsidR="00FF77D3" w:rsidRDefault="00725CB3" w:rsidP="00BD732E">
      <w:pPr>
        <w:pStyle w:val="ListParagraph"/>
        <w:numPr>
          <w:ilvl w:val="0"/>
          <w:numId w:val="17"/>
        </w:numPr>
        <w:spacing w:after="120" w:line="240" w:lineRule="auto"/>
        <w:ind w:left="0" w:firstLine="0"/>
        <w:jc w:val="both"/>
        <w:rPr>
          <w:rFonts w:ascii="Times New Roman" w:hAnsi="Times New Roman" w:cs="Times New Roman"/>
          <w:b/>
          <w:sz w:val="24"/>
          <w:szCs w:val="24"/>
        </w:rPr>
      </w:pPr>
      <w:r w:rsidRPr="00725CB3">
        <w:rPr>
          <w:rFonts w:ascii="Times New Roman" w:hAnsi="Times New Roman" w:cs="Times New Roman"/>
          <w:b/>
          <w:sz w:val="24"/>
          <w:szCs w:val="24"/>
        </w:rPr>
        <w:t>Необходимост от актуализация на Стандартния формуляр на защитената зона</w:t>
      </w:r>
    </w:p>
    <w:p w14:paraId="48F64C57" w14:textId="77777777" w:rsidR="00E733B7" w:rsidRDefault="00E733B7" w:rsidP="00E733B7">
      <w:pPr>
        <w:pStyle w:val="ListParagraph"/>
        <w:spacing w:after="120" w:line="240" w:lineRule="auto"/>
        <w:ind w:left="0"/>
        <w:jc w:val="both"/>
        <w:rPr>
          <w:rFonts w:ascii="Times New Roman" w:hAnsi="Times New Roman" w:cs="Times New Roman"/>
          <w:b/>
          <w:sz w:val="24"/>
          <w:szCs w:val="24"/>
        </w:rPr>
      </w:pPr>
    </w:p>
    <w:p w14:paraId="324B99E9" w14:textId="6A003175" w:rsidR="00FF77D3" w:rsidRDefault="00FF77D3" w:rsidP="00FF77D3">
      <w:pPr>
        <w:pStyle w:val="ListParagraph"/>
        <w:spacing w:after="120" w:line="240" w:lineRule="auto"/>
        <w:ind w:left="0"/>
        <w:jc w:val="both"/>
        <w:rPr>
          <w:rFonts w:ascii="Times New Roman" w:hAnsi="Times New Roman" w:cs="Times New Roman"/>
          <w:bCs/>
          <w:sz w:val="24"/>
          <w:szCs w:val="24"/>
        </w:rPr>
      </w:pPr>
      <w:bookmarkStart w:id="100" w:name="_Hlk125899227"/>
      <w:r>
        <w:rPr>
          <w:rFonts w:ascii="Times New Roman" w:hAnsi="Times New Roman" w:cs="Times New Roman"/>
          <w:bCs/>
          <w:sz w:val="24"/>
          <w:szCs w:val="24"/>
        </w:rPr>
        <w:t xml:space="preserve">Предложените промени в СФ на зоната са представени по-долу в червено и обосновани в т. </w:t>
      </w:r>
      <w:r w:rsidR="00725CB3">
        <w:rPr>
          <w:rFonts w:ascii="Times New Roman" w:hAnsi="Times New Roman" w:cs="Times New Roman"/>
          <w:bCs/>
          <w:sz w:val="24"/>
          <w:szCs w:val="24"/>
        </w:rPr>
        <w:t xml:space="preserve">5 </w:t>
      </w:r>
      <w:r>
        <w:rPr>
          <w:rFonts w:ascii="Times New Roman" w:hAnsi="Times New Roman" w:cs="Times New Roman"/>
          <w:bCs/>
          <w:sz w:val="24"/>
          <w:szCs w:val="24"/>
        </w:rPr>
        <w:t xml:space="preserve">и т. </w:t>
      </w:r>
      <w:r w:rsidR="00725CB3">
        <w:rPr>
          <w:rFonts w:ascii="Times New Roman" w:hAnsi="Times New Roman" w:cs="Times New Roman"/>
          <w:bCs/>
          <w:sz w:val="24"/>
          <w:szCs w:val="24"/>
        </w:rPr>
        <w:t>6</w:t>
      </w:r>
      <w:r>
        <w:rPr>
          <w:rFonts w:ascii="Times New Roman" w:hAnsi="Times New Roman" w:cs="Times New Roman"/>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8"/>
        <w:gridCol w:w="545"/>
        <w:gridCol w:w="583"/>
        <w:gridCol w:w="571"/>
        <w:gridCol w:w="552"/>
        <w:gridCol w:w="855"/>
        <w:gridCol w:w="983"/>
        <w:gridCol w:w="603"/>
        <w:gridCol w:w="487"/>
        <w:gridCol w:w="552"/>
      </w:tblGrid>
      <w:tr w:rsidR="00FF77D3" w:rsidRPr="00BD732E" w14:paraId="766D5214"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100"/>
          <w:p w14:paraId="195C5045" w14:textId="77777777" w:rsidR="00FF77D3" w:rsidRPr="00BD732E" w:rsidRDefault="00FF77D3">
            <w:pPr>
              <w:rPr>
                <w:b/>
                <w:sz w:val="20"/>
                <w:szCs w:val="20"/>
              </w:rPr>
            </w:pPr>
            <w:r w:rsidRPr="00BD732E">
              <w:rPr>
                <w:b/>
                <w:sz w:val="20"/>
                <w:szCs w:val="20"/>
              </w:rPr>
              <w:t>Species</w:t>
            </w:r>
          </w:p>
        </w:tc>
        <w:tc>
          <w:tcPr>
            <w:tcW w:w="339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802BA1" w14:textId="77777777" w:rsidR="00FF77D3" w:rsidRPr="00BD732E" w:rsidRDefault="00FF77D3">
            <w:pPr>
              <w:rPr>
                <w:b/>
                <w:sz w:val="20"/>
                <w:szCs w:val="20"/>
              </w:rPr>
            </w:pPr>
            <w:r w:rsidRPr="00BD732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167AAF" w14:textId="77777777" w:rsidR="00FF77D3" w:rsidRPr="00BD732E" w:rsidRDefault="00FF77D3">
            <w:pPr>
              <w:rPr>
                <w:b/>
                <w:sz w:val="20"/>
                <w:szCs w:val="20"/>
              </w:rPr>
            </w:pPr>
            <w:r w:rsidRPr="00BD732E">
              <w:rPr>
                <w:b/>
                <w:sz w:val="20"/>
                <w:szCs w:val="20"/>
              </w:rPr>
              <w:t>Site assessment</w:t>
            </w:r>
          </w:p>
        </w:tc>
      </w:tr>
      <w:tr w:rsidR="00FF77D3" w:rsidRPr="00BD732E" w14:paraId="7639C7FE"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2C68B" w14:textId="77777777" w:rsidR="00FF77D3" w:rsidRPr="00BD732E" w:rsidRDefault="00FF77D3">
            <w:pPr>
              <w:rPr>
                <w:b/>
                <w:sz w:val="20"/>
                <w:szCs w:val="20"/>
              </w:rPr>
            </w:pPr>
            <w:r w:rsidRPr="00BD732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B7B750" w14:textId="77777777" w:rsidR="00FF77D3" w:rsidRPr="00BD732E" w:rsidRDefault="00FF77D3">
            <w:pPr>
              <w:rPr>
                <w:b/>
                <w:sz w:val="20"/>
                <w:szCs w:val="20"/>
              </w:rPr>
            </w:pPr>
            <w:r w:rsidRPr="00BD732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00325B" w14:textId="77777777" w:rsidR="00FF77D3" w:rsidRPr="00BD732E" w:rsidRDefault="00FF77D3">
            <w:pPr>
              <w:rPr>
                <w:b/>
                <w:sz w:val="20"/>
                <w:szCs w:val="20"/>
              </w:rPr>
            </w:pPr>
            <w:r w:rsidRPr="00BD732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98B308" w14:textId="77777777" w:rsidR="00FF77D3" w:rsidRPr="00BD732E" w:rsidRDefault="00FF77D3">
            <w:pPr>
              <w:rPr>
                <w:b/>
                <w:sz w:val="20"/>
                <w:szCs w:val="20"/>
              </w:rPr>
            </w:pPr>
            <w:r w:rsidRPr="00BD732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194247" w14:textId="77777777" w:rsidR="00FF77D3" w:rsidRPr="00BD732E" w:rsidRDefault="00FF77D3">
            <w:pPr>
              <w:rPr>
                <w:b/>
                <w:sz w:val="20"/>
                <w:szCs w:val="20"/>
              </w:rPr>
            </w:pPr>
            <w:r w:rsidRPr="00BD732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1067BF" w14:textId="77777777" w:rsidR="00FF77D3" w:rsidRPr="00BD732E" w:rsidRDefault="00FF77D3">
            <w:pPr>
              <w:rPr>
                <w:b/>
                <w:sz w:val="20"/>
                <w:szCs w:val="20"/>
              </w:rPr>
            </w:pPr>
            <w:r w:rsidRPr="00BD732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68EEF0" w14:textId="77777777" w:rsidR="00FF77D3" w:rsidRPr="00BD732E" w:rsidRDefault="00FF77D3">
            <w:pPr>
              <w:rPr>
                <w:b/>
                <w:sz w:val="20"/>
                <w:szCs w:val="20"/>
              </w:rPr>
            </w:pPr>
            <w:r w:rsidRPr="00BD732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A36440" w14:textId="77777777" w:rsidR="00FF77D3" w:rsidRPr="00BD732E" w:rsidRDefault="00FF77D3">
            <w:pPr>
              <w:rPr>
                <w:b/>
                <w:sz w:val="20"/>
                <w:szCs w:val="20"/>
              </w:rPr>
            </w:pPr>
            <w:r w:rsidRPr="00BD732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49B6C7" w14:textId="77777777" w:rsidR="00FF77D3" w:rsidRPr="00BD732E" w:rsidRDefault="00FF77D3">
            <w:pPr>
              <w:rPr>
                <w:b/>
                <w:sz w:val="20"/>
                <w:szCs w:val="20"/>
              </w:rPr>
            </w:pPr>
            <w:r w:rsidRPr="00BD732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F5CDBB" w14:textId="77777777" w:rsidR="00FF77D3" w:rsidRPr="00BD732E" w:rsidRDefault="00FF77D3">
            <w:pPr>
              <w:rPr>
                <w:b/>
                <w:sz w:val="20"/>
                <w:szCs w:val="20"/>
              </w:rPr>
            </w:pPr>
            <w:r w:rsidRPr="00BD732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245D2" w14:textId="77777777" w:rsidR="00FF77D3" w:rsidRPr="00BD732E" w:rsidRDefault="00FF77D3">
            <w:pPr>
              <w:rPr>
                <w:b/>
                <w:sz w:val="20"/>
                <w:szCs w:val="20"/>
              </w:rPr>
            </w:pPr>
            <w:r w:rsidRPr="00BD732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9D3652" w14:textId="77777777" w:rsidR="00FF77D3" w:rsidRPr="00BD732E" w:rsidRDefault="00FF77D3">
            <w:pPr>
              <w:rPr>
                <w:b/>
                <w:sz w:val="20"/>
                <w:szCs w:val="20"/>
              </w:rPr>
            </w:pPr>
            <w:r w:rsidRPr="00BD732E">
              <w:rPr>
                <w:b/>
                <w:sz w:val="20"/>
                <w:szCs w:val="20"/>
              </w:rPr>
              <w:t>A/B/C</w:t>
            </w:r>
          </w:p>
        </w:tc>
      </w:tr>
      <w:tr w:rsidR="00FF77D3" w:rsidRPr="00BD732E" w14:paraId="4E0E376D"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BA642B"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A19A12"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A04CDB"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B11666"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4FA4F"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370F7" w14:textId="77777777" w:rsidR="00FF77D3" w:rsidRPr="00BD732E" w:rsidRDefault="00FF77D3">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41A82C" w14:textId="77777777" w:rsidR="00FF77D3" w:rsidRPr="00BD732E" w:rsidRDefault="00FF77D3">
            <w:pPr>
              <w:rPr>
                <w:b/>
                <w:sz w:val="20"/>
                <w:szCs w:val="20"/>
              </w:rPr>
            </w:pPr>
            <w:r w:rsidRPr="00BD732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DD5DF4" w14:textId="77777777" w:rsidR="00FF77D3" w:rsidRPr="00BD732E" w:rsidRDefault="00FF77D3">
            <w:pPr>
              <w:rPr>
                <w:b/>
                <w:sz w:val="20"/>
                <w:szCs w:val="20"/>
              </w:rPr>
            </w:pPr>
            <w:r w:rsidRPr="00BD732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6A156F"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51B36" w14:textId="77777777" w:rsidR="00FF77D3" w:rsidRPr="00BD732E" w:rsidRDefault="00FF77D3">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B1E94A" w14:textId="77777777" w:rsidR="00FF77D3" w:rsidRPr="00BD732E" w:rsidRDefault="00FF77D3">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4FB3B1" w14:textId="77777777" w:rsidR="00FF77D3" w:rsidRPr="00BD732E" w:rsidRDefault="00FF77D3">
            <w:pPr>
              <w:rPr>
                <w:b/>
                <w:sz w:val="20"/>
                <w:szCs w:val="20"/>
              </w:rPr>
            </w:pPr>
            <w:r w:rsidRPr="00BD732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D783A" w14:textId="77777777" w:rsidR="00FF77D3" w:rsidRPr="00BD732E" w:rsidRDefault="00FF77D3">
            <w:pPr>
              <w:rPr>
                <w:b/>
                <w:sz w:val="20"/>
                <w:szCs w:val="20"/>
              </w:rPr>
            </w:pPr>
            <w:r w:rsidRPr="00BD732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EA0457" w14:textId="77777777" w:rsidR="00FF77D3" w:rsidRPr="00BD732E" w:rsidRDefault="00FF77D3">
            <w:pPr>
              <w:rPr>
                <w:b/>
                <w:sz w:val="20"/>
                <w:szCs w:val="20"/>
              </w:rPr>
            </w:pPr>
            <w:r w:rsidRPr="00BD732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54B15" w14:textId="77777777" w:rsidR="00FF77D3" w:rsidRPr="00BD732E" w:rsidRDefault="00FF77D3">
            <w:pPr>
              <w:rPr>
                <w:b/>
                <w:sz w:val="20"/>
                <w:szCs w:val="20"/>
              </w:rPr>
            </w:pPr>
            <w:r w:rsidRPr="00BD732E">
              <w:rPr>
                <w:b/>
                <w:sz w:val="20"/>
                <w:szCs w:val="20"/>
              </w:rPr>
              <w:t>Glo.</w:t>
            </w:r>
          </w:p>
        </w:tc>
      </w:tr>
      <w:tr w:rsidR="00FF77D3" w:rsidRPr="00BD732E" w14:paraId="4BD7BC51" w14:textId="77777777" w:rsidTr="00FF77D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2711F6D" w14:textId="77777777" w:rsidR="00FF77D3" w:rsidRPr="00BD732E" w:rsidRDefault="00FF77D3">
            <w:pPr>
              <w:rPr>
                <w:sz w:val="20"/>
                <w:szCs w:val="20"/>
                <w:lang w:val="en-US"/>
              </w:rPr>
            </w:pPr>
            <w:r w:rsidRPr="00BD732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8CF4F5F" w14:textId="536FFFE3" w:rsidR="00FF77D3" w:rsidRPr="00BD732E" w:rsidRDefault="00FF77D3">
            <w:pPr>
              <w:rPr>
                <w:sz w:val="20"/>
                <w:szCs w:val="20"/>
                <w:lang w:val="en-US"/>
              </w:rPr>
            </w:pPr>
            <w:r w:rsidRPr="00BD732E">
              <w:rPr>
                <w:sz w:val="20"/>
                <w:szCs w:val="20"/>
              </w:rPr>
              <w:t>А</w:t>
            </w:r>
            <w:r w:rsidR="00F30963">
              <w:rPr>
                <w:sz w:val="20"/>
                <w:szCs w:val="20"/>
              </w:rPr>
              <w:t>087</w:t>
            </w:r>
          </w:p>
        </w:tc>
        <w:tc>
          <w:tcPr>
            <w:tcW w:w="0" w:type="auto"/>
            <w:tcBorders>
              <w:top w:val="single" w:sz="4" w:space="0" w:color="auto"/>
              <w:left w:val="single" w:sz="4" w:space="0" w:color="auto"/>
              <w:bottom w:val="single" w:sz="4" w:space="0" w:color="auto"/>
              <w:right w:val="single" w:sz="4" w:space="0" w:color="auto"/>
            </w:tcBorders>
            <w:vAlign w:val="center"/>
            <w:hideMark/>
          </w:tcPr>
          <w:p w14:paraId="6424C0E2" w14:textId="77777777" w:rsidR="00FF77D3" w:rsidRPr="00BD732E" w:rsidRDefault="00FF77D3">
            <w:pPr>
              <w:rPr>
                <w:i/>
                <w:sz w:val="20"/>
                <w:szCs w:val="20"/>
                <w:lang w:val="en-US"/>
              </w:rPr>
            </w:pPr>
            <w:r w:rsidRPr="00BD732E">
              <w:rPr>
                <w:i/>
                <w:sz w:val="20"/>
                <w:szCs w:val="20"/>
                <w:lang w:val="en-US"/>
              </w:rPr>
              <w:t>Buteo buteo</w:t>
            </w:r>
          </w:p>
        </w:tc>
        <w:tc>
          <w:tcPr>
            <w:tcW w:w="0" w:type="auto"/>
            <w:tcBorders>
              <w:top w:val="single" w:sz="4" w:space="0" w:color="auto"/>
              <w:left w:val="single" w:sz="4" w:space="0" w:color="auto"/>
              <w:bottom w:val="single" w:sz="4" w:space="0" w:color="auto"/>
              <w:right w:val="single" w:sz="4" w:space="0" w:color="auto"/>
            </w:tcBorders>
            <w:vAlign w:val="center"/>
          </w:tcPr>
          <w:p w14:paraId="710881FA" w14:textId="77777777" w:rsidR="00FF77D3" w:rsidRPr="00BD732E" w:rsidRDefault="00FF77D3">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6F58E4" w14:textId="77777777" w:rsidR="00FF77D3" w:rsidRPr="00BD732E" w:rsidRDefault="00FF77D3">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0B21372" w14:textId="77777777" w:rsidR="00FF77D3" w:rsidRPr="00BD732E" w:rsidRDefault="00FF77D3">
            <w:pPr>
              <w:jc w:val="center"/>
              <w:rPr>
                <w:sz w:val="20"/>
                <w:szCs w:val="20"/>
                <w:lang w:val="en-US"/>
              </w:rPr>
            </w:pPr>
            <w:r w:rsidRPr="00BD732E">
              <w:rPr>
                <w:color w:val="00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0AA0D68E" w14:textId="62F7C27F" w:rsidR="00FF77D3" w:rsidRPr="00F30963" w:rsidRDefault="00F30963">
            <w:pPr>
              <w:jc w:val="center"/>
              <w:rPr>
                <w:b/>
                <w:bCs/>
                <w:sz w:val="20"/>
                <w:szCs w:val="20"/>
              </w:rPr>
            </w:pPr>
            <w:r w:rsidRPr="00F30963">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753CCC4" w14:textId="77777777" w:rsidR="00FF77D3" w:rsidRPr="00BD732E" w:rsidRDefault="00FF77D3">
            <w:pPr>
              <w:jc w:val="center"/>
              <w:rPr>
                <w:sz w:val="20"/>
                <w:szCs w:val="20"/>
                <w:lang w:val="en-US"/>
              </w:rPr>
            </w:pPr>
            <w:r w:rsidRPr="00BD732E">
              <w:rPr>
                <w:sz w:val="20"/>
                <w:szCs w:val="20"/>
                <w:lang w:val="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4E36A79" w14:textId="77777777" w:rsidR="00FF77D3" w:rsidRPr="00BD732E" w:rsidRDefault="00FF77D3">
            <w:pPr>
              <w:jc w:val="center"/>
              <w:rPr>
                <w:sz w:val="20"/>
                <w:szCs w:val="20"/>
                <w:lang w:val="en-US"/>
              </w:rPr>
            </w:pPr>
            <w:r w:rsidRPr="00BD732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637873AE" w14:textId="77777777" w:rsidR="00FF77D3" w:rsidRPr="00BD732E" w:rsidRDefault="00FF77D3">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EFABE3E" w14:textId="77777777" w:rsidR="00FF77D3" w:rsidRPr="00BD732E" w:rsidRDefault="00FF77D3">
            <w:pPr>
              <w:jc w:val="center"/>
              <w:rPr>
                <w:sz w:val="20"/>
                <w:szCs w:val="20"/>
                <w:lang w:val="en-GB"/>
              </w:rPr>
            </w:pPr>
            <w:r w:rsidRPr="00BD732E">
              <w:rPr>
                <w:color w:val="000000"/>
                <w:sz w:val="20"/>
                <w:szCs w:val="20"/>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46116CF" w14:textId="77777777" w:rsidR="00FF77D3" w:rsidRPr="00F30963" w:rsidRDefault="00FF77D3">
            <w:pPr>
              <w:jc w:val="center"/>
              <w:rPr>
                <w:b/>
                <w:bCs/>
                <w:sz w:val="20"/>
                <w:szCs w:val="20"/>
                <w:lang w:val="en-US"/>
              </w:rPr>
            </w:pPr>
            <w:r w:rsidRPr="00F30963">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BB4C535" w14:textId="77777777" w:rsidR="00FF77D3" w:rsidRPr="00F30963" w:rsidRDefault="00FF77D3">
            <w:pPr>
              <w:jc w:val="center"/>
              <w:rPr>
                <w:b/>
                <w:bCs/>
                <w:color w:val="FF0000"/>
                <w:sz w:val="20"/>
                <w:szCs w:val="20"/>
              </w:rPr>
            </w:pPr>
            <w:r w:rsidRPr="00F30963">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0FE836F" w14:textId="77777777" w:rsidR="00FF77D3" w:rsidRPr="00F30963" w:rsidRDefault="00FF77D3">
            <w:pPr>
              <w:jc w:val="center"/>
              <w:rPr>
                <w:b/>
                <w:bCs/>
                <w:color w:val="FF0000"/>
                <w:sz w:val="20"/>
                <w:szCs w:val="20"/>
              </w:rPr>
            </w:pPr>
            <w:r w:rsidRPr="00F30963">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F04F27F" w14:textId="77777777" w:rsidR="00FF77D3" w:rsidRPr="00F30963" w:rsidRDefault="00FF77D3">
            <w:pPr>
              <w:jc w:val="center"/>
              <w:rPr>
                <w:b/>
                <w:bCs/>
                <w:color w:val="FF0000"/>
                <w:sz w:val="20"/>
                <w:szCs w:val="20"/>
              </w:rPr>
            </w:pPr>
            <w:r w:rsidRPr="00F30963">
              <w:rPr>
                <w:b/>
                <w:bCs/>
                <w:color w:val="FF0000"/>
                <w:sz w:val="20"/>
                <w:szCs w:val="20"/>
              </w:rPr>
              <w:t>C</w:t>
            </w:r>
          </w:p>
        </w:tc>
      </w:tr>
    </w:tbl>
    <w:p w14:paraId="2E604286" w14:textId="77777777" w:rsidR="00FF77D3" w:rsidRDefault="00FF77D3" w:rsidP="00FF77D3">
      <w:pPr>
        <w:rPr>
          <w:rFonts w:asciiTheme="minorHAnsi" w:hAnsiTheme="minorHAnsi" w:cstheme="minorBidi"/>
          <w:sz w:val="22"/>
          <w:szCs w:val="22"/>
          <w:lang w:eastAsia="en-US"/>
        </w:rPr>
      </w:pPr>
    </w:p>
    <w:p w14:paraId="4FC07FB0" w14:textId="77777777" w:rsidR="00211A66" w:rsidRDefault="00211A66" w:rsidP="00211A66">
      <w:pPr>
        <w:spacing w:after="120"/>
        <w:rPr>
          <w:b/>
          <w:bCs/>
        </w:rPr>
      </w:pPr>
    </w:p>
    <w:p w14:paraId="39F4111B" w14:textId="77777777" w:rsidR="00D6540F" w:rsidRPr="0059011E" w:rsidRDefault="00D6540F" w:rsidP="0059011E">
      <w:pPr>
        <w:pStyle w:val="Heading1"/>
      </w:pPr>
      <w:bookmarkStart w:id="101" w:name="_Toc132806972"/>
      <w:r w:rsidRPr="0059011E">
        <w:t xml:space="preserve">Специфични цели за A858 </w:t>
      </w:r>
      <w:r w:rsidRPr="0059011E">
        <w:rPr>
          <w:i/>
          <w:iCs/>
        </w:rPr>
        <w:t>Clanga pomarina</w:t>
      </w:r>
      <w:r w:rsidRPr="0059011E">
        <w:t xml:space="preserve"> (малък креслив орел)</w:t>
      </w:r>
      <w:bookmarkEnd w:id="101"/>
    </w:p>
    <w:p w14:paraId="63410888" w14:textId="77777777" w:rsidR="00D6540F" w:rsidRDefault="00D6540F" w:rsidP="00D6540F"/>
    <w:p w14:paraId="50F12D6F" w14:textId="24763617" w:rsidR="00D6540F" w:rsidRDefault="00725CB3" w:rsidP="00D6540F">
      <w:pPr>
        <w:pStyle w:val="ListParagraph"/>
        <w:numPr>
          <w:ilvl w:val="0"/>
          <w:numId w:val="18"/>
        </w:numPr>
        <w:spacing w:before="120" w:after="120" w:line="240" w:lineRule="auto"/>
        <w:ind w:left="284"/>
        <w:jc w:val="both"/>
        <w:rPr>
          <w:rFonts w:ascii="Times New Roman" w:hAnsi="Times New Roman"/>
          <w:b/>
          <w:bCs/>
          <w:sz w:val="24"/>
          <w:szCs w:val="24"/>
        </w:rPr>
      </w:pPr>
      <w:r w:rsidRPr="00725CB3">
        <w:rPr>
          <w:rFonts w:ascii="Times New Roman" w:hAnsi="Times New Roman"/>
          <w:b/>
          <w:bCs/>
          <w:sz w:val="24"/>
          <w:szCs w:val="24"/>
        </w:rPr>
        <w:t>Код и наименование на вида</w:t>
      </w:r>
    </w:p>
    <w:p w14:paraId="0D266B4E" w14:textId="0E8A370B" w:rsidR="00725CB3" w:rsidRPr="00725CB3" w:rsidRDefault="00725CB3" w:rsidP="007A4013">
      <w:pPr>
        <w:spacing w:before="120" w:after="120"/>
        <w:ind w:left="-76"/>
      </w:pPr>
      <w:r w:rsidRPr="00725CB3">
        <w:t>A858 Clanga pomarina (малък креслив орел)</w:t>
      </w:r>
    </w:p>
    <w:p w14:paraId="7729A2BD" w14:textId="05252EAF" w:rsidR="00725CB3" w:rsidRDefault="00725CB3"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 Кратка характеристика на вида</w:t>
      </w:r>
    </w:p>
    <w:p w14:paraId="4F68E7F8" w14:textId="77777777" w:rsidR="00D6540F" w:rsidRDefault="00D6540F" w:rsidP="00D6540F">
      <w:pPr>
        <w:spacing w:before="120" w:after="120"/>
      </w:pPr>
      <w:r>
        <w:t xml:space="preserve">Дължината на тялото 60-65 cm.,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w:t>
      </w:r>
      <w:r>
        <w:lastRenderedPageBreak/>
        <w:t xml:space="preserve">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 Мичев и др., 2012). </w:t>
      </w:r>
    </w:p>
    <w:p w14:paraId="0697FD79" w14:textId="77777777" w:rsidR="00D6540F" w:rsidRDefault="00D6540F" w:rsidP="00D6540F">
      <w:pPr>
        <w:spacing w:before="120" w:after="120"/>
        <w:rPr>
          <w:i/>
          <w:iCs/>
        </w:rPr>
      </w:pPr>
      <w:r>
        <w:rPr>
          <w:i/>
          <w:iCs/>
        </w:rPr>
        <w:t>Характер на пребиваване в страната</w:t>
      </w:r>
    </w:p>
    <w:p w14:paraId="0FE3BF69" w14:textId="77777777" w:rsidR="00D6540F" w:rsidRDefault="00D6540F" w:rsidP="00D6540F">
      <w:pPr>
        <w:spacing w:before="120" w:after="120"/>
      </w:pPr>
      <w:r>
        <w:t>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Червена книга на Р България 2015).</w:t>
      </w:r>
    </w:p>
    <w:p w14:paraId="2F32D851" w14:textId="77777777" w:rsidR="00D6540F" w:rsidRDefault="00D6540F" w:rsidP="00D6540F">
      <w:pPr>
        <w:spacing w:before="120" w:after="120"/>
        <w:rPr>
          <w:i/>
          <w:iCs/>
        </w:rPr>
      </w:pPr>
      <w:r>
        <w:rPr>
          <w:i/>
          <w:iCs/>
        </w:rPr>
        <w:t>Характерно местообитание</w:t>
      </w:r>
    </w:p>
    <w:p w14:paraId="4CA1659B" w14:textId="77777777" w:rsidR="00D6540F" w:rsidRDefault="00D6540F" w:rsidP="00D6540F">
      <w:pPr>
        <w:spacing w:before="120" w:after="120"/>
      </w:pPr>
      <w: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Червена книга на Р България 2015). Според Meyburg et al. (1997), 60 двойки обитават територия от около 3000 km</w:t>
      </w:r>
      <w:r>
        <w:rPr>
          <w:vertAlign w:val="superscript"/>
        </w:rPr>
        <w:t>2</w:t>
      </w:r>
      <w:r>
        <w:t xml:space="preserve"> в Странджа планина.</w:t>
      </w:r>
    </w:p>
    <w:p w14:paraId="66C3BE67" w14:textId="77777777" w:rsidR="00D6540F" w:rsidRDefault="00D6540F" w:rsidP="00D6540F">
      <w:pPr>
        <w:spacing w:before="120" w:after="120"/>
        <w:rPr>
          <w:i/>
          <w:iCs/>
        </w:rPr>
      </w:pPr>
      <w:r>
        <w:rPr>
          <w:i/>
          <w:iCs/>
        </w:rPr>
        <w:t>Хранене</w:t>
      </w:r>
    </w:p>
    <w:p w14:paraId="7E6C601D" w14:textId="77777777" w:rsidR="00D6540F" w:rsidRDefault="00D6540F" w:rsidP="00D6540F">
      <w:pPr>
        <w:spacing w:before="120" w:after="120"/>
      </w:pPr>
      <w:r>
        <w:t>Хранят се с малки бозайници, малки птици, земноводни, влечуги, полевки и от време на време насекоми. (Симеонов и др., 1990; Червена книга на Р България 2015).</w:t>
      </w:r>
    </w:p>
    <w:p w14:paraId="1EB02B8D"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Разпространение, природозащитно състояние и тенденции в популацията на вида на национално ниво</w:t>
      </w:r>
    </w:p>
    <w:p w14:paraId="6783932B" w14:textId="13493037" w:rsidR="00D6540F" w:rsidRDefault="00D6540F" w:rsidP="00D6540F">
      <w:pPr>
        <w:spacing w:before="120" w:after="120"/>
      </w:pPr>
      <w: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са разпръснати в почти цялата страна, главно в по-ниските й части. Отсъства или е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отг. ред., 2007).</w:t>
      </w:r>
    </w:p>
    <w:p w14:paraId="3DB1B562" w14:textId="77777777" w:rsidR="00D6540F" w:rsidRDefault="00D6540F" w:rsidP="00D6540F">
      <w:pPr>
        <w:spacing w:before="120" w:after="120"/>
      </w:pPr>
      <w:r>
        <w:t>Включен в Приложение 1 на Директивата за птиците и Приложение 2 и 3 на ЗБР. Включен в SPEC 2. Включен е в Червената книга на България със статус - уязвим VU. Според IUCN е слабо засегнато-LC (Least Concern), за територията на континентална Европа.</w:t>
      </w:r>
    </w:p>
    <w:p w14:paraId="6588457E" w14:textId="39E74ABA" w:rsidR="00D6540F" w:rsidRDefault="00D6540F" w:rsidP="00D6540F">
      <w:pPr>
        <w:spacing w:before="120" w:after="120"/>
      </w:pPr>
      <w:r>
        <w:t xml:space="preserve">Съгласно </w:t>
      </w:r>
      <w:r w:rsidR="00E733B7">
        <w:t>д</w:t>
      </w:r>
      <w:r>
        <w:t xml:space="preserve">окладването от 2019 г. (за периода 2005 – 2018 г.) националната </w:t>
      </w:r>
      <w:r>
        <w:rPr>
          <w:b/>
          <w:bCs/>
        </w:rPr>
        <w:t>гнездяща</w:t>
      </w:r>
      <w:r>
        <w:t xml:space="preserve"> популация на вида се оценява на 460-600 двойки. Краткосрочната (2000-2018</w:t>
      </w:r>
      <w:r w:rsidR="00E733B7">
        <w:t xml:space="preserve"> г.</w:t>
      </w:r>
      <w:r>
        <w:t>) и дългосрочна (1980-2018</w:t>
      </w:r>
      <w:r w:rsidR="00E733B7">
        <w:t xml:space="preserve"> г.</w:t>
      </w:r>
      <w:r>
        <w:t xml:space="preserve">) популационна тенденция са нарастващи. </w:t>
      </w:r>
    </w:p>
    <w:p w14:paraId="37DEEB42" w14:textId="6EF86696" w:rsidR="00D6540F" w:rsidRDefault="00D6540F" w:rsidP="00D6540F">
      <w:pPr>
        <w:spacing w:before="120" w:after="120"/>
      </w:pPr>
      <w:r>
        <w:t xml:space="preserve">Съгласно </w:t>
      </w:r>
      <w:r w:rsidR="00E733B7">
        <w:t>д</w:t>
      </w:r>
      <w:r>
        <w:t xml:space="preserve">окладването от 2019 г. (за периода 2005 – 2018 г.) националната </w:t>
      </w:r>
      <w:r>
        <w:rPr>
          <w:b/>
          <w:bCs/>
        </w:rPr>
        <w:t>мигрираща</w:t>
      </w:r>
      <w:r>
        <w:t xml:space="preserve"> популация на вида се оценява на 30000-52000 птици. Краткосрочната (2000-2018</w:t>
      </w:r>
      <w:r w:rsidR="00E733B7">
        <w:t xml:space="preserve"> г.</w:t>
      </w:r>
      <w:r>
        <w:t>) и дългосрочна (1980-2018</w:t>
      </w:r>
      <w:r w:rsidR="00E733B7">
        <w:t xml:space="preserve"> г.</w:t>
      </w:r>
      <w:r>
        <w:t xml:space="preserve">) популационна тенденция е неизвестна. </w:t>
      </w:r>
    </w:p>
    <w:p w14:paraId="7DF41FCF" w14:textId="72563348" w:rsidR="00D6540F" w:rsidRDefault="00D6540F" w:rsidP="00D6540F">
      <w:pPr>
        <w:spacing w:before="120" w:after="120"/>
      </w:pPr>
      <w:r>
        <w:t xml:space="preserve">Посочени са следните заплахи и влияния: А02, A03, B01, B03, B06, C03, D02, F03, </w:t>
      </w:r>
      <w:r>
        <w:rPr>
          <w:lang w:val="en-US"/>
        </w:rPr>
        <w:t>J</w:t>
      </w:r>
      <w:r>
        <w:t xml:space="preserve">01. </w:t>
      </w:r>
    </w:p>
    <w:p w14:paraId="6FFA4C56" w14:textId="4D8AEEC8" w:rsidR="00AE638C" w:rsidRDefault="00AE638C" w:rsidP="00D6540F">
      <w:pPr>
        <w:spacing w:before="120" w:after="120"/>
      </w:pPr>
      <w:r w:rsidRPr="00AE638C">
        <w:lastRenderedPageBreak/>
        <w:t>Видът се среща в 84 защитени зони от мрежата Натура 2000 в България, като във всички тях е с оценка различна от оценка „D“ на популацията.</w:t>
      </w:r>
    </w:p>
    <w:p w14:paraId="19754A6D" w14:textId="634DEF0D" w:rsidR="00D6540F" w:rsidRDefault="00725CB3" w:rsidP="00D6540F">
      <w:pPr>
        <w:pStyle w:val="ListParagraph"/>
        <w:numPr>
          <w:ilvl w:val="0"/>
          <w:numId w:val="18"/>
        </w:numPr>
        <w:spacing w:before="120" w:after="120" w:line="240" w:lineRule="auto"/>
        <w:ind w:left="284"/>
        <w:jc w:val="both"/>
        <w:rPr>
          <w:rFonts w:ascii="Times New Roman" w:hAnsi="Times New Roman"/>
          <w:b/>
          <w:bCs/>
          <w:sz w:val="24"/>
          <w:szCs w:val="24"/>
        </w:rPr>
      </w:pPr>
      <w:r w:rsidRPr="00725CB3">
        <w:rPr>
          <w:rFonts w:ascii="Times New Roman" w:hAnsi="Times New Roman"/>
          <w:b/>
          <w:bCs/>
          <w:sz w:val="24"/>
          <w:szCs w:val="24"/>
        </w:rPr>
        <w:t>Състояние на ниво защитена зона</w:t>
      </w:r>
    </w:p>
    <w:p w14:paraId="43B505BF" w14:textId="65F76052" w:rsidR="00D6540F" w:rsidRDefault="00CD2C58" w:rsidP="004739E9">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Съгласно СФ на зоната, видът е </w:t>
      </w:r>
      <w:r w:rsidR="0059011E" w:rsidRPr="00246614">
        <w:rPr>
          <w:rFonts w:ascii="Times New Roman" w:hAnsi="Times New Roman" w:cs="Times New Roman"/>
          <w:sz w:val="24"/>
          <w:szCs w:val="24"/>
        </w:rPr>
        <w:t xml:space="preserve">гнездящ. </w:t>
      </w:r>
      <w:r w:rsidR="0059011E" w:rsidRPr="00246614">
        <w:rPr>
          <w:rFonts w:ascii="Times New Roman" w:hAnsi="Times New Roman" w:cs="Times New Roman"/>
          <w:b/>
          <w:bCs/>
          <w:sz w:val="24"/>
          <w:szCs w:val="24"/>
          <w:lang w:eastAsia="bg-BG"/>
        </w:rPr>
        <w:t>Гнездящата</w:t>
      </w:r>
      <w:r w:rsidR="0059011E" w:rsidRPr="00246614">
        <w:rPr>
          <w:rFonts w:ascii="Times New Roman" w:hAnsi="Times New Roman" w:cs="Times New Roman"/>
          <w:sz w:val="24"/>
          <w:szCs w:val="24"/>
          <w:lang w:eastAsia="bg-BG"/>
        </w:rPr>
        <w:t xml:space="preserve"> популация се оценява на </w:t>
      </w:r>
      <w:r w:rsidR="0059011E" w:rsidRPr="00246614">
        <w:rPr>
          <w:rFonts w:ascii="Times New Roman" w:hAnsi="Times New Roman" w:cs="Times New Roman"/>
          <w:b/>
          <w:bCs/>
          <w:sz w:val="24"/>
          <w:szCs w:val="24"/>
        </w:rPr>
        <w:t>1</w:t>
      </w:r>
      <w:r w:rsidR="0059011E" w:rsidRPr="00246614">
        <w:rPr>
          <w:rFonts w:ascii="Times New Roman" w:hAnsi="Times New Roman" w:cs="Times New Roman"/>
          <w:b/>
          <w:bCs/>
          <w:sz w:val="24"/>
          <w:szCs w:val="24"/>
          <w:lang w:eastAsia="bg-BG"/>
        </w:rPr>
        <w:t xml:space="preserve"> двойк</w:t>
      </w:r>
      <w:r w:rsidR="0059011E" w:rsidRPr="00246614">
        <w:rPr>
          <w:rFonts w:ascii="Times New Roman" w:hAnsi="Times New Roman" w:cs="Times New Roman"/>
          <w:b/>
          <w:bCs/>
          <w:sz w:val="24"/>
          <w:szCs w:val="24"/>
        </w:rPr>
        <w:t>а</w:t>
      </w:r>
      <w:r w:rsidR="0059011E" w:rsidRPr="00246614">
        <w:rPr>
          <w:rFonts w:ascii="Times New Roman" w:hAnsi="Times New Roman" w:cs="Times New Roman"/>
          <w:sz w:val="24"/>
          <w:szCs w:val="24"/>
          <w:lang w:eastAsia="bg-BG"/>
        </w:rPr>
        <w:t xml:space="preserve">, което е </w:t>
      </w:r>
      <w:r w:rsidR="0059011E" w:rsidRPr="00246614">
        <w:rPr>
          <w:rFonts w:ascii="Times New Roman" w:hAnsi="Times New Roman" w:cs="Times New Roman"/>
          <w:b/>
          <w:bCs/>
          <w:color w:val="000000"/>
          <w:sz w:val="24"/>
          <w:szCs w:val="24"/>
        </w:rPr>
        <w:t>0</w:t>
      </w:r>
      <w:r w:rsidR="0059011E" w:rsidRPr="00246614">
        <w:rPr>
          <w:rFonts w:ascii="Times New Roman" w:hAnsi="Times New Roman" w:cs="Times New Roman"/>
          <w:b/>
          <w:bCs/>
          <w:color w:val="000000"/>
          <w:sz w:val="24"/>
          <w:szCs w:val="24"/>
          <w:lang w:eastAsia="bg-BG"/>
        </w:rPr>
        <w:t>,</w:t>
      </w:r>
      <w:r w:rsidR="004739E9" w:rsidRPr="00246614">
        <w:rPr>
          <w:rFonts w:ascii="Times New Roman" w:hAnsi="Times New Roman" w:cs="Times New Roman"/>
          <w:b/>
          <w:bCs/>
          <w:color w:val="000000"/>
          <w:sz w:val="24"/>
          <w:szCs w:val="24"/>
        </w:rPr>
        <w:t>16</w:t>
      </w:r>
      <w:r w:rsidR="0059011E" w:rsidRPr="00246614">
        <w:rPr>
          <w:rFonts w:ascii="Times New Roman" w:hAnsi="Times New Roman" w:cs="Times New Roman"/>
          <w:b/>
          <w:bCs/>
          <w:color w:val="000000"/>
          <w:sz w:val="24"/>
          <w:szCs w:val="24"/>
        </w:rPr>
        <w:t xml:space="preserve"> – 0,22</w:t>
      </w:r>
      <w:r w:rsidR="0059011E" w:rsidRPr="00246614">
        <w:rPr>
          <w:rFonts w:ascii="Times New Roman" w:hAnsi="Times New Roman" w:cs="Times New Roman"/>
          <w:b/>
          <w:bCs/>
          <w:color w:val="000000"/>
          <w:sz w:val="24"/>
          <w:szCs w:val="24"/>
          <w:lang w:eastAsia="bg-BG"/>
        </w:rPr>
        <w:t>%</w:t>
      </w:r>
      <w:r w:rsidR="0059011E" w:rsidRPr="00246614">
        <w:rPr>
          <w:rFonts w:ascii="Times New Roman" w:hAnsi="Times New Roman" w:cs="Times New Roman"/>
          <w:sz w:val="24"/>
          <w:szCs w:val="24"/>
          <w:lang w:eastAsia="bg-BG"/>
        </w:rPr>
        <w:t xml:space="preserve"> </w:t>
      </w:r>
      <w:r w:rsidR="0059011E" w:rsidRPr="00246614">
        <w:rPr>
          <w:rFonts w:ascii="Times New Roman" w:hAnsi="Times New Roman" w:cs="Times New Roman"/>
          <w:b/>
          <w:bCs/>
          <w:sz w:val="24"/>
          <w:szCs w:val="24"/>
          <w:lang w:eastAsia="bg-BG"/>
        </w:rPr>
        <w:t>от националната гнездяща</w:t>
      </w:r>
      <w:r w:rsidR="0059011E" w:rsidRPr="00246614">
        <w:rPr>
          <w:rFonts w:ascii="Times New Roman" w:hAnsi="Times New Roman" w:cs="Times New Roman"/>
          <w:sz w:val="24"/>
          <w:szCs w:val="24"/>
          <w:lang w:eastAsia="bg-BG"/>
        </w:rPr>
        <w:t xml:space="preserve"> популация (оценка „</w:t>
      </w:r>
      <w:r w:rsidR="0059011E" w:rsidRPr="00246614">
        <w:rPr>
          <w:rFonts w:ascii="Times New Roman" w:hAnsi="Times New Roman" w:cs="Times New Roman"/>
          <w:color w:val="000000" w:themeColor="text1"/>
          <w:sz w:val="24"/>
          <w:szCs w:val="24"/>
          <w:lang w:eastAsia="bg-BG"/>
        </w:rPr>
        <w:t>C</w:t>
      </w:r>
      <w:r w:rsidR="0059011E" w:rsidRPr="00246614">
        <w:rPr>
          <w:rFonts w:ascii="Times New Roman" w:hAnsi="Times New Roman" w:cs="Times New Roman"/>
          <w:sz w:val="24"/>
          <w:szCs w:val="24"/>
          <w:lang w:eastAsia="bg-BG"/>
        </w:rPr>
        <w:t xml:space="preserve">“). </w:t>
      </w:r>
      <w:r w:rsidR="00D6540F" w:rsidRPr="00246614">
        <w:rPr>
          <w:rFonts w:ascii="Times New Roman" w:hAnsi="Times New Roman" w:cs="Times New Roman"/>
          <w:sz w:val="24"/>
          <w:szCs w:val="24"/>
        </w:rPr>
        <w:t>Опазването на вида е добро (оценка „В“), популацията не е изолирана в рамките на разширен ареал (оценка</w:t>
      </w:r>
      <w:r w:rsidR="00D6540F">
        <w:rPr>
          <w:rFonts w:ascii="Times New Roman" w:hAnsi="Times New Roman" w:cs="Times New Roman"/>
          <w:sz w:val="24"/>
          <w:szCs w:val="24"/>
        </w:rPr>
        <w:t xml:space="preserve"> „С“). Общата оценка на стойността на зоната за съхранение на вида е „С“ – значима стойност.</w:t>
      </w:r>
    </w:p>
    <w:p w14:paraId="5E3718AE" w14:textId="77777777" w:rsidR="00AE638C" w:rsidRPr="004739E9" w:rsidRDefault="00AE638C" w:rsidP="004739E9">
      <w:pPr>
        <w:pStyle w:val="ListParagraph"/>
        <w:spacing w:after="120" w:line="240" w:lineRule="auto"/>
        <w:ind w:left="0"/>
        <w:jc w:val="both"/>
        <w:rPr>
          <w:rFonts w:ascii="Times New Roman" w:hAnsi="Times New Roman" w:cs="Times New Roman"/>
          <w:i/>
          <w:iCs/>
          <w:sz w:val="24"/>
          <w:szCs w:val="24"/>
        </w:rPr>
      </w:pPr>
    </w:p>
    <w:p w14:paraId="12AA5B8A" w14:textId="77777777" w:rsidR="00D6540F" w:rsidRDefault="00D6540F" w:rsidP="00D6540F">
      <w:pPr>
        <w:pStyle w:val="ListParagraph"/>
        <w:numPr>
          <w:ilvl w:val="0"/>
          <w:numId w:val="18"/>
        </w:numPr>
        <w:spacing w:before="120" w:after="120" w:line="240" w:lineRule="auto"/>
        <w:ind w:left="284"/>
        <w:jc w:val="both"/>
        <w:rPr>
          <w:rFonts w:ascii="Times New Roman" w:hAnsi="Times New Roman"/>
          <w:b/>
          <w:bCs/>
          <w:sz w:val="24"/>
          <w:szCs w:val="24"/>
        </w:rPr>
      </w:pPr>
      <w:r>
        <w:rPr>
          <w:rFonts w:ascii="Times New Roman" w:hAnsi="Times New Roman"/>
          <w:b/>
          <w:bCs/>
          <w:sz w:val="24"/>
          <w:szCs w:val="24"/>
        </w:rPr>
        <w:t xml:space="preserve">Анализ на наличната информация </w:t>
      </w:r>
    </w:p>
    <w:p w14:paraId="5DDCF813" w14:textId="77777777" w:rsidR="004739E9" w:rsidRDefault="004739E9"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i/>
          <w:iCs/>
          <w:sz w:val="24"/>
          <w:szCs w:val="24"/>
        </w:rPr>
        <w:t>Гнездяща популация</w:t>
      </w:r>
      <w:r w:rsidRPr="00DA2F89">
        <w:rPr>
          <w:rFonts w:ascii="Times New Roman" w:hAnsi="Times New Roman" w:cs="Times New Roman"/>
          <w:sz w:val="24"/>
          <w:szCs w:val="24"/>
        </w:rPr>
        <w:t xml:space="preserve"> </w:t>
      </w:r>
    </w:p>
    <w:p w14:paraId="2C8666DF" w14:textId="22B95C3A" w:rsidR="00D6540F" w:rsidRDefault="004739E9" w:rsidP="00D6540F">
      <w:pPr>
        <w:pStyle w:val="ListParagraph"/>
        <w:spacing w:after="120" w:line="240" w:lineRule="auto"/>
        <w:ind w:left="0"/>
        <w:jc w:val="both"/>
        <w:rPr>
          <w:rFonts w:ascii="Times New Roman" w:hAnsi="Times New Roman" w:cs="Times New Roman"/>
          <w:sz w:val="24"/>
          <w:szCs w:val="24"/>
        </w:rPr>
      </w:pPr>
      <w:r w:rsidRPr="00DA2F89">
        <w:rPr>
          <w:rFonts w:ascii="Times New Roman" w:hAnsi="Times New Roman" w:cs="Times New Roman"/>
          <w:sz w:val="24"/>
          <w:szCs w:val="24"/>
        </w:rPr>
        <w:t>Костадинова, Граматиков (2007) в</w:t>
      </w:r>
      <w:r w:rsidRPr="00DA2F89">
        <w:rPr>
          <w:rFonts w:ascii="Times New Roman" w:hAnsi="Times New Roman" w:cs="Times New Roman"/>
          <w:color w:val="000000"/>
          <w:sz w:val="24"/>
          <w:szCs w:val="24"/>
        </w:rPr>
        <w:t xml:space="preserve"> ОВМ Злато поле дават численост на </w:t>
      </w:r>
      <w:r>
        <w:rPr>
          <w:rFonts w:ascii="Times New Roman" w:hAnsi="Times New Roman" w:cs="Times New Roman"/>
          <w:color w:val="000000"/>
          <w:sz w:val="24"/>
          <w:szCs w:val="24"/>
        </w:rPr>
        <w:t>гнездя</w:t>
      </w:r>
      <w:r w:rsidRPr="00DA2F89">
        <w:rPr>
          <w:rFonts w:ascii="Times New Roman" w:hAnsi="Times New Roman" w:cs="Times New Roman"/>
          <w:color w:val="000000"/>
          <w:sz w:val="24"/>
          <w:szCs w:val="24"/>
        </w:rPr>
        <w:t xml:space="preserve">щата популация на вида от </w:t>
      </w:r>
      <w:r>
        <w:rPr>
          <w:rFonts w:ascii="Times New Roman" w:hAnsi="Times New Roman" w:cs="Times New Roman"/>
          <w:color w:val="000000"/>
          <w:sz w:val="24"/>
          <w:szCs w:val="24"/>
        </w:rPr>
        <w:t>1</w:t>
      </w:r>
      <w:r w:rsidRPr="00DA2F8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двойка</w:t>
      </w:r>
      <w:r w:rsidRPr="00DA2F89">
        <w:rPr>
          <w:rFonts w:ascii="Times New Roman" w:hAnsi="Times New Roman" w:cs="Times New Roman"/>
          <w:color w:val="000000"/>
          <w:sz w:val="24"/>
          <w:szCs w:val="24"/>
        </w:rPr>
        <w:t xml:space="preserve">. </w:t>
      </w:r>
      <w:r w:rsidRPr="00DA2F89">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w:t>
      </w:r>
      <w:r w:rsidRPr="00DA2F89">
        <w:rPr>
          <w:rFonts w:ascii="Times New Roman" w:hAnsi="Times New Roman" w:cs="Times New Roman"/>
          <w:color w:val="000000"/>
          <w:sz w:val="24"/>
          <w:szCs w:val="24"/>
        </w:rPr>
        <w:t xml:space="preserve">видът </w:t>
      </w:r>
      <w:r>
        <w:rPr>
          <w:rFonts w:ascii="Times New Roman" w:hAnsi="Times New Roman" w:cs="Times New Roman"/>
          <w:color w:val="000000"/>
          <w:sz w:val="24"/>
          <w:szCs w:val="24"/>
        </w:rPr>
        <w:t xml:space="preserve">не </w:t>
      </w:r>
      <w:r w:rsidRPr="00DA2F89">
        <w:rPr>
          <w:rFonts w:ascii="Times New Roman" w:eastAsia="Times New Roman" w:hAnsi="Times New Roman" w:cs="Times New Roman"/>
          <w:color w:val="000000"/>
          <w:sz w:val="24"/>
          <w:szCs w:val="24"/>
          <w:lang w:eastAsia="bg-BG"/>
        </w:rPr>
        <w:t xml:space="preserve">е </w:t>
      </w:r>
      <w:r w:rsidRPr="00DA2F89">
        <w:rPr>
          <w:rFonts w:ascii="Times New Roman" w:hAnsi="Times New Roman" w:cs="Times New Roman"/>
          <w:color w:val="000000"/>
          <w:sz w:val="24"/>
          <w:szCs w:val="24"/>
        </w:rPr>
        <w:t xml:space="preserve">установен в </w:t>
      </w:r>
      <w:r w:rsidRPr="00DA2F89">
        <w:rPr>
          <w:rFonts w:ascii="Times New Roman" w:eastAsia="Times New Roman" w:hAnsi="Times New Roman" w:cs="Times New Roman"/>
          <w:color w:val="000000"/>
          <w:sz w:val="24"/>
          <w:szCs w:val="24"/>
          <w:lang w:eastAsia="bg-BG"/>
        </w:rPr>
        <w:t>зоната</w:t>
      </w:r>
      <w:r>
        <w:rPr>
          <w:rFonts w:ascii="Times New Roman" w:eastAsia="Times New Roman" w:hAnsi="Times New Roman" w:cs="Times New Roman"/>
          <w:color w:val="000000"/>
          <w:sz w:val="24"/>
          <w:szCs w:val="24"/>
          <w:lang w:eastAsia="bg-BG"/>
        </w:rPr>
        <w:t xml:space="preserve"> </w:t>
      </w:r>
      <w:r w:rsidRPr="00DA2F89">
        <w:rPr>
          <w:rFonts w:ascii="Times New Roman" w:eastAsia="Times New Roman" w:hAnsi="Times New Roman" w:cs="Times New Roman"/>
          <w:color w:val="000000"/>
          <w:sz w:val="24"/>
          <w:szCs w:val="24"/>
          <w:lang w:eastAsia="bg-BG"/>
        </w:rPr>
        <w:t>(Матеева и др., 2013).</w:t>
      </w:r>
      <w:r w:rsidRPr="00DA2F89">
        <w:rPr>
          <w:rFonts w:ascii="Times New Roman" w:hAnsi="Times New Roman" w:cs="Times New Roman"/>
          <w:color w:val="000000"/>
          <w:sz w:val="24"/>
          <w:szCs w:val="24"/>
        </w:rPr>
        <w:t xml:space="preserve"> </w:t>
      </w:r>
      <w:r w:rsidR="00D6540F">
        <w:rPr>
          <w:rFonts w:ascii="Times New Roman" w:hAnsi="Times New Roman" w:cs="Times New Roman"/>
          <w:sz w:val="24"/>
          <w:szCs w:val="24"/>
        </w:rPr>
        <w:t xml:space="preserve">По данни от SmartBirds (Данни </w:t>
      </w:r>
      <w:r w:rsidR="00E733B7">
        <w:rPr>
          <w:rFonts w:ascii="Times New Roman" w:hAnsi="Times New Roman" w:cs="Times New Roman"/>
          <w:sz w:val="24"/>
          <w:szCs w:val="24"/>
        </w:rPr>
        <w:t>–</w:t>
      </w:r>
      <w:r w:rsidR="00D6540F">
        <w:rPr>
          <w:rFonts w:ascii="Times New Roman" w:hAnsi="Times New Roman" w:cs="Times New Roman"/>
          <w:sz w:val="24"/>
          <w:szCs w:val="24"/>
        </w:rPr>
        <w:t xml:space="preserve"> БДЗП), за периода 2019 </w:t>
      </w:r>
      <w:r w:rsidR="00E733B7">
        <w:rPr>
          <w:rFonts w:ascii="Times New Roman" w:hAnsi="Times New Roman" w:cs="Times New Roman"/>
          <w:sz w:val="24"/>
          <w:szCs w:val="24"/>
        </w:rPr>
        <w:t>–</w:t>
      </w:r>
      <w:r w:rsidR="00D6540F">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D6540F">
        <w:rPr>
          <w:rFonts w:ascii="Times New Roman" w:hAnsi="Times New Roman" w:cs="Times New Roman"/>
          <w:sz w:val="24"/>
          <w:szCs w:val="24"/>
        </w:rPr>
        <w:t xml:space="preserve"> видът е регистриран 2 пъти през размножителния сезон. По данни от observation.org (2018 </w:t>
      </w:r>
      <w:r w:rsidR="00E733B7">
        <w:rPr>
          <w:rFonts w:ascii="Times New Roman" w:hAnsi="Times New Roman" w:cs="Times New Roman"/>
          <w:sz w:val="24"/>
          <w:szCs w:val="24"/>
        </w:rPr>
        <w:t>–</w:t>
      </w:r>
      <w:r w:rsidR="00D6540F">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sidR="00D6540F">
        <w:rPr>
          <w:rFonts w:ascii="Times New Roman" w:hAnsi="Times New Roman" w:cs="Times New Roman"/>
          <w:sz w:val="24"/>
          <w:szCs w:val="24"/>
        </w:rPr>
        <w:t>) видът</w:t>
      </w:r>
      <w:r w:rsidR="00D6540F">
        <w:rPr>
          <w:rFonts w:ascii="Times New Roman" w:hAnsi="Times New Roman" w:cs="Times New Roman"/>
          <w:sz w:val="24"/>
          <w:szCs w:val="24"/>
          <w:lang w:val="en-US"/>
        </w:rPr>
        <w:t xml:space="preserve"> </w:t>
      </w:r>
      <w:r w:rsidR="00D6540F">
        <w:rPr>
          <w:rFonts w:ascii="Times New Roman" w:hAnsi="Times New Roman" w:cs="Times New Roman"/>
          <w:sz w:val="24"/>
          <w:szCs w:val="24"/>
        </w:rPr>
        <w:t>не е регистриран</w:t>
      </w:r>
      <w:r>
        <w:rPr>
          <w:rFonts w:ascii="Times New Roman" w:hAnsi="Times New Roman" w:cs="Times New Roman"/>
          <w:sz w:val="24"/>
          <w:szCs w:val="24"/>
          <w:lang w:val="en-US"/>
        </w:rPr>
        <w:t xml:space="preserve"> </w:t>
      </w:r>
      <w:r>
        <w:rPr>
          <w:rFonts w:ascii="Times New Roman" w:hAnsi="Times New Roman" w:cs="Times New Roman"/>
          <w:sz w:val="24"/>
          <w:szCs w:val="24"/>
        </w:rPr>
        <w:t>в зоната</w:t>
      </w:r>
      <w:r w:rsidR="00D6540F">
        <w:rPr>
          <w:rFonts w:ascii="Times New Roman" w:hAnsi="Times New Roman" w:cs="Times New Roman"/>
          <w:sz w:val="24"/>
          <w:szCs w:val="24"/>
        </w:rPr>
        <w:t>.</w:t>
      </w:r>
    </w:p>
    <w:p w14:paraId="1D285D93" w14:textId="3C13E7C6" w:rsidR="00D6540F" w:rsidRDefault="00D6540F" w:rsidP="00D6540F">
      <w:pPr>
        <w:spacing w:after="120"/>
      </w:pPr>
      <w:r>
        <w:t>Наличната информация предоставена по-горе показва, че оценката на гнездящата популация в СФ на зоната е реалистична.</w:t>
      </w:r>
    </w:p>
    <w:p w14:paraId="309A944A" w14:textId="77777777" w:rsidR="00D6540F" w:rsidRDefault="00D6540F" w:rsidP="00D6540F">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Мигрираща популация</w:t>
      </w:r>
    </w:p>
    <w:p w14:paraId="3537A417" w14:textId="378C6230" w:rsidR="00D6540F" w:rsidRDefault="004739E9"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видът беше наблюдаван единствено по време на миграция – 13 индивида, търсещи храна в зоната за продължителен период от време. </w:t>
      </w:r>
      <w:r w:rsidR="00D6540F">
        <w:rPr>
          <w:rFonts w:ascii="Times New Roman" w:hAnsi="Times New Roman" w:cs="Times New Roman"/>
          <w:sz w:val="24"/>
          <w:szCs w:val="24"/>
        </w:rPr>
        <w:t xml:space="preserve">Теренните проучвания показаха, че минимум 3 индивида обитават трайно зоната по време на есенната миграция търсещи храна и ловуващи на територията. </w:t>
      </w:r>
      <w:r>
        <w:rPr>
          <w:rFonts w:ascii="Times New Roman" w:hAnsi="Times New Roman" w:cs="Times New Roman"/>
          <w:sz w:val="24"/>
          <w:szCs w:val="24"/>
        </w:rPr>
        <w:t xml:space="preserve">По данни от eBird (2018 </w:t>
      </w:r>
      <w:r w:rsidR="00E733B7">
        <w:rPr>
          <w:rFonts w:ascii="Times New Roman" w:hAnsi="Times New Roman" w:cs="Times New Roman"/>
          <w:sz w:val="24"/>
          <w:szCs w:val="24"/>
        </w:rPr>
        <w:t>–</w:t>
      </w:r>
      <w:r>
        <w:rPr>
          <w:rFonts w:ascii="Times New Roman" w:hAnsi="Times New Roman" w:cs="Times New Roman"/>
          <w:sz w:val="24"/>
          <w:szCs w:val="24"/>
        </w:rPr>
        <w:t xml:space="preserve"> 2022</w:t>
      </w:r>
      <w:r w:rsidR="00E733B7">
        <w:rPr>
          <w:rFonts w:ascii="Times New Roman" w:hAnsi="Times New Roman" w:cs="Times New Roman"/>
          <w:sz w:val="24"/>
          <w:szCs w:val="24"/>
        </w:rPr>
        <w:t xml:space="preserve"> г.</w:t>
      </w:r>
      <w:r>
        <w:rPr>
          <w:rFonts w:ascii="Times New Roman" w:hAnsi="Times New Roman" w:cs="Times New Roman"/>
          <w:sz w:val="24"/>
          <w:szCs w:val="24"/>
        </w:rPr>
        <w:t xml:space="preserve">) видът </w:t>
      </w:r>
      <w:r>
        <w:rPr>
          <w:rFonts w:ascii="Times New Roman" w:hAnsi="Times New Roman" w:cs="Times New Roman"/>
          <w:sz w:val="24"/>
          <w:szCs w:val="24"/>
          <w:lang w:val="en-US"/>
        </w:rPr>
        <w:t xml:space="preserve">e </w:t>
      </w:r>
      <w:r>
        <w:rPr>
          <w:rFonts w:ascii="Times New Roman" w:hAnsi="Times New Roman" w:cs="Times New Roman"/>
          <w:sz w:val="24"/>
          <w:szCs w:val="24"/>
        </w:rPr>
        <w:t xml:space="preserve">регистриран 1 път по време на пролетната миграция. </w:t>
      </w:r>
      <w:r w:rsidR="00D6540F">
        <w:rPr>
          <w:rFonts w:ascii="Times New Roman" w:hAnsi="Times New Roman" w:cs="Times New Roman"/>
          <w:sz w:val="24"/>
          <w:szCs w:val="24"/>
        </w:rPr>
        <w:t>Това дава основание да се предложи промяна на данните в СФ на зоната, като се вкара нов ред за популация с концентрация по време на миграция от 3-</w:t>
      </w:r>
      <w:r>
        <w:rPr>
          <w:rFonts w:ascii="Times New Roman" w:hAnsi="Times New Roman" w:cs="Times New Roman"/>
          <w:sz w:val="24"/>
          <w:szCs w:val="24"/>
        </w:rPr>
        <w:t>13</w:t>
      </w:r>
      <w:r w:rsidR="00D6540F">
        <w:rPr>
          <w:rFonts w:ascii="Times New Roman" w:hAnsi="Times New Roman" w:cs="Times New Roman"/>
          <w:sz w:val="24"/>
          <w:szCs w:val="24"/>
        </w:rPr>
        <w:t xml:space="preserve"> индивида</w:t>
      </w:r>
      <w:r w:rsidR="00D6540F">
        <w:rPr>
          <w:rFonts w:ascii="Times New Roman" w:hAnsi="Times New Roman" w:cs="Times New Roman"/>
          <w:sz w:val="24"/>
          <w:szCs w:val="24"/>
          <w:lang w:val="en-US"/>
        </w:rPr>
        <w:t xml:space="preserve"> (0.01%-0.02% </w:t>
      </w:r>
      <w:r w:rsidR="00D6540F">
        <w:rPr>
          <w:rFonts w:ascii="Times New Roman" w:hAnsi="Times New Roman" w:cs="Times New Roman"/>
          <w:sz w:val="24"/>
          <w:szCs w:val="24"/>
        </w:rPr>
        <w:t>от националната мигрираща популация</w:t>
      </w:r>
      <w:r w:rsidR="00D6540F">
        <w:rPr>
          <w:rFonts w:ascii="Times New Roman" w:hAnsi="Times New Roman" w:cs="Times New Roman"/>
          <w:sz w:val="24"/>
          <w:szCs w:val="24"/>
          <w:lang w:val="en-US"/>
        </w:rPr>
        <w:t>)</w:t>
      </w:r>
      <w:r w:rsidR="00D6540F">
        <w:rPr>
          <w:rFonts w:ascii="Times New Roman" w:hAnsi="Times New Roman" w:cs="Times New Roman"/>
          <w:sz w:val="24"/>
          <w:szCs w:val="24"/>
        </w:rPr>
        <w:t>. Промените са предложени в т. 6 по-долу.</w:t>
      </w:r>
    </w:p>
    <w:p w14:paraId="329ECB97" w14:textId="02BAC4D3" w:rsidR="00D6540F" w:rsidRDefault="00D6540F" w:rsidP="00D6540F">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521D7E8F" w14:textId="77777777" w:rsidR="00AE638C" w:rsidRDefault="00AE638C" w:rsidP="00D6540F">
      <w:pPr>
        <w:pStyle w:val="ListParagraph"/>
        <w:spacing w:after="120" w:line="240" w:lineRule="auto"/>
        <w:ind w:left="0"/>
        <w:jc w:val="both"/>
        <w:rPr>
          <w:rFonts w:ascii="Times New Roman" w:hAnsi="Times New Roman" w:cs="Times New Roman"/>
          <w:sz w:val="24"/>
          <w:szCs w:val="24"/>
        </w:rPr>
      </w:pPr>
    </w:p>
    <w:p w14:paraId="10F53367" w14:textId="3FD8B5BE" w:rsidR="00D6540F" w:rsidRDefault="00725CB3" w:rsidP="00D6540F">
      <w:pPr>
        <w:pStyle w:val="ListParagraph"/>
        <w:numPr>
          <w:ilvl w:val="0"/>
          <w:numId w:val="18"/>
        </w:numPr>
        <w:spacing w:before="120" w:after="120" w:line="240" w:lineRule="auto"/>
        <w:ind w:left="284"/>
        <w:jc w:val="both"/>
        <w:rPr>
          <w:rFonts w:ascii="Times New Roman" w:hAnsi="Times New Roman"/>
          <w:b/>
          <w:bCs/>
          <w:sz w:val="24"/>
          <w:szCs w:val="24"/>
        </w:rPr>
      </w:pPr>
      <w:r w:rsidRPr="00725CB3">
        <w:rPr>
          <w:rFonts w:ascii="Times New Roman" w:hAnsi="Times New Roman"/>
          <w:b/>
          <w:bCs/>
          <w:sz w:val="24"/>
          <w:szCs w:val="24"/>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246"/>
        <w:gridCol w:w="1211"/>
        <w:gridCol w:w="3095"/>
        <w:gridCol w:w="1796"/>
      </w:tblGrid>
      <w:tr w:rsidR="00D6540F" w:rsidRPr="0059011E" w14:paraId="01513DA8" w14:textId="77777777" w:rsidTr="0068473C">
        <w:trPr>
          <w:tblHeader/>
          <w:jc w:val="center"/>
        </w:trPr>
        <w:tc>
          <w:tcPr>
            <w:tcW w:w="104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9C1BE33" w14:textId="77777777" w:rsidR="00D6540F" w:rsidRPr="0059011E" w:rsidRDefault="00D6540F">
            <w:pPr>
              <w:jc w:val="center"/>
              <w:rPr>
                <w:b/>
                <w:bCs/>
                <w:sz w:val="20"/>
                <w:szCs w:val="20"/>
              </w:rPr>
            </w:pPr>
            <w:r w:rsidRPr="0059011E">
              <w:rPr>
                <w:b/>
                <w:bCs/>
                <w:sz w:val="20"/>
                <w:szCs w:val="20"/>
              </w:rPr>
              <w:t>Параметър</w:t>
            </w:r>
          </w:p>
        </w:tc>
        <w:tc>
          <w:tcPr>
            <w:tcW w:w="6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8AA84D2" w14:textId="77777777" w:rsidR="00D6540F" w:rsidRPr="0059011E" w:rsidRDefault="00D6540F">
            <w:pPr>
              <w:jc w:val="center"/>
              <w:rPr>
                <w:b/>
                <w:bCs/>
                <w:sz w:val="20"/>
                <w:szCs w:val="20"/>
              </w:rPr>
            </w:pPr>
            <w:r w:rsidRPr="0059011E">
              <w:rPr>
                <w:b/>
                <w:bCs/>
                <w:sz w:val="20"/>
                <w:szCs w:val="20"/>
              </w:rPr>
              <w:t>Мерна единица</w:t>
            </w:r>
          </w:p>
        </w:tc>
        <w:tc>
          <w:tcPr>
            <w:tcW w:w="65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B61B0C" w14:textId="77777777" w:rsidR="00D6540F" w:rsidRPr="0059011E" w:rsidRDefault="00D6540F">
            <w:pPr>
              <w:jc w:val="center"/>
              <w:rPr>
                <w:b/>
                <w:bCs/>
                <w:sz w:val="20"/>
                <w:szCs w:val="20"/>
              </w:rPr>
            </w:pPr>
            <w:r w:rsidRPr="0059011E">
              <w:rPr>
                <w:b/>
                <w:bCs/>
                <w:sz w:val="20"/>
                <w:szCs w:val="20"/>
              </w:rPr>
              <w:t>Целева стойност</w:t>
            </w:r>
          </w:p>
        </w:tc>
        <w:tc>
          <w:tcPr>
            <w:tcW w:w="16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385C06" w14:textId="77777777" w:rsidR="00D6540F" w:rsidRPr="0059011E" w:rsidRDefault="00D6540F">
            <w:pPr>
              <w:jc w:val="center"/>
              <w:rPr>
                <w:b/>
                <w:bCs/>
                <w:sz w:val="20"/>
                <w:szCs w:val="20"/>
              </w:rPr>
            </w:pPr>
            <w:r w:rsidRPr="0059011E">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E2F22A7" w14:textId="77777777" w:rsidR="00D6540F" w:rsidRPr="0059011E" w:rsidRDefault="00D6540F">
            <w:pPr>
              <w:jc w:val="center"/>
              <w:rPr>
                <w:b/>
                <w:bCs/>
                <w:sz w:val="20"/>
                <w:szCs w:val="20"/>
              </w:rPr>
            </w:pPr>
            <w:r w:rsidRPr="0059011E">
              <w:rPr>
                <w:b/>
                <w:bCs/>
                <w:sz w:val="20"/>
                <w:szCs w:val="20"/>
              </w:rPr>
              <w:t>Специфични за зоната цели</w:t>
            </w:r>
          </w:p>
        </w:tc>
      </w:tr>
      <w:tr w:rsidR="00D6540F" w:rsidRPr="0059011E" w14:paraId="357EFC84"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24B71978" w14:textId="77777777" w:rsidR="00D6540F" w:rsidRPr="0059011E" w:rsidRDefault="00D6540F">
            <w:pPr>
              <w:rPr>
                <w:b/>
                <w:sz w:val="20"/>
                <w:szCs w:val="20"/>
              </w:rPr>
            </w:pPr>
            <w:r w:rsidRPr="0059011E">
              <w:rPr>
                <w:b/>
                <w:sz w:val="20"/>
                <w:szCs w:val="20"/>
              </w:rPr>
              <w:t xml:space="preserve">Популация: </w:t>
            </w:r>
            <w:r w:rsidRPr="0059011E">
              <w:rPr>
                <w:bCs/>
                <w:sz w:val="20"/>
                <w:szCs w:val="20"/>
              </w:rPr>
              <w:t>Размер на мигриращата популация</w:t>
            </w:r>
          </w:p>
        </w:tc>
        <w:tc>
          <w:tcPr>
            <w:tcW w:w="671" w:type="pct"/>
            <w:tcBorders>
              <w:top w:val="single" w:sz="4" w:space="0" w:color="auto"/>
              <w:left w:val="single" w:sz="4" w:space="0" w:color="auto"/>
              <w:bottom w:val="single" w:sz="4" w:space="0" w:color="auto"/>
              <w:right w:val="single" w:sz="4" w:space="0" w:color="auto"/>
            </w:tcBorders>
            <w:hideMark/>
          </w:tcPr>
          <w:p w14:paraId="1F58D65B" w14:textId="77777777" w:rsidR="00D6540F" w:rsidRPr="0059011E" w:rsidRDefault="00D6540F">
            <w:pPr>
              <w:rPr>
                <w:sz w:val="20"/>
                <w:szCs w:val="20"/>
              </w:rPr>
            </w:pPr>
            <w:r w:rsidRPr="0059011E">
              <w:rPr>
                <w:sz w:val="20"/>
                <w:szCs w:val="20"/>
              </w:rPr>
              <w:t>Брой индивиди</w:t>
            </w:r>
          </w:p>
        </w:tc>
        <w:tc>
          <w:tcPr>
            <w:tcW w:w="652" w:type="pct"/>
            <w:tcBorders>
              <w:top w:val="single" w:sz="4" w:space="0" w:color="auto"/>
              <w:left w:val="single" w:sz="4" w:space="0" w:color="auto"/>
              <w:bottom w:val="single" w:sz="4" w:space="0" w:color="auto"/>
              <w:right w:val="single" w:sz="4" w:space="0" w:color="auto"/>
            </w:tcBorders>
            <w:hideMark/>
          </w:tcPr>
          <w:p w14:paraId="2E242429" w14:textId="77777777" w:rsidR="00D6540F" w:rsidRPr="0059011E" w:rsidRDefault="00D6540F">
            <w:pPr>
              <w:rPr>
                <w:sz w:val="20"/>
                <w:szCs w:val="20"/>
              </w:rPr>
            </w:pPr>
            <w:r w:rsidRPr="0059011E">
              <w:rPr>
                <w:sz w:val="20"/>
                <w:szCs w:val="20"/>
              </w:rPr>
              <w:t>Най-малко 3</w:t>
            </w:r>
          </w:p>
        </w:tc>
        <w:tc>
          <w:tcPr>
            <w:tcW w:w="1666" w:type="pct"/>
            <w:tcBorders>
              <w:top w:val="single" w:sz="4" w:space="0" w:color="auto"/>
              <w:left w:val="single" w:sz="4" w:space="0" w:color="auto"/>
              <w:bottom w:val="single" w:sz="4" w:space="0" w:color="auto"/>
              <w:right w:val="single" w:sz="4" w:space="0" w:color="auto"/>
            </w:tcBorders>
            <w:hideMark/>
          </w:tcPr>
          <w:p w14:paraId="3B8BF27A" w14:textId="1F9F8EBA" w:rsidR="00D6540F" w:rsidRPr="0059011E" w:rsidRDefault="00D6540F">
            <w:pPr>
              <w:pStyle w:val="ListParagraph"/>
              <w:spacing w:after="120" w:line="240" w:lineRule="auto"/>
              <w:ind w:left="0"/>
              <w:jc w:val="both"/>
              <w:rPr>
                <w:rFonts w:ascii="Times New Roman" w:hAnsi="Times New Roman" w:cs="Times New Roman"/>
                <w:sz w:val="20"/>
                <w:szCs w:val="20"/>
              </w:rPr>
            </w:pPr>
            <w:r w:rsidRPr="0059011E">
              <w:rPr>
                <w:rFonts w:ascii="Times New Roman" w:hAnsi="Times New Roman" w:cs="Times New Roman"/>
                <w:sz w:val="20"/>
                <w:szCs w:val="20"/>
              </w:rPr>
              <w:t>Теренните проучвания показаха, че минимум 3 индивида обитават трайно зоната по време на есенната миграция търсещи храна и ловуващи на територията. Това дава основание да се предложи промяна на данните в СФ на зоната, като се вкара нов ред за популация с концентрация по време на миграция от 3-6 индивида</w:t>
            </w:r>
            <w:r w:rsidRPr="0059011E">
              <w:rPr>
                <w:rFonts w:ascii="Times New Roman" w:hAnsi="Times New Roman" w:cs="Times New Roman"/>
                <w:sz w:val="20"/>
                <w:szCs w:val="20"/>
                <w:lang w:val="en-US"/>
              </w:rPr>
              <w:t xml:space="preserve"> (0.01%-0.02% </w:t>
            </w:r>
            <w:r w:rsidRPr="0059011E">
              <w:rPr>
                <w:rFonts w:ascii="Times New Roman" w:hAnsi="Times New Roman" w:cs="Times New Roman"/>
                <w:sz w:val="20"/>
                <w:szCs w:val="20"/>
              </w:rPr>
              <w:t>от националната мигрираща популация, оценка „</w:t>
            </w:r>
            <w:r w:rsidRPr="0059011E">
              <w:rPr>
                <w:rFonts w:ascii="Times New Roman" w:hAnsi="Times New Roman" w:cs="Times New Roman"/>
                <w:sz w:val="20"/>
                <w:szCs w:val="20"/>
                <w:lang w:val="en-US"/>
              </w:rPr>
              <w:t>C”)</w:t>
            </w:r>
            <w:r w:rsidRPr="0059011E">
              <w:rPr>
                <w:rFonts w:ascii="Times New Roman" w:hAnsi="Times New Roman" w:cs="Times New Roman"/>
                <w:sz w:val="20"/>
                <w:szCs w:val="20"/>
              </w:rPr>
              <w:t xml:space="preserve">. </w:t>
            </w:r>
          </w:p>
        </w:tc>
        <w:tc>
          <w:tcPr>
            <w:tcW w:w="967" w:type="pct"/>
            <w:tcBorders>
              <w:top w:val="single" w:sz="4" w:space="0" w:color="auto"/>
              <w:left w:val="single" w:sz="4" w:space="0" w:color="auto"/>
              <w:bottom w:val="single" w:sz="4" w:space="0" w:color="auto"/>
              <w:right w:val="single" w:sz="4" w:space="0" w:color="auto"/>
            </w:tcBorders>
            <w:hideMark/>
          </w:tcPr>
          <w:p w14:paraId="02E20FA6" w14:textId="3DFB3DC3" w:rsidR="00D6540F" w:rsidRPr="0059011E" w:rsidRDefault="00D6540F">
            <w:pPr>
              <w:rPr>
                <w:sz w:val="20"/>
                <w:szCs w:val="20"/>
              </w:rPr>
            </w:pPr>
            <w:r w:rsidRPr="0059011E">
              <w:rPr>
                <w:sz w:val="20"/>
                <w:szCs w:val="20"/>
              </w:rPr>
              <w:t xml:space="preserve">Поддържане на популация от най-малко </w:t>
            </w:r>
            <w:r w:rsidRPr="0059011E">
              <w:rPr>
                <w:sz w:val="20"/>
                <w:szCs w:val="20"/>
                <w:lang w:val="en-US"/>
              </w:rPr>
              <w:t>3</w:t>
            </w:r>
            <w:r w:rsidRPr="0059011E">
              <w:rPr>
                <w:sz w:val="20"/>
                <w:szCs w:val="20"/>
              </w:rPr>
              <w:t xml:space="preserve"> индивид</w:t>
            </w:r>
            <w:r w:rsidR="00734C06">
              <w:rPr>
                <w:sz w:val="20"/>
                <w:szCs w:val="20"/>
              </w:rPr>
              <w:t>а</w:t>
            </w:r>
            <w:r w:rsidRPr="0059011E">
              <w:rPr>
                <w:sz w:val="20"/>
                <w:szCs w:val="20"/>
              </w:rPr>
              <w:t>.</w:t>
            </w:r>
          </w:p>
        </w:tc>
      </w:tr>
      <w:tr w:rsidR="00D6540F" w:rsidRPr="0059011E" w14:paraId="156CA2E7"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63AA2A0C" w14:textId="77777777" w:rsidR="00D6540F" w:rsidRPr="0059011E" w:rsidRDefault="00D6540F">
            <w:pPr>
              <w:rPr>
                <w:b/>
                <w:sz w:val="20"/>
                <w:szCs w:val="20"/>
              </w:rPr>
            </w:pPr>
            <w:r w:rsidRPr="0059011E">
              <w:rPr>
                <w:b/>
                <w:sz w:val="20"/>
                <w:szCs w:val="20"/>
              </w:rPr>
              <w:t xml:space="preserve">Популация: </w:t>
            </w:r>
            <w:r w:rsidRPr="0059011E">
              <w:rPr>
                <w:bCs/>
                <w:sz w:val="20"/>
                <w:szCs w:val="20"/>
              </w:rPr>
              <w:lastRenderedPageBreak/>
              <w:t>Размер на гнездовата популация</w:t>
            </w:r>
          </w:p>
        </w:tc>
        <w:tc>
          <w:tcPr>
            <w:tcW w:w="671" w:type="pct"/>
            <w:tcBorders>
              <w:top w:val="single" w:sz="4" w:space="0" w:color="auto"/>
              <w:left w:val="single" w:sz="4" w:space="0" w:color="auto"/>
              <w:bottom w:val="single" w:sz="4" w:space="0" w:color="auto"/>
              <w:right w:val="single" w:sz="4" w:space="0" w:color="auto"/>
            </w:tcBorders>
            <w:hideMark/>
          </w:tcPr>
          <w:p w14:paraId="121BF3E4" w14:textId="77777777" w:rsidR="00D6540F" w:rsidRPr="0059011E" w:rsidRDefault="00D6540F">
            <w:pPr>
              <w:rPr>
                <w:sz w:val="20"/>
                <w:szCs w:val="20"/>
              </w:rPr>
            </w:pPr>
            <w:r w:rsidRPr="0059011E">
              <w:rPr>
                <w:sz w:val="20"/>
                <w:szCs w:val="20"/>
              </w:rPr>
              <w:lastRenderedPageBreak/>
              <w:t xml:space="preserve">Брой </w:t>
            </w:r>
            <w:r w:rsidRPr="0059011E">
              <w:rPr>
                <w:sz w:val="20"/>
                <w:szCs w:val="20"/>
              </w:rPr>
              <w:lastRenderedPageBreak/>
              <w:t>двойки</w:t>
            </w:r>
          </w:p>
        </w:tc>
        <w:tc>
          <w:tcPr>
            <w:tcW w:w="652" w:type="pct"/>
            <w:tcBorders>
              <w:top w:val="single" w:sz="4" w:space="0" w:color="auto"/>
              <w:left w:val="single" w:sz="4" w:space="0" w:color="auto"/>
              <w:bottom w:val="single" w:sz="4" w:space="0" w:color="auto"/>
              <w:right w:val="single" w:sz="4" w:space="0" w:color="auto"/>
            </w:tcBorders>
            <w:hideMark/>
          </w:tcPr>
          <w:p w14:paraId="55682A06" w14:textId="77777777" w:rsidR="00D6540F" w:rsidRPr="0059011E" w:rsidRDefault="00D6540F">
            <w:pPr>
              <w:rPr>
                <w:sz w:val="20"/>
                <w:szCs w:val="20"/>
              </w:rPr>
            </w:pPr>
            <w:r w:rsidRPr="0059011E">
              <w:rPr>
                <w:sz w:val="20"/>
                <w:szCs w:val="20"/>
              </w:rPr>
              <w:lastRenderedPageBreak/>
              <w:t xml:space="preserve">Най-малко </w:t>
            </w:r>
            <w:r w:rsidRPr="0059011E">
              <w:rPr>
                <w:sz w:val="20"/>
                <w:szCs w:val="20"/>
              </w:rPr>
              <w:lastRenderedPageBreak/>
              <w:t>1</w:t>
            </w:r>
          </w:p>
        </w:tc>
        <w:tc>
          <w:tcPr>
            <w:tcW w:w="1666" w:type="pct"/>
            <w:tcBorders>
              <w:top w:val="single" w:sz="4" w:space="0" w:color="auto"/>
              <w:left w:val="single" w:sz="4" w:space="0" w:color="auto"/>
              <w:bottom w:val="single" w:sz="4" w:space="0" w:color="auto"/>
              <w:right w:val="single" w:sz="4" w:space="0" w:color="auto"/>
            </w:tcBorders>
            <w:hideMark/>
          </w:tcPr>
          <w:p w14:paraId="18210ADD" w14:textId="77C102B3" w:rsidR="00D6540F" w:rsidRPr="0059011E" w:rsidRDefault="00D6540F">
            <w:pPr>
              <w:rPr>
                <w:sz w:val="20"/>
                <w:szCs w:val="20"/>
              </w:rPr>
            </w:pPr>
            <w:r w:rsidRPr="0059011E">
              <w:rPr>
                <w:sz w:val="20"/>
                <w:szCs w:val="20"/>
              </w:rPr>
              <w:lastRenderedPageBreak/>
              <w:t xml:space="preserve">Проучванията и наличната </w:t>
            </w:r>
            <w:r w:rsidRPr="0059011E">
              <w:rPr>
                <w:sz w:val="20"/>
                <w:szCs w:val="20"/>
              </w:rPr>
              <w:lastRenderedPageBreak/>
              <w:t>информация показаха, че през изследвания период вида се среща през гнездовия сезон. Въпреки, че гнездене не е регистрирано вероятно двойка гнездяща близо до зоната използва територията за търсене на храна. Оценката в СФ от 1 размножаваща се двойка изглежда реалистична.</w:t>
            </w:r>
          </w:p>
        </w:tc>
        <w:tc>
          <w:tcPr>
            <w:tcW w:w="967" w:type="pct"/>
            <w:tcBorders>
              <w:top w:val="single" w:sz="4" w:space="0" w:color="auto"/>
              <w:left w:val="single" w:sz="4" w:space="0" w:color="auto"/>
              <w:bottom w:val="single" w:sz="4" w:space="0" w:color="auto"/>
              <w:right w:val="single" w:sz="4" w:space="0" w:color="auto"/>
            </w:tcBorders>
            <w:hideMark/>
          </w:tcPr>
          <w:p w14:paraId="46AA7C3A" w14:textId="77777777" w:rsidR="00D6540F" w:rsidRPr="0059011E" w:rsidRDefault="00D6540F">
            <w:pPr>
              <w:rPr>
                <w:sz w:val="20"/>
                <w:szCs w:val="20"/>
              </w:rPr>
            </w:pPr>
            <w:r w:rsidRPr="0059011E">
              <w:rPr>
                <w:sz w:val="20"/>
                <w:szCs w:val="20"/>
              </w:rPr>
              <w:lastRenderedPageBreak/>
              <w:t xml:space="preserve">Поддържане на </w:t>
            </w:r>
            <w:r w:rsidRPr="0059011E">
              <w:rPr>
                <w:sz w:val="20"/>
                <w:szCs w:val="20"/>
              </w:rPr>
              <w:lastRenderedPageBreak/>
              <w:t>популация от най-малко 1 двойка.</w:t>
            </w:r>
          </w:p>
        </w:tc>
      </w:tr>
      <w:tr w:rsidR="00D6540F" w:rsidRPr="0059011E" w14:paraId="3BFCF342"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03B225A1" w14:textId="77777777" w:rsidR="00D6540F" w:rsidRPr="0059011E" w:rsidRDefault="00D6540F">
            <w:pPr>
              <w:rPr>
                <w:b/>
                <w:sz w:val="20"/>
                <w:szCs w:val="20"/>
              </w:rPr>
            </w:pPr>
            <w:r w:rsidRPr="0059011E">
              <w:rPr>
                <w:b/>
                <w:sz w:val="20"/>
                <w:szCs w:val="20"/>
              </w:rPr>
              <w:lastRenderedPageBreak/>
              <w:t xml:space="preserve">Местообитание на вида: </w:t>
            </w:r>
            <w:r w:rsidRPr="0059011E">
              <w:rPr>
                <w:bCs/>
                <w:sz w:val="20"/>
                <w:szCs w:val="20"/>
              </w:rPr>
              <w:t>Площ на подходящите гнездови местообитания на вида</w:t>
            </w:r>
          </w:p>
        </w:tc>
        <w:tc>
          <w:tcPr>
            <w:tcW w:w="671" w:type="pct"/>
            <w:tcBorders>
              <w:top w:val="single" w:sz="4" w:space="0" w:color="auto"/>
              <w:left w:val="single" w:sz="4" w:space="0" w:color="auto"/>
              <w:bottom w:val="single" w:sz="4" w:space="0" w:color="auto"/>
              <w:right w:val="single" w:sz="4" w:space="0" w:color="auto"/>
            </w:tcBorders>
            <w:hideMark/>
          </w:tcPr>
          <w:p w14:paraId="645A3D52" w14:textId="77777777" w:rsidR="00D6540F" w:rsidRPr="0059011E" w:rsidRDefault="00D6540F">
            <w:pPr>
              <w:rPr>
                <w:sz w:val="20"/>
                <w:szCs w:val="20"/>
              </w:rPr>
            </w:pPr>
            <w:r w:rsidRPr="0059011E">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74EF5697" w14:textId="77777777" w:rsidR="00D6540F" w:rsidRPr="0059011E" w:rsidRDefault="00D6540F">
            <w:pPr>
              <w:rPr>
                <w:sz w:val="20"/>
                <w:szCs w:val="20"/>
              </w:rPr>
            </w:pPr>
            <w:r w:rsidRPr="0059011E">
              <w:rPr>
                <w:sz w:val="20"/>
                <w:szCs w:val="20"/>
              </w:rPr>
              <w:t>Най-малко 15</w:t>
            </w:r>
          </w:p>
        </w:tc>
        <w:tc>
          <w:tcPr>
            <w:tcW w:w="1666" w:type="pct"/>
            <w:tcBorders>
              <w:top w:val="single" w:sz="4" w:space="0" w:color="auto"/>
              <w:left w:val="single" w:sz="4" w:space="0" w:color="auto"/>
              <w:bottom w:val="single" w:sz="4" w:space="0" w:color="auto"/>
              <w:right w:val="single" w:sz="4" w:space="0" w:color="auto"/>
            </w:tcBorders>
            <w:hideMark/>
          </w:tcPr>
          <w:p w14:paraId="1CD9DCF6" w14:textId="77777777" w:rsidR="00D6540F" w:rsidRPr="0059011E" w:rsidRDefault="00D6540F">
            <w:pPr>
              <w:rPr>
                <w:sz w:val="20"/>
                <w:szCs w:val="20"/>
              </w:rPr>
            </w:pPr>
            <w:r w:rsidRPr="0059011E">
              <w:rPr>
                <w:sz w:val="20"/>
                <w:szCs w:val="20"/>
              </w:rPr>
              <w:t>Подходящите гнездови местообитания за вида в зоната са:</w:t>
            </w:r>
          </w:p>
          <w:p w14:paraId="6CFE97D1" w14:textId="77777777" w:rsidR="00D6540F" w:rsidRPr="0059011E" w:rsidRDefault="00D6540F">
            <w:pPr>
              <w:rPr>
                <w:sz w:val="20"/>
                <w:szCs w:val="20"/>
              </w:rPr>
            </w:pPr>
            <w:r w:rsidRPr="0059011E">
              <w:rPr>
                <w:sz w:val="20"/>
                <w:szCs w:val="20"/>
                <w:lang w:val="en-US"/>
              </w:rPr>
              <w:t xml:space="preserve">- </w:t>
            </w:r>
            <w:r w:rsidRPr="0059011E">
              <w:rPr>
                <w:sz w:val="20"/>
                <w:szCs w:val="20"/>
              </w:rPr>
              <w:t xml:space="preserve">Широколистни листопадни гори </w:t>
            </w:r>
            <w:r w:rsidRPr="0059011E">
              <w:rPr>
                <w:sz w:val="20"/>
                <w:szCs w:val="20"/>
                <w:lang w:val="en-US"/>
              </w:rPr>
              <w:t>(N16)</w:t>
            </w:r>
          </w:p>
        </w:tc>
        <w:tc>
          <w:tcPr>
            <w:tcW w:w="967" w:type="pct"/>
            <w:tcBorders>
              <w:top w:val="single" w:sz="4" w:space="0" w:color="auto"/>
              <w:left w:val="single" w:sz="4" w:space="0" w:color="auto"/>
              <w:bottom w:val="single" w:sz="4" w:space="0" w:color="auto"/>
              <w:right w:val="single" w:sz="4" w:space="0" w:color="auto"/>
            </w:tcBorders>
            <w:hideMark/>
          </w:tcPr>
          <w:p w14:paraId="7E130D94" w14:textId="186264DB" w:rsidR="00D6540F" w:rsidRPr="0059011E" w:rsidRDefault="00D6540F">
            <w:pPr>
              <w:rPr>
                <w:sz w:val="20"/>
                <w:szCs w:val="20"/>
              </w:rPr>
            </w:pPr>
            <w:r w:rsidRPr="0059011E">
              <w:rPr>
                <w:sz w:val="20"/>
                <w:szCs w:val="20"/>
              </w:rPr>
              <w:t xml:space="preserve">Поддържане на гнездово местообитание в размер </w:t>
            </w:r>
            <w:r w:rsidR="00734C06">
              <w:rPr>
                <w:sz w:val="20"/>
                <w:szCs w:val="20"/>
              </w:rPr>
              <w:t xml:space="preserve">на </w:t>
            </w:r>
            <w:r w:rsidRPr="0059011E">
              <w:rPr>
                <w:sz w:val="20"/>
                <w:szCs w:val="20"/>
              </w:rPr>
              <w:t xml:space="preserve">най-малко 15 </w:t>
            </w:r>
            <w:r w:rsidRPr="0059011E">
              <w:rPr>
                <w:sz w:val="20"/>
                <w:szCs w:val="20"/>
                <w:lang w:val="en-US"/>
              </w:rPr>
              <w:t>ha.</w:t>
            </w:r>
          </w:p>
        </w:tc>
      </w:tr>
      <w:tr w:rsidR="00D6540F" w:rsidRPr="0059011E" w14:paraId="6E7BD4C3" w14:textId="77777777" w:rsidTr="00D6540F">
        <w:trPr>
          <w:jc w:val="center"/>
        </w:trPr>
        <w:tc>
          <w:tcPr>
            <w:tcW w:w="1044" w:type="pct"/>
            <w:tcBorders>
              <w:top w:val="single" w:sz="4" w:space="0" w:color="auto"/>
              <w:left w:val="single" w:sz="4" w:space="0" w:color="auto"/>
              <w:bottom w:val="single" w:sz="4" w:space="0" w:color="auto"/>
              <w:right w:val="single" w:sz="4" w:space="0" w:color="auto"/>
            </w:tcBorders>
            <w:hideMark/>
          </w:tcPr>
          <w:p w14:paraId="720CF4A1" w14:textId="77777777" w:rsidR="00D6540F" w:rsidRPr="0059011E" w:rsidRDefault="00D6540F">
            <w:pPr>
              <w:rPr>
                <w:b/>
                <w:sz w:val="20"/>
                <w:szCs w:val="20"/>
              </w:rPr>
            </w:pPr>
            <w:r w:rsidRPr="0059011E">
              <w:rPr>
                <w:b/>
                <w:sz w:val="20"/>
                <w:szCs w:val="20"/>
              </w:rPr>
              <w:t xml:space="preserve">Местообитание на вида: </w:t>
            </w:r>
            <w:r w:rsidRPr="0059011E">
              <w:rPr>
                <w:bCs/>
                <w:sz w:val="20"/>
                <w:szCs w:val="20"/>
              </w:rPr>
              <w:t>Площ на подходящото хранително местообитание на вида</w:t>
            </w:r>
          </w:p>
        </w:tc>
        <w:tc>
          <w:tcPr>
            <w:tcW w:w="671" w:type="pct"/>
            <w:tcBorders>
              <w:top w:val="single" w:sz="4" w:space="0" w:color="auto"/>
              <w:left w:val="single" w:sz="4" w:space="0" w:color="auto"/>
              <w:bottom w:val="single" w:sz="4" w:space="0" w:color="auto"/>
              <w:right w:val="single" w:sz="4" w:space="0" w:color="auto"/>
            </w:tcBorders>
            <w:hideMark/>
          </w:tcPr>
          <w:p w14:paraId="7611B387" w14:textId="77777777" w:rsidR="00D6540F" w:rsidRPr="0059011E" w:rsidRDefault="00D6540F">
            <w:pPr>
              <w:rPr>
                <w:sz w:val="20"/>
                <w:szCs w:val="20"/>
              </w:rPr>
            </w:pPr>
            <w:r w:rsidRPr="0059011E">
              <w:rPr>
                <w:sz w:val="20"/>
                <w:szCs w:val="20"/>
              </w:rPr>
              <w:t>ha</w:t>
            </w:r>
          </w:p>
        </w:tc>
        <w:tc>
          <w:tcPr>
            <w:tcW w:w="652" w:type="pct"/>
            <w:tcBorders>
              <w:top w:val="single" w:sz="4" w:space="0" w:color="auto"/>
              <w:left w:val="single" w:sz="4" w:space="0" w:color="auto"/>
              <w:bottom w:val="single" w:sz="4" w:space="0" w:color="auto"/>
              <w:right w:val="single" w:sz="4" w:space="0" w:color="auto"/>
            </w:tcBorders>
            <w:hideMark/>
          </w:tcPr>
          <w:p w14:paraId="202149BE" w14:textId="77777777" w:rsidR="00D6540F" w:rsidRPr="0059011E" w:rsidRDefault="00D6540F">
            <w:pPr>
              <w:rPr>
                <w:sz w:val="20"/>
                <w:szCs w:val="20"/>
              </w:rPr>
            </w:pPr>
            <w:r w:rsidRPr="0059011E">
              <w:rPr>
                <w:sz w:val="20"/>
                <w:szCs w:val="20"/>
              </w:rPr>
              <w:t xml:space="preserve">Най-малко </w:t>
            </w:r>
            <w:r w:rsidRPr="0059011E">
              <w:rPr>
                <w:sz w:val="20"/>
                <w:szCs w:val="20"/>
                <w:lang w:val="en-US"/>
              </w:rPr>
              <w:t>270</w:t>
            </w:r>
          </w:p>
        </w:tc>
        <w:tc>
          <w:tcPr>
            <w:tcW w:w="1666" w:type="pct"/>
            <w:tcBorders>
              <w:top w:val="single" w:sz="4" w:space="0" w:color="auto"/>
              <w:left w:val="single" w:sz="4" w:space="0" w:color="auto"/>
              <w:bottom w:val="single" w:sz="4" w:space="0" w:color="auto"/>
              <w:right w:val="single" w:sz="4" w:space="0" w:color="auto"/>
            </w:tcBorders>
          </w:tcPr>
          <w:p w14:paraId="3816AFB4" w14:textId="77777777" w:rsidR="00D6540F" w:rsidRPr="0059011E" w:rsidRDefault="00D6540F">
            <w:pPr>
              <w:rPr>
                <w:sz w:val="20"/>
                <w:szCs w:val="20"/>
              </w:rPr>
            </w:pPr>
            <w:r w:rsidRPr="0059011E">
              <w:rPr>
                <w:sz w:val="20"/>
                <w:szCs w:val="20"/>
              </w:rPr>
              <w:t>Подходящите хранителни местообитания за вида в зоната са:</w:t>
            </w:r>
          </w:p>
          <w:p w14:paraId="595F5046" w14:textId="77777777" w:rsidR="00D6540F" w:rsidRPr="0059011E" w:rsidRDefault="00D6540F">
            <w:pPr>
              <w:rPr>
                <w:sz w:val="20"/>
                <w:szCs w:val="20"/>
                <w:lang w:val="en-US"/>
              </w:rPr>
            </w:pPr>
            <w:r w:rsidRPr="0059011E">
              <w:rPr>
                <w:sz w:val="20"/>
                <w:szCs w:val="20"/>
                <w:lang w:val="en-US"/>
              </w:rPr>
              <w:t>- Широколистни листопадни гори (N16)</w:t>
            </w:r>
          </w:p>
          <w:p w14:paraId="38977D00" w14:textId="77777777" w:rsidR="00D6540F" w:rsidRPr="0059011E" w:rsidRDefault="00D6540F">
            <w:pPr>
              <w:rPr>
                <w:sz w:val="20"/>
                <w:szCs w:val="20"/>
                <w:lang w:val="en-US"/>
              </w:rPr>
            </w:pPr>
            <w:r w:rsidRPr="0059011E">
              <w:rPr>
                <w:sz w:val="20"/>
                <w:szCs w:val="20"/>
                <w:lang w:val="en-US"/>
              </w:rPr>
              <w:t>- Негорски площи, заети с растителни видове (включително градини, лозя, трайни насаждения) (N21)</w:t>
            </w:r>
          </w:p>
          <w:p w14:paraId="26A32E3C" w14:textId="77777777" w:rsidR="00D6540F" w:rsidRPr="0059011E" w:rsidRDefault="00D6540F">
            <w:pPr>
              <w:rPr>
                <w:sz w:val="20"/>
                <w:szCs w:val="20"/>
                <w:lang w:val="en-US"/>
              </w:rPr>
            </w:pPr>
            <w:r w:rsidRPr="0059011E">
              <w:rPr>
                <w:sz w:val="20"/>
                <w:szCs w:val="20"/>
              </w:rPr>
              <w:t>- Равнини, шубраци (</w:t>
            </w:r>
            <w:r w:rsidRPr="0059011E">
              <w:rPr>
                <w:sz w:val="20"/>
                <w:szCs w:val="20"/>
                <w:lang w:val="en-US"/>
              </w:rPr>
              <w:t>N08)</w:t>
            </w:r>
          </w:p>
          <w:p w14:paraId="5D318757" w14:textId="77777777" w:rsidR="00D6540F" w:rsidRPr="0059011E" w:rsidRDefault="00D6540F">
            <w:pPr>
              <w:rPr>
                <w:sz w:val="20"/>
                <w:szCs w:val="20"/>
                <w:lang w:val="en-US"/>
              </w:rPr>
            </w:pPr>
            <w:r w:rsidRPr="0059011E">
              <w:rPr>
                <w:sz w:val="20"/>
                <w:szCs w:val="20"/>
                <w:lang w:val="en-US"/>
              </w:rPr>
              <w:t>- Сухи ливади, степи (N09)</w:t>
            </w:r>
          </w:p>
          <w:p w14:paraId="502202C0" w14:textId="77777777" w:rsidR="00D6540F" w:rsidRPr="0059011E" w:rsidRDefault="00D6540F">
            <w:pPr>
              <w:rPr>
                <w:sz w:val="20"/>
                <w:szCs w:val="20"/>
                <w:lang w:val="en-US"/>
              </w:rPr>
            </w:pPr>
            <w:r w:rsidRPr="0059011E">
              <w:rPr>
                <w:sz w:val="20"/>
                <w:szCs w:val="20"/>
                <w:lang w:val="en-US"/>
              </w:rPr>
              <w:t>- Обширни зърнени култури (N12)</w:t>
            </w:r>
          </w:p>
          <w:p w14:paraId="43D05A0A" w14:textId="77777777" w:rsidR="00D6540F" w:rsidRPr="0059011E" w:rsidRDefault="00D6540F">
            <w:pPr>
              <w:rPr>
                <w:sz w:val="20"/>
                <w:szCs w:val="20"/>
                <w:lang w:val="en-US"/>
              </w:rPr>
            </w:pPr>
            <w:r w:rsidRPr="0059011E">
              <w:rPr>
                <w:sz w:val="20"/>
                <w:szCs w:val="20"/>
                <w:lang w:val="en-US"/>
              </w:rPr>
              <w:t>- Други обработваеми земи (N15)</w:t>
            </w:r>
          </w:p>
          <w:p w14:paraId="2B1B06C1" w14:textId="77777777" w:rsidR="00D6540F" w:rsidRPr="0059011E" w:rsidRDefault="00D6540F">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46DEDAC7" w14:textId="17AB89BF" w:rsidR="00D6540F" w:rsidRPr="008C4B82" w:rsidRDefault="00D6540F">
            <w:pPr>
              <w:rPr>
                <w:sz w:val="20"/>
                <w:szCs w:val="20"/>
              </w:rPr>
            </w:pPr>
            <w:r w:rsidRPr="0059011E">
              <w:rPr>
                <w:sz w:val="20"/>
                <w:szCs w:val="20"/>
              </w:rPr>
              <w:t xml:space="preserve">Поддържане на хранително местообитание в размер </w:t>
            </w:r>
            <w:r w:rsidR="00734C06">
              <w:rPr>
                <w:sz w:val="20"/>
                <w:szCs w:val="20"/>
              </w:rPr>
              <w:t xml:space="preserve">на </w:t>
            </w:r>
            <w:r w:rsidRPr="0059011E">
              <w:rPr>
                <w:sz w:val="20"/>
                <w:szCs w:val="20"/>
              </w:rPr>
              <w:t>най-малко</w:t>
            </w:r>
            <w:r w:rsidRPr="0059011E">
              <w:rPr>
                <w:sz w:val="20"/>
                <w:szCs w:val="20"/>
                <w:lang w:val="en-US"/>
              </w:rPr>
              <w:t xml:space="preserve"> 270 ha</w:t>
            </w:r>
            <w:r w:rsidR="008C4B82">
              <w:rPr>
                <w:sz w:val="20"/>
                <w:szCs w:val="20"/>
              </w:rPr>
              <w:t>.</w:t>
            </w:r>
          </w:p>
        </w:tc>
      </w:tr>
    </w:tbl>
    <w:p w14:paraId="15115B50" w14:textId="4C5D685A" w:rsidR="00D6540F" w:rsidRDefault="00725CB3" w:rsidP="00D6540F">
      <w:pPr>
        <w:pStyle w:val="ListParagraph"/>
        <w:numPr>
          <w:ilvl w:val="0"/>
          <w:numId w:val="18"/>
        </w:numPr>
        <w:spacing w:before="120" w:after="120" w:line="240" w:lineRule="auto"/>
        <w:ind w:left="284"/>
        <w:jc w:val="both"/>
        <w:rPr>
          <w:rFonts w:ascii="Times New Roman" w:hAnsi="Times New Roman"/>
          <w:b/>
          <w:bCs/>
          <w:sz w:val="24"/>
          <w:szCs w:val="24"/>
        </w:rPr>
      </w:pPr>
      <w:r w:rsidRPr="00725CB3">
        <w:rPr>
          <w:rFonts w:ascii="Times New Roman" w:hAnsi="Times New Roman"/>
          <w:b/>
          <w:bCs/>
          <w:sz w:val="24"/>
          <w:szCs w:val="24"/>
        </w:rPr>
        <w:t>Необходимост от актуализация на Стандартния формуляр на защитената зона</w:t>
      </w:r>
    </w:p>
    <w:p w14:paraId="55E8D8CA" w14:textId="62BA1B3A" w:rsidR="00D6540F" w:rsidRDefault="00D6540F" w:rsidP="00D6540F">
      <w:pPr>
        <w:spacing w:after="120"/>
      </w:pPr>
      <w:r>
        <w:t xml:space="preserve">Предложените промени в СФ на зоната са представени по-долу в червено и обосновани в т. </w:t>
      </w:r>
      <w:r w:rsidR="00725CB3">
        <w:t xml:space="preserve">5 </w:t>
      </w:r>
      <w:r>
        <w:t xml:space="preserve">и т. </w:t>
      </w:r>
      <w:r w:rsidR="00725CB3">
        <w:t>6</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565"/>
        <w:gridCol w:w="226"/>
        <w:gridCol w:w="381"/>
        <w:gridCol w:w="286"/>
        <w:gridCol w:w="542"/>
        <w:gridCol w:w="580"/>
        <w:gridCol w:w="567"/>
        <w:gridCol w:w="549"/>
        <w:gridCol w:w="850"/>
        <w:gridCol w:w="983"/>
        <w:gridCol w:w="603"/>
        <w:gridCol w:w="487"/>
        <w:gridCol w:w="552"/>
      </w:tblGrid>
      <w:tr w:rsidR="00D6540F" w:rsidRPr="0059011E" w14:paraId="4864B7B7"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D19738" w14:textId="77777777" w:rsidR="00D6540F" w:rsidRPr="0059011E" w:rsidRDefault="00D6540F">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A33761" w14:textId="77777777" w:rsidR="00D6540F" w:rsidRPr="0059011E" w:rsidRDefault="00D6540F">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05DA2" w14:textId="77777777" w:rsidR="00D6540F" w:rsidRPr="0059011E" w:rsidRDefault="00D6540F">
            <w:pPr>
              <w:rPr>
                <w:b/>
                <w:sz w:val="20"/>
                <w:szCs w:val="20"/>
              </w:rPr>
            </w:pPr>
            <w:r w:rsidRPr="0059011E">
              <w:rPr>
                <w:b/>
                <w:sz w:val="20"/>
                <w:szCs w:val="20"/>
              </w:rPr>
              <w:t>Site assessment</w:t>
            </w:r>
          </w:p>
        </w:tc>
      </w:tr>
      <w:tr w:rsidR="00D6540F" w:rsidRPr="0059011E" w14:paraId="53791154"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E8B33B" w14:textId="77777777" w:rsidR="00D6540F" w:rsidRPr="0059011E" w:rsidRDefault="00D6540F">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30D0C7" w14:textId="77777777" w:rsidR="00D6540F" w:rsidRPr="0059011E" w:rsidRDefault="00D6540F">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C61CCF" w14:textId="77777777" w:rsidR="00D6540F" w:rsidRPr="0059011E" w:rsidRDefault="00D6540F">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C2C15" w14:textId="77777777" w:rsidR="00D6540F" w:rsidRPr="0059011E" w:rsidRDefault="00D6540F">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43F746" w14:textId="77777777" w:rsidR="00D6540F" w:rsidRPr="0059011E" w:rsidRDefault="00D6540F">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20383" w14:textId="77777777" w:rsidR="00D6540F" w:rsidRPr="0059011E" w:rsidRDefault="00D6540F">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FD6C38" w14:textId="77777777" w:rsidR="00D6540F" w:rsidRPr="0059011E" w:rsidRDefault="00D6540F">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2D5997" w14:textId="77777777" w:rsidR="00D6540F" w:rsidRPr="0059011E" w:rsidRDefault="00D6540F">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D2D281" w14:textId="77777777" w:rsidR="00D6540F" w:rsidRPr="0059011E" w:rsidRDefault="00D6540F">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E27C85" w14:textId="77777777" w:rsidR="00D6540F" w:rsidRPr="0059011E" w:rsidRDefault="00D6540F">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FFC77" w14:textId="77777777" w:rsidR="00D6540F" w:rsidRPr="0059011E" w:rsidRDefault="00D6540F">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154EB4" w14:textId="77777777" w:rsidR="00D6540F" w:rsidRPr="0059011E" w:rsidRDefault="00D6540F">
            <w:pPr>
              <w:rPr>
                <w:b/>
                <w:sz w:val="20"/>
                <w:szCs w:val="20"/>
              </w:rPr>
            </w:pPr>
            <w:r w:rsidRPr="0059011E">
              <w:rPr>
                <w:b/>
                <w:sz w:val="20"/>
                <w:szCs w:val="20"/>
              </w:rPr>
              <w:t>A/B/C</w:t>
            </w:r>
          </w:p>
        </w:tc>
      </w:tr>
      <w:tr w:rsidR="00D6540F" w:rsidRPr="0059011E" w14:paraId="18335C5A"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9A975C"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AD8813"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4A3112"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495629"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B1578"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F38DBC" w14:textId="77777777" w:rsidR="00D6540F" w:rsidRPr="0059011E" w:rsidRDefault="00D6540F">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9149C7" w14:textId="77777777" w:rsidR="00D6540F" w:rsidRPr="0059011E" w:rsidRDefault="00D6540F">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82106" w14:textId="77777777" w:rsidR="00D6540F" w:rsidRPr="0059011E" w:rsidRDefault="00D6540F">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A7B2D5"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844C13" w14:textId="77777777" w:rsidR="00D6540F" w:rsidRPr="0059011E" w:rsidRDefault="00D6540F">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6765AB" w14:textId="77777777" w:rsidR="00D6540F" w:rsidRPr="0059011E" w:rsidRDefault="00D6540F">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B4391F" w14:textId="77777777" w:rsidR="00D6540F" w:rsidRPr="0059011E" w:rsidRDefault="00D6540F">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003899" w14:textId="77777777" w:rsidR="00D6540F" w:rsidRPr="0059011E" w:rsidRDefault="00D6540F">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88135B" w14:textId="77777777" w:rsidR="00D6540F" w:rsidRPr="0059011E" w:rsidRDefault="00D6540F">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5B78BA" w14:textId="77777777" w:rsidR="00D6540F" w:rsidRPr="0059011E" w:rsidRDefault="00D6540F">
            <w:pPr>
              <w:rPr>
                <w:b/>
                <w:sz w:val="20"/>
                <w:szCs w:val="20"/>
              </w:rPr>
            </w:pPr>
            <w:r w:rsidRPr="0059011E">
              <w:rPr>
                <w:b/>
                <w:sz w:val="20"/>
                <w:szCs w:val="20"/>
              </w:rPr>
              <w:t>Glo.</w:t>
            </w:r>
          </w:p>
        </w:tc>
      </w:tr>
      <w:tr w:rsidR="00D6540F" w:rsidRPr="0059011E" w14:paraId="69DC55CB" w14:textId="77777777" w:rsidTr="00D654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56AA7F0" w14:textId="77777777" w:rsidR="00D6540F" w:rsidRPr="0059011E" w:rsidRDefault="00D6540F">
            <w:pPr>
              <w:rPr>
                <w:sz w:val="20"/>
                <w:szCs w:val="20"/>
                <w:lang w:val="en-US"/>
              </w:rPr>
            </w:pPr>
            <w:r w:rsidRPr="0059011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7B9615A" w14:textId="61849EE8" w:rsidR="00D6540F" w:rsidRPr="0030771A" w:rsidRDefault="00D6540F">
            <w:pPr>
              <w:rPr>
                <w:b/>
                <w:bCs/>
                <w:sz w:val="20"/>
                <w:szCs w:val="20"/>
              </w:rPr>
            </w:pPr>
            <w:r w:rsidRPr="0030771A">
              <w:rPr>
                <w:b/>
                <w:bCs/>
                <w:color w:val="FF0000"/>
                <w:sz w:val="20"/>
                <w:szCs w:val="20"/>
              </w:rPr>
              <w:t>A</w:t>
            </w:r>
            <w:r w:rsidR="00246614" w:rsidRPr="0030771A">
              <w:rPr>
                <w:b/>
                <w:bCs/>
                <w:color w:val="FF0000"/>
                <w:sz w:val="20"/>
                <w:szCs w:val="20"/>
              </w:rPr>
              <w:t>858</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89841" w14:textId="77777777" w:rsidR="00D6540F" w:rsidRPr="00E733B7" w:rsidRDefault="00D6540F">
            <w:pPr>
              <w:rPr>
                <w:b/>
                <w:bCs/>
                <w:i/>
                <w:sz w:val="20"/>
                <w:szCs w:val="20"/>
                <w:lang w:val="en-US"/>
              </w:rPr>
            </w:pPr>
            <w:r w:rsidRPr="00E733B7">
              <w:rPr>
                <w:b/>
                <w:bCs/>
                <w:i/>
                <w:color w:val="FF0000"/>
                <w:sz w:val="20"/>
                <w:szCs w:val="20"/>
                <w:lang w:val="en-US"/>
              </w:rPr>
              <w:t xml:space="preserve">Clanga </w:t>
            </w:r>
            <w:r w:rsidRPr="00E733B7">
              <w:rPr>
                <w:b/>
                <w:bCs/>
                <w:i/>
                <w:color w:val="000000" w:themeColor="text1"/>
                <w:sz w:val="20"/>
                <w:szCs w:val="20"/>
                <w:lang w:val="en-US"/>
              </w:rPr>
              <w:t>pomarina</w:t>
            </w:r>
          </w:p>
        </w:tc>
        <w:tc>
          <w:tcPr>
            <w:tcW w:w="0" w:type="auto"/>
            <w:tcBorders>
              <w:top w:val="single" w:sz="4" w:space="0" w:color="auto"/>
              <w:left w:val="single" w:sz="4" w:space="0" w:color="auto"/>
              <w:bottom w:val="single" w:sz="4" w:space="0" w:color="auto"/>
              <w:right w:val="single" w:sz="4" w:space="0" w:color="auto"/>
            </w:tcBorders>
            <w:vAlign w:val="center"/>
          </w:tcPr>
          <w:p w14:paraId="0955D84C"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D57978D"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45DE20C" w14:textId="77777777" w:rsidR="00D6540F" w:rsidRPr="0059011E" w:rsidRDefault="00D6540F">
            <w:pPr>
              <w:rPr>
                <w:sz w:val="20"/>
                <w:szCs w:val="20"/>
                <w:lang w:val="en-US"/>
              </w:rPr>
            </w:pPr>
            <w:r w:rsidRPr="0059011E">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00B5E0CC" w14:textId="77777777" w:rsidR="00D6540F" w:rsidRPr="0059011E" w:rsidRDefault="00D6540F">
            <w:pPr>
              <w:rPr>
                <w:sz w:val="20"/>
                <w:szCs w:val="20"/>
                <w:lang w:val="en-US"/>
              </w:rPr>
            </w:pPr>
            <w:r w:rsidRPr="0059011E">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C7D9DF1" w14:textId="77777777" w:rsidR="00D6540F" w:rsidRPr="0059011E" w:rsidRDefault="00D6540F">
            <w:pPr>
              <w:rPr>
                <w:sz w:val="20"/>
                <w:szCs w:val="20"/>
                <w:lang w:val="en-US"/>
              </w:rPr>
            </w:pPr>
            <w:r w:rsidRPr="0059011E">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A210A5B" w14:textId="77777777" w:rsidR="00D6540F" w:rsidRPr="0059011E" w:rsidRDefault="00D6540F">
            <w:pPr>
              <w:rPr>
                <w:sz w:val="20"/>
                <w:szCs w:val="20"/>
                <w:lang w:val="en-US"/>
              </w:rPr>
            </w:pPr>
            <w:r w:rsidRPr="0059011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40972844" w14:textId="77777777" w:rsidR="00D6540F" w:rsidRPr="0059011E" w:rsidRDefault="00D6540F">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1F07F11" w14:textId="77777777" w:rsidR="00D6540F" w:rsidRPr="0059011E" w:rsidRDefault="00D6540F">
            <w:pPr>
              <w:rPr>
                <w:sz w:val="20"/>
                <w:szCs w:val="20"/>
                <w:lang w:val="en-GB"/>
              </w:rPr>
            </w:pPr>
            <w:r w:rsidRPr="0059011E">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024751CC" w14:textId="77777777" w:rsidR="00D6540F" w:rsidRPr="0059011E" w:rsidRDefault="00D6540F">
            <w:pPr>
              <w:rPr>
                <w:sz w:val="20"/>
                <w:szCs w:val="20"/>
                <w:lang w:val="en-US"/>
              </w:rPr>
            </w:pPr>
            <w:r w:rsidRPr="0059011E">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519AF72" w14:textId="77777777" w:rsidR="00D6540F" w:rsidRPr="0059011E" w:rsidRDefault="00D6540F">
            <w:pPr>
              <w:rPr>
                <w:sz w:val="20"/>
                <w:szCs w:val="20"/>
                <w:lang w:val="en-US"/>
              </w:rPr>
            </w:pPr>
            <w:r w:rsidRPr="0059011E">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56C5298" w14:textId="77777777" w:rsidR="00D6540F" w:rsidRPr="0059011E" w:rsidRDefault="00D6540F">
            <w:pPr>
              <w:rPr>
                <w:sz w:val="20"/>
                <w:szCs w:val="20"/>
                <w:lang w:val="en-US"/>
              </w:rPr>
            </w:pPr>
            <w:r w:rsidRPr="0059011E">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7A96D8B" w14:textId="77777777" w:rsidR="00D6540F" w:rsidRPr="0059011E" w:rsidRDefault="00D6540F">
            <w:pPr>
              <w:rPr>
                <w:sz w:val="20"/>
                <w:szCs w:val="20"/>
                <w:lang w:val="en-US"/>
              </w:rPr>
            </w:pPr>
            <w:r w:rsidRPr="0059011E">
              <w:rPr>
                <w:sz w:val="20"/>
                <w:szCs w:val="20"/>
                <w:lang w:val="en-US"/>
              </w:rPr>
              <w:t>C</w:t>
            </w:r>
          </w:p>
        </w:tc>
      </w:tr>
      <w:tr w:rsidR="00D6540F" w:rsidRPr="0059011E" w14:paraId="660A56E5" w14:textId="77777777" w:rsidTr="00D6540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4D446F4" w14:textId="77777777" w:rsidR="00D6540F" w:rsidRPr="00E733B7" w:rsidRDefault="00D6540F">
            <w:pPr>
              <w:rPr>
                <w:b/>
                <w:bCs/>
                <w:color w:val="FF0000"/>
                <w:sz w:val="20"/>
                <w:szCs w:val="20"/>
                <w:lang w:val="en-GB"/>
              </w:rPr>
            </w:pPr>
            <w:r w:rsidRPr="00E733B7">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EB2E24C" w14:textId="12BEDFC0" w:rsidR="00D6540F" w:rsidRPr="0030771A" w:rsidRDefault="00D6540F">
            <w:pPr>
              <w:rPr>
                <w:b/>
                <w:bCs/>
                <w:color w:val="FF0000"/>
                <w:sz w:val="20"/>
                <w:szCs w:val="20"/>
              </w:rPr>
            </w:pPr>
            <w:r w:rsidRPr="0030771A">
              <w:rPr>
                <w:b/>
                <w:bCs/>
                <w:color w:val="FF0000"/>
                <w:sz w:val="20"/>
                <w:szCs w:val="20"/>
              </w:rPr>
              <w:t>A</w:t>
            </w:r>
            <w:r w:rsidR="00246614" w:rsidRPr="0030771A">
              <w:rPr>
                <w:b/>
                <w:bCs/>
                <w:color w:val="FF0000"/>
                <w:sz w:val="20"/>
                <w:szCs w:val="20"/>
              </w:rPr>
              <w:t>858</w:t>
            </w:r>
          </w:p>
        </w:tc>
        <w:tc>
          <w:tcPr>
            <w:tcW w:w="0" w:type="auto"/>
            <w:tcBorders>
              <w:top w:val="single" w:sz="4" w:space="0" w:color="auto"/>
              <w:left w:val="single" w:sz="4" w:space="0" w:color="auto"/>
              <w:bottom w:val="single" w:sz="4" w:space="0" w:color="auto"/>
              <w:right w:val="single" w:sz="4" w:space="0" w:color="auto"/>
            </w:tcBorders>
            <w:vAlign w:val="center"/>
            <w:hideMark/>
          </w:tcPr>
          <w:p w14:paraId="4FA0476A" w14:textId="77777777" w:rsidR="00D6540F" w:rsidRPr="00E733B7" w:rsidRDefault="00D6540F">
            <w:pPr>
              <w:rPr>
                <w:b/>
                <w:bCs/>
                <w:i/>
                <w:color w:val="FF0000"/>
                <w:sz w:val="20"/>
                <w:szCs w:val="20"/>
              </w:rPr>
            </w:pPr>
            <w:r w:rsidRPr="00E733B7">
              <w:rPr>
                <w:b/>
                <w:bCs/>
                <w:i/>
                <w:color w:val="FF0000"/>
                <w:sz w:val="20"/>
                <w:szCs w:val="20"/>
                <w:lang w:val="en-US"/>
              </w:rPr>
              <w:t>Clanga pomarina</w:t>
            </w:r>
          </w:p>
        </w:tc>
        <w:tc>
          <w:tcPr>
            <w:tcW w:w="0" w:type="auto"/>
            <w:tcBorders>
              <w:top w:val="single" w:sz="4" w:space="0" w:color="auto"/>
              <w:left w:val="single" w:sz="4" w:space="0" w:color="auto"/>
              <w:bottom w:val="single" w:sz="4" w:space="0" w:color="auto"/>
              <w:right w:val="single" w:sz="4" w:space="0" w:color="auto"/>
            </w:tcBorders>
            <w:vAlign w:val="center"/>
          </w:tcPr>
          <w:p w14:paraId="52E08420" w14:textId="77777777" w:rsidR="00D6540F" w:rsidRPr="00E733B7" w:rsidRDefault="00D6540F">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399892" w14:textId="77777777" w:rsidR="00D6540F" w:rsidRPr="00E733B7" w:rsidRDefault="00D6540F">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E9EBD74" w14:textId="77777777" w:rsidR="00D6540F" w:rsidRPr="00E733B7" w:rsidRDefault="00D6540F">
            <w:pPr>
              <w:rPr>
                <w:b/>
                <w:bCs/>
                <w:color w:val="FF0000"/>
                <w:sz w:val="20"/>
                <w:szCs w:val="20"/>
                <w:lang w:val="en-US"/>
              </w:rPr>
            </w:pPr>
            <w:r w:rsidRPr="00E733B7">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AD6EF9F" w14:textId="77777777" w:rsidR="00D6540F" w:rsidRPr="00E733B7" w:rsidRDefault="00D6540F">
            <w:pPr>
              <w:rPr>
                <w:b/>
                <w:bCs/>
                <w:color w:val="FF0000"/>
                <w:sz w:val="20"/>
                <w:szCs w:val="20"/>
                <w:lang w:val="en-US"/>
              </w:rPr>
            </w:pPr>
            <w:r w:rsidRPr="00E733B7">
              <w:rPr>
                <w:b/>
                <w:bCs/>
                <w:color w:val="FF0000"/>
                <w:sz w:val="20"/>
                <w:szCs w:val="20"/>
                <w:lang w:val="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3707D" w14:textId="18F8E164" w:rsidR="00D6540F" w:rsidRPr="00E733B7" w:rsidRDefault="00246614">
            <w:pPr>
              <w:rPr>
                <w:b/>
                <w:bCs/>
                <w:color w:val="FF0000"/>
                <w:sz w:val="20"/>
                <w:szCs w:val="20"/>
              </w:rPr>
            </w:pPr>
            <w:r w:rsidRPr="00E733B7">
              <w:rPr>
                <w:b/>
                <w:bCs/>
                <w:color w:val="FF0000"/>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F616C" w14:textId="77777777" w:rsidR="00D6540F" w:rsidRPr="00E733B7" w:rsidRDefault="00D6540F">
            <w:pPr>
              <w:rPr>
                <w:b/>
                <w:bCs/>
                <w:color w:val="FF0000"/>
                <w:sz w:val="20"/>
                <w:szCs w:val="20"/>
                <w:lang w:val="en-US"/>
              </w:rPr>
            </w:pPr>
            <w:r w:rsidRPr="00E733B7">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279495F" w14:textId="77777777" w:rsidR="00D6540F" w:rsidRPr="00E733B7" w:rsidRDefault="00D6540F">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0092E2" w14:textId="77777777" w:rsidR="00D6540F" w:rsidRPr="00E733B7" w:rsidRDefault="00D6540F">
            <w:pPr>
              <w:rPr>
                <w:b/>
                <w:bCs/>
                <w:color w:val="FF0000"/>
                <w:sz w:val="20"/>
                <w:szCs w:val="20"/>
                <w:lang w:val="en-US"/>
              </w:rPr>
            </w:pPr>
            <w:r w:rsidRPr="00E733B7">
              <w:rPr>
                <w:b/>
                <w:bCs/>
                <w:color w:val="FF0000"/>
                <w:sz w:val="20"/>
                <w:szCs w:val="20"/>
                <w:lang w:val="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2B0FCBFC" w14:textId="77777777" w:rsidR="00D6540F" w:rsidRPr="00E733B7" w:rsidRDefault="00D6540F">
            <w:pPr>
              <w:rPr>
                <w:b/>
                <w:bCs/>
                <w:color w:val="FF0000"/>
                <w:sz w:val="20"/>
                <w:szCs w:val="20"/>
              </w:rPr>
            </w:pPr>
            <w:r w:rsidRPr="00E733B7">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8113AE5" w14:textId="77777777" w:rsidR="00D6540F" w:rsidRPr="00E733B7" w:rsidRDefault="00D6540F">
            <w:pPr>
              <w:rPr>
                <w:b/>
                <w:bCs/>
                <w:color w:val="FF0000"/>
                <w:sz w:val="20"/>
                <w:szCs w:val="20"/>
              </w:rPr>
            </w:pPr>
            <w:r w:rsidRPr="00E733B7">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80D2D71" w14:textId="77777777" w:rsidR="00D6540F" w:rsidRPr="00E733B7" w:rsidRDefault="00D6540F">
            <w:pPr>
              <w:rPr>
                <w:b/>
                <w:bCs/>
                <w:color w:val="FF0000"/>
                <w:sz w:val="20"/>
                <w:szCs w:val="20"/>
              </w:rPr>
            </w:pPr>
            <w:r w:rsidRPr="00E733B7">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C95487A" w14:textId="77777777" w:rsidR="00D6540F" w:rsidRPr="00E733B7" w:rsidRDefault="00D6540F">
            <w:pPr>
              <w:rPr>
                <w:b/>
                <w:bCs/>
                <w:color w:val="FF0000"/>
                <w:sz w:val="20"/>
                <w:szCs w:val="20"/>
              </w:rPr>
            </w:pPr>
            <w:r w:rsidRPr="00E733B7">
              <w:rPr>
                <w:b/>
                <w:bCs/>
                <w:color w:val="FF0000"/>
                <w:sz w:val="20"/>
                <w:szCs w:val="20"/>
                <w:lang w:val="en-US"/>
              </w:rPr>
              <w:t>C</w:t>
            </w:r>
          </w:p>
        </w:tc>
      </w:tr>
    </w:tbl>
    <w:p w14:paraId="35B48295" w14:textId="77777777" w:rsidR="00D6540F" w:rsidRDefault="00D6540F" w:rsidP="00D6540F">
      <w:pPr>
        <w:spacing w:after="120"/>
        <w:rPr>
          <w:rFonts w:asciiTheme="minorHAnsi" w:hAnsiTheme="minorHAnsi" w:cstheme="minorBidi"/>
          <w:b/>
          <w:bCs/>
          <w:sz w:val="22"/>
          <w:szCs w:val="22"/>
          <w:lang w:eastAsia="en-US"/>
        </w:rPr>
      </w:pPr>
    </w:p>
    <w:p w14:paraId="7F114F09" w14:textId="7BB340D3" w:rsidR="00246614" w:rsidRPr="00246614" w:rsidRDefault="00246614" w:rsidP="00246614">
      <w:pPr>
        <w:pStyle w:val="Heading1"/>
      </w:pPr>
      <w:bookmarkStart w:id="102" w:name="_Toc132806973"/>
      <w:r w:rsidRPr="00246614">
        <w:t xml:space="preserve">Специфични цели за A096 </w:t>
      </w:r>
      <w:r w:rsidRPr="00246614">
        <w:rPr>
          <w:i/>
          <w:iCs/>
        </w:rPr>
        <w:t>Falco tinnunculus</w:t>
      </w:r>
      <w:r w:rsidRPr="00246614">
        <w:t xml:space="preserve"> (</w:t>
      </w:r>
      <w:r w:rsidR="007A2819">
        <w:t>ч</w:t>
      </w:r>
      <w:r w:rsidRPr="00246614">
        <w:t>ерношипа ветрушка)</w:t>
      </w:r>
      <w:bookmarkEnd w:id="102"/>
    </w:p>
    <w:p w14:paraId="5612105E" w14:textId="77777777" w:rsidR="00246614" w:rsidRDefault="00246614" w:rsidP="00246614"/>
    <w:p w14:paraId="0E0AC8FB" w14:textId="18B37CD4" w:rsidR="00246614" w:rsidRDefault="00725CB3" w:rsidP="00246614">
      <w:pPr>
        <w:numPr>
          <w:ilvl w:val="0"/>
          <w:numId w:val="19"/>
        </w:numPr>
        <w:spacing w:after="120"/>
        <w:ind w:left="0" w:firstLine="0"/>
        <w:rPr>
          <w:b/>
        </w:rPr>
      </w:pPr>
      <w:r w:rsidRPr="00725CB3">
        <w:rPr>
          <w:b/>
        </w:rPr>
        <w:t>Код и наименование на вида</w:t>
      </w:r>
    </w:p>
    <w:p w14:paraId="740718AF" w14:textId="09197529" w:rsidR="00725CB3" w:rsidRPr="007A4013" w:rsidRDefault="00725CB3" w:rsidP="007A4013">
      <w:pPr>
        <w:spacing w:after="120"/>
        <w:rPr>
          <w:bCs/>
        </w:rPr>
      </w:pPr>
      <w:r w:rsidRPr="007A4013">
        <w:rPr>
          <w:bCs/>
        </w:rPr>
        <w:t>A096 Falco tinnunculus (черношипа ветрушка)</w:t>
      </w:r>
    </w:p>
    <w:p w14:paraId="5472D5DF" w14:textId="7B3EBE0B" w:rsidR="00725CB3" w:rsidRDefault="00725CB3" w:rsidP="00246614">
      <w:pPr>
        <w:numPr>
          <w:ilvl w:val="0"/>
          <w:numId w:val="19"/>
        </w:numPr>
        <w:spacing w:after="120"/>
        <w:ind w:left="0" w:firstLine="0"/>
        <w:rPr>
          <w:b/>
        </w:rPr>
      </w:pPr>
      <w:r>
        <w:rPr>
          <w:b/>
        </w:rPr>
        <w:t>Кратка характеристика на вида</w:t>
      </w:r>
    </w:p>
    <w:p w14:paraId="4ECD0F10" w14:textId="77777777" w:rsidR="00246614" w:rsidRDefault="00246614" w:rsidP="00246614">
      <w:pPr>
        <w:spacing w:after="120"/>
      </w:pPr>
      <w:r>
        <w:t xml:space="preserve">Дължината на тялото 30-35 </w:t>
      </w:r>
      <w:r>
        <w:rPr>
          <w:lang w:val="en-GB"/>
        </w:rPr>
        <w:t>cm</w:t>
      </w:r>
      <w:r>
        <w:t xml:space="preserve">., размах на крилата: 72-78 cm.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w:t>
      </w:r>
      <w:r>
        <w:lastRenderedPageBreak/>
        <w:t xml:space="preserve">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2BC7B666" w14:textId="77777777" w:rsidR="00246614" w:rsidRDefault="00246614" w:rsidP="00246614">
      <w:pPr>
        <w:spacing w:after="120"/>
      </w:pPr>
      <w:r>
        <w:rPr>
          <w:bCs/>
          <w:i/>
        </w:rPr>
        <w:t>Характер на пребиваване в страната</w:t>
      </w:r>
    </w:p>
    <w:p w14:paraId="27AD3BE0" w14:textId="77777777" w:rsidR="00246614" w:rsidRDefault="00246614" w:rsidP="00246614">
      <w:pPr>
        <w:spacing w:after="120"/>
      </w:pPr>
      <w:r>
        <w:t xml:space="preserve">Постоянен и мигриращ. Пролетният прелет е през март, есенният – септември-октомври. През размножителния период е повсеместно разпространен вид в равнини и планини до най-високите алпийски терени. През зимата се среща в равнини и планински склонове до около 1000 m надм. в. (Симеонов и др., 1990). </w:t>
      </w:r>
    </w:p>
    <w:p w14:paraId="3BDECB87" w14:textId="77777777" w:rsidR="00246614" w:rsidRDefault="00246614" w:rsidP="00246614">
      <w:pPr>
        <w:spacing w:after="120"/>
      </w:pPr>
      <w:r>
        <w:rPr>
          <w:bCs/>
          <w:i/>
        </w:rPr>
        <w:t>Характерно местообитание</w:t>
      </w:r>
    </w:p>
    <w:p w14:paraId="6D32DAFF" w14:textId="77777777" w:rsidR="00246614" w:rsidRDefault="00246614" w:rsidP="00246614">
      <w:pPr>
        <w:spacing w:after="120"/>
        <w:rPr>
          <w:highlight w:val="yellow"/>
        </w:rPr>
      </w:pPr>
      <w:r>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 През последните десетилетия заселва активно някои големи градове в страната, гнездейки по високи сгради.</w:t>
      </w:r>
    </w:p>
    <w:p w14:paraId="53086A7D" w14:textId="77777777" w:rsidR="00246614" w:rsidRDefault="00246614" w:rsidP="00246614">
      <w:pPr>
        <w:spacing w:after="120"/>
      </w:pPr>
      <w:r>
        <w:rPr>
          <w:bCs/>
          <w:i/>
        </w:rPr>
        <w:t>Хранене</w:t>
      </w:r>
    </w:p>
    <w:p w14:paraId="04EA0F03" w14:textId="77777777" w:rsidR="00246614" w:rsidRDefault="00246614" w:rsidP="00246614">
      <w:pPr>
        <w:spacing w:after="120"/>
      </w:pPr>
      <w:r>
        <w:t xml:space="preserve">Хранят се предимно с дребни бозайници, понякога със земноводни, влечуги и други птици. Хранителното поведение е характерно, със зависване на едно място във въздуха („ветреене“) и последващо спускане върху плячката – оттук и името ветрушка. Могат да ловуват и ходейки по земята, главно дребни бозайници и насекоми. </w:t>
      </w:r>
    </w:p>
    <w:p w14:paraId="224E9226" w14:textId="77777777" w:rsidR="00246614" w:rsidRDefault="00246614" w:rsidP="00246614">
      <w:pPr>
        <w:numPr>
          <w:ilvl w:val="0"/>
          <w:numId w:val="19"/>
        </w:numPr>
        <w:spacing w:after="120"/>
        <w:ind w:left="0" w:firstLine="0"/>
      </w:pPr>
      <w:r>
        <w:rPr>
          <w:b/>
        </w:rPr>
        <w:t>Разпространение, природозащитно състояние и тенденции в популацията на вида на национално ниво</w:t>
      </w:r>
    </w:p>
    <w:p w14:paraId="3B498E27" w14:textId="30DA2866" w:rsidR="00246614" w:rsidRDefault="00246614" w:rsidP="00246614">
      <w:pPr>
        <w:spacing w:after="120"/>
      </w:pPr>
      <w:r>
        <w:t>Повсеместно разпространен вид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14:paraId="0FDF398D" w14:textId="77777777" w:rsidR="00246614" w:rsidRDefault="00246614" w:rsidP="00246614">
      <w:pPr>
        <w:spacing w:after="120"/>
      </w:pPr>
      <w:r>
        <w:t>Включен в Приложение 3 на ЗБР. Включен в SPEC 3. Не е включен в Червената книга на България. Според IUCN – категория LC (Least Concern) (BirdLife International, 2021) за територията на континентална Европа.</w:t>
      </w:r>
    </w:p>
    <w:p w14:paraId="01AF7F5D" w14:textId="327E4585" w:rsidR="00246614" w:rsidRDefault="00246614" w:rsidP="00246614">
      <w:pPr>
        <w:spacing w:after="120"/>
      </w:pPr>
      <w:r>
        <w:t xml:space="preserve">Съгласно </w:t>
      </w:r>
      <w:r w:rsidR="0030771A">
        <w:t>д</w:t>
      </w:r>
      <w:r>
        <w:t xml:space="preserve">окладването от 2019 г. (за периода 2005 – 2018 г.) видът се опазва като </w:t>
      </w:r>
      <w:r>
        <w:rPr>
          <w:b/>
          <w:bCs/>
        </w:rPr>
        <w:t>гнездящ</w:t>
      </w:r>
      <w:r>
        <w:t xml:space="preserve"> с популация между 4400 и 9600 двойки. Краткосрочната (2000-2018</w:t>
      </w:r>
      <w:r w:rsidR="0030771A">
        <w:t xml:space="preserve"> г.</w:t>
      </w:r>
      <w:r>
        <w:t xml:space="preserve">) е стабилна, а дългосрочната тенденция в развитието на популацията (1980-2018 г.) е увеличаваща се. Не са посочени заплахи и влияния. </w:t>
      </w:r>
    </w:p>
    <w:p w14:paraId="44B5BB8C" w14:textId="51E762C4" w:rsidR="00246614" w:rsidRDefault="00246614" w:rsidP="00246614">
      <w:pPr>
        <w:spacing w:after="120"/>
      </w:pPr>
      <w:r>
        <w:t xml:space="preserve">Според </w:t>
      </w:r>
      <w:r w:rsidR="0030771A">
        <w:t>д</w:t>
      </w:r>
      <w:r>
        <w:t xml:space="preserve">окладването по чл. 12 от 2019 г. (за периода 2013 – 2018 г.) националната </w:t>
      </w:r>
      <w:r>
        <w:rPr>
          <w:b/>
          <w:bCs/>
        </w:rPr>
        <w:t>зимуваща популация</w:t>
      </w:r>
      <w:r>
        <w:t xml:space="preserve"> на вида се оценява на 10 000 – 15 000 инд. Краткосрочната (2007 – 2018 г.) и дългосрочната (1980 – 2018 г.) тенденция са стабилни. Посочени са следните заплахи и влияния: A02.</w:t>
      </w:r>
    </w:p>
    <w:p w14:paraId="0AE8BC83" w14:textId="197CC885" w:rsidR="00246614" w:rsidRDefault="00246614" w:rsidP="00246614">
      <w:pPr>
        <w:spacing w:after="120"/>
      </w:pPr>
      <w:r>
        <w:t xml:space="preserve">Съгласно </w:t>
      </w:r>
      <w:r w:rsidR="0030771A">
        <w:t>д</w:t>
      </w:r>
      <w:r>
        <w:t xml:space="preserve">окладването от 2019 г. (за периода 2001 – 2018 г.) видът се опазва и като </w:t>
      </w:r>
      <w:r>
        <w:rPr>
          <w:b/>
          <w:bCs/>
        </w:rPr>
        <w:t>мигриращ</w:t>
      </w:r>
      <w:r>
        <w:t xml:space="preserve"> с популация между 800 и 1000 индивида. Не са посочени тенденции в развитието на популацията. Посочени са следните заплахи и влияния: A02, A04, F03, D06. </w:t>
      </w:r>
    </w:p>
    <w:p w14:paraId="63255A59" w14:textId="0A27ADEF" w:rsidR="00AE638C" w:rsidRDefault="00AE638C" w:rsidP="00246614">
      <w:pPr>
        <w:spacing w:after="120"/>
      </w:pPr>
      <w:r w:rsidRPr="00AE638C">
        <w:t>Видът се среща в 93 защитени зони от мрежата Натура 2000 в България, като в 8 от тях оценката на вида е „D“.</w:t>
      </w:r>
    </w:p>
    <w:p w14:paraId="1D949F1F" w14:textId="00F12F1F" w:rsidR="00246614" w:rsidRDefault="005F0C7C" w:rsidP="00246614">
      <w:pPr>
        <w:numPr>
          <w:ilvl w:val="0"/>
          <w:numId w:val="19"/>
        </w:numPr>
        <w:spacing w:after="120"/>
        <w:ind w:left="0" w:firstLine="0"/>
        <w:rPr>
          <w:b/>
        </w:rPr>
      </w:pPr>
      <w:r w:rsidRPr="005F0C7C">
        <w:rPr>
          <w:b/>
        </w:rPr>
        <w:t>Състояние на ниво защитена зона</w:t>
      </w:r>
    </w:p>
    <w:p w14:paraId="3F42730D" w14:textId="1B55DC29" w:rsidR="00F30963" w:rsidRPr="00F30963" w:rsidRDefault="00F30963" w:rsidP="00F30963">
      <w:pPr>
        <w:spacing w:before="120" w:after="120"/>
        <w:rPr>
          <w:bCs/>
          <w:i/>
          <w:lang w:val="en-US"/>
        </w:rPr>
      </w:pPr>
      <w:r w:rsidRPr="00A27586">
        <w:t xml:space="preserve">Съгласно </w:t>
      </w:r>
      <w:r>
        <w:t>СФ</w:t>
      </w:r>
      <w:r w:rsidRPr="00A27586">
        <w:t xml:space="preserve"> на зоната, вида е </w:t>
      </w:r>
      <w:r w:rsidRPr="00F30963">
        <w:rPr>
          <w:b/>
        </w:rPr>
        <w:t>гнездящ, постоянен</w:t>
      </w:r>
      <w:r w:rsidRPr="00A27586">
        <w:t xml:space="preserve">. </w:t>
      </w:r>
      <w:r>
        <w:t>Гнездящата</w:t>
      </w:r>
      <w:r w:rsidRPr="00A27586">
        <w:t xml:space="preserve"> популация на вида в зоната е оценена на </w:t>
      </w:r>
      <w:r>
        <w:t>1</w:t>
      </w:r>
      <w:r w:rsidRPr="00A27586">
        <w:t xml:space="preserve"> </w:t>
      </w:r>
      <w:r>
        <w:t>двойка</w:t>
      </w:r>
      <w:r w:rsidRPr="00A27586">
        <w:t>. Оценката за числеността на популацията е „</w:t>
      </w:r>
      <w:r w:rsidRPr="00F30963">
        <w:rPr>
          <w:lang w:val="en-GB"/>
        </w:rPr>
        <w:t>D</w:t>
      </w:r>
      <w:r w:rsidRPr="00A27586">
        <w:t xml:space="preserve">“. Липсват </w:t>
      </w:r>
      <w:r w:rsidRPr="00A27586">
        <w:lastRenderedPageBreak/>
        <w:t>категории за опазването на вида, изолираност на популацията и за значението на зоната за опазването на вида.</w:t>
      </w:r>
    </w:p>
    <w:p w14:paraId="17F8CF11" w14:textId="77777777" w:rsidR="00246614" w:rsidRPr="00F30963" w:rsidRDefault="00246614" w:rsidP="00246614">
      <w:pPr>
        <w:numPr>
          <w:ilvl w:val="0"/>
          <w:numId w:val="19"/>
        </w:numPr>
        <w:spacing w:after="120"/>
        <w:ind w:left="0" w:firstLine="0"/>
        <w:rPr>
          <w:b/>
        </w:rPr>
      </w:pPr>
      <w:r w:rsidRPr="00F30963">
        <w:rPr>
          <w:b/>
        </w:rPr>
        <w:t xml:space="preserve">Анализ на наличната информация </w:t>
      </w:r>
    </w:p>
    <w:p w14:paraId="3F2C83A9" w14:textId="5DFC5801" w:rsidR="00246614" w:rsidRPr="00F30963" w:rsidRDefault="00246614" w:rsidP="00246614">
      <w:pPr>
        <w:pStyle w:val="ListParagraph"/>
        <w:spacing w:after="120" w:line="240" w:lineRule="auto"/>
        <w:ind w:left="0"/>
        <w:jc w:val="both"/>
        <w:rPr>
          <w:rFonts w:ascii="Times New Roman" w:hAnsi="Times New Roman" w:cs="Times New Roman"/>
          <w:sz w:val="24"/>
          <w:szCs w:val="24"/>
        </w:rPr>
      </w:pPr>
      <w:bookmarkStart w:id="103" w:name="_Hlk125881804"/>
      <w:r w:rsidRPr="00F30963">
        <w:rPr>
          <w:rFonts w:ascii="Times New Roman" w:hAnsi="Times New Roman" w:cs="Times New Roman"/>
          <w:sz w:val="24"/>
          <w:szCs w:val="24"/>
        </w:rPr>
        <w:t>По време на теренното проучване през 2021</w:t>
      </w:r>
      <w:r w:rsidR="0030771A">
        <w:rPr>
          <w:rFonts w:ascii="Times New Roman" w:hAnsi="Times New Roman" w:cs="Times New Roman"/>
          <w:sz w:val="24"/>
          <w:szCs w:val="24"/>
        </w:rPr>
        <w:t xml:space="preserve"> г.</w:t>
      </w:r>
      <w:r w:rsidRPr="00F30963">
        <w:rPr>
          <w:rFonts w:ascii="Times New Roman" w:hAnsi="Times New Roman" w:cs="Times New Roman"/>
          <w:sz w:val="24"/>
          <w:szCs w:val="24"/>
        </w:rPr>
        <w:t xml:space="preserve"> и 2022</w:t>
      </w:r>
      <w:r w:rsidR="0030771A">
        <w:rPr>
          <w:rFonts w:ascii="Times New Roman" w:hAnsi="Times New Roman" w:cs="Times New Roman"/>
          <w:sz w:val="24"/>
          <w:szCs w:val="24"/>
        </w:rPr>
        <w:t xml:space="preserve"> г.</w:t>
      </w:r>
      <w:r w:rsidRPr="00F30963">
        <w:rPr>
          <w:rFonts w:ascii="Times New Roman" w:hAnsi="Times New Roman" w:cs="Times New Roman"/>
          <w:sz w:val="24"/>
          <w:szCs w:val="24"/>
        </w:rPr>
        <w:t xml:space="preserve"> видът</w:t>
      </w:r>
      <w:r w:rsidRPr="00F30963">
        <w:rPr>
          <w:rFonts w:ascii="Times New Roman" w:hAnsi="Times New Roman" w:cs="Times New Roman"/>
          <w:sz w:val="24"/>
          <w:szCs w:val="24"/>
          <w:lang w:val="en-US"/>
        </w:rPr>
        <w:t xml:space="preserve"> </w:t>
      </w:r>
      <w:r w:rsidRPr="00F30963">
        <w:rPr>
          <w:rFonts w:ascii="Times New Roman" w:hAnsi="Times New Roman" w:cs="Times New Roman"/>
          <w:sz w:val="24"/>
          <w:szCs w:val="24"/>
        </w:rPr>
        <w:t xml:space="preserve">беше регистриран 17 пъти по време на размножителния сезон, но без данни за гнездене в зоната. По данни от SmartBirds (Данни - БДЗП), за периода 2019 </w:t>
      </w:r>
      <w:r w:rsidR="0030771A">
        <w:rPr>
          <w:rFonts w:ascii="Times New Roman" w:hAnsi="Times New Roman" w:cs="Times New Roman"/>
          <w:sz w:val="24"/>
          <w:szCs w:val="24"/>
        </w:rPr>
        <w:t>–</w:t>
      </w:r>
      <w:r w:rsidRPr="00F30963">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sidRPr="00F30963">
        <w:rPr>
          <w:rFonts w:ascii="Times New Roman" w:hAnsi="Times New Roman" w:cs="Times New Roman"/>
          <w:sz w:val="24"/>
          <w:szCs w:val="24"/>
        </w:rPr>
        <w:t xml:space="preserve"> видът е регистриран 2 пъти в размножителния сезон (включително заета територия). По данни от eBird (2018 </w:t>
      </w:r>
      <w:r w:rsidR="0030771A">
        <w:rPr>
          <w:rFonts w:ascii="Times New Roman" w:hAnsi="Times New Roman" w:cs="Times New Roman"/>
          <w:sz w:val="24"/>
          <w:szCs w:val="24"/>
        </w:rPr>
        <w:t>–</w:t>
      </w:r>
      <w:r w:rsidRPr="00F30963">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sidRPr="00F30963">
        <w:rPr>
          <w:rFonts w:ascii="Times New Roman" w:hAnsi="Times New Roman" w:cs="Times New Roman"/>
          <w:sz w:val="24"/>
          <w:szCs w:val="24"/>
        </w:rPr>
        <w:t xml:space="preserve">) видът е регистриран 8 пъти през размножителния сезон. По данни от observation.org (2018 </w:t>
      </w:r>
      <w:r w:rsidR="0030771A">
        <w:rPr>
          <w:rFonts w:ascii="Times New Roman" w:hAnsi="Times New Roman" w:cs="Times New Roman"/>
          <w:sz w:val="24"/>
          <w:szCs w:val="24"/>
        </w:rPr>
        <w:t>–</w:t>
      </w:r>
      <w:r w:rsidRPr="00F30963">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sidRPr="00F30963">
        <w:rPr>
          <w:rFonts w:ascii="Times New Roman" w:hAnsi="Times New Roman" w:cs="Times New Roman"/>
          <w:sz w:val="24"/>
          <w:szCs w:val="24"/>
        </w:rPr>
        <w:t>) видът е регистриран 1 път през размножителния сезон.</w:t>
      </w:r>
    </w:p>
    <w:bookmarkEnd w:id="103"/>
    <w:p w14:paraId="5668C22D" w14:textId="34C8FE1F" w:rsidR="00246614" w:rsidRPr="00F30963" w:rsidRDefault="00246614" w:rsidP="00246614">
      <w:pPr>
        <w:spacing w:after="120"/>
      </w:pPr>
      <w:r w:rsidRPr="00F30963">
        <w:t>Наличната информация предоставена по-горе показва, че размерът на гнездящата популация в СФ на зоната е реалистичен, но оценката би трябвало да е „</w:t>
      </w:r>
      <w:r w:rsidRPr="00F30963">
        <w:rPr>
          <w:lang w:val="en-US"/>
        </w:rPr>
        <w:t xml:space="preserve">C” (0%-2% </w:t>
      </w:r>
      <w:r w:rsidRPr="00F30963">
        <w:t>от националната)</w:t>
      </w:r>
      <w:r w:rsidRPr="00F30963">
        <w:rPr>
          <w:lang w:val="en-US"/>
        </w:rPr>
        <w:t xml:space="preserve">, </w:t>
      </w:r>
      <w:r w:rsidRPr="00F30963">
        <w:t xml:space="preserve">тъй като </w:t>
      </w:r>
      <w:r w:rsidR="00F30963" w:rsidRPr="00F30963">
        <w:t>1</w:t>
      </w:r>
      <w:r w:rsidRPr="00F30963">
        <w:t xml:space="preserve"> двойк</w:t>
      </w:r>
      <w:r w:rsidR="00F30963" w:rsidRPr="00F30963">
        <w:t>а</w:t>
      </w:r>
      <w:r w:rsidRPr="00F30963">
        <w:t xml:space="preserve"> </w:t>
      </w:r>
      <w:r w:rsidR="00F30963" w:rsidRPr="00F30963">
        <w:t>е</w:t>
      </w:r>
      <w:r w:rsidRPr="00F30963">
        <w:t xml:space="preserve"> 0.01% -</w:t>
      </w:r>
      <w:r w:rsidR="00F30963" w:rsidRPr="00F30963">
        <w:t xml:space="preserve"> </w:t>
      </w:r>
      <w:r w:rsidRPr="00F30963">
        <w:t>0.02% от националната популация (4400 – 9600 дв.). Предложените промени са представени в т. 6 по-долу.</w:t>
      </w:r>
    </w:p>
    <w:p w14:paraId="0BEE0EE5" w14:textId="4D57D92D" w:rsidR="00246614" w:rsidRPr="00F30963" w:rsidRDefault="00246614" w:rsidP="00246614">
      <w:pPr>
        <w:pStyle w:val="ListParagraph"/>
        <w:spacing w:after="120" w:line="240" w:lineRule="auto"/>
        <w:ind w:left="0"/>
        <w:jc w:val="both"/>
        <w:rPr>
          <w:rFonts w:ascii="Times New Roman" w:hAnsi="Times New Roman" w:cs="Times New Roman"/>
          <w:sz w:val="24"/>
          <w:szCs w:val="24"/>
        </w:rPr>
      </w:pPr>
      <w:r w:rsidRPr="00F30963">
        <w:rPr>
          <w:rFonts w:ascii="Times New Roman" w:hAnsi="Times New Roman" w:cs="Times New Roman"/>
          <w:sz w:val="24"/>
          <w:szCs w:val="24"/>
        </w:rPr>
        <w:t>Констатираните заплахи и въздействия за вида по време на теренните проучвания са:</w:t>
      </w:r>
      <w:r w:rsidRPr="00F30963">
        <w:t xml:space="preserve"> </w:t>
      </w:r>
      <w:r w:rsidRPr="00F30963">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46BE12CD" w14:textId="3FA96046" w:rsidR="00246614" w:rsidRDefault="005F0C7C" w:rsidP="00246614">
      <w:pPr>
        <w:numPr>
          <w:ilvl w:val="0"/>
          <w:numId w:val="19"/>
        </w:numPr>
        <w:spacing w:after="120"/>
        <w:ind w:left="0" w:firstLine="0"/>
        <w:rPr>
          <w:b/>
        </w:rPr>
      </w:pPr>
      <w:r w:rsidRPr="005F0C7C">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194"/>
        <w:gridCol w:w="1161"/>
        <w:gridCol w:w="3269"/>
        <w:gridCol w:w="1794"/>
      </w:tblGrid>
      <w:tr w:rsidR="00246614" w:rsidRPr="00246614" w14:paraId="2D62C2BA" w14:textId="77777777" w:rsidTr="0068473C">
        <w:trPr>
          <w:tblHeader/>
          <w:jc w:val="center"/>
        </w:trPr>
        <w:tc>
          <w:tcPr>
            <w:tcW w:w="100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4E41160" w14:textId="77777777" w:rsidR="00246614" w:rsidRPr="00246614" w:rsidRDefault="00246614">
            <w:pPr>
              <w:jc w:val="center"/>
              <w:rPr>
                <w:b/>
                <w:bCs/>
                <w:sz w:val="20"/>
                <w:szCs w:val="20"/>
              </w:rPr>
            </w:pPr>
            <w:r w:rsidRPr="00246614">
              <w:rPr>
                <w:b/>
                <w:bCs/>
                <w:sz w:val="20"/>
                <w:szCs w:val="20"/>
              </w:rPr>
              <w:t>Параметър</w:t>
            </w:r>
          </w:p>
        </w:tc>
        <w:tc>
          <w:tcPr>
            <w:tcW w:w="64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C7B4D9E" w14:textId="77777777" w:rsidR="00246614" w:rsidRPr="00246614" w:rsidRDefault="00246614">
            <w:pPr>
              <w:jc w:val="center"/>
              <w:rPr>
                <w:b/>
                <w:bCs/>
                <w:sz w:val="20"/>
                <w:szCs w:val="20"/>
              </w:rPr>
            </w:pPr>
            <w:r w:rsidRPr="00246614">
              <w:rPr>
                <w:b/>
                <w:bCs/>
                <w:sz w:val="20"/>
                <w:szCs w:val="20"/>
              </w:rPr>
              <w:t>Мерна единица</w:t>
            </w:r>
          </w:p>
        </w:tc>
        <w:tc>
          <w:tcPr>
            <w:tcW w:w="62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15D73A6" w14:textId="77777777" w:rsidR="00246614" w:rsidRPr="00246614" w:rsidRDefault="00246614">
            <w:pPr>
              <w:jc w:val="center"/>
              <w:rPr>
                <w:b/>
                <w:bCs/>
                <w:sz w:val="20"/>
                <w:szCs w:val="20"/>
              </w:rPr>
            </w:pPr>
            <w:r w:rsidRPr="00246614">
              <w:rPr>
                <w:b/>
                <w:bCs/>
                <w:sz w:val="20"/>
                <w:szCs w:val="20"/>
              </w:rPr>
              <w:t>Целева стойност</w:t>
            </w:r>
          </w:p>
        </w:tc>
        <w:tc>
          <w:tcPr>
            <w:tcW w:w="17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92A8B8F" w14:textId="77777777" w:rsidR="00246614" w:rsidRPr="00246614" w:rsidRDefault="00246614">
            <w:pPr>
              <w:jc w:val="center"/>
              <w:rPr>
                <w:b/>
                <w:bCs/>
                <w:sz w:val="20"/>
                <w:szCs w:val="20"/>
              </w:rPr>
            </w:pPr>
            <w:r w:rsidRPr="00246614">
              <w:rPr>
                <w:b/>
                <w:bCs/>
                <w:sz w:val="20"/>
                <w:szCs w:val="20"/>
              </w:rPr>
              <w:t>Допълнителна информация</w:t>
            </w:r>
          </w:p>
        </w:tc>
        <w:tc>
          <w:tcPr>
            <w:tcW w:w="9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038C823" w14:textId="77777777" w:rsidR="00246614" w:rsidRPr="00246614" w:rsidRDefault="00246614">
            <w:pPr>
              <w:jc w:val="center"/>
              <w:rPr>
                <w:b/>
                <w:bCs/>
                <w:sz w:val="20"/>
                <w:szCs w:val="20"/>
              </w:rPr>
            </w:pPr>
            <w:r w:rsidRPr="00246614">
              <w:rPr>
                <w:b/>
                <w:bCs/>
                <w:sz w:val="20"/>
                <w:szCs w:val="20"/>
              </w:rPr>
              <w:t>Специфични за зоната цели</w:t>
            </w:r>
          </w:p>
        </w:tc>
      </w:tr>
      <w:tr w:rsidR="00246614" w:rsidRPr="00246614" w14:paraId="7A0AFA97"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40D53582" w14:textId="77777777" w:rsidR="00246614" w:rsidRPr="00246614" w:rsidRDefault="00246614">
            <w:pPr>
              <w:rPr>
                <w:b/>
                <w:sz w:val="20"/>
                <w:szCs w:val="20"/>
              </w:rPr>
            </w:pPr>
            <w:r w:rsidRPr="00246614">
              <w:rPr>
                <w:b/>
                <w:sz w:val="20"/>
                <w:szCs w:val="20"/>
              </w:rPr>
              <w:t xml:space="preserve">Популация: </w:t>
            </w:r>
            <w:r w:rsidRPr="00246614">
              <w:rPr>
                <w:bCs/>
                <w:sz w:val="20"/>
                <w:szCs w:val="20"/>
              </w:rPr>
              <w:t>Размер на гнездовата популация</w:t>
            </w:r>
          </w:p>
        </w:tc>
        <w:tc>
          <w:tcPr>
            <w:tcW w:w="643" w:type="pct"/>
            <w:tcBorders>
              <w:top w:val="single" w:sz="4" w:space="0" w:color="auto"/>
              <w:left w:val="single" w:sz="4" w:space="0" w:color="auto"/>
              <w:bottom w:val="single" w:sz="4" w:space="0" w:color="auto"/>
              <w:right w:val="single" w:sz="4" w:space="0" w:color="auto"/>
            </w:tcBorders>
            <w:hideMark/>
          </w:tcPr>
          <w:p w14:paraId="4E729132" w14:textId="77777777" w:rsidR="00246614" w:rsidRPr="00246614" w:rsidRDefault="00246614">
            <w:pPr>
              <w:rPr>
                <w:sz w:val="20"/>
                <w:szCs w:val="20"/>
              </w:rPr>
            </w:pPr>
            <w:r w:rsidRPr="00246614">
              <w:rPr>
                <w:sz w:val="20"/>
                <w:szCs w:val="20"/>
              </w:rPr>
              <w:t>Брой двойки</w:t>
            </w:r>
          </w:p>
        </w:tc>
        <w:tc>
          <w:tcPr>
            <w:tcW w:w="625" w:type="pct"/>
            <w:tcBorders>
              <w:top w:val="single" w:sz="4" w:space="0" w:color="auto"/>
              <w:left w:val="single" w:sz="4" w:space="0" w:color="auto"/>
              <w:bottom w:val="single" w:sz="4" w:space="0" w:color="auto"/>
              <w:right w:val="single" w:sz="4" w:space="0" w:color="auto"/>
            </w:tcBorders>
            <w:hideMark/>
          </w:tcPr>
          <w:p w14:paraId="1C390442" w14:textId="77777777" w:rsidR="00246614" w:rsidRPr="00246614" w:rsidRDefault="00246614">
            <w:pPr>
              <w:rPr>
                <w:sz w:val="20"/>
                <w:szCs w:val="20"/>
              </w:rPr>
            </w:pPr>
            <w:r w:rsidRPr="00246614">
              <w:rPr>
                <w:sz w:val="20"/>
                <w:szCs w:val="20"/>
              </w:rPr>
              <w:t xml:space="preserve">Най-малко 1 </w:t>
            </w:r>
          </w:p>
        </w:tc>
        <w:tc>
          <w:tcPr>
            <w:tcW w:w="1760" w:type="pct"/>
            <w:tcBorders>
              <w:top w:val="single" w:sz="4" w:space="0" w:color="auto"/>
              <w:left w:val="single" w:sz="4" w:space="0" w:color="auto"/>
              <w:bottom w:val="single" w:sz="4" w:space="0" w:color="auto"/>
              <w:right w:val="single" w:sz="4" w:space="0" w:color="auto"/>
            </w:tcBorders>
            <w:hideMark/>
          </w:tcPr>
          <w:p w14:paraId="52650A54" w14:textId="77777777" w:rsidR="00246614" w:rsidRPr="00246614" w:rsidRDefault="00246614">
            <w:pPr>
              <w:rPr>
                <w:sz w:val="20"/>
                <w:szCs w:val="20"/>
              </w:rPr>
            </w:pPr>
            <w:r w:rsidRPr="00246614">
              <w:rPr>
                <w:sz w:val="20"/>
                <w:szCs w:val="20"/>
              </w:rPr>
              <w:t>Проучванията показват, че видът е редовно гнездящ и постоянен в зоната с оценка от 1 двойки, което отговаря на оценка на популацията „</w:t>
            </w:r>
            <w:r w:rsidRPr="00246614">
              <w:rPr>
                <w:sz w:val="20"/>
                <w:szCs w:val="20"/>
                <w:lang w:val="en-US"/>
              </w:rPr>
              <w:t>C”</w:t>
            </w:r>
            <w:r w:rsidRPr="00246614">
              <w:rPr>
                <w:sz w:val="20"/>
                <w:szCs w:val="20"/>
              </w:rPr>
              <w:t xml:space="preserve"> (0-2% от националната), а не на оценка „</w:t>
            </w:r>
            <w:r w:rsidRPr="00246614">
              <w:rPr>
                <w:sz w:val="20"/>
                <w:szCs w:val="20"/>
                <w:lang w:val="en-US"/>
              </w:rPr>
              <w:t>D”</w:t>
            </w:r>
            <w:r w:rsidRPr="00246614">
              <w:rPr>
                <w:sz w:val="20"/>
                <w:szCs w:val="20"/>
              </w:rPr>
              <w:t>, което е подходящо за вагранти и видове, които обитават рядко зоната.</w:t>
            </w:r>
          </w:p>
        </w:tc>
        <w:tc>
          <w:tcPr>
            <w:tcW w:w="967" w:type="pct"/>
            <w:tcBorders>
              <w:top w:val="single" w:sz="4" w:space="0" w:color="auto"/>
              <w:left w:val="single" w:sz="4" w:space="0" w:color="auto"/>
              <w:bottom w:val="single" w:sz="4" w:space="0" w:color="auto"/>
              <w:right w:val="single" w:sz="4" w:space="0" w:color="auto"/>
            </w:tcBorders>
            <w:hideMark/>
          </w:tcPr>
          <w:p w14:paraId="094A14C2" w14:textId="7009FE4A" w:rsidR="00246614" w:rsidRPr="00246614" w:rsidRDefault="00246614">
            <w:pPr>
              <w:rPr>
                <w:sz w:val="20"/>
                <w:szCs w:val="20"/>
              </w:rPr>
            </w:pPr>
            <w:r w:rsidRPr="00246614">
              <w:rPr>
                <w:sz w:val="20"/>
                <w:szCs w:val="20"/>
              </w:rPr>
              <w:t>Поддържане на популация от най-малко 1 двойка</w:t>
            </w:r>
            <w:r w:rsidR="00654BC4">
              <w:rPr>
                <w:sz w:val="20"/>
                <w:szCs w:val="20"/>
              </w:rPr>
              <w:t>.</w:t>
            </w:r>
          </w:p>
        </w:tc>
      </w:tr>
      <w:tr w:rsidR="00246614" w:rsidRPr="00246614" w14:paraId="7FC8D3D4"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123C61D4" w14:textId="77777777" w:rsidR="00246614" w:rsidRPr="00246614" w:rsidRDefault="00246614">
            <w:pPr>
              <w:rPr>
                <w:b/>
                <w:sz w:val="20"/>
                <w:szCs w:val="20"/>
              </w:rPr>
            </w:pPr>
            <w:r w:rsidRPr="00246614">
              <w:rPr>
                <w:b/>
                <w:sz w:val="20"/>
                <w:szCs w:val="20"/>
              </w:rPr>
              <w:t xml:space="preserve">Местообитание на вида: </w:t>
            </w:r>
            <w:r w:rsidRPr="00246614">
              <w:rPr>
                <w:bCs/>
                <w:sz w:val="20"/>
                <w:szCs w:val="20"/>
              </w:rPr>
              <w:t>Площ на подходящите гнездови местообитания на вида</w:t>
            </w:r>
          </w:p>
        </w:tc>
        <w:tc>
          <w:tcPr>
            <w:tcW w:w="643" w:type="pct"/>
            <w:tcBorders>
              <w:top w:val="single" w:sz="4" w:space="0" w:color="auto"/>
              <w:left w:val="single" w:sz="4" w:space="0" w:color="auto"/>
              <w:bottom w:val="single" w:sz="4" w:space="0" w:color="auto"/>
              <w:right w:val="single" w:sz="4" w:space="0" w:color="auto"/>
            </w:tcBorders>
            <w:hideMark/>
          </w:tcPr>
          <w:p w14:paraId="3181B5F1" w14:textId="77777777" w:rsidR="00246614" w:rsidRPr="00246614" w:rsidRDefault="00246614">
            <w:pPr>
              <w:rPr>
                <w:sz w:val="20"/>
                <w:szCs w:val="20"/>
              </w:rPr>
            </w:pPr>
            <w:r w:rsidRPr="00246614">
              <w:rPr>
                <w:sz w:val="20"/>
                <w:szCs w:val="20"/>
              </w:rPr>
              <w:t>ha</w:t>
            </w:r>
          </w:p>
        </w:tc>
        <w:tc>
          <w:tcPr>
            <w:tcW w:w="625" w:type="pct"/>
            <w:tcBorders>
              <w:top w:val="single" w:sz="4" w:space="0" w:color="auto"/>
              <w:left w:val="single" w:sz="4" w:space="0" w:color="auto"/>
              <w:bottom w:val="single" w:sz="4" w:space="0" w:color="auto"/>
              <w:right w:val="single" w:sz="4" w:space="0" w:color="auto"/>
            </w:tcBorders>
            <w:hideMark/>
          </w:tcPr>
          <w:p w14:paraId="582DB3AB" w14:textId="77777777" w:rsidR="00246614" w:rsidRPr="00246614" w:rsidRDefault="00246614">
            <w:pPr>
              <w:rPr>
                <w:sz w:val="20"/>
                <w:szCs w:val="20"/>
              </w:rPr>
            </w:pPr>
            <w:r w:rsidRPr="00246614">
              <w:rPr>
                <w:sz w:val="20"/>
                <w:szCs w:val="20"/>
              </w:rPr>
              <w:t xml:space="preserve">Най-малко 20 </w:t>
            </w:r>
          </w:p>
        </w:tc>
        <w:tc>
          <w:tcPr>
            <w:tcW w:w="1760" w:type="pct"/>
            <w:tcBorders>
              <w:top w:val="single" w:sz="4" w:space="0" w:color="auto"/>
              <w:left w:val="single" w:sz="4" w:space="0" w:color="auto"/>
              <w:bottom w:val="single" w:sz="4" w:space="0" w:color="auto"/>
              <w:right w:val="single" w:sz="4" w:space="0" w:color="auto"/>
            </w:tcBorders>
            <w:hideMark/>
          </w:tcPr>
          <w:p w14:paraId="6C528E25" w14:textId="77777777" w:rsidR="00246614" w:rsidRPr="00246614" w:rsidRDefault="00246614">
            <w:pPr>
              <w:rPr>
                <w:sz w:val="20"/>
                <w:szCs w:val="20"/>
              </w:rPr>
            </w:pPr>
            <w:r w:rsidRPr="00246614">
              <w:rPr>
                <w:sz w:val="20"/>
                <w:szCs w:val="20"/>
              </w:rPr>
              <w:t>Подходящите гнездови местообитания за вида в зоната са:</w:t>
            </w:r>
          </w:p>
          <w:p w14:paraId="36241847" w14:textId="77777777" w:rsidR="00246614" w:rsidRPr="00246614" w:rsidRDefault="00246614">
            <w:pPr>
              <w:rPr>
                <w:sz w:val="20"/>
                <w:szCs w:val="20"/>
              </w:rPr>
            </w:pPr>
            <w:r w:rsidRPr="00246614">
              <w:rPr>
                <w:sz w:val="20"/>
                <w:szCs w:val="20"/>
                <w:lang w:val="en-US"/>
              </w:rPr>
              <w:t>- Широколистни листопадни гори (N16)</w:t>
            </w:r>
          </w:p>
        </w:tc>
        <w:tc>
          <w:tcPr>
            <w:tcW w:w="967" w:type="pct"/>
            <w:tcBorders>
              <w:top w:val="single" w:sz="4" w:space="0" w:color="auto"/>
              <w:left w:val="single" w:sz="4" w:space="0" w:color="auto"/>
              <w:bottom w:val="single" w:sz="4" w:space="0" w:color="auto"/>
              <w:right w:val="single" w:sz="4" w:space="0" w:color="auto"/>
            </w:tcBorders>
            <w:hideMark/>
          </w:tcPr>
          <w:p w14:paraId="21C438EE" w14:textId="77777777" w:rsidR="00246614" w:rsidRPr="00246614" w:rsidRDefault="00246614">
            <w:pPr>
              <w:rPr>
                <w:sz w:val="20"/>
                <w:szCs w:val="20"/>
              </w:rPr>
            </w:pPr>
            <w:r w:rsidRPr="00246614">
              <w:rPr>
                <w:sz w:val="20"/>
                <w:szCs w:val="20"/>
              </w:rPr>
              <w:t xml:space="preserve">Поддържане на гнездово местообитание в размер най-малко 20 </w:t>
            </w:r>
            <w:r w:rsidRPr="00246614">
              <w:rPr>
                <w:sz w:val="20"/>
                <w:szCs w:val="20"/>
                <w:lang w:val="en-US"/>
              </w:rPr>
              <w:t>ha.</w:t>
            </w:r>
          </w:p>
        </w:tc>
      </w:tr>
      <w:tr w:rsidR="00246614" w:rsidRPr="00246614" w14:paraId="61BB787F"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56737642" w14:textId="77777777" w:rsidR="00246614" w:rsidRPr="00246614" w:rsidRDefault="00246614">
            <w:pPr>
              <w:rPr>
                <w:b/>
                <w:sz w:val="20"/>
                <w:szCs w:val="20"/>
              </w:rPr>
            </w:pPr>
            <w:r w:rsidRPr="00246614">
              <w:rPr>
                <w:b/>
                <w:sz w:val="20"/>
                <w:szCs w:val="20"/>
              </w:rPr>
              <w:t xml:space="preserve">Местообитание на вида: </w:t>
            </w:r>
            <w:r w:rsidRPr="00246614">
              <w:rPr>
                <w:bCs/>
                <w:sz w:val="20"/>
                <w:szCs w:val="20"/>
              </w:rPr>
              <w:t>Площ на подходящото хранително местообитание на вида</w:t>
            </w:r>
          </w:p>
        </w:tc>
        <w:tc>
          <w:tcPr>
            <w:tcW w:w="643" w:type="pct"/>
            <w:tcBorders>
              <w:top w:val="single" w:sz="4" w:space="0" w:color="auto"/>
              <w:left w:val="single" w:sz="4" w:space="0" w:color="auto"/>
              <w:bottom w:val="single" w:sz="4" w:space="0" w:color="auto"/>
              <w:right w:val="single" w:sz="4" w:space="0" w:color="auto"/>
            </w:tcBorders>
            <w:hideMark/>
          </w:tcPr>
          <w:p w14:paraId="268CA0C3" w14:textId="77777777" w:rsidR="00246614" w:rsidRPr="00246614" w:rsidRDefault="00246614">
            <w:pPr>
              <w:rPr>
                <w:sz w:val="20"/>
                <w:szCs w:val="20"/>
              </w:rPr>
            </w:pPr>
            <w:r w:rsidRPr="00246614">
              <w:rPr>
                <w:sz w:val="20"/>
                <w:szCs w:val="20"/>
              </w:rPr>
              <w:t>ha</w:t>
            </w:r>
          </w:p>
        </w:tc>
        <w:tc>
          <w:tcPr>
            <w:tcW w:w="625" w:type="pct"/>
            <w:tcBorders>
              <w:top w:val="single" w:sz="4" w:space="0" w:color="auto"/>
              <w:left w:val="single" w:sz="4" w:space="0" w:color="auto"/>
              <w:bottom w:val="single" w:sz="4" w:space="0" w:color="auto"/>
              <w:right w:val="single" w:sz="4" w:space="0" w:color="auto"/>
            </w:tcBorders>
            <w:hideMark/>
          </w:tcPr>
          <w:p w14:paraId="7C002A0F" w14:textId="77777777" w:rsidR="00246614" w:rsidRPr="00246614" w:rsidRDefault="00246614">
            <w:pPr>
              <w:rPr>
                <w:sz w:val="20"/>
                <w:szCs w:val="20"/>
              </w:rPr>
            </w:pPr>
            <w:r w:rsidRPr="00246614">
              <w:rPr>
                <w:sz w:val="20"/>
                <w:szCs w:val="20"/>
              </w:rPr>
              <w:t>Най-малко 2</w:t>
            </w:r>
            <w:r w:rsidRPr="00246614">
              <w:rPr>
                <w:sz w:val="20"/>
                <w:szCs w:val="20"/>
                <w:lang w:val="en-US"/>
              </w:rPr>
              <w:t>70</w:t>
            </w:r>
          </w:p>
        </w:tc>
        <w:tc>
          <w:tcPr>
            <w:tcW w:w="1760" w:type="pct"/>
            <w:tcBorders>
              <w:top w:val="single" w:sz="4" w:space="0" w:color="auto"/>
              <w:left w:val="single" w:sz="4" w:space="0" w:color="auto"/>
              <w:bottom w:val="single" w:sz="4" w:space="0" w:color="auto"/>
              <w:right w:val="single" w:sz="4" w:space="0" w:color="auto"/>
            </w:tcBorders>
          </w:tcPr>
          <w:p w14:paraId="2D5A7DC2" w14:textId="77777777" w:rsidR="00246614" w:rsidRPr="00246614" w:rsidRDefault="00246614">
            <w:pPr>
              <w:rPr>
                <w:sz w:val="20"/>
                <w:szCs w:val="20"/>
              </w:rPr>
            </w:pPr>
            <w:r w:rsidRPr="00246614">
              <w:rPr>
                <w:sz w:val="20"/>
                <w:szCs w:val="20"/>
              </w:rPr>
              <w:t>Подходящите хранителни местообитания за вида в зоната са:</w:t>
            </w:r>
          </w:p>
          <w:p w14:paraId="03973C25" w14:textId="77777777" w:rsidR="00246614" w:rsidRPr="00246614" w:rsidRDefault="00246614">
            <w:pPr>
              <w:rPr>
                <w:sz w:val="20"/>
                <w:szCs w:val="20"/>
                <w:lang w:val="en-US"/>
              </w:rPr>
            </w:pPr>
            <w:r w:rsidRPr="00246614">
              <w:rPr>
                <w:sz w:val="20"/>
                <w:szCs w:val="20"/>
                <w:lang w:val="en-US"/>
              </w:rPr>
              <w:t xml:space="preserve">- </w:t>
            </w:r>
            <w:r w:rsidRPr="00246614">
              <w:rPr>
                <w:sz w:val="20"/>
                <w:szCs w:val="20"/>
              </w:rPr>
              <w:t xml:space="preserve">Равнини, шубраци </w:t>
            </w:r>
            <w:r w:rsidRPr="00246614">
              <w:rPr>
                <w:sz w:val="20"/>
                <w:szCs w:val="20"/>
                <w:lang w:val="en-US"/>
              </w:rPr>
              <w:t>(N08)</w:t>
            </w:r>
          </w:p>
          <w:p w14:paraId="5BEB018D" w14:textId="77777777" w:rsidR="00246614" w:rsidRPr="00246614" w:rsidRDefault="00246614">
            <w:pPr>
              <w:rPr>
                <w:sz w:val="20"/>
                <w:szCs w:val="20"/>
                <w:lang w:val="en-US"/>
              </w:rPr>
            </w:pPr>
            <w:r w:rsidRPr="00246614">
              <w:rPr>
                <w:sz w:val="20"/>
                <w:szCs w:val="20"/>
              </w:rPr>
              <w:t>- Сухи ливади, степи</w:t>
            </w:r>
            <w:r w:rsidRPr="00246614">
              <w:rPr>
                <w:sz w:val="20"/>
                <w:szCs w:val="20"/>
                <w:lang w:val="en-US"/>
              </w:rPr>
              <w:t xml:space="preserve"> (N09)</w:t>
            </w:r>
          </w:p>
          <w:p w14:paraId="61A75B35" w14:textId="77777777" w:rsidR="00246614" w:rsidRPr="00246614" w:rsidRDefault="00246614">
            <w:pPr>
              <w:rPr>
                <w:sz w:val="20"/>
                <w:szCs w:val="20"/>
                <w:lang w:val="en-US"/>
              </w:rPr>
            </w:pPr>
            <w:r w:rsidRPr="00246614">
              <w:rPr>
                <w:sz w:val="20"/>
                <w:szCs w:val="20"/>
                <w:lang w:val="en-US"/>
              </w:rPr>
              <w:t>- Обширни зърнени култури (N12)</w:t>
            </w:r>
          </w:p>
          <w:p w14:paraId="6C62EA0D" w14:textId="77777777" w:rsidR="00246614" w:rsidRPr="00246614" w:rsidRDefault="00246614">
            <w:pPr>
              <w:rPr>
                <w:sz w:val="20"/>
                <w:szCs w:val="20"/>
                <w:lang w:val="en-US"/>
              </w:rPr>
            </w:pPr>
            <w:r w:rsidRPr="00246614">
              <w:rPr>
                <w:sz w:val="20"/>
                <w:szCs w:val="20"/>
                <w:lang w:val="en-US"/>
              </w:rPr>
              <w:t>- Други обработваеми земи (N15)</w:t>
            </w:r>
          </w:p>
          <w:p w14:paraId="29B9E0D9" w14:textId="77777777" w:rsidR="00246614" w:rsidRPr="00246614" w:rsidRDefault="00246614">
            <w:pPr>
              <w:rPr>
                <w:sz w:val="20"/>
                <w:szCs w:val="20"/>
                <w:lang w:val="en-US"/>
              </w:rPr>
            </w:pPr>
            <w:r w:rsidRPr="00246614">
              <w:rPr>
                <w:sz w:val="20"/>
                <w:szCs w:val="20"/>
                <w:lang w:val="en-US"/>
              </w:rPr>
              <w:t>- Широколистни листопадни гори (N16)</w:t>
            </w:r>
          </w:p>
          <w:p w14:paraId="5AF39C81" w14:textId="77777777" w:rsidR="00246614" w:rsidRPr="00246614" w:rsidRDefault="00246614">
            <w:pPr>
              <w:rPr>
                <w:sz w:val="20"/>
                <w:szCs w:val="20"/>
                <w:lang w:val="en-US"/>
              </w:rPr>
            </w:pPr>
            <w:r w:rsidRPr="00246614">
              <w:rPr>
                <w:sz w:val="20"/>
                <w:szCs w:val="20"/>
                <w:lang w:val="en-US"/>
              </w:rPr>
              <w:t>- Негорски площи, заети с растителни видове (включително градини, лозя, трайни насаждения) (N21)</w:t>
            </w:r>
          </w:p>
          <w:p w14:paraId="4EC7D921" w14:textId="77777777" w:rsidR="00246614" w:rsidRPr="00246614" w:rsidRDefault="00246614">
            <w:pPr>
              <w:rPr>
                <w:sz w:val="20"/>
                <w:szCs w:val="20"/>
                <w:lang w:val="en-GB"/>
              </w:rPr>
            </w:pPr>
          </w:p>
        </w:tc>
        <w:tc>
          <w:tcPr>
            <w:tcW w:w="967" w:type="pct"/>
            <w:tcBorders>
              <w:top w:val="single" w:sz="4" w:space="0" w:color="auto"/>
              <w:left w:val="single" w:sz="4" w:space="0" w:color="auto"/>
              <w:bottom w:val="single" w:sz="4" w:space="0" w:color="auto"/>
              <w:right w:val="single" w:sz="4" w:space="0" w:color="auto"/>
            </w:tcBorders>
            <w:hideMark/>
          </w:tcPr>
          <w:p w14:paraId="63E19FC7" w14:textId="6BC9C25A" w:rsidR="00246614" w:rsidRPr="008C4B82" w:rsidRDefault="00246614">
            <w:pPr>
              <w:rPr>
                <w:sz w:val="20"/>
                <w:szCs w:val="20"/>
              </w:rPr>
            </w:pPr>
            <w:r w:rsidRPr="00246614">
              <w:rPr>
                <w:sz w:val="20"/>
                <w:szCs w:val="20"/>
              </w:rPr>
              <w:t>Поддържане на хранително местообитание в размер най-малко</w:t>
            </w:r>
            <w:r w:rsidRPr="00246614">
              <w:rPr>
                <w:sz w:val="20"/>
                <w:szCs w:val="20"/>
                <w:lang w:val="en-US"/>
              </w:rPr>
              <w:t xml:space="preserve"> 270 ha</w:t>
            </w:r>
            <w:r w:rsidR="008C4B82">
              <w:rPr>
                <w:sz w:val="20"/>
                <w:szCs w:val="20"/>
              </w:rPr>
              <w:t>.</w:t>
            </w:r>
          </w:p>
        </w:tc>
      </w:tr>
      <w:tr w:rsidR="00246614" w:rsidRPr="00246614" w14:paraId="75D6B604" w14:textId="77777777" w:rsidTr="00246614">
        <w:trPr>
          <w:jc w:val="center"/>
        </w:trPr>
        <w:tc>
          <w:tcPr>
            <w:tcW w:w="1006" w:type="pct"/>
            <w:tcBorders>
              <w:top w:val="single" w:sz="4" w:space="0" w:color="auto"/>
              <w:left w:val="single" w:sz="4" w:space="0" w:color="auto"/>
              <w:bottom w:val="single" w:sz="4" w:space="0" w:color="auto"/>
              <w:right w:val="single" w:sz="4" w:space="0" w:color="auto"/>
            </w:tcBorders>
            <w:hideMark/>
          </w:tcPr>
          <w:p w14:paraId="700A8CDB" w14:textId="77777777" w:rsidR="00246614" w:rsidRPr="00246614" w:rsidRDefault="00246614">
            <w:pPr>
              <w:rPr>
                <w:b/>
                <w:sz w:val="20"/>
                <w:szCs w:val="20"/>
              </w:rPr>
            </w:pPr>
            <w:r w:rsidRPr="00246614">
              <w:rPr>
                <w:b/>
                <w:sz w:val="20"/>
                <w:szCs w:val="20"/>
              </w:rPr>
              <w:t>Местообитание на вида:</w:t>
            </w:r>
            <w:r w:rsidRPr="00246614">
              <w:rPr>
                <w:sz w:val="20"/>
                <w:szCs w:val="20"/>
              </w:rPr>
              <w:t xml:space="preserve"> Наличие на едроразмерни/ биотопни дървета, в групи</w:t>
            </w:r>
          </w:p>
        </w:tc>
        <w:tc>
          <w:tcPr>
            <w:tcW w:w="643" w:type="pct"/>
            <w:tcBorders>
              <w:top w:val="single" w:sz="4" w:space="0" w:color="auto"/>
              <w:left w:val="single" w:sz="4" w:space="0" w:color="auto"/>
              <w:bottom w:val="single" w:sz="4" w:space="0" w:color="auto"/>
              <w:right w:val="single" w:sz="4" w:space="0" w:color="auto"/>
            </w:tcBorders>
            <w:hideMark/>
          </w:tcPr>
          <w:p w14:paraId="5FCA9CE7" w14:textId="77777777" w:rsidR="00246614" w:rsidRPr="00246614" w:rsidRDefault="00246614">
            <w:pPr>
              <w:rPr>
                <w:sz w:val="20"/>
                <w:szCs w:val="20"/>
              </w:rPr>
            </w:pPr>
            <w:r w:rsidRPr="00246614">
              <w:rPr>
                <w:sz w:val="20"/>
                <w:szCs w:val="20"/>
              </w:rPr>
              <w:t>Брой дървета на ha, в група</w:t>
            </w:r>
          </w:p>
        </w:tc>
        <w:tc>
          <w:tcPr>
            <w:tcW w:w="625" w:type="pct"/>
            <w:tcBorders>
              <w:top w:val="single" w:sz="4" w:space="0" w:color="auto"/>
              <w:left w:val="single" w:sz="4" w:space="0" w:color="auto"/>
              <w:bottom w:val="single" w:sz="4" w:space="0" w:color="auto"/>
              <w:right w:val="single" w:sz="4" w:space="0" w:color="auto"/>
            </w:tcBorders>
            <w:hideMark/>
          </w:tcPr>
          <w:p w14:paraId="7AF220C2" w14:textId="77777777" w:rsidR="00246614" w:rsidRPr="00246614" w:rsidRDefault="00246614">
            <w:pPr>
              <w:rPr>
                <w:sz w:val="20"/>
                <w:szCs w:val="20"/>
              </w:rPr>
            </w:pPr>
            <w:r w:rsidRPr="00246614">
              <w:rPr>
                <w:sz w:val="20"/>
                <w:szCs w:val="20"/>
              </w:rPr>
              <w:t>Най-малко 5 броя на ha, в група</w:t>
            </w:r>
          </w:p>
        </w:tc>
        <w:tc>
          <w:tcPr>
            <w:tcW w:w="1760" w:type="pct"/>
            <w:tcBorders>
              <w:top w:val="single" w:sz="4" w:space="0" w:color="auto"/>
              <w:left w:val="single" w:sz="4" w:space="0" w:color="auto"/>
              <w:bottom w:val="single" w:sz="4" w:space="0" w:color="auto"/>
              <w:right w:val="single" w:sz="4" w:space="0" w:color="auto"/>
            </w:tcBorders>
            <w:hideMark/>
          </w:tcPr>
          <w:p w14:paraId="35DFA053" w14:textId="77777777" w:rsidR="00246614" w:rsidRPr="00246614" w:rsidRDefault="00246614">
            <w:pPr>
              <w:rPr>
                <w:sz w:val="20"/>
                <w:szCs w:val="20"/>
              </w:rPr>
            </w:pPr>
            <w:r w:rsidRPr="00246614">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67" w:type="pct"/>
            <w:tcBorders>
              <w:top w:val="single" w:sz="4" w:space="0" w:color="auto"/>
              <w:left w:val="single" w:sz="4" w:space="0" w:color="auto"/>
              <w:bottom w:val="single" w:sz="4" w:space="0" w:color="auto"/>
              <w:right w:val="single" w:sz="4" w:space="0" w:color="auto"/>
            </w:tcBorders>
            <w:hideMark/>
          </w:tcPr>
          <w:p w14:paraId="5F164EB7" w14:textId="77777777" w:rsidR="00246614" w:rsidRPr="00246614" w:rsidRDefault="00246614">
            <w:pPr>
              <w:rPr>
                <w:sz w:val="20"/>
                <w:szCs w:val="20"/>
              </w:rPr>
            </w:pPr>
            <w:r w:rsidRPr="00246614">
              <w:rPr>
                <w:sz w:val="20"/>
                <w:szCs w:val="20"/>
              </w:rPr>
              <w:t>Поддържане на състоянието по този параметър. Редовен мониторинг.</w:t>
            </w:r>
          </w:p>
        </w:tc>
      </w:tr>
    </w:tbl>
    <w:p w14:paraId="4911BB1A" w14:textId="77777777" w:rsidR="00246614" w:rsidRDefault="00246614" w:rsidP="00246614">
      <w:pPr>
        <w:spacing w:after="120"/>
        <w:rPr>
          <w:b/>
          <w:lang w:eastAsia="en-US"/>
        </w:rPr>
      </w:pPr>
    </w:p>
    <w:p w14:paraId="4843B3D4" w14:textId="228ADB7C" w:rsidR="00246614" w:rsidRDefault="005F0C7C" w:rsidP="00F30963">
      <w:pPr>
        <w:numPr>
          <w:ilvl w:val="0"/>
          <w:numId w:val="19"/>
        </w:numPr>
        <w:spacing w:after="120"/>
        <w:ind w:left="0" w:firstLine="0"/>
        <w:rPr>
          <w:b/>
        </w:rPr>
      </w:pPr>
      <w:r w:rsidRPr="005F0C7C">
        <w:rPr>
          <w:b/>
        </w:rPr>
        <w:lastRenderedPageBreak/>
        <w:t>Необходимост от актуализация на Стандартния формуляр на защитената зона</w:t>
      </w:r>
    </w:p>
    <w:p w14:paraId="6856AE9E" w14:textId="23477151" w:rsidR="00246614" w:rsidRDefault="00246614" w:rsidP="00246614">
      <w:pPr>
        <w:spacing w:after="120"/>
        <w:rPr>
          <w:bCs/>
        </w:rPr>
      </w:pPr>
      <w:r>
        <w:rPr>
          <w:bCs/>
        </w:rPr>
        <w:t xml:space="preserve">Предложените промени в СФ на зоната са представени по-долу в червено и обосновани в т. </w:t>
      </w:r>
      <w:r w:rsidR="005F0C7C">
        <w:rPr>
          <w:bCs/>
        </w:rPr>
        <w:t xml:space="preserve">5 </w:t>
      </w:r>
      <w:r>
        <w:rPr>
          <w:bCs/>
        </w:rPr>
        <w:t xml:space="preserve">и т. </w:t>
      </w:r>
      <w:r w:rsidR="005F0C7C">
        <w:rPr>
          <w:bCs/>
        </w:rPr>
        <w:t>6</w:t>
      </w:r>
      <w:r>
        <w:rPr>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564"/>
        <w:gridCol w:w="226"/>
        <w:gridCol w:w="381"/>
        <w:gridCol w:w="286"/>
        <w:gridCol w:w="542"/>
        <w:gridCol w:w="580"/>
        <w:gridCol w:w="567"/>
        <w:gridCol w:w="549"/>
        <w:gridCol w:w="850"/>
        <w:gridCol w:w="983"/>
        <w:gridCol w:w="603"/>
        <w:gridCol w:w="487"/>
        <w:gridCol w:w="552"/>
      </w:tblGrid>
      <w:tr w:rsidR="00246614" w:rsidRPr="00246614" w14:paraId="642F41A9"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75E519" w14:textId="77777777" w:rsidR="00246614" w:rsidRPr="00246614" w:rsidRDefault="00246614">
            <w:pPr>
              <w:rPr>
                <w:b/>
                <w:sz w:val="20"/>
                <w:szCs w:val="20"/>
              </w:rPr>
            </w:pPr>
            <w:r w:rsidRPr="00246614">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E2DA08" w14:textId="77777777" w:rsidR="00246614" w:rsidRPr="00246614" w:rsidRDefault="00246614">
            <w:pPr>
              <w:rPr>
                <w:b/>
                <w:sz w:val="20"/>
                <w:szCs w:val="20"/>
              </w:rPr>
            </w:pPr>
            <w:r w:rsidRPr="00246614">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D3389B" w14:textId="77777777" w:rsidR="00246614" w:rsidRPr="00246614" w:rsidRDefault="00246614">
            <w:pPr>
              <w:rPr>
                <w:b/>
                <w:sz w:val="20"/>
                <w:szCs w:val="20"/>
              </w:rPr>
            </w:pPr>
            <w:r w:rsidRPr="00246614">
              <w:rPr>
                <w:b/>
                <w:sz w:val="20"/>
                <w:szCs w:val="20"/>
              </w:rPr>
              <w:t>Site assessment</w:t>
            </w:r>
          </w:p>
        </w:tc>
      </w:tr>
      <w:tr w:rsidR="00246614" w:rsidRPr="00246614" w14:paraId="263D8A8A"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F6E8CF" w14:textId="77777777" w:rsidR="00246614" w:rsidRPr="00246614" w:rsidRDefault="00246614">
            <w:pPr>
              <w:rPr>
                <w:b/>
                <w:sz w:val="20"/>
                <w:szCs w:val="20"/>
              </w:rPr>
            </w:pPr>
            <w:r w:rsidRPr="00246614">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4DFCB4" w14:textId="77777777" w:rsidR="00246614" w:rsidRPr="00246614" w:rsidRDefault="00246614">
            <w:pPr>
              <w:rPr>
                <w:b/>
                <w:sz w:val="20"/>
                <w:szCs w:val="20"/>
              </w:rPr>
            </w:pPr>
            <w:r w:rsidRPr="00246614">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E4655F" w14:textId="77777777" w:rsidR="00246614" w:rsidRPr="00246614" w:rsidRDefault="00246614">
            <w:pPr>
              <w:rPr>
                <w:b/>
                <w:sz w:val="20"/>
                <w:szCs w:val="20"/>
              </w:rPr>
            </w:pPr>
            <w:r w:rsidRPr="00246614">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11E17F" w14:textId="77777777" w:rsidR="00246614" w:rsidRPr="00246614" w:rsidRDefault="00246614">
            <w:pPr>
              <w:rPr>
                <w:b/>
                <w:sz w:val="20"/>
                <w:szCs w:val="20"/>
              </w:rPr>
            </w:pPr>
            <w:r w:rsidRPr="00246614">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04CC3C" w14:textId="77777777" w:rsidR="00246614" w:rsidRPr="00246614" w:rsidRDefault="00246614">
            <w:pPr>
              <w:rPr>
                <w:b/>
                <w:sz w:val="20"/>
                <w:szCs w:val="20"/>
              </w:rPr>
            </w:pPr>
            <w:r w:rsidRPr="00246614">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BE074" w14:textId="77777777" w:rsidR="00246614" w:rsidRPr="00246614" w:rsidRDefault="00246614">
            <w:pPr>
              <w:rPr>
                <w:b/>
                <w:sz w:val="20"/>
                <w:szCs w:val="20"/>
              </w:rPr>
            </w:pPr>
            <w:r w:rsidRPr="00246614">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EA6FF" w14:textId="77777777" w:rsidR="00246614" w:rsidRPr="00246614" w:rsidRDefault="00246614">
            <w:pPr>
              <w:rPr>
                <w:b/>
                <w:sz w:val="20"/>
                <w:szCs w:val="20"/>
              </w:rPr>
            </w:pPr>
            <w:r w:rsidRPr="00246614">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D94AD9" w14:textId="77777777" w:rsidR="00246614" w:rsidRPr="00246614" w:rsidRDefault="00246614">
            <w:pPr>
              <w:rPr>
                <w:b/>
                <w:sz w:val="20"/>
                <w:szCs w:val="20"/>
              </w:rPr>
            </w:pPr>
            <w:r w:rsidRPr="00246614">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1921E1" w14:textId="77777777" w:rsidR="00246614" w:rsidRPr="00246614" w:rsidRDefault="00246614">
            <w:pPr>
              <w:rPr>
                <w:b/>
                <w:sz w:val="20"/>
                <w:szCs w:val="20"/>
              </w:rPr>
            </w:pPr>
            <w:r w:rsidRPr="00246614">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356D50" w14:textId="77777777" w:rsidR="00246614" w:rsidRPr="00246614" w:rsidRDefault="00246614">
            <w:pPr>
              <w:rPr>
                <w:b/>
                <w:sz w:val="20"/>
                <w:szCs w:val="20"/>
              </w:rPr>
            </w:pPr>
            <w:r w:rsidRPr="00246614">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AF4EDB" w14:textId="77777777" w:rsidR="00246614" w:rsidRPr="00246614" w:rsidRDefault="00246614">
            <w:pPr>
              <w:rPr>
                <w:b/>
                <w:sz w:val="20"/>
                <w:szCs w:val="20"/>
              </w:rPr>
            </w:pPr>
            <w:r w:rsidRPr="00246614">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711B9F" w14:textId="77777777" w:rsidR="00246614" w:rsidRPr="00246614" w:rsidRDefault="00246614">
            <w:pPr>
              <w:rPr>
                <w:b/>
                <w:sz w:val="20"/>
                <w:szCs w:val="20"/>
              </w:rPr>
            </w:pPr>
            <w:r w:rsidRPr="00246614">
              <w:rPr>
                <w:b/>
                <w:sz w:val="20"/>
                <w:szCs w:val="20"/>
              </w:rPr>
              <w:t>A/B/C</w:t>
            </w:r>
          </w:p>
        </w:tc>
      </w:tr>
      <w:tr w:rsidR="00246614" w:rsidRPr="00246614" w14:paraId="50181B1A"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F899A4"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2AE352"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5FAA36"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11C943"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62DB8A"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8D32ED" w14:textId="77777777" w:rsidR="00246614" w:rsidRPr="00246614" w:rsidRDefault="00246614">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E74FE3" w14:textId="77777777" w:rsidR="00246614" w:rsidRPr="00246614" w:rsidRDefault="00246614">
            <w:pPr>
              <w:rPr>
                <w:b/>
                <w:sz w:val="20"/>
                <w:szCs w:val="20"/>
              </w:rPr>
            </w:pPr>
            <w:r w:rsidRPr="00246614">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F0B498" w14:textId="77777777" w:rsidR="00246614" w:rsidRPr="00246614" w:rsidRDefault="00246614">
            <w:pPr>
              <w:rPr>
                <w:b/>
                <w:sz w:val="20"/>
                <w:szCs w:val="20"/>
              </w:rPr>
            </w:pPr>
            <w:r w:rsidRPr="00246614">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4D123F"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C1CB5D" w14:textId="77777777" w:rsidR="00246614" w:rsidRPr="00246614" w:rsidRDefault="0024661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A36569" w14:textId="77777777" w:rsidR="00246614" w:rsidRPr="00246614" w:rsidRDefault="00246614">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763095" w14:textId="77777777" w:rsidR="00246614" w:rsidRPr="00246614" w:rsidRDefault="00246614">
            <w:pPr>
              <w:rPr>
                <w:b/>
                <w:sz w:val="20"/>
                <w:szCs w:val="20"/>
              </w:rPr>
            </w:pPr>
            <w:r w:rsidRPr="00246614">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3289E3" w14:textId="77777777" w:rsidR="00246614" w:rsidRPr="00246614" w:rsidRDefault="00246614">
            <w:pPr>
              <w:rPr>
                <w:b/>
                <w:sz w:val="20"/>
                <w:szCs w:val="20"/>
              </w:rPr>
            </w:pPr>
            <w:r w:rsidRPr="00246614">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0A76D" w14:textId="77777777" w:rsidR="00246614" w:rsidRPr="00246614" w:rsidRDefault="00246614">
            <w:pPr>
              <w:rPr>
                <w:b/>
                <w:sz w:val="20"/>
                <w:szCs w:val="20"/>
              </w:rPr>
            </w:pPr>
            <w:r w:rsidRPr="00246614">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83D1E6" w14:textId="77777777" w:rsidR="00246614" w:rsidRPr="00246614" w:rsidRDefault="00246614">
            <w:pPr>
              <w:rPr>
                <w:b/>
                <w:sz w:val="20"/>
                <w:szCs w:val="20"/>
              </w:rPr>
            </w:pPr>
            <w:r w:rsidRPr="00246614">
              <w:rPr>
                <w:b/>
                <w:sz w:val="20"/>
                <w:szCs w:val="20"/>
              </w:rPr>
              <w:t>Glo.</w:t>
            </w:r>
          </w:p>
        </w:tc>
      </w:tr>
      <w:tr w:rsidR="00246614" w:rsidRPr="00246614" w14:paraId="67024FBD" w14:textId="77777777" w:rsidTr="00246614">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D49747" w14:textId="77777777" w:rsidR="00246614" w:rsidRPr="00246614" w:rsidRDefault="00246614">
            <w:pPr>
              <w:rPr>
                <w:sz w:val="20"/>
                <w:szCs w:val="20"/>
                <w:lang w:val="en-US"/>
              </w:rPr>
            </w:pPr>
            <w:r w:rsidRPr="00246614">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1BC48AC" w14:textId="77777777" w:rsidR="00246614" w:rsidRPr="00246614" w:rsidRDefault="00246614">
            <w:pPr>
              <w:rPr>
                <w:i/>
                <w:iCs/>
                <w:sz w:val="20"/>
                <w:szCs w:val="20"/>
              </w:rPr>
            </w:pPr>
            <w:r w:rsidRPr="00246614">
              <w:rPr>
                <w:i/>
                <w:iCs/>
                <w:sz w:val="20"/>
                <w:szCs w:val="20"/>
              </w:rPr>
              <w:t>A096</w:t>
            </w:r>
          </w:p>
        </w:tc>
        <w:tc>
          <w:tcPr>
            <w:tcW w:w="0" w:type="auto"/>
            <w:tcBorders>
              <w:top w:val="single" w:sz="4" w:space="0" w:color="auto"/>
              <w:left w:val="single" w:sz="4" w:space="0" w:color="auto"/>
              <w:bottom w:val="single" w:sz="4" w:space="0" w:color="auto"/>
              <w:right w:val="single" w:sz="4" w:space="0" w:color="auto"/>
            </w:tcBorders>
            <w:vAlign w:val="center"/>
            <w:hideMark/>
          </w:tcPr>
          <w:p w14:paraId="6F3CCC11" w14:textId="77777777" w:rsidR="00246614" w:rsidRPr="00246614" w:rsidRDefault="00246614">
            <w:pPr>
              <w:rPr>
                <w:i/>
                <w:sz w:val="20"/>
                <w:szCs w:val="20"/>
              </w:rPr>
            </w:pPr>
            <w:r w:rsidRPr="00246614">
              <w:rPr>
                <w:i/>
                <w:sz w:val="20"/>
                <w:szCs w:val="20"/>
              </w:rPr>
              <w:t>Falco tinnunculus</w:t>
            </w:r>
          </w:p>
        </w:tc>
        <w:tc>
          <w:tcPr>
            <w:tcW w:w="0" w:type="auto"/>
            <w:tcBorders>
              <w:top w:val="single" w:sz="4" w:space="0" w:color="auto"/>
              <w:left w:val="single" w:sz="4" w:space="0" w:color="auto"/>
              <w:bottom w:val="single" w:sz="4" w:space="0" w:color="auto"/>
              <w:right w:val="single" w:sz="4" w:space="0" w:color="auto"/>
            </w:tcBorders>
            <w:vAlign w:val="center"/>
          </w:tcPr>
          <w:p w14:paraId="0A6DA35D"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20CB94"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42EA75D" w14:textId="65C9E056" w:rsidR="00246614" w:rsidRPr="00F30963" w:rsidRDefault="00F30963">
            <w:pPr>
              <w:rPr>
                <w:sz w:val="20"/>
                <w:szCs w:val="20"/>
              </w:rPr>
            </w:pPr>
            <w:r>
              <w:rPr>
                <w:sz w:val="20"/>
                <w:szCs w:val="20"/>
              </w:rPr>
              <w:t>р</w:t>
            </w:r>
          </w:p>
        </w:tc>
        <w:tc>
          <w:tcPr>
            <w:tcW w:w="0" w:type="auto"/>
            <w:tcBorders>
              <w:top w:val="single" w:sz="4" w:space="0" w:color="auto"/>
              <w:left w:val="single" w:sz="4" w:space="0" w:color="auto"/>
              <w:bottom w:val="single" w:sz="4" w:space="0" w:color="auto"/>
              <w:right w:val="single" w:sz="4" w:space="0" w:color="auto"/>
            </w:tcBorders>
            <w:vAlign w:val="center"/>
            <w:hideMark/>
          </w:tcPr>
          <w:p w14:paraId="2CD74FE9" w14:textId="77777777" w:rsidR="00246614" w:rsidRPr="00246614" w:rsidRDefault="00246614">
            <w:pPr>
              <w:rPr>
                <w:sz w:val="20"/>
                <w:szCs w:val="20"/>
                <w:lang w:val="en-US"/>
              </w:rPr>
            </w:pPr>
            <w:r w:rsidRPr="00246614">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B216F2A" w14:textId="77777777" w:rsidR="00246614" w:rsidRPr="00246614" w:rsidRDefault="00246614">
            <w:pPr>
              <w:rPr>
                <w:sz w:val="20"/>
                <w:szCs w:val="20"/>
                <w:lang w:val="en-US"/>
              </w:rPr>
            </w:pPr>
            <w:r w:rsidRPr="00246614">
              <w:rPr>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CB29013" w14:textId="77777777" w:rsidR="00246614" w:rsidRPr="00246614" w:rsidRDefault="00246614">
            <w:pPr>
              <w:rPr>
                <w:sz w:val="20"/>
                <w:szCs w:val="20"/>
                <w:lang w:val="en-US"/>
              </w:rPr>
            </w:pPr>
            <w:r w:rsidRPr="00246614">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94DFF5E" w14:textId="77777777" w:rsidR="00246614" w:rsidRPr="00246614" w:rsidRDefault="00246614">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4AAA84" w14:textId="77777777" w:rsidR="00246614" w:rsidRPr="00246614" w:rsidRDefault="00246614">
            <w:pPr>
              <w:rPr>
                <w:sz w:val="20"/>
                <w:szCs w:val="20"/>
                <w:lang w:val="en-GB"/>
              </w:rPr>
            </w:pPr>
            <w:r w:rsidRPr="00246614">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6B7C5CF9" w14:textId="77777777" w:rsidR="00246614" w:rsidRPr="00F30963" w:rsidRDefault="00246614">
            <w:pPr>
              <w:rPr>
                <w:b/>
                <w:bCs/>
                <w:color w:val="FF0000"/>
                <w:sz w:val="20"/>
                <w:szCs w:val="20"/>
                <w:lang w:val="en-US"/>
              </w:rPr>
            </w:pPr>
            <w:r w:rsidRPr="00F30963">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D07A030" w14:textId="77777777" w:rsidR="00246614" w:rsidRPr="00F30963" w:rsidRDefault="00246614">
            <w:pPr>
              <w:rPr>
                <w:b/>
                <w:bCs/>
                <w:color w:val="FF0000"/>
                <w:sz w:val="20"/>
                <w:szCs w:val="20"/>
                <w:lang w:val="en-US"/>
              </w:rPr>
            </w:pPr>
            <w:r w:rsidRPr="00F30963">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8992249" w14:textId="77777777" w:rsidR="00246614" w:rsidRPr="00F30963" w:rsidRDefault="00246614">
            <w:pPr>
              <w:rPr>
                <w:b/>
                <w:bCs/>
                <w:color w:val="FF0000"/>
                <w:sz w:val="20"/>
                <w:szCs w:val="20"/>
                <w:lang w:val="en-US"/>
              </w:rPr>
            </w:pPr>
            <w:r w:rsidRPr="00F30963">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5C523FC" w14:textId="77777777" w:rsidR="00246614" w:rsidRPr="00F30963" w:rsidRDefault="00246614">
            <w:pPr>
              <w:rPr>
                <w:b/>
                <w:bCs/>
                <w:color w:val="FF0000"/>
                <w:sz w:val="20"/>
                <w:szCs w:val="20"/>
                <w:lang w:val="en-US"/>
              </w:rPr>
            </w:pPr>
            <w:r w:rsidRPr="00F30963">
              <w:rPr>
                <w:b/>
                <w:bCs/>
                <w:color w:val="FF0000"/>
                <w:sz w:val="20"/>
                <w:szCs w:val="20"/>
                <w:lang w:val="en-US"/>
              </w:rPr>
              <w:t>C</w:t>
            </w:r>
          </w:p>
        </w:tc>
      </w:tr>
    </w:tbl>
    <w:p w14:paraId="5EB9F3A7" w14:textId="77777777" w:rsidR="00246614" w:rsidRDefault="00246614" w:rsidP="00246614">
      <w:pPr>
        <w:spacing w:after="120"/>
        <w:rPr>
          <w:b/>
          <w:bCs/>
          <w:lang w:eastAsia="en-US"/>
        </w:rPr>
      </w:pPr>
    </w:p>
    <w:p w14:paraId="2C663EBF" w14:textId="77777777" w:rsidR="00246614" w:rsidRPr="006C4FDE" w:rsidRDefault="00246614" w:rsidP="006C4FDE">
      <w:pPr>
        <w:pStyle w:val="Heading1"/>
      </w:pPr>
      <w:bookmarkStart w:id="104" w:name="_Toc132806974"/>
      <w:r w:rsidRPr="006C4FDE">
        <w:t xml:space="preserve">Специфични цели за </w:t>
      </w:r>
      <w:bookmarkStart w:id="105" w:name="_Hlk139014423"/>
      <w:r w:rsidRPr="006C4FDE">
        <w:t xml:space="preserve">A099 </w:t>
      </w:r>
      <w:r w:rsidRPr="006C4FDE">
        <w:rPr>
          <w:i/>
          <w:iCs/>
        </w:rPr>
        <w:t>Falco subbuteo</w:t>
      </w:r>
      <w:r w:rsidRPr="006C4FDE">
        <w:t xml:space="preserve"> (сокол орко)</w:t>
      </w:r>
      <w:bookmarkEnd w:id="104"/>
      <w:bookmarkEnd w:id="105"/>
    </w:p>
    <w:p w14:paraId="6981F808" w14:textId="77777777" w:rsidR="00246614" w:rsidRDefault="00246614" w:rsidP="00246614"/>
    <w:p w14:paraId="3A153228" w14:textId="06D2FD88" w:rsidR="00246614" w:rsidRDefault="007B32C6" w:rsidP="006C4FDE">
      <w:pPr>
        <w:numPr>
          <w:ilvl w:val="0"/>
          <w:numId w:val="20"/>
        </w:numPr>
        <w:spacing w:after="120"/>
        <w:ind w:left="0" w:firstLine="0"/>
        <w:rPr>
          <w:b/>
        </w:rPr>
      </w:pPr>
      <w:r w:rsidRPr="007B32C6">
        <w:rPr>
          <w:b/>
        </w:rPr>
        <w:t>Код и наименование на вида</w:t>
      </w:r>
    </w:p>
    <w:p w14:paraId="71B10A5A" w14:textId="4C189A5F" w:rsidR="00E77632" w:rsidRPr="007A4013" w:rsidRDefault="00E77632" w:rsidP="007A4013">
      <w:pPr>
        <w:spacing w:after="120"/>
        <w:rPr>
          <w:bCs/>
        </w:rPr>
      </w:pPr>
      <w:r w:rsidRPr="007A4013">
        <w:rPr>
          <w:bCs/>
        </w:rPr>
        <w:t>A099 Falco subbuteo (сокол орко)</w:t>
      </w:r>
    </w:p>
    <w:p w14:paraId="000E555B" w14:textId="4938783E" w:rsidR="007B32C6" w:rsidRDefault="00E77632" w:rsidP="006C4FDE">
      <w:pPr>
        <w:numPr>
          <w:ilvl w:val="0"/>
          <w:numId w:val="20"/>
        </w:numPr>
        <w:spacing w:after="120"/>
        <w:ind w:left="0" w:firstLine="0"/>
        <w:rPr>
          <w:b/>
        </w:rPr>
      </w:pPr>
      <w:r>
        <w:rPr>
          <w:b/>
        </w:rPr>
        <w:t>Кратка характеристика на вида</w:t>
      </w:r>
    </w:p>
    <w:p w14:paraId="5A320DE8" w14:textId="77777777" w:rsidR="00246614" w:rsidRDefault="00246614" w:rsidP="00246614">
      <w:pPr>
        <w:spacing w:after="120"/>
      </w:pPr>
      <w:r>
        <w:t xml:space="preserve">Дължината на тялото 30-35 cm.,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При младите окраската е по-светла с белезникави ръбове на перата. Има скоростен и маневрен полет при преследване на плячката (Симеонов и др., 1990; Мичев и др., 2012). </w:t>
      </w:r>
    </w:p>
    <w:p w14:paraId="4D4C7444" w14:textId="77777777" w:rsidR="00246614" w:rsidRDefault="00246614" w:rsidP="00246614">
      <w:pPr>
        <w:spacing w:after="120"/>
        <w:rPr>
          <w:bCs/>
          <w:i/>
        </w:rPr>
      </w:pPr>
      <w:r>
        <w:rPr>
          <w:bCs/>
          <w:i/>
        </w:rPr>
        <w:t>Характер на пребиваване в страната</w:t>
      </w:r>
    </w:p>
    <w:p w14:paraId="09153FA1" w14:textId="77777777" w:rsidR="00246614" w:rsidRDefault="00246614" w:rsidP="00246614">
      <w:pPr>
        <w:spacing w:after="120"/>
      </w:pPr>
      <w:r>
        <w:t>Гнездящ и мигриращ.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14:paraId="0F36BEAF" w14:textId="77777777" w:rsidR="00246614" w:rsidRDefault="00246614" w:rsidP="00246614">
      <w:pPr>
        <w:spacing w:after="120"/>
        <w:rPr>
          <w:bCs/>
          <w:i/>
        </w:rPr>
      </w:pPr>
      <w:r>
        <w:rPr>
          <w:bCs/>
          <w:i/>
        </w:rPr>
        <w:t>Характерно местообитание</w:t>
      </w:r>
    </w:p>
    <w:p w14:paraId="423E0615" w14:textId="77777777" w:rsidR="00246614" w:rsidRDefault="00246614" w:rsidP="00246614">
      <w:pPr>
        <w:spacing w:after="120"/>
      </w:pPr>
      <w:r>
        <w:t>Обитава редки, просветлени широколистни,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(Янков (отг. ред.), 2007; Големански (гл. ред.), 2015). Ловува предимно птици и насекоми в широк кръг от местообитания – интензивно или екстензивно управлявани земеделски земи, блата, реки, езера, тръстикови масиви, крайбрежни лагуни, заблатени долини (</w:t>
      </w:r>
      <w:r>
        <w:rPr>
          <w:lang w:val="en-GB"/>
        </w:rPr>
        <w:t>BWPi</w:t>
      </w:r>
      <w:r>
        <w:t>, 2006).</w:t>
      </w:r>
    </w:p>
    <w:p w14:paraId="607C2A8B" w14:textId="77777777" w:rsidR="00246614" w:rsidRDefault="00246614" w:rsidP="00246614">
      <w:pPr>
        <w:spacing w:after="120"/>
        <w:rPr>
          <w:bCs/>
          <w:i/>
        </w:rPr>
      </w:pPr>
      <w:r>
        <w:rPr>
          <w:bCs/>
          <w:i/>
        </w:rPr>
        <w:t>Хранене</w:t>
      </w:r>
    </w:p>
    <w:p w14:paraId="16790B50" w14:textId="77777777" w:rsidR="00246614" w:rsidRDefault="00246614" w:rsidP="00246614">
      <w:pPr>
        <w:spacing w:after="120"/>
      </w:pPr>
      <w:r>
        <w:t>Храната си лови предимно във въздуха. Хранителният спектър се състои от насекоми и дребни птици, по-рядко с прилепи, малки наземни бозайници и влечуги (Симеонов и др., 1990; Големански (гл. ред.), 2015).</w:t>
      </w:r>
    </w:p>
    <w:p w14:paraId="3CB3B65B" w14:textId="77777777" w:rsidR="00246614" w:rsidRDefault="00246614" w:rsidP="006C4FDE">
      <w:pPr>
        <w:numPr>
          <w:ilvl w:val="0"/>
          <w:numId w:val="20"/>
        </w:numPr>
        <w:spacing w:after="120"/>
        <w:ind w:left="0" w:firstLine="0"/>
        <w:rPr>
          <w:b/>
        </w:rPr>
      </w:pPr>
      <w:r>
        <w:rPr>
          <w:b/>
        </w:rPr>
        <w:t>Разпространение, природозащитно състояние и тенденции в популацията на вида на национално ниво</w:t>
      </w:r>
    </w:p>
    <w:p w14:paraId="5567A709" w14:textId="2F80849F" w:rsidR="00246614" w:rsidRDefault="00246614" w:rsidP="00246614">
      <w:pPr>
        <w:spacing w:after="120"/>
      </w:pPr>
      <w:r>
        <w:lastRenderedPageBreak/>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14:paraId="047FE648" w14:textId="77777777" w:rsidR="00246614" w:rsidRDefault="00246614" w:rsidP="00246614">
      <w:pPr>
        <w:spacing w:after="120"/>
      </w:pPr>
      <w:r>
        <w:t xml:space="preserve">Включен в Приложение 3 на ЗБР. Не е включен в SPEC </w:t>
      </w:r>
      <w:r>
        <w:rPr>
          <w:color w:val="000000" w:themeColor="text1"/>
        </w:rPr>
        <w:t>(BirdLife International, 2017)</w:t>
      </w:r>
      <w:r>
        <w:t>. Включен е в Червената книга на България със статус „уязвим“ (VU) (Големански (гл. ред.), 2015). Според IUCN – LC (Least Concern) (BirdLife International, 2021), за територията на континентална Европа.</w:t>
      </w:r>
    </w:p>
    <w:p w14:paraId="39B1FBBF" w14:textId="60E2CB0C" w:rsidR="00246614" w:rsidRDefault="00246614" w:rsidP="00246614">
      <w:pPr>
        <w:spacing w:after="120"/>
      </w:pPr>
      <w:r>
        <w:t xml:space="preserve">Съгласно </w:t>
      </w:r>
      <w:r w:rsidR="0030771A">
        <w:t>д</w:t>
      </w:r>
      <w:r>
        <w:t>окладването от 2019 г. (за периода 2013 – 2018 г.) националната гнездяща популация на вида се оценява на 600-1100 двойки. Краткосрочната популационна тенденция (2000-2018</w:t>
      </w:r>
      <w:r w:rsidR="0030771A">
        <w:t xml:space="preserve"> г.</w:t>
      </w:r>
      <w:r>
        <w:t>) е неизвестна, а дългосрочната (1980-2018</w:t>
      </w:r>
      <w:r w:rsidR="0030771A">
        <w:t xml:space="preserve"> г.</w:t>
      </w:r>
      <w:r>
        <w:t>) популационна тенденция е нарастваща. За гнездящата популация не са посочени заплахи и влияния.</w:t>
      </w:r>
    </w:p>
    <w:p w14:paraId="7C13B2F0" w14:textId="72715DE1" w:rsidR="00246614" w:rsidRDefault="00246614" w:rsidP="00246614">
      <w:pPr>
        <w:spacing w:after="120"/>
      </w:pPr>
      <w:r>
        <w:t xml:space="preserve">Според </w:t>
      </w:r>
      <w:r w:rsidR="0030771A">
        <w:t>д</w:t>
      </w:r>
      <w:r>
        <w:t>окладването по чл. 12 от 2019 г. (периода 2001 – 2018 г.) националната мигрираща популация на вида се оценява на 900 – 1000 инд. Тенденцията в популацията в рамките на Натура 2000 е флуктуираща.</w:t>
      </w:r>
    </w:p>
    <w:p w14:paraId="022B7136" w14:textId="24789BA6" w:rsidR="00AE638C" w:rsidRDefault="00AE638C" w:rsidP="00246614">
      <w:pPr>
        <w:spacing w:after="120"/>
      </w:pPr>
      <w:r w:rsidRPr="00AE638C">
        <w:t>Видът се среща в 80 защитени зони от мрежата Натура 2000 в България, като в 2 от тях оценката на вида е „D“.</w:t>
      </w:r>
    </w:p>
    <w:p w14:paraId="1AC49840" w14:textId="1852AEA2" w:rsidR="00246614" w:rsidRDefault="00E77632" w:rsidP="006C4FDE">
      <w:pPr>
        <w:numPr>
          <w:ilvl w:val="0"/>
          <w:numId w:val="20"/>
        </w:numPr>
        <w:spacing w:after="120"/>
        <w:ind w:left="0" w:firstLine="0"/>
        <w:rPr>
          <w:b/>
        </w:rPr>
      </w:pPr>
      <w:r w:rsidRPr="00E77632">
        <w:rPr>
          <w:b/>
        </w:rPr>
        <w:t>Състояние на ниво защитена зона</w:t>
      </w:r>
    </w:p>
    <w:p w14:paraId="03119ADB" w14:textId="5DF1FBB7" w:rsidR="00246614" w:rsidRDefault="00CD2C58" w:rsidP="00246614">
      <w:pPr>
        <w:spacing w:after="120"/>
      </w:pPr>
      <w:r>
        <w:t xml:space="preserve">Съгласно СФ на зоната, видът е </w:t>
      </w:r>
      <w:r w:rsidR="006C4FDE" w:rsidRPr="00246614">
        <w:t xml:space="preserve">гнездящ. </w:t>
      </w:r>
      <w:r w:rsidR="006C4FDE" w:rsidRPr="00246614">
        <w:rPr>
          <w:b/>
          <w:bCs/>
        </w:rPr>
        <w:t>Гнездящата</w:t>
      </w:r>
      <w:r w:rsidR="006C4FDE" w:rsidRPr="00246614">
        <w:t xml:space="preserve"> популация се оценява на </w:t>
      </w:r>
      <w:r w:rsidR="006C4FDE" w:rsidRPr="00246614">
        <w:rPr>
          <w:b/>
          <w:bCs/>
        </w:rPr>
        <w:t>1 двойка</w:t>
      </w:r>
      <w:r w:rsidR="006C4FDE" w:rsidRPr="00246614">
        <w:t xml:space="preserve">, което е </w:t>
      </w:r>
      <w:r w:rsidR="006C4FDE" w:rsidRPr="00246614">
        <w:rPr>
          <w:b/>
          <w:bCs/>
          <w:color w:val="000000"/>
        </w:rPr>
        <w:t>0,</w:t>
      </w:r>
      <w:r w:rsidR="006C4FDE">
        <w:rPr>
          <w:b/>
          <w:bCs/>
          <w:color w:val="000000"/>
        </w:rPr>
        <w:t>09</w:t>
      </w:r>
      <w:r w:rsidR="006C4FDE" w:rsidRPr="00246614">
        <w:rPr>
          <w:b/>
          <w:bCs/>
          <w:color w:val="000000"/>
        </w:rPr>
        <w:t xml:space="preserve"> – 0,</w:t>
      </w:r>
      <w:r w:rsidR="006C4FDE">
        <w:rPr>
          <w:b/>
          <w:bCs/>
          <w:color w:val="000000"/>
        </w:rPr>
        <w:t>16</w:t>
      </w:r>
      <w:r w:rsidR="006C4FDE" w:rsidRPr="00246614">
        <w:rPr>
          <w:b/>
          <w:bCs/>
          <w:color w:val="000000"/>
        </w:rPr>
        <w:t>%</w:t>
      </w:r>
      <w:r w:rsidR="006C4FDE" w:rsidRPr="00246614">
        <w:t xml:space="preserve"> </w:t>
      </w:r>
      <w:r w:rsidR="006C4FDE" w:rsidRPr="00246614">
        <w:rPr>
          <w:b/>
          <w:bCs/>
        </w:rPr>
        <w:t>от националната гнездяща</w:t>
      </w:r>
      <w:r w:rsidR="006C4FDE" w:rsidRPr="00246614">
        <w:t xml:space="preserve"> популация (оценка „</w:t>
      </w:r>
      <w:r w:rsidR="006C4FDE" w:rsidRPr="00246614">
        <w:rPr>
          <w:color w:val="000000" w:themeColor="text1"/>
        </w:rPr>
        <w:t>C</w:t>
      </w:r>
      <w:r w:rsidR="006C4FDE" w:rsidRPr="00246614">
        <w:t>“).</w:t>
      </w:r>
      <w:r w:rsidR="00246614">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56E8199" w14:textId="77777777" w:rsidR="00246614" w:rsidRDefault="00246614" w:rsidP="00EE716E">
      <w:pPr>
        <w:numPr>
          <w:ilvl w:val="0"/>
          <w:numId w:val="20"/>
        </w:numPr>
        <w:spacing w:after="120"/>
        <w:ind w:left="0" w:firstLine="0"/>
        <w:rPr>
          <w:b/>
        </w:rPr>
      </w:pPr>
      <w:r>
        <w:rPr>
          <w:b/>
        </w:rPr>
        <w:t xml:space="preserve">Анализ на наличната информация </w:t>
      </w:r>
    </w:p>
    <w:p w14:paraId="0B6EB3B6" w14:textId="38B40A47" w:rsidR="00246614" w:rsidRPr="005F162F" w:rsidRDefault="00246614" w:rsidP="0024661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30771A">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30771A">
        <w:rPr>
          <w:rFonts w:ascii="Times New Roman" w:hAnsi="Times New Roman" w:cs="Times New Roman"/>
          <w:sz w:val="24"/>
          <w:szCs w:val="24"/>
        </w:rPr>
        <w:t xml:space="preserve"> г.</w:t>
      </w:r>
      <w:r>
        <w:rPr>
          <w:rFonts w:ascii="Times New Roman" w:hAnsi="Times New Roman" w:cs="Times New Roman"/>
          <w:sz w:val="24"/>
          <w:szCs w:val="24"/>
        </w:rPr>
        <w:t xml:space="preserve"> видът</w:t>
      </w:r>
      <w:r>
        <w:rPr>
          <w:rFonts w:ascii="Times New Roman" w:hAnsi="Times New Roman" w:cs="Times New Roman"/>
          <w:sz w:val="24"/>
          <w:szCs w:val="24"/>
          <w:lang w:val="en-US"/>
        </w:rPr>
        <w:t xml:space="preserve"> </w:t>
      </w:r>
      <w:r>
        <w:rPr>
          <w:rFonts w:ascii="Times New Roman" w:hAnsi="Times New Roman" w:cs="Times New Roman"/>
          <w:sz w:val="24"/>
          <w:szCs w:val="24"/>
        </w:rPr>
        <w:t>беше регистриран веднъж през размножителния сезон и 5 пъти по време на миграция</w:t>
      </w:r>
      <w:r w:rsidR="006C4FDE">
        <w:rPr>
          <w:rFonts w:ascii="Times New Roman" w:hAnsi="Times New Roman" w:cs="Times New Roman"/>
          <w:sz w:val="24"/>
          <w:szCs w:val="24"/>
        </w:rPr>
        <w:t xml:space="preserve"> (една птица през пролетта и 4 птици през есента)</w:t>
      </w:r>
      <w:r>
        <w:rPr>
          <w:rFonts w:ascii="Times New Roman" w:hAnsi="Times New Roman" w:cs="Times New Roman"/>
          <w:sz w:val="24"/>
          <w:szCs w:val="24"/>
        </w:rPr>
        <w:t xml:space="preserve">. По данни от SmartBirds (Данни - БДЗП), за периода 2019 </w:t>
      </w:r>
      <w:r w:rsidR="0030771A">
        <w:rPr>
          <w:rFonts w:ascii="Times New Roman" w:hAnsi="Times New Roman" w:cs="Times New Roman"/>
          <w:sz w:val="24"/>
          <w:szCs w:val="24"/>
        </w:rPr>
        <w:t>–</w:t>
      </w:r>
      <w:r>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9 пъти през размножителния сезон (включително гнездо с малки) и 1 път по време на пролетната миграция. По данни от eBird (2018 </w:t>
      </w:r>
      <w:r w:rsidR="0030771A">
        <w:rPr>
          <w:rFonts w:ascii="Times New Roman" w:hAnsi="Times New Roman" w:cs="Times New Roman"/>
          <w:sz w:val="24"/>
          <w:szCs w:val="24"/>
        </w:rPr>
        <w:t>–</w:t>
      </w:r>
      <w:r>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Pr>
          <w:rFonts w:ascii="Times New Roman" w:hAnsi="Times New Roman" w:cs="Times New Roman"/>
          <w:sz w:val="24"/>
          <w:szCs w:val="24"/>
        </w:rPr>
        <w:t xml:space="preserve">) видът е регистриран веднъж през размножителния сезон. По данни от observation.org (2018 </w:t>
      </w:r>
      <w:r w:rsidR="0030771A">
        <w:rPr>
          <w:rFonts w:ascii="Times New Roman" w:hAnsi="Times New Roman" w:cs="Times New Roman"/>
          <w:sz w:val="24"/>
          <w:szCs w:val="24"/>
        </w:rPr>
        <w:t>–</w:t>
      </w:r>
      <w:r>
        <w:rPr>
          <w:rFonts w:ascii="Times New Roman" w:hAnsi="Times New Roman" w:cs="Times New Roman"/>
          <w:sz w:val="24"/>
          <w:szCs w:val="24"/>
        </w:rPr>
        <w:t xml:space="preserve"> 2022</w:t>
      </w:r>
      <w:r w:rsidR="0030771A">
        <w:rPr>
          <w:rFonts w:ascii="Times New Roman" w:hAnsi="Times New Roman" w:cs="Times New Roman"/>
          <w:sz w:val="24"/>
          <w:szCs w:val="24"/>
        </w:rPr>
        <w:t xml:space="preserve"> г.</w:t>
      </w:r>
      <w:r>
        <w:rPr>
          <w:rFonts w:ascii="Times New Roman" w:hAnsi="Times New Roman" w:cs="Times New Roman"/>
          <w:sz w:val="24"/>
          <w:szCs w:val="24"/>
        </w:rPr>
        <w:t xml:space="preserve">) видът е </w:t>
      </w:r>
      <w:r w:rsidRPr="005F162F">
        <w:rPr>
          <w:rFonts w:ascii="Times New Roman" w:hAnsi="Times New Roman" w:cs="Times New Roman"/>
          <w:sz w:val="24"/>
          <w:szCs w:val="24"/>
        </w:rPr>
        <w:t>наблюдаван 2 пъти по време на пролетна миграция и един път по време на размножителния сезон.</w:t>
      </w:r>
      <w:r w:rsidR="005F162F" w:rsidRPr="005F162F">
        <w:rPr>
          <w:rFonts w:ascii="Times New Roman" w:hAnsi="Times New Roman" w:cs="Times New Roman"/>
          <w:sz w:val="24"/>
          <w:szCs w:val="24"/>
        </w:rPr>
        <w:t xml:space="preserve"> </w:t>
      </w:r>
      <w:r w:rsidR="005F162F" w:rsidRPr="005F162F">
        <w:rPr>
          <w:rFonts w:ascii="Times New Roman" w:eastAsia="Times New Roman" w:hAnsi="Times New Roman" w:cs="Times New Roman"/>
          <w:color w:val="000000"/>
          <w:sz w:val="24"/>
          <w:szCs w:val="24"/>
          <w:lang w:eastAsia="bg-BG"/>
        </w:rPr>
        <w:t xml:space="preserve">Проучване на гнездящите птици в защитени зони от Натура 2000 показва, че през 2012 г. е </w:t>
      </w:r>
      <w:r w:rsidR="005F162F" w:rsidRPr="005F162F">
        <w:rPr>
          <w:rFonts w:ascii="Times New Roman" w:hAnsi="Times New Roman" w:cs="Times New Roman"/>
          <w:color w:val="000000"/>
          <w:sz w:val="24"/>
          <w:szCs w:val="24"/>
        </w:rPr>
        <w:t>установена една гнездяща двойка в</w:t>
      </w:r>
      <w:r w:rsidR="005F162F" w:rsidRPr="005F162F">
        <w:rPr>
          <w:rFonts w:ascii="Times New Roman" w:eastAsia="Times New Roman" w:hAnsi="Times New Roman" w:cs="Times New Roman"/>
          <w:color w:val="000000"/>
          <w:sz w:val="24"/>
          <w:szCs w:val="24"/>
          <w:lang w:eastAsia="bg-BG"/>
        </w:rPr>
        <w:t xml:space="preserve"> зоната. </w:t>
      </w:r>
      <w:r w:rsidR="005F162F" w:rsidRPr="005F162F">
        <w:rPr>
          <w:rFonts w:ascii="Times New Roman" w:hAnsi="Times New Roman" w:cs="Times New Roman"/>
          <w:sz w:val="24"/>
          <w:szCs w:val="24"/>
        </w:rPr>
        <w:t>Гнездо на сокол орко е било открито в близост до чапловата колония</w:t>
      </w:r>
      <w:r w:rsidR="005F162F" w:rsidRPr="005F162F">
        <w:rPr>
          <w:rFonts w:ascii="Times New Roman" w:eastAsia="Times New Roman" w:hAnsi="Times New Roman" w:cs="Times New Roman"/>
          <w:color w:val="000000"/>
          <w:sz w:val="24"/>
          <w:szCs w:val="24"/>
          <w:lang w:eastAsia="bg-BG"/>
        </w:rPr>
        <w:t xml:space="preserve"> (Матеева и др., 2013).</w:t>
      </w:r>
    </w:p>
    <w:p w14:paraId="52002035" w14:textId="6DFB18AE" w:rsidR="006C4FDE" w:rsidRPr="00FB7203" w:rsidRDefault="00246614" w:rsidP="00246614">
      <w:pPr>
        <w:spacing w:after="120"/>
        <w:rPr>
          <w:color w:val="FF0000"/>
        </w:rPr>
      </w:pPr>
      <w:r>
        <w:t>Наличната информация предоставена по-горе показва, че оценката на гнездящата популация в СФ на зоната е реалистична.</w:t>
      </w:r>
      <w:r w:rsidR="002B5102">
        <w:t xml:space="preserve"> Видът мигрира през зоната с численост 1-4 индивида.</w:t>
      </w:r>
    </w:p>
    <w:p w14:paraId="740FB781" w14:textId="3E3366BE" w:rsidR="00246614" w:rsidRDefault="00246614" w:rsidP="0024661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19FFCC66" w14:textId="37022C0F" w:rsidR="00246614" w:rsidRDefault="00E77632" w:rsidP="00EE716E">
      <w:pPr>
        <w:numPr>
          <w:ilvl w:val="0"/>
          <w:numId w:val="20"/>
        </w:numPr>
        <w:spacing w:after="120"/>
        <w:ind w:left="0" w:firstLine="0"/>
        <w:rPr>
          <w:b/>
        </w:rPr>
      </w:pPr>
      <w:r w:rsidRPr="00E77632">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B7203" w:rsidRPr="00FB7203" w14:paraId="3584E827"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5511457" w14:textId="77777777" w:rsidR="00246614" w:rsidRPr="00FB7203" w:rsidRDefault="00246614">
            <w:pPr>
              <w:jc w:val="center"/>
              <w:rPr>
                <w:b/>
                <w:bCs/>
                <w:sz w:val="20"/>
                <w:szCs w:val="20"/>
              </w:rPr>
            </w:pPr>
            <w:r w:rsidRPr="00FB7203">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285F253" w14:textId="77777777" w:rsidR="00246614" w:rsidRPr="00FB7203" w:rsidRDefault="00246614">
            <w:pPr>
              <w:jc w:val="center"/>
              <w:rPr>
                <w:b/>
                <w:bCs/>
                <w:sz w:val="20"/>
                <w:szCs w:val="20"/>
              </w:rPr>
            </w:pPr>
            <w:r w:rsidRPr="00FB7203">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7AE0DC7" w14:textId="77777777" w:rsidR="00246614" w:rsidRPr="00FB7203" w:rsidRDefault="00246614">
            <w:pPr>
              <w:jc w:val="center"/>
              <w:rPr>
                <w:b/>
                <w:bCs/>
                <w:sz w:val="20"/>
                <w:szCs w:val="20"/>
              </w:rPr>
            </w:pPr>
            <w:r w:rsidRPr="00FB7203">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B536AE7" w14:textId="77777777" w:rsidR="00246614" w:rsidRPr="00FB7203" w:rsidRDefault="00246614">
            <w:pPr>
              <w:jc w:val="center"/>
              <w:rPr>
                <w:b/>
                <w:bCs/>
                <w:sz w:val="20"/>
                <w:szCs w:val="20"/>
              </w:rPr>
            </w:pPr>
            <w:r w:rsidRPr="00FB7203">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A38F111" w14:textId="77777777" w:rsidR="00246614" w:rsidRPr="00FB7203" w:rsidRDefault="00246614">
            <w:pPr>
              <w:jc w:val="center"/>
              <w:rPr>
                <w:b/>
                <w:bCs/>
                <w:sz w:val="20"/>
                <w:szCs w:val="20"/>
              </w:rPr>
            </w:pPr>
            <w:r w:rsidRPr="00FB7203">
              <w:rPr>
                <w:b/>
                <w:bCs/>
                <w:sz w:val="20"/>
                <w:szCs w:val="20"/>
              </w:rPr>
              <w:t>Специфични за зоната цели</w:t>
            </w:r>
          </w:p>
        </w:tc>
      </w:tr>
      <w:tr w:rsidR="00FB7203" w:rsidRPr="00FB7203" w14:paraId="13DB9722"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46CAE4E1" w14:textId="77777777" w:rsidR="00246614" w:rsidRPr="00FB7203" w:rsidRDefault="00246614">
            <w:pPr>
              <w:rPr>
                <w:b/>
                <w:sz w:val="20"/>
                <w:szCs w:val="20"/>
              </w:rPr>
            </w:pPr>
            <w:r w:rsidRPr="00FB7203">
              <w:rPr>
                <w:b/>
                <w:sz w:val="20"/>
                <w:szCs w:val="20"/>
              </w:rPr>
              <w:t xml:space="preserve">Популация: </w:t>
            </w:r>
            <w:r w:rsidRPr="00FB7203">
              <w:rPr>
                <w:bCs/>
                <w:sz w:val="20"/>
                <w:szCs w:val="20"/>
              </w:rPr>
              <w:t xml:space="preserve">Размер на </w:t>
            </w:r>
            <w:r w:rsidRPr="00FB7203">
              <w:rPr>
                <w:bCs/>
                <w:sz w:val="20"/>
                <w:szCs w:val="20"/>
              </w:rPr>
              <w:lastRenderedPageBreak/>
              <w:t>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70BB54DE" w14:textId="77777777" w:rsidR="00246614" w:rsidRPr="00FB7203" w:rsidRDefault="00246614">
            <w:pPr>
              <w:rPr>
                <w:sz w:val="20"/>
                <w:szCs w:val="20"/>
              </w:rPr>
            </w:pPr>
            <w:r w:rsidRPr="00FB7203">
              <w:rPr>
                <w:sz w:val="20"/>
                <w:szCs w:val="20"/>
              </w:rPr>
              <w:lastRenderedPageBreak/>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5DB3AD47" w14:textId="77777777" w:rsidR="00246614" w:rsidRPr="00FB7203" w:rsidRDefault="00246614">
            <w:pPr>
              <w:rPr>
                <w:sz w:val="20"/>
                <w:szCs w:val="20"/>
              </w:rPr>
            </w:pPr>
            <w:r w:rsidRPr="00FB7203">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510B5489" w14:textId="54EEBF80" w:rsidR="00246614" w:rsidRPr="00FB7203" w:rsidRDefault="00246614">
            <w:pPr>
              <w:rPr>
                <w:sz w:val="20"/>
                <w:szCs w:val="20"/>
              </w:rPr>
            </w:pPr>
            <w:r w:rsidRPr="00FB7203">
              <w:rPr>
                <w:sz w:val="20"/>
                <w:szCs w:val="20"/>
              </w:rPr>
              <w:t xml:space="preserve">Регистрираното гнездо с малки в зоната потвърждава верността на </w:t>
            </w:r>
            <w:r w:rsidRPr="00FB7203">
              <w:rPr>
                <w:sz w:val="20"/>
                <w:szCs w:val="20"/>
              </w:rPr>
              <w:lastRenderedPageBreak/>
              <w:t>оценката в СФ на зоната от 1 гнездяща двойка.</w:t>
            </w:r>
          </w:p>
        </w:tc>
        <w:tc>
          <w:tcPr>
            <w:tcW w:w="939" w:type="pct"/>
            <w:tcBorders>
              <w:top w:val="single" w:sz="4" w:space="0" w:color="auto"/>
              <w:left w:val="single" w:sz="4" w:space="0" w:color="auto"/>
              <w:bottom w:val="single" w:sz="4" w:space="0" w:color="auto"/>
              <w:right w:val="single" w:sz="4" w:space="0" w:color="auto"/>
            </w:tcBorders>
            <w:hideMark/>
          </w:tcPr>
          <w:p w14:paraId="3AB6DA25" w14:textId="77777777" w:rsidR="00246614" w:rsidRPr="00FB7203" w:rsidRDefault="00246614">
            <w:pPr>
              <w:rPr>
                <w:sz w:val="20"/>
                <w:szCs w:val="20"/>
              </w:rPr>
            </w:pPr>
            <w:r w:rsidRPr="00FB7203">
              <w:rPr>
                <w:sz w:val="20"/>
                <w:szCs w:val="20"/>
              </w:rPr>
              <w:lastRenderedPageBreak/>
              <w:t xml:space="preserve">Поддържане на популация от </w:t>
            </w:r>
            <w:r w:rsidRPr="00FB7203">
              <w:rPr>
                <w:sz w:val="20"/>
                <w:szCs w:val="20"/>
              </w:rPr>
              <w:lastRenderedPageBreak/>
              <w:t>най-малко 1 двойка.</w:t>
            </w:r>
          </w:p>
        </w:tc>
      </w:tr>
      <w:tr w:rsidR="00FB7203" w:rsidRPr="00FB7203" w14:paraId="34DD2DDF"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tcPr>
          <w:p w14:paraId="567E6407" w14:textId="42D0D502" w:rsidR="00FB7203" w:rsidRPr="00FB7203" w:rsidRDefault="00FB7203" w:rsidP="00FB7203">
            <w:pPr>
              <w:rPr>
                <w:b/>
                <w:sz w:val="20"/>
                <w:szCs w:val="20"/>
              </w:rPr>
            </w:pPr>
            <w:r w:rsidRPr="00FB7203">
              <w:rPr>
                <w:b/>
                <w:sz w:val="20"/>
                <w:szCs w:val="20"/>
              </w:rPr>
              <w:lastRenderedPageBreak/>
              <w:t xml:space="preserve">Популация: </w:t>
            </w:r>
            <w:r w:rsidRPr="00FB7203">
              <w:rPr>
                <w:bCs/>
                <w:sz w:val="20"/>
                <w:szCs w:val="20"/>
              </w:rPr>
              <w:t xml:space="preserve">Размер на </w:t>
            </w:r>
            <w:r>
              <w:rPr>
                <w:bCs/>
                <w:sz w:val="20"/>
                <w:szCs w:val="20"/>
              </w:rPr>
              <w:t xml:space="preserve">мигриращата </w:t>
            </w:r>
            <w:r w:rsidRPr="00FB7203">
              <w:rPr>
                <w:bCs/>
                <w:sz w:val="20"/>
                <w:szCs w:val="20"/>
              </w:rPr>
              <w:t>популация</w:t>
            </w:r>
          </w:p>
        </w:tc>
        <w:tc>
          <w:tcPr>
            <w:tcW w:w="650" w:type="pct"/>
            <w:tcBorders>
              <w:top w:val="single" w:sz="4" w:space="0" w:color="auto"/>
              <w:left w:val="single" w:sz="4" w:space="0" w:color="auto"/>
              <w:bottom w:val="single" w:sz="4" w:space="0" w:color="auto"/>
              <w:right w:val="single" w:sz="4" w:space="0" w:color="auto"/>
            </w:tcBorders>
          </w:tcPr>
          <w:p w14:paraId="49D03B6E" w14:textId="1413865E" w:rsidR="00FB7203" w:rsidRPr="00FB7203" w:rsidRDefault="00FB7203" w:rsidP="00FB7203">
            <w:pPr>
              <w:rPr>
                <w:sz w:val="20"/>
                <w:szCs w:val="20"/>
              </w:rPr>
            </w:pPr>
            <w:r w:rsidRPr="00FB7203">
              <w:rPr>
                <w:sz w:val="20"/>
                <w:szCs w:val="20"/>
              </w:rPr>
              <w:t xml:space="preserve">Брой </w:t>
            </w:r>
            <w:r>
              <w:rPr>
                <w:sz w:val="20"/>
                <w:szCs w:val="20"/>
              </w:rPr>
              <w:t>индивиди</w:t>
            </w:r>
          </w:p>
        </w:tc>
        <w:tc>
          <w:tcPr>
            <w:tcW w:w="632" w:type="pct"/>
            <w:tcBorders>
              <w:top w:val="single" w:sz="4" w:space="0" w:color="auto"/>
              <w:left w:val="single" w:sz="4" w:space="0" w:color="auto"/>
              <w:bottom w:val="single" w:sz="4" w:space="0" w:color="auto"/>
              <w:right w:val="single" w:sz="4" w:space="0" w:color="auto"/>
            </w:tcBorders>
          </w:tcPr>
          <w:p w14:paraId="5484D176" w14:textId="53845C08" w:rsidR="00FB7203" w:rsidRPr="00FB7203" w:rsidRDefault="00FB7203" w:rsidP="00FB7203">
            <w:pPr>
              <w:rPr>
                <w:sz w:val="20"/>
                <w:szCs w:val="20"/>
              </w:rPr>
            </w:pPr>
            <w:r w:rsidRPr="00FB7203">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tcPr>
          <w:p w14:paraId="0664884B" w14:textId="0095E96F" w:rsidR="00FB7203" w:rsidRPr="00FB7203" w:rsidRDefault="00FB7203" w:rsidP="00FB7203">
            <w:pPr>
              <w:rPr>
                <w:sz w:val="20"/>
                <w:szCs w:val="20"/>
              </w:rPr>
            </w:pPr>
            <w:r>
              <w:rPr>
                <w:sz w:val="20"/>
                <w:szCs w:val="20"/>
              </w:rPr>
              <w:t>В</w:t>
            </w:r>
            <w:r w:rsidRPr="00FB7203">
              <w:rPr>
                <w:sz w:val="20"/>
                <w:szCs w:val="20"/>
              </w:rPr>
              <w:t xml:space="preserve"> СФ</w:t>
            </w:r>
            <w:r>
              <w:rPr>
                <w:sz w:val="20"/>
                <w:szCs w:val="20"/>
              </w:rPr>
              <w:t xml:space="preserve"> видът не е отбелязан сато гнездящ. При теренните наблюдения са установени 1 птица през пролетта и 4 птици през есента.</w:t>
            </w:r>
            <w:r w:rsidRPr="00FB7203">
              <w:rPr>
                <w:sz w:val="20"/>
                <w:szCs w:val="20"/>
              </w:rPr>
              <w:t xml:space="preserve"> </w:t>
            </w:r>
          </w:p>
        </w:tc>
        <w:tc>
          <w:tcPr>
            <w:tcW w:w="939" w:type="pct"/>
            <w:tcBorders>
              <w:top w:val="single" w:sz="4" w:space="0" w:color="auto"/>
              <w:left w:val="single" w:sz="4" w:space="0" w:color="auto"/>
              <w:bottom w:val="single" w:sz="4" w:space="0" w:color="auto"/>
              <w:right w:val="single" w:sz="4" w:space="0" w:color="auto"/>
            </w:tcBorders>
          </w:tcPr>
          <w:p w14:paraId="59CD525A" w14:textId="330B1FAA" w:rsidR="00FB7203" w:rsidRPr="00FB7203" w:rsidRDefault="00FB7203" w:rsidP="00FB7203">
            <w:pPr>
              <w:rPr>
                <w:sz w:val="20"/>
                <w:szCs w:val="20"/>
              </w:rPr>
            </w:pPr>
            <w:r w:rsidRPr="00FB7203">
              <w:rPr>
                <w:sz w:val="20"/>
                <w:szCs w:val="20"/>
              </w:rPr>
              <w:t xml:space="preserve">Поддържане на популация от най-малко 1 </w:t>
            </w:r>
            <w:r>
              <w:rPr>
                <w:sz w:val="20"/>
                <w:szCs w:val="20"/>
              </w:rPr>
              <w:t>инд</w:t>
            </w:r>
            <w:r w:rsidRPr="00FB7203">
              <w:rPr>
                <w:sz w:val="20"/>
                <w:szCs w:val="20"/>
              </w:rPr>
              <w:t>.</w:t>
            </w:r>
          </w:p>
        </w:tc>
      </w:tr>
      <w:tr w:rsidR="00FB7203" w:rsidRPr="00FB7203" w14:paraId="3BE65FA1"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6A41B716" w14:textId="77777777" w:rsidR="00246614" w:rsidRPr="00FB7203" w:rsidRDefault="00246614">
            <w:pPr>
              <w:rPr>
                <w:b/>
                <w:sz w:val="20"/>
                <w:szCs w:val="20"/>
              </w:rPr>
            </w:pPr>
            <w:r w:rsidRPr="00FB7203">
              <w:rPr>
                <w:b/>
                <w:sz w:val="20"/>
                <w:szCs w:val="20"/>
              </w:rPr>
              <w:t xml:space="preserve">Местообитание на вида: </w:t>
            </w:r>
            <w:r w:rsidRPr="00FB7203">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7619A89F" w14:textId="77777777" w:rsidR="00246614" w:rsidRPr="00FB7203" w:rsidRDefault="00246614">
            <w:pPr>
              <w:rPr>
                <w:sz w:val="20"/>
                <w:szCs w:val="20"/>
              </w:rPr>
            </w:pPr>
            <w:r w:rsidRPr="00FB7203">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166CF9A" w14:textId="77777777" w:rsidR="00246614" w:rsidRPr="00FB7203" w:rsidRDefault="00246614">
            <w:pPr>
              <w:rPr>
                <w:sz w:val="20"/>
                <w:szCs w:val="20"/>
                <w:lang w:val="en-US"/>
              </w:rPr>
            </w:pPr>
            <w:r w:rsidRPr="00FB7203">
              <w:rPr>
                <w:sz w:val="20"/>
                <w:szCs w:val="20"/>
              </w:rPr>
              <w:t>Най-малко</w:t>
            </w:r>
            <w:r w:rsidRPr="00FB7203">
              <w:rPr>
                <w:sz w:val="20"/>
                <w:szCs w:val="20"/>
                <w:lang w:val="en-US"/>
              </w:rPr>
              <w:t xml:space="preserve"> 20</w:t>
            </w:r>
          </w:p>
        </w:tc>
        <w:tc>
          <w:tcPr>
            <w:tcW w:w="1766" w:type="pct"/>
            <w:tcBorders>
              <w:top w:val="single" w:sz="4" w:space="0" w:color="auto"/>
              <w:left w:val="single" w:sz="4" w:space="0" w:color="auto"/>
              <w:bottom w:val="single" w:sz="4" w:space="0" w:color="auto"/>
              <w:right w:val="single" w:sz="4" w:space="0" w:color="auto"/>
            </w:tcBorders>
            <w:hideMark/>
          </w:tcPr>
          <w:p w14:paraId="703719E3" w14:textId="77777777" w:rsidR="00246614" w:rsidRPr="00FB7203" w:rsidRDefault="00246614">
            <w:pPr>
              <w:rPr>
                <w:sz w:val="20"/>
                <w:szCs w:val="20"/>
              </w:rPr>
            </w:pPr>
            <w:r w:rsidRPr="00FB7203">
              <w:rPr>
                <w:sz w:val="20"/>
                <w:szCs w:val="20"/>
              </w:rPr>
              <w:t>Подходящите хранителни местообитания за вида в зоната са:</w:t>
            </w:r>
          </w:p>
          <w:p w14:paraId="0CE91C98" w14:textId="77777777" w:rsidR="00246614" w:rsidRPr="00FB7203" w:rsidRDefault="00246614">
            <w:pPr>
              <w:rPr>
                <w:sz w:val="20"/>
                <w:szCs w:val="20"/>
                <w:lang w:val="en-US"/>
              </w:rPr>
            </w:pPr>
            <w:r w:rsidRPr="00FB7203">
              <w:rPr>
                <w:sz w:val="20"/>
                <w:szCs w:val="20"/>
              </w:rPr>
              <w:t>- Широколистни листопадни гори (</w:t>
            </w:r>
            <w:r w:rsidRPr="00FB7203">
              <w:rPr>
                <w:sz w:val="20"/>
                <w:szCs w:val="20"/>
                <w:lang w:val="en-US"/>
              </w:rPr>
              <w:t>N16)</w:t>
            </w:r>
          </w:p>
          <w:p w14:paraId="65FAA1E6" w14:textId="77777777" w:rsidR="00246614" w:rsidRPr="00FB7203" w:rsidRDefault="00246614">
            <w:pPr>
              <w:rPr>
                <w:sz w:val="20"/>
                <w:szCs w:val="20"/>
              </w:rPr>
            </w:pPr>
            <w:r w:rsidRPr="00FB7203">
              <w:rPr>
                <w:sz w:val="20"/>
                <w:szCs w:val="20"/>
                <w:lang w:val="en-US"/>
              </w:rPr>
              <w:t>- Негорски площи, заети с растителни видове (включително градини,</w:t>
            </w:r>
          </w:p>
        </w:tc>
        <w:tc>
          <w:tcPr>
            <w:tcW w:w="939" w:type="pct"/>
            <w:tcBorders>
              <w:top w:val="single" w:sz="4" w:space="0" w:color="auto"/>
              <w:left w:val="single" w:sz="4" w:space="0" w:color="auto"/>
              <w:bottom w:val="single" w:sz="4" w:space="0" w:color="auto"/>
              <w:right w:val="single" w:sz="4" w:space="0" w:color="auto"/>
            </w:tcBorders>
            <w:hideMark/>
          </w:tcPr>
          <w:p w14:paraId="5B21D49D" w14:textId="77777777" w:rsidR="00246614" w:rsidRPr="00FB7203" w:rsidRDefault="00246614">
            <w:pPr>
              <w:rPr>
                <w:sz w:val="20"/>
                <w:szCs w:val="20"/>
              </w:rPr>
            </w:pPr>
            <w:r w:rsidRPr="00FB7203">
              <w:rPr>
                <w:sz w:val="20"/>
                <w:szCs w:val="20"/>
              </w:rPr>
              <w:t xml:space="preserve">Поддържане на гнездово местообитание в размер най-малко  </w:t>
            </w:r>
            <w:r w:rsidRPr="00FB7203">
              <w:rPr>
                <w:sz w:val="20"/>
                <w:szCs w:val="20"/>
                <w:lang w:val="en-US"/>
              </w:rPr>
              <w:t>20 ha.</w:t>
            </w:r>
          </w:p>
        </w:tc>
      </w:tr>
      <w:tr w:rsidR="00FB7203" w:rsidRPr="00FB7203" w14:paraId="010C2B2E"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0FEF801A" w14:textId="77777777" w:rsidR="00246614" w:rsidRPr="00FB7203" w:rsidRDefault="00246614">
            <w:pPr>
              <w:rPr>
                <w:b/>
                <w:sz w:val="20"/>
                <w:szCs w:val="20"/>
              </w:rPr>
            </w:pPr>
            <w:r w:rsidRPr="00FB7203">
              <w:rPr>
                <w:b/>
                <w:sz w:val="20"/>
                <w:szCs w:val="20"/>
              </w:rPr>
              <w:t xml:space="preserve">Местообитание на вида: </w:t>
            </w:r>
            <w:r w:rsidRPr="00FB7203">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72122C66" w14:textId="77777777" w:rsidR="00246614" w:rsidRPr="00FB7203" w:rsidRDefault="00246614">
            <w:pPr>
              <w:rPr>
                <w:sz w:val="20"/>
                <w:szCs w:val="20"/>
              </w:rPr>
            </w:pPr>
            <w:r w:rsidRPr="00FB7203">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3E3E45C8" w14:textId="77777777" w:rsidR="00246614" w:rsidRPr="00FB7203" w:rsidRDefault="00246614">
            <w:pPr>
              <w:rPr>
                <w:sz w:val="20"/>
                <w:szCs w:val="20"/>
                <w:lang w:val="en-US"/>
              </w:rPr>
            </w:pPr>
            <w:r w:rsidRPr="00FB7203">
              <w:rPr>
                <w:sz w:val="20"/>
                <w:szCs w:val="20"/>
              </w:rPr>
              <w:t>Най-малко</w:t>
            </w:r>
            <w:r w:rsidRPr="00FB7203">
              <w:rPr>
                <w:sz w:val="20"/>
                <w:szCs w:val="20"/>
                <w:lang w:val="en-US"/>
              </w:rPr>
              <w:t xml:space="preserve"> 260</w:t>
            </w:r>
          </w:p>
        </w:tc>
        <w:tc>
          <w:tcPr>
            <w:tcW w:w="1766" w:type="pct"/>
            <w:tcBorders>
              <w:top w:val="single" w:sz="4" w:space="0" w:color="auto"/>
              <w:left w:val="single" w:sz="4" w:space="0" w:color="auto"/>
              <w:bottom w:val="single" w:sz="4" w:space="0" w:color="auto"/>
              <w:right w:val="single" w:sz="4" w:space="0" w:color="auto"/>
            </w:tcBorders>
          </w:tcPr>
          <w:p w14:paraId="7607E5E4" w14:textId="77777777" w:rsidR="00246614" w:rsidRPr="00FB7203" w:rsidRDefault="00246614">
            <w:pPr>
              <w:rPr>
                <w:sz w:val="20"/>
                <w:szCs w:val="20"/>
              </w:rPr>
            </w:pPr>
            <w:r w:rsidRPr="00FB7203">
              <w:rPr>
                <w:sz w:val="20"/>
                <w:szCs w:val="20"/>
              </w:rPr>
              <w:t>Подходящите хранителни местообитания за вида в зоната са:</w:t>
            </w:r>
          </w:p>
          <w:p w14:paraId="280B4CAC" w14:textId="77777777" w:rsidR="00246614" w:rsidRPr="00FB7203" w:rsidRDefault="00246614">
            <w:pPr>
              <w:rPr>
                <w:sz w:val="20"/>
                <w:szCs w:val="20"/>
                <w:lang w:val="en-US"/>
              </w:rPr>
            </w:pPr>
            <w:r w:rsidRPr="00FB7203">
              <w:rPr>
                <w:sz w:val="20"/>
                <w:szCs w:val="20"/>
              </w:rPr>
              <w:t>- Широколистни листопадни гори (</w:t>
            </w:r>
            <w:r w:rsidRPr="00FB7203">
              <w:rPr>
                <w:sz w:val="20"/>
                <w:szCs w:val="20"/>
                <w:lang w:val="en-US"/>
              </w:rPr>
              <w:t>N16)</w:t>
            </w:r>
          </w:p>
          <w:p w14:paraId="54892B3D" w14:textId="77777777" w:rsidR="00246614" w:rsidRPr="00FB7203" w:rsidRDefault="00246614">
            <w:pPr>
              <w:rPr>
                <w:sz w:val="20"/>
                <w:szCs w:val="20"/>
                <w:lang w:val="en-US"/>
              </w:rPr>
            </w:pPr>
            <w:r w:rsidRPr="00FB7203">
              <w:rPr>
                <w:sz w:val="20"/>
                <w:szCs w:val="20"/>
                <w:lang w:val="en-US"/>
              </w:rPr>
              <w:t>- Негорски площи, заети с растителни видове (включително градини, лозя, трайни насаждения) (N21)</w:t>
            </w:r>
          </w:p>
          <w:p w14:paraId="2D4CAB50" w14:textId="77777777" w:rsidR="00246614" w:rsidRPr="00FB7203" w:rsidRDefault="00246614">
            <w:pPr>
              <w:rPr>
                <w:sz w:val="20"/>
                <w:szCs w:val="20"/>
                <w:lang w:val="en-US"/>
              </w:rPr>
            </w:pPr>
            <w:r w:rsidRPr="00FB7203">
              <w:rPr>
                <w:sz w:val="20"/>
                <w:szCs w:val="20"/>
                <w:lang w:val="en-US"/>
              </w:rPr>
              <w:t>- Равнини, шубраци (N08)</w:t>
            </w:r>
          </w:p>
          <w:p w14:paraId="7154E1F8" w14:textId="77777777" w:rsidR="00246614" w:rsidRPr="00FB7203" w:rsidRDefault="00246614">
            <w:pPr>
              <w:rPr>
                <w:sz w:val="20"/>
                <w:szCs w:val="20"/>
                <w:lang w:val="en-US"/>
              </w:rPr>
            </w:pPr>
            <w:r w:rsidRPr="00FB7203">
              <w:rPr>
                <w:sz w:val="20"/>
                <w:szCs w:val="20"/>
                <w:lang w:val="en-US"/>
              </w:rPr>
              <w:t>- Обширни зърнени култури (N12)</w:t>
            </w:r>
          </w:p>
          <w:p w14:paraId="606DD2FD" w14:textId="77777777" w:rsidR="00246614" w:rsidRPr="00FB7203" w:rsidRDefault="00246614">
            <w:pPr>
              <w:rPr>
                <w:sz w:val="20"/>
                <w:szCs w:val="20"/>
                <w:lang w:val="en-GB"/>
              </w:rPr>
            </w:pPr>
          </w:p>
        </w:tc>
        <w:tc>
          <w:tcPr>
            <w:tcW w:w="939" w:type="pct"/>
            <w:tcBorders>
              <w:top w:val="single" w:sz="4" w:space="0" w:color="auto"/>
              <w:left w:val="single" w:sz="4" w:space="0" w:color="auto"/>
              <w:bottom w:val="single" w:sz="4" w:space="0" w:color="auto"/>
              <w:right w:val="single" w:sz="4" w:space="0" w:color="auto"/>
            </w:tcBorders>
            <w:hideMark/>
          </w:tcPr>
          <w:p w14:paraId="70442353" w14:textId="3631F03B" w:rsidR="00246614" w:rsidRPr="008C4B82" w:rsidRDefault="00246614">
            <w:pPr>
              <w:rPr>
                <w:sz w:val="20"/>
                <w:szCs w:val="20"/>
              </w:rPr>
            </w:pPr>
            <w:r w:rsidRPr="00FB7203">
              <w:rPr>
                <w:sz w:val="20"/>
                <w:szCs w:val="20"/>
              </w:rPr>
              <w:t>Поддържане на хранително местообитание в размер най-малко</w:t>
            </w:r>
            <w:r w:rsidRPr="00FB7203">
              <w:rPr>
                <w:sz w:val="20"/>
                <w:szCs w:val="20"/>
                <w:lang w:val="en-US"/>
              </w:rPr>
              <w:t xml:space="preserve"> 260 ha</w:t>
            </w:r>
            <w:r w:rsidR="008C4B82">
              <w:rPr>
                <w:sz w:val="20"/>
                <w:szCs w:val="20"/>
              </w:rPr>
              <w:t>.</w:t>
            </w:r>
          </w:p>
        </w:tc>
      </w:tr>
      <w:tr w:rsidR="00FB7203" w:rsidRPr="00FB7203" w14:paraId="2ACE8CD9" w14:textId="77777777" w:rsidTr="00246614">
        <w:trPr>
          <w:jc w:val="center"/>
        </w:trPr>
        <w:tc>
          <w:tcPr>
            <w:tcW w:w="1013" w:type="pct"/>
            <w:tcBorders>
              <w:top w:val="single" w:sz="4" w:space="0" w:color="auto"/>
              <w:left w:val="single" w:sz="4" w:space="0" w:color="auto"/>
              <w:bottom w:val="single" w:sz="4" w:space="0" w:color="auto"/>
              <w:right w:val="single" w:sz="4" w:space="0" w:color="auto"/>
            </w:tcBorders>
            <w:hideMark/>
          </w:tcPr>
          <w:p w14:paraId="4AE13949" w14:textId="77777777" w:rsidR="00246614" w:rsidRPr="00FB7203" w:rsidRDefault="00246614">
            <w:pPr>
              <w:rPr>
                <w:b/>
                <w:sz w:val="20"/>
                <w:szCs w:val="20"/>
              </w:rPr>
            </w:pPr>
            <w:r w:rsidRPr="00FB7203">
              <w:rPr>
                <w:b/>
                <w:sz w:val="20"/>
                <w:szCs w:val="20"/>
              </w:rPr>
              <w:t>Местообитание на вида:</w:t>
            </w:r>
            <w:r w:rsidRPr="00FB7203">
              <w:rPr>
                <w:sz w:val="20"/>
                <w:szCs w:val="20"/>
              </w:rPr>
              <w:t xml:space="preserve"> Наличие на едроразмерни/ биотопни дървета, в групи</w:t>
            </w:r>
          </w:p>
        </w:tc>
        <w:tc>
          <w:tcPr>
            <w:tcW w:w="650" w:type="pct"/>
            <w:tcBorders>
              <w:top w:val="single" w:sz="4" w:space="0" w:color="auto"/>
              <w:left w:val="single" w:sz="4" w:space="0" w:color="auto"/>
              <w:bottom w:val="single" w:sz="4" w:space="0" w:color="auto"/>
              <w:right w:val="single" w:sz="4" w:space="0" w:color="auto"/>
            </w:tcBorders>
            <w:hideMark/>
          </w:tcPr>
          <w:p w14:paraId="3D5F7A7D" w14:textId="77777777" w:rsidR="00246614" w:rsidRPr="00FB7203" w:rsidRDefault="00246614">
            <w:pPr>
              <w:rPr>
                <w:sz w:val="20"/>
                <w:szCs w:val="20"/>
              </w:rPr>
            </w:pPr>
            <w:r w:rsidRPr="00FB7203">
              <w:rPr>
                <w:sz w:val="20"/>
                <w:szCs w:val="20"/>
              </w:rPr>
              <w:t>Брой дървета на ha, в група</w:t>
            </w:r>
          </w:p>
        </w:tc>
        <w:tc>
          <w:tcPr>
            <w:tcW w:w="632" w:type="pct"/>
            <w:tcBorders>
              <w:top w:val="single" w:sz="4" w:space="0" w:color="auto"/>
              <w:left w:val="single" w:sz="4" w:space="0" w:color="auto"/>
              <w:bottom w:val="single" w:sz="4" w:space="0" w:color="auto"/>
              <w:right w:val="single" w:sz="4" w:space="0" w:color="auto"/>
            </w:tcBorders>
            <w:hideMark/>
          </w:tcPr>
          <w:p w14:paraId="12EAF1F8" w14:textId="77777777" w:rsidR="00246614" w:rsidRPr="00FB7203" w:rsidRDefault="00246614">
            <w:pPr>
              <w:rPr>
                <w:sz w:val="20"/>
                <w:szCs w:val="20"/>
              </w:rPr>
            </w:pPr>
            <w:r w:rsidRPr="00FB7203">
              <w:rPr>
                <w:sz w:val="20"/>
                <w:szCs w:val="20"/>
              </w:rPr>
              <w:t>Най-малко 5 броя на ha, в група</w:t>
            </w:r>
          </w:p>
        </w:tc>
        <w:tc>
          <w:tcPr>
            <w:tcW w:w="1766" w:type="pct"/>
            <w:tcBorders>
              <w:top w:val="single" w:sz="4" w:space="0" w:color="auto"/>
              <w:left w:val="single" w:sz="4" w:space="0" w:color="auto"/>
              <w:bottom w:val="single" w:sz="4" w:space="0" w:color="auto"/>
              <w:right w:val="single" w:sz="4" w:space="0" w:color="auto"/>
            </w:tcBorders>
            <w:hideMark/>
          </w:tcPr>
          <w:p w14:paraId="5A51616D" w14:textId="77777777" w:rsidR="00246614" w:rsidRPr="00FB7203" w:rsidRDefault="00246614">
            <w:pPr>
              <w:rPr>
                <w:sz w:val="20"/>
                <w:szCs w:val="20"/>
                <w:lang w:val="en-GB"/>
              </w:rPr>
            </w:pPr>
            <w:r w:rsidRPr="00FB7203">
              <w:rPr>
                <w:sz w:val="20"/>
                <w:szCs w:val="20"/>
              </w:rPr>
              <w:t>Целевата стойност на показателя е съобразена с посочената в Наредба № 8 от 05.08.2011 г. за сечите в горите, обновена от 29.09.2020 г.</w:t>
            </w:r>
          </w:p>
        </w:tc>
        <w:tc>
          <w:tcPr>
            <w:tcW w:w="939" w:type="pct"/>
            <w:tcBorders>
              <w:top w:val="single" w:sz="4" w:space="0" w:color="auto"/>
              <w:left w:val="single" w:sz="4" w:space="0" w:color="auto"/>
              <w:bottom w:val="single" w:sz="4" w:space="0" w:color="auto"/>
              <w:right w:val="single" w:sz="4" w:space="0" w:color="auto"/>
            </w:tcBorders>
            <w:hideMark/>
          </w:tcPr>
          <w:p w14:paraId="7F13847C" w14:textId="77777777" w:rsidR="00246614" w:rsidRPr="00FB7203" w:rsidRDefault="00246614">
            <w:pPr>
              <w:rPr>
                <w:sz w:val="20"/>
                <w:szCs w:val="20"/>
              </w:rPr>
            </w:pPr>
            <w:r w:rsidRPr="00FB7203">
              <w:rPr>
                <w:sz w:val="20"/>
                <w:szCs w:val="20"/>
              </w:rPr>
              <w:t>Поддържане на състоянието по този параметър. Редовен мониторинг.</w:t>
            </w:r>
          </w:p>
        </w:tc>
      </w:tr>
    </w:tbl>
    <w:p w14:paraId="50FE27CA" w14:textId="77777777" w:rsidR="00246614" w:rsidRDefault="00246614" w:rsidP="00246614">
      <w:pPr>
        <w:spacing w:after="120"/>
        <w:rPr>
          <w:b/>
          <w:lang w:eastAsia="en-US"/>
        </w:rPr>
      </w:pPr>
    </w:p>
    <w:p w14:paraId="41494ABF" w14:textId="2837F1AF" w:rsidR="00246614" w:rsidRDefault="00E77632" w:rsidP="002B5102">
      <w:pPr>
        <w:numPr>
          <w:ilvl w:val="0"/>
          <w:numId w:val="20"/>
        </w:numPr>
        <w:spacing w:after="120"/>
        <w:ind w:left="0" w:firstLine="0"/>
        <w:rPr>
          <w:b/>
        </w:rPr>
      </w:pPr>
      <w:r w:rsidRPr="00E77632">
        <w:rPr>
          <w:b/>
        </w:rPr>
        <w:t>Необходимост от актуализация на Стандартния формуляр на защитената зона</w:t>
      </w:r>
    </w:p>
    <w:p w14:paraId="477F72B6" w14:textId="2E47D220" w:rsidR="000B109A" w:rsidRDefault="00FB7203" w:rsidP="00792731">
      <w:pPr>
        <w:spacing w:before="120" w:after="120"/>
      </w:pPr>
      <w:r w:rsidRPr="00BF7AC4">
        <w:t xml:space="preserve">Предвид наличната информация </w:t>
      </w:r>
      <w:r>
        <w:t xml:space="preserve">от теренни проучвания </w:t>
      </w:r>
      <w:r w:rsidRPr="00BF7AC4">
        <w:t xml:space="preserve">за настоящата мигрираща численост на вида в защитената зона по време на миграция, е необходима актуализация на </w:t>
      </w:r>
      <w:r>
        <w:t xml:space="preserve">СФ – </w:t>
      </w:r>
      <w:r w:rsidR="0030771A">
        <w:t>1-</w:t>
      </w:r>
      <w:r>
        <w:t>4 птици.</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41"/>
        <w:gridCol w:w="328"/>
        <w:gridCol w:w="483"/>
        <w:gridCol w:w="175"/>
        <w:gridCol w:w="175"/>
        <w:gridCol w:w="572"/>
        <w:gridCol w:w="605"/>
        <w:gridCol w:w="594"/>
        <w:gridCol w:w="578"/>
        <w:gridCol w:w="839"/>
        <w:gridCol w:w="475"/>
        <w:gridCol w:w="475"/>
        <w:gridCol w:w="622"/>
        <w:gridCol w:w="522"/>
        <w:gridCol w:w="578"/>
      </w:tblGrid>
      <w:tr w:rsidR="00FB7203" w:rsidRPr="00BF7AC4" w14:paraId="6DBBDD44" w14:textId="77777777" w:rsidTr="00FB7203">
        <w:trPr>
          <w:jc w:val="center"/>
        </w:trPr>
        <w:tc>
          <w:tcPr>
            <w:tcW w:w="3298" w:type="dxa"/>
            <w:gridSpan w:val="6"/>
            <w:shd w:val="clear" w:color="auto" w:fill="D9D9D9"/>
            <w:vAlign w:val="center"/>
          </w:tcPr>
          <w:p w14:paraId="78E6F5B6" w14:textId="77777777" w:rsidR="00FB7203" w:rsidRPr="00BF7AC4" w:rsidRDefault="00FB7203" w:rsidP="0095365A">
            <w:pPr>
              <w:rPr>
                <w:b/>
                <w:bCs/>
                <w:sz w:val="20"/>
                <w:szCs w:val="20"/>
                <w:lang w:eastAsia="en-GB"/>
              </w:rPr>
            </w:pPr>
            <w:r w:rsidRPr="00BF7AC4">
              <w:rPr>
                <w:b/>
                <w:bCs/>
                <w:sz w:val="20"/>
                <w:szCs w:val="20"/>
                <w:lang w:eastAsia="en-GB"/>
              </w:rPr>
              <w:t>Species</w:t>
            </w:r>
          </w:p>
        </w:tc>
        <w:tc>
          <w:tcPr>
            <w:tcW w:w="0" w:type="auto"/>
            <w:gridSpan w:val="7"/>
            <w:shd w:val="clear" w:color="auto" w:fill="D9D9D9"/>
            <w:vAlign w:val="center"/>
          </w:tcPr>
          <w:p w14:paraId="4F6D3E67" w14:textId="77777777" w:rsidR="00FB7203" w:rsidRPr="00BF7AC4" w:rsidRDefault="00FB7203" w:rsidP="0095365A">
            <w:pPr>
              <w:rPr>
                <w:b/>
                <w:bCs/>
                <w:sz w:val="20"/>
                <w:szCs w:val="20"/>
                <w:lang w:eastAsia="en-GB"/>
              </w:rPr>
            </w:pPr>
            <w:r w:rsidRPr="00BF7AC4">
              <w:rPr>
                <w:b/>
                <w:bCs/>
                <w:sz w:val="20"/>
                <w:szCs w:val="20"/>
                <w:lang w:eastAsia="en-GB"/>
              </w:rPr>
              <w:t>Population in the site</w:t>
            </w:r>
          </w:p>
        </w:tc>
        <w:tc>
          <w:tcPr>
            <w:tcW w:w="0" w:type="auto"/>
            <w:gridSpan w:val="4"/>
            <w:shd w:val="clear" w:color="auto" w:fill="D9D9D9"/>
            <w:vAlign w:val="center"/>
          </w:tcPr>
          <w:p w14:paraId="2CFFD5DA" w14:textId="77777777" w:rsidR="00FB7203" w:rsidRPr="00BF7AC4" w:rsidRDefault="00FB7203" w:rsidP="0095365A">
            <w:pPr>
              <w:rPr>
                <w:b/>
                <w:bCs/>
                <w:sz w:val="20"/>
                <w:szCs w:val="20"/>
                <w:lang w:eastAsia="en-GB"/>
              </w:rPr>
            </w:pPr>
            <w:r w:rsidRPr="00BF7AC4">
              <w:rPr>
                <w:b/>
                <w:bCs/>
                <w:sz w:val="20"/>
                <w:szCs w:val="20"/>
                <w:lang w:eastAsia="en-GB"/>
              </w:rPr>
              <w:t>Site assessment</w:t>
            </w:r>
          </w:p>
        </w:tc>
      </w:tr>
      <w:tr w:rsidR="00FB7203" w:rsidRPr="00BF7AC4" w14:paraId="26FAC4A7" w14:textId="77777777" w:rsidTr="00FB7203">
        <w:trPr>
          <w:jc w:val="center"/>
        </w:trPr>
        <w:tc>
          <w:tcPr>
            <w:tcW w:w="0" w:type="auto"/>
            <w:vMerge w:val="restart"/>
            <w:shd w:val="clear" w:color="auto" w:fill="D9D9D9"/>
            <w:vAlign w:val="center"/>
          </w:tcPr>
          <w:p w14:paraId="5B246812" w14:textId="77777777" w:rsidR="00FB7203" w:rsidRPr="00BF7AC4" w:rsidRDefault="00FB7203" w:rsidP="0095365A">
            <w:pPr>
              <w:rPr>
                <w:b/>
                <w:bCs/>
                <w:sz w:val="20"/>
                <w:szCs w:val="20"/>
                <w:lang w:eastAsia="en-GB"/>
              </w:rPr>
            </w:pPr>
            <w:r w:rsidRPr="00BF7AC4">
              <w:rPr>
                <w:b/>
                <w:bCs/>
                <w:sz w:val="20"/>
                <w:szCs w:val="20"/>
                <w:lang w:eastAsia="en-GB"/>
              </w:rPr>
              <w:t>G</w:t>
            </w:r>
          </w:p>
        </w:tc>
        <w:tc>
          <w:tcPr>
            <w:tcW w:w="0" w:type="auto"/>
            <w:vMerge w:val="restart"/>
            <w:shd w:val="clear" w:color="auto" w:fill="D9D9D9"/>
            <w:vAlign w:val="center"/>
          </w:tcPr>
          <w:p w14:paraId="1EB969CF" w14:textId="77777777" w:rsidR="00FB7203" w:rsidRPr="00BF7AC4" w:rsidRDefault="00FB7203" w:rsidP="0095365A">
            <w:pPr>
              <w:rPr>
                <w:b/>
                <w:bCs/>
                <w:sz w:val="20"/>
                <w:szCs w:val="20"/>
                <w:lang w:eastAsia="en-GB"/>
              </w:rPr>
            </w:pPr>
            <w:r w:rsidRPr="00BF7AC4">
              <w:rPr>
                <w:b/>
                <w:bCs/>
                <w:sz w:val="20"/>
                <w:szCs w:val="20"/>
                <w:lang w:eastAsia="en-GB"/>
              </w:rPr>
              <w:t>Code</w:t>
            </w:r>
          </w:p>
        </w:tc>
        <w:tc>
          <w:tcPr>
            <w:tcW w:w="1229" w:type="dxa"/>
            <w:vMerge w:val="restart"/>
            <w:shd w:val="clear" w:color="auto" w:fill="D9D9D9"/>
            <w:vAlign w:val="center"/>
          </w:tcPr>
          <w:p w14:paraId="4A1CF9EC" w14:textId="77777777" w:rsidR="00FB7203" w:rsidRPr="00BF7AC4" w:rsidRDefault="00FB7203" w:rsidP="0095365A">
            <w:pPr>
              <w:rPr>
                <w:b/>
                <w:bCs/>
                <w:sz w:val="20"/>
                <w:szCs w:val="20"/>
                <w:lang w:eastAsia="en-GB"/>
              </w:rPr>
            </w:pPr>
            <w:r w:rsidRPr="00BF7AC4">
              <w:rPr>
                <w:b/>
                <w:bCs/>
                <w:sz w:val="20"/>
                <w:szCs w:val="20"/>
                <w:lang w:eastAsia="en-GB"/>
              </w:rPr>
              <w:t>Scientific Name</w:t>
            </w:r>
          </w:p>
        </w:tc>
        <w:tc>
          <w:tcPr>
            <w:tcW w:w="0" w:type="auto"/>
            <w:vMerge w:val="restart"/>
            <w:shd w:val="clear" w:color="auto" w:fill="D9D9D9"/>
            <w:vAlign w:val="center"/>
          </w:tcPr>
          <w:p w14:paraId="54ACB6C3" w14:textId="77777777" w:rsidR="00FB7203" w:rsidRPr="00BF7AC4" w:rsidRDefault="00FB7203" w:rsidP="0095365A">
            <w:pPr>
              <w:rPr>
                <w:b/>
                <w:bCs/>
                <w:sz w:val="20"/>
                <w:szCs w:val="20"/>
                <w:lang w:eastAsia="en-GB"/>
              </w:rPr>
            </w:pPr>
            <w:r w:rsidRPr="00BF7AC4">
              <w:rPr>
                <w:b/>
                <w:bCs/>
                <w:sz w:val="20"/>
                <w:szCs w:val="20"/>
                <w:lang w:eastAsia="en-GB"/>
              </w:rPr>
              <w:t>S</w:t>
            </w:r>
          </w:p>
        </w:tc>
        <w:tc>
          <w:tcPr>
            <w:tcW w:w="0" w:type="auto"/>
            <w:vMerge w:val="restart"/>
            <w:shd w:val="clear" w:color="auto" w:fill="D9D9D9"/>
            <w:vAlign w:val="center"/>
          </w:tcPr>
          <w:p w14:paraId="00EC437D" w14:textId="77777777" w:rsidR="00FB7203" w:rsidRPr="00BF7AC4" w:rsidRDefault="00FB7203" w:rsidP="0095365A">
            <w:pPr>
              <w:rPr>
                <w:b/>
                <w:bCs/>
                <w:sz w:val="20"/>
                <w:szCs w:val="20"/>
                <w:lang w:eastAsia="en-GB"/>
              </w:rPr>
            </w:pPr>
            <w:r w:rsidRPr="00BF7AC4">
              <w:rPr>
                <w:b/>
                <w:bCs/>
                <w:sz w:val="20"/>
                <w:szCs w:val="20"/>
                <w:lang w:eastAsia="en-GB"/>
              </w:rPr>
              <w:t>NP</w:t>
            </w:r>
          </w:p>
        </w:tc>
        <w:tc>
          <w:tcPr>
            <w:tcW w:w="0" w:type="auto"/>
            <w:gridSpan w:val="2"/>
            <w:vMerge w:val="restart"/>
            <w:shd w:val="clear" w:color="auto" w:fill="D9D9D9"/>
            <w:vAlign w:val="center"/>
          </w:tcPr>
          <w:p w14:paraId="02E5D46D" w14:textId="77777777" w:rsidR="00FB7203" w:rsidRPr="00BF7AC4" w:rsidRDefault="00FB7203" w:rsidP="0095365A">
            <w:pPr>
              <w:rPr>
                <w:b/>
                <w:bCs/>
                <w:sz w:val="20"/>
                <w:szCs w:val="20"/>
                <w:lang w:eastAsia="en-GB"/>
              </w:rPr>
            </w:pPr>
            <w:r w:rsidRPr="00BF7AC4">
              <w:rPr>
                <w:b/>
                <w:bCs/>
                <w:sz w:val="20"/>
                <w:szCs w:val="20"/>
                <w:lang w:eastAsia="en-GB"/>
              </w:rPr>
              <w:t>T</w:t>
            </w:r>
          </w:p>
        </w:tc>
        <w:tc>
          <w:tcPr>
            <w:tcW w:w="0" w:type="auto"/>
            <w:gridSpan w:val="2"/>
            <w:shd w:val="clear" w:color="auto" w:fill="D9D9D9"/>
            <w:vAlign w:val="center"/>
          </w:tcPr>
          <w:p w14:paraId="46130E0C" w14:textId="77777777" w:rsidR="00FB7203" w:rsidRPr="00BF7AC4" w:rsidRDefault="00FB7203" w:rsidP="0095365A">
            <w:pPr>
              <w:jc w:val="center"/>
              <w:rPr>
                <w:b/>
                <w:bCs/>
                <w:sz w:val="20"/>
                <w:szCs w:val="20"/>
                <w:lang w:eastAsia="en-GB"/>
              </w:rPr>
            </w:pPr>
            <w:r w:rsidRPr="00BF7AC4">
              <w:rPr>
                <w:b/>
                <w:bCs/>
                <w:sz w:val="20"/>
                <w:szCs w:val="20"/>
                <w:lang w:eastAsia="en-GB"/>
              </w:rPr>
              <w:t>Size</w:t>
            </w:r>
          </w:p>
        </w:tc>
        <w:tc>
          <w:tcPr>
            <w:tcW w:w="0" w:type="auto"/>
            <w:vMerge w:val="restart"/>
            <w:shd w:val="clear" w:color="auto" w:fill="D9D9D9"/>
            <w:vAlign w:val="center"/>
          </w:tcPr>
          <w:p w14:paraId="640ECD64" w14:textId="77777777" w:rsidR="00FB7203" w:rsidRPr="00BF7AC4" w:rsidRDefault="00FB7203" w:rsidP="0095365A">
            <w:pPr>
              <w:rPr>
                <w:b/>
                <w:bCs/>
                <w:sz w:val="20"/>
                <w:szCs w:val="20"/>
                <w:lang w:eastAsia="en-GB"/>
              </w:rPr>
            </w:pPr>
            <w:r w:rsidRPr="00BF7AC4">
              <w:rPr>
                <w:b/>
                <w:bCs/>
                <w:sz w:val="20"/>
                <w:szCs w:val="20"/>
                <w:lang w:eastAsia="en-GB"/>
              </w:rPr>
              <w:t>Unit</w:t>
            </w:r>
          </w:p>
        </w:tc>
        <w:tc>
          <w:tcPr>
            <w:tcW w:w="0" w:type="auto"/>
            <w:vMerge w:val="restart"/>
            <w:shd w:val="clear" w:color="auto" w:fill="D9D9D9"/>
            <w:vAlign w:val="center"/>
          </w:tcPr>
          <w:p w14:paraId="26EA5D8E" w14:textId="77777777" w:rsidR="00FB7203" w:rsidRPr="00BF7AC4" w:rsidRDefault="00FB7203" w:rsidP="0095365A">
            <w:pPr>
              <w:rPr>
                <w:b/>
                <w:bCs/>
                <w:sz w:val="20"/>
                <w:szCs w:val="20"/>
                <w:lang w:eastAsia="en-GB"/>
              </w:rPr>
            </w:pPr>
            <w:r w:rsidRPr="00BF7AC4">
              <w:rPr>
                <w:b/>
                <w:bCs/>
                <w:sz w:val="20"/>
                <w:szCs w:val="20"/>
                <w:lang w:eastAsia="en-GB"/>
              </w:rPr>
              <w:t>Cat.</w:t>
            </w:r>
          </w:p>
        </w:tc>
        <w:tc>
          <w:tcPr>
            <w:tcW w:w="0" w:type="auto"/>
            <w:vMerge w:val="restart"/>
            <w:shd w:val="clear" w:color="auto" w:fill="D9D9D9"/>
            <w:vAlign w:val="center"/>
          </w:tcPr>
          <w:p w14:paraId="0813DD77" w14:textId="77777777" w:rsidR="00FB7203" w:rsidRPr="00BF7AC4" w:rsidRDefault="00FB7203" w:rsidP="0095365A">
            <w:pPr>
              <w:rPr>
                <w:b/>
                <w:bCs/>
                <w:sz w:val="20"/>
                <w:szCs w:val="20"/>
                <w:lang w:eastAsia="en-GB"/>
              </w:rPr>
            </w:pPr>
            <w:r w:rsidRPr="00BF7AC4">
              <w:rPr>
                <w:b/>
                <w:bCs/>
                <w:sz w:val="20"/>
                <w:szCs w:val="20"/>
                <w:lang w:eastAsia="en-GB"/>
              </w:rPr>
              <w:t>D.qual.</w:t>
            </w:r>
          </w:p>
        </w:tc>
        <w:tc>
          <w:tcPr>
            <w:tcW w:w="0" w:type="auto"/>
            <w:gridSpan w:val="2"/>
            <w:shd w:val="clear" w:color="auto" w:fill="D9D9D9"/>
            <w:vAlign w:val="center"/>
          </w:tcPr>
          <w:p w14:paraId="7D23DFA4" w14:textId="77777777" w:rsidR="00FB7203" w:rsidRPr="00BF7AC4" w:rsidRDefault="00FB7203" w:rsidP="0095365A">
            <w:pPr>
              <w:rPr>
                <w:b/>
                <w:bCs/>
                <w:sz w:val="20"/>
                <w:szCs w:val="20"/>
                <w:lang w:eastAsia="en-GB"/>
              </w:rPr>
            </w:pPr>
            <w:r w:rsidRPr="00BF7AC4">
              <w:rPr>
                <w:b/>
                <w:bCs/>
                <w:sz w:val="20"/>
                <w:szCs w:val="20"/>
                <w:lang w:eastAsia="en-GB"/>
              </w:rPr>
              <w:t>A/B/C/D</w:t>
            </w:r>
          </w:p>
        </w:tc>
        <w:tc>
          <w:tcPr>
            <w:tcW w:w="0" w:type="auto"/>
            <w:gridSpan w:val="3"/>
            <w:shd w:val="clear" w:color="auto" w:fill="D9D9D9"/>
            <w:vAlign w:val="center"/>
          </w:tcPr>
          <w:p w14:paraId="6447865F" w14:textId="77777777" w:rsidR="00FB7203" w:rsidRPr="00BF7AC4" w:rsidRDefault="00FB7203" w:rsidP="0095365A">
            <w:pPr>
              <w:rPr>
                <w:b/>
                <w:bCs/>
                <w:sz w:val="20"/>
                <w:szCs w:val="20"/>
                <w:lang w:eastAsia="en-GB"/>
              </w:rPr>
            </w:pPr>
            <w:r w:rsidRPr="00BF7AC4">
              <w:rPr>
                <w:b/>
                <w:bCs/>
                <w:sz w:val="20"/>
                <w:szCs w:val="20"/>
                <w:lang w:eastAsia="en-GB"/>
              </w:rPr>
              <w:t>A/B/C</w:t>
            </w:r>
          </w:p>
        </w:tc>
      </w:tr>
      <w:tr w:rsidR="00FB7203" w:rsidRPr="00BF7AC4" w14:paraId="7444B344" w14:textId="77777777" w:rsidTr="00FB7203">
        <w:trPr>
          <w:jc w:val="center"/>
        </w:trPr>
        <w:tc>
          <w:tcPr>
            <w:tcW w:w="0" w:type="auto"/>
            <w:vMerge/>
            <w:shd w:val="clear" w:color="auto" w:fill="D9D9D9"/>
            <w:vAlign w:val="center"/>
          </w:tcPr>
          <w:p w14:paraId="7D5701D9" w14:textId="77777777" w:rsidR="00FB7203" w:rsidRPr="00BF7AC4" w:rsidRDefault="00FB7203" w:rsidP="0095365A">
            <w:pPr>
              <w:rPr>
                <w:sz w:val="20"/>
                <w:szCs w:val="20"/>
                <w:lang w:eastAsia="en-GB"/>
              </w:rPr>
            </w:pPr>
          </w:p>
        </w:tc>
        <w:tc>
          <w:tcPr>
            <w:tcW w:w="0" w:type="auto"/>
            <w:vMerge/>
            <w:shd w:val="clear" w:color="auto" w:fill="D9D9D9"/>
            <w:vAlign w:val="center"/>
          </w:tcPr>
          <w:p w14:paraId="0DEED11B" w14:textId="77777777" w:rsidR="00FB7203" w:rsidRPr="00BF7AC4" w:rsidRDefault="00FB7203" w:rsidP="0095365A">
            <w:pPr>
              <w:rPr>
                <w:sz w:val="20"/>
                <w:szCs w:val="20"/>
                <w:lang w:eastAsia="en-GB"/>
              </w:rPr>
            </w:pPr>
          </w:p>
        </w:tc>
        <w:tc>
          <w:tcPr>
            <w:tcW w:w="1229" w:type="dxa"/>
            <w:vMerge/>
            <w:shd w:val="clear" w:color="auto" w:fill="D9D9D9"/>
            <w:vAlign w:val="center"/>
          </w:tcPr>
          <w:p w14:paraId="1DD8A23F" w14:textId="77777777" w:rsidR="00FB7203" w:rsidRPr="00BF7AC4" w:rsidRDefault="00FB7203" w:rsidP="0095365A">
            <w:pPr>
              <w:rPr>
                <w:sz w:val="20"/>
                <w:szCs w:val="20"/>
                <w:lang w:eastAsia="en-GB"/>
              </w:rPr>
            </w:pPr>
          </w:p>
        </w:tc>
        <w:tc>
          <w:tcPr>
            <w:tcW w:w="0" w:type="auto"/>
            <w:vMerge/>
            <w:shd w:val="clear" w:color="auto" w:fill="D9D9D9"/>
            <w:vAlign w:val="center"/>
          </w:tcPr>
          <w:p w14:paraId="1AD50F86" w14:textId="77777777" w:rsidR="00FB7203" w:rsidRPr="00BF7AC4" w:rsidRDefault="00FB7203" w:rsidP="0095365A">
            <w:pPr>
              <w:rPr>
                <w:sz w:val="20"/>
                <w:szCs w:val="20"/>
                <w:lang w:eastAsia="en-GB"/>
              </w:rPr>
            </w:pPr>
          </w:p>
        </w:tc>
        <w:tc>
          <w:tcPr>
            <w:tcW w:w="0" w:type="auto"/>
            <w:vMerge/>
            <w:shd w:val="clear" w:color="auto" w:fill="D9D9D9"/>
            <w:vAlign w:val="center"/>
          </w:tcPr>
          <w:p w14:paraId="7AC149D7" w14:textId="77777777" w:rsidR="00FB7203" w:rsidRPr="00BF7AC4" w:rsidRDefault="00FB7203" w:rsidP="0095365A">
            <w:pPr>
              <w:rPr>
                <w:b/>
                <w:bCs/>
                <w:sz w:val="20"/>
                <w:szCs w:val="20"/>
                <w:lang w:eastAsia="en-GB"/>
              </w:rPr>
            </w:pPr>
          </w:p>
        </w:tc>
        <w:tc>
          <w:tcPr>
            <w:tcW w:w="0" w:type="auto"/>
            <w:gridSpan w:val="2"/>
            <w:vMerge/>
            <w:shd w:val="clear" w:color="auto" w:fill="D9D9D9"/>
            <w:vAlign w:val="center"/>
          </w:tcPr>
          <w:p w14:paraId="643AA5DA" w14:textId="77777777" w:rsidR="00FB7203" w:rsidRPr="00BF7AC4" w:rsidRDefault="00FB7203" w:rsidP="0095365A">
            <w:pPr>
              <w:rPr>
                <w:b/>
                <w:bCs/>
                <w:sz w:val="20"/>
                <w:szCs w:val="20"/>
                <w:lang w:eastAsia="en-GB"/>
              </w:rPr>
            </w:pPr>
          </w:p>
        </w:tc>
        <w:tc>
          <w:tcPr>
            <w:tcW w:w="0" w:type="auto"/>
            <w:shd w:val="clear" w:color="auto" w:fill="D9D9D9"/>
            <w:vAlign w:val="center"/>
          </w:tcPr>
          <w:p w14:paraId="38F99A00" w14:textId="77777777" w:rsidR="00FB7203" w:rsidRPr="00BF7AC4" w:rsidRDefault="00FB7203" w:rsidP="0095365A">
            <w:pPr>
              <w:rPr>
                <w:b/>
                <w:bCs/>
                <w:sz w:val="20"/>
                <w:szCs w:val="20"/>
                <w:lang w:eastAsia="en-GB"/>
              </w:rPr>
            </w:pPr>
            <w:r w:rsidRPr="00BF7AC4">
              <w:rPr>
                <w:b/>
                <w:bCs/>
                <w:sz w:val="20"/>
                <w:szCs w:val="20"/>
                <w:lang w:eastAsia="en-GB"/>
              </w:rPr>
              <w:t>Min</w:t>
            </w:r>
          </w:p>
        </w:tc>
        <w:tc>
          <w:tcPr>
            <w:tcW w:w="0" w:type="auto"/>
            <w:shd w:val="clear" w:color="auto" w:fill="D9D9D9"/>
            <w:vAlign w:val="center"/>
          </w:tcPr>
          <w:p w14:paraId="5A95CADD" w14:textId="77777777" w:rsidR="00FB7203" w:rsidRPr="00BF7AC4" w:rsidRDefault="00FB7203" w:rsidP="0095365A">
            <w:pPr>
              <w:rPr>
                <w:b/>
                <w:bCs/>
                <w:sz w:val="20"/>
                <w:szCs w:val="20"/>
                <w:lang w:eastAsia="en-GB"/>
              </w:rPr>
            </w:pPr>
            <w:r w:rsidRPr="00BF7AC4">
              <w:rPr>
                <w:b/>
                <w:bCs/>
                <w:sz w:val="20"/>
                <w:szCs w:val="20"/>
                <w:lang w:eastAsia="en-GB"/>
              </w:rPr>
              <w:t>Max</w:t>
            </w:r>
          </w:p>
        </w:tc>
        <w:tc>
          <w:tcPr>
            <w:tcW w:w="0" w:type="auto"/>
            <w:vMerge/>
            <w:shd w:val="clear" w:color="auto" w:fill="D9D9D9"/>
            <w:vAlign w:val="center"/>
          </w:tcPr>
          <w:p w14:paraId="3F946A75" w14:textId="77777777" w:rsidR="00FB7203" w:rsidRPr="00BF7AC4" w:rsidRDefault="00FB7203" w:rsidP="0095365A">
            <w:pPr>
              <w:rPr>
                <w:b/>
                <w:bCs/>
                <w:sz w:val="20"/>
                <w:szCs w:val="20"/>
                <w:lang w:eastAsia="en-GB"/>
              </w:rPr>
            </w:pPr>
          </w:p>
        </w:tc>
        <w:tc>
          <w:tcPr>
            <w:tcW w:w="0" w:type="auto"/>
            <w:vMerge/>
            <w:shd w:val="clear" w:color="auto" w:fill="D9D9D9"/>
            <w:vAlign w:val="center"/>
          </w:tcPr>
          <w:p w14:paraId="3BC4F31B" w14:textId="77777777" w:rsidR="00FB7203" w:rsidRPr="00BF7AC4" w:rsidRDefault="00FB7203" w:rsidP="0095365A">
            <w:pPr>
              <w:rPr>
                <w:b/>
                <w:bCs/>
                <w:sz w:val="20"/>
                <w:szCs w:val="20"/>
                <w:lang w:eastAsia="en-GB"/>
              </w:rPr>
            </w:pPr>
          </w:p>
        </w:tc>
        <w:tc>
          <w:tcPr>
            <w:tcW w:w="0" w:type="auto"/>
            <w:vMerge/>
            <w:shd w:val="clear" w:color="auto" w:fill="D9D9D9"/>
            <w:vAlign w:val="center"/>
          </w:tcPr>
          <w:p w14:paraId="0DAF1C2B" w14:textId="77777777" w:rsidR="00FB7203" w:rsidRPr="00BF7AC4" w:rsidRDefault="00FB7203" w:rsidP="0095365A">
            <w:pPr>
              <w:rPr>
                <w:b/>
                <w:bCs/>
                <w:sz w:val="20"/>
                <w:szCs w:val="20"/>
                <w:lang w:eastAsia="en-GB"/>
              </w:rPr>
            </w:pPr>
          </w:p>
        </w:tc>
        <w:tc>
          <w:tcPr>
            <w:tcW w:w="0" w:type="auto"/>
            <w:gridSpan w:val="2"/>
            <w:shd w:val="clear" w:color="auto" w:fill="D9D9D9"/>
            <w:vAlign w:val="center"/>
          </w:tcPr>
          <w:p w14:paraId="11D84A6E" w14:textId="77777777" w:rsidR="00FB7203" w:rsidRPr="00BF7AC4" w:rsidRDefault="00FB7203" w:rsidP="0095365A">
            <w:pPr>
              <w:rPr>
                <w:b/>
                <w:bCs/>
                <w:sz w:val="20"/>
                <w:szCs w:val="20"/>
                <w:lang w:eastAsia="en-GB"/>
              </w:rPr>
            </w:pPr>
            <w:r w:rsidRPr="00BF7AC4">
              <w:rPr>
                <w:b/>
                <w:bCs/>
                <w:sz w:val="20"/>
                <w:szCs w:val="20"/>
                <w:lang w:eastAsia="en-GB"/>
              </w:rPr>
              <w:t>Pop.</w:t>
            </w:r>
          </w:p>
        </w:tc>
        <w:tc>
          <w:tcPr>
            <w:tcW w:w="0" w:type="auto"/>
            <w:shd w:val="clear" w:color="auto" w:fill="D9D9D9"/>
            <w:vAlign w:val="center"/>
          </w:tcPr>
          <w:p w14:paraId="31AC2944" w14:textId="77777777" w:rsidR="00FB7203" w:rsidRPr="00BF7AC4" w:rsidRDefault="00FB7203" w:rsidP="0095365A">
            <w:pPr>
              <w:rPr>
                <w:b/>
                <w:bCs/>
                <w:sz w:val="20"/>
                <w:szCs w:val="20"/>
                <w:lang w:eastAsia="en-GB"/>
              </w:rPr>
            </w:pPr>
            <w:r w:rsidRPr="00BF7AC4">
              <w:rPr>
                <w:b/>
                <w:bCs/>
                <w:sz w:val="20"/>
                <w:szCs w:val="20"/>
                <w:lang w:eastAsia="en-GB"/>
              </w:rPr>
              <w:t>Con.</w:t>
            </w:r>
          </w:p>
        </w:tc>
        <w:tc>
          <w:tcPr>
            <w:tcW w:w="0" w:type="auto"/>
            <w:shd w:val="clear" w:color="auto" w:fill="D9D9D9"/>
            <w:vAlign w:val="center"/>
          </w:tcPr>
          <w:p w14:paraId="34B7DE3C" w14:textId="77777777" w:rsidR="00FB7203" w:rsidRPr="00BF7AC4" w:rsidRDefault="00FB7203" w:rsidP="0095365A">
            <w:pPr>
              <w:rPr>
                <w:b/>
                <w:bCs/>
                <w:sz w:val="20"/>
                <w:szCs w:val="20"/>
                <w:lang w:eastAsia="en-GB"/>
              </w:rPr>
            </w:pPr>
            <w:r w:rsidRPr="00BF7AC4">
              <w:rPr>
                <w:b/>
                <w:bCs/>
                <w:sz w:val="20"/>
                <w:szCs w:val="20"/>
                <w:lang w:eastAsia="en-GB"/>
              </w:rPr>
              <w:t>Iso.</w:t>
            </w:r>
          </w:p>
        </w:tc>
        <w:tc>
          <w:tcPr>
            <w:tcW w:w="0" w:type="auto"/>
            <w:shd w:val="clear" w:color="auto" w:fill="D9D9D9"/>
            <w:vAlign w:val="center"/>
          </w:tcPr>
          <w:p w14:paraId="0CD5770C" w14:textId="77777777" w:rsidR="00FB7203" w:rsidRPr="00BF7AC4" w:rsidRDefault="00FB7203" w:rsidP="0095365A">
            <w:pPr>
              <w:rPr>
                <w:b/>
                <w:bCs/>
                <w:sz w:val="20"/>
                <w:szCs w:val="20"/>
                <w:lang w:eastAsia="en-GB"/>
              </w:rPr>
            </w:pPr>
            <w:r w:rsidRPr="00BF7AC4">
              <w:rPr>
                <w:b/>
                <w:bCs/>
                <w:sz w:val="20"/>
                <w:szCs w:val="20"/>
                <w:lang w:eastAsia="en-GB"/>
              </w:rPr>
              <w:t>Glo.</w:t>
            </w:r>
          </w:p>
        </w:tc>
      </w:tr>
      <w:tr w:rsidR="00FB7203" w:rsidRPr="00FB7203" w14:paraId="69CCF1CE" w14:textId="77777777" w:rsidTr="00080D44">
        <w:trPr>
          <w:trHeight w:val="295"/>
          <w:jc w:val="center"/>
        </w:trPr>
        <w:tc>
          <w:tcPr>
            <w:tcW w:w="0" w:type="auto"/>
            <w:vAlign w:val="center"/>
          </w:tcPr>
          <w:p w14:paraId="0A9E227B" w14:textId="77777777" w:rsidR="00FB7203" w:rsidRPr="0030771A" w:rsidRDefault="00FB7203" w:rsidP="00080D44">
            <w:pPr>
              <w:jc w:val="left"/>
              <w:rPr>
                <w:color w:val="000000" w:themeColor="text1"/>
                <w:sz w:val="20"/>
                <w:szCs w:val="20"/>
                <w:lang w:eastAsia="en-GB"/>
              </w:rPr>
            </w:pPr>
            <w:r w:rsidRPr="0030771A">
              <w:rPr>
                <w:color w:val="000000" w:themeColor="text1"/>
                <w:sz w:val="20"/>
                <w:szCs w:val="20"/>
                <w:lang w:eastAsia="en-GB"/>
              </w:rPr>
              <w:t>В</w:t>
            </w:r>
          </w:p>
        </w:tc>
        <w:tc>
          <w:tcPr>
            <w:tcW w:w="0" w:type="auto"/>
            <w:vAlign w:val="center"/>
          </w:tcPr>
          <w:p w14:paraId="6F9D7603" w14:textId="00F78805" w:rsidR="00FB7203" w:rsidRPr="0030771A" w:rsidRDefault="00FB7203" w:rsidP="00080D44">
            <w:pPr>
              <w:jc w:val="left"/>
              <w:rPr>
                <w:color w:val="000000" w:themeColor="text1"/>
                <w:sz w:val="20"/>
                <w:szCs w:val="20"/>
                <w:lang w:eastAsia="en-GB"/>
              </w:rPr>
            </w:pPr>
            <w:r w:rsidRPr="0030771A">
              <w:rPr>
                <w:color w:val="000000" w:themeColor="text1"/>
                <w:sz w:val="20"/>
                <w:szCs w:val="20"/>
              </w:rPr>
              <w:t>A099</w:t>
            </w:r>
          </w:p>
        </w:tc>
        <w:tc>
          <w:tcPr>
            <w:tcW w:w="1229" w:type="dxa"/>
            <w:vAlign w:val="center"/>
          </w:tcPr>
          <w:p w14:paraId="06C54D2D" w14:textId="6705C706" w:rsidR="00FB7203" w:rsidRPr="0030771A" w:rsidRDefault="00FB7203" w:rsidP="00080D44">
            <w:pPr>
              <w:autoSpaceDE w:val="0"/>
              <w:autoSpaceDN w:val="0"/>
              <w:adjustRightInd w:val="0"/>
              <w:jc w:val="left"/>
              <w:rPr>
                <w:i/>
                <w:iCs/>
                <w:color w:val="000000" w:themeColor="text1"/>
                <w:sz w:val="20"/>
                <w:szCs w:val="20"/>
              </w:rPr>
            </w:pPr>
            <w:r w:rsidRPr="0030771A">
              <w:rPr>
                <w:i/>
                <w:iCs/>
                <w:color w:val="000000" w:themeColor="text1"/>
                <w:sz w:val="20"/>
                <w:szCs w:val="20"/>
                <w:lang w:val="en-US"/>
              </w:rPr>
              <w:t>Falco subbuteo</w:t>
            </w:r>
          </w:p>
        </w:tc>
        <w:tc>
          <w:tcPr>
            <w:tcW w:w="0" w:type="auto"/>
            <w:vAlign w:val="center"/>
          </w:tcPr>
          <w:p w14:paraId="5A2E6308" w14:textId="77777777" w:rsidR="00FB7203" w:rsidRPr="0030771A" w:rsidRDefault="00FB7203" w:rsidP="00080D44">
            <w:pPr>
              <w:jc w:val="left"/>
              <w:rPr>
                <w:color w:val="000000" w:themeColor="text1"/>
                <w:sz w:val="20"/>
                <w:szCs w:val="20"/>
                <w:lang w:eastAsia="en-GB"/>
              </w:rPr>
            </w:pPr>
          </w:p>
        </w:tc>
        <w:tc>
          <w:tcPr>
            <w:tcW w:w="0" w:type="auto"/>
            <w:vAlign w:val="center"/>
          </w:tcPr>
          <w:p w14:paraId="4099FFC6" w14:textId="77777777" w:rsidR="00FB7203" w:rsidRPr="0030771A" w:rsidRDefault="00FB7203" w:rsidP="00080D44">
            <w:pPr>
              <w:jc w:val="left"/>
              <w:rPr>
                <w:b/>
                <w:bCs/>
                <w:color w:val="000000" w:themeColor="text1"/>
                <w:sz w:val="20"/>
                <w:szCs w:val="20"/>
                <w:lang w:eastAsia="en-GB"/>
              </w:rPr>
            </w:pPr>
          </w:p>
        </w:tc>
        <w:tc>
          <w:tcPr>
            <w:tcW w:w="0" w:type="auto"/>
            <w:gridSpan w:val="2"/>
            <w:vAlign w:val="center"/>
          </w:tcPr>
          <w:p w14:paraId="6EF62EE9" w14:textId="77777777" w:rsidR="00FB7203" w:rsidRPr="0030771A" w:rsidRDefault="00FB7203" w:rsidP="00080D44">
            <w:pPr>
              <w:jc w:val="left"/>
              <w:rPr>
                <w:b/>
                <w:bCs/>
                <w:color w:val="000000" w:themeColor="text1"/>
                <w:sz w:val="20"/>
                <w:szCs w:val="20"/>
                <w:lang w:eastAsia="en-GB"/>
              </w:rPr>
            </w:pPr>
            <w:r w:rsidRPr="0030771A">
              <w:rPr>
                <w:color w:val="000000" w:themeColor="text1"/>
                <w:sz w:val="20"/>
                <w:szCs w:val="20"/>
              </w:rPr>
              <w:t>с</w:t>
            </w:r>
          </w:p>
        </w:tc>
        <w:tc>
          <w:tcPr>
            <w:tcW w:w="0" w:type="auto"/>
            <w:vAlign w:val="center"/>
          </w:tcPr>
          <w:p w14:paraId="757294A1" w14:textId="559A4EE0" w:rsidR="00FB7203" w:rsidRPr="0030771A" w:rsidRDefault="00FB7203" w:rsidP="00080D44">
            <w:pPr>
              <w:jc w:val="left"/>
              <w:rPr>
                <w:b/>
                <w:bCs/>
                <w:color w:val="FF0000"/>
                <w:sz w:val="20"/>
                <w:szCs w:val="20"/>
                <w:lang w:eastAsia="en-GB"/>
              </w:rPr>
            </w:pPr>
            <w:r w:rsidRPr="0030771A">
              <w:rPr>
                <w:b/>
                <w:bCs/>
                <w:color w:val="FF0000"/>
                <w:sz w:val="20"/>
                <w:szCs w:val="20"/>
                <w:lang w:eastAsia="en-GB"/>
              </w:rPr>
              <w:t>1</w:t>
            </w:r>
          </w:p>
        </w:tc>
        <w:tc>
          <w:tcPr>
            <w:tcW w:w="0" w:type="auto"/>
            <w:vAlign w:val="center"/>
          </w:tcPr>
          <w:p w14:paraId="47BCEB95" w14:textId="22EB04B9" w:rsidR="00FB7203" w:rsidRPr="0030771A" w:rsidRDefault="00FB7203" w:rsidP="00080D44">
            <w:pPr>
              <w:jc w:val="left"/>
              <w:rPr>
                <w:b/>
                <w:bCs/>
                <w:color w:val="FF0000"/>
                <w:sz w:val="20"/>
                <w:szCs w:val="20"/>
                <w:lang w:eastAsia="en-GB"/>
              </w:rPr>
            </w:pPr>
            <w:r w:rsidRPr="0030771A">
              <w:rPr>
                <w:b/>
                <w:bCs/>
                <w:color w:val="FF0000"/>
                <w:sz w:val="20"/>
                <w:szCs w:val="20"/>
              </w:rPr>
              <w:t>4</w:t>
            </w:r>
          </w:p>
        </w:tc>
        <w:tc>
          <w:tcPr>
            <w:tcW w:w="0" w:type="auto"/>
            <w:vAlign w:val="center"/>
          </w:tcPr>
          <w:p w14:paraId="35A6A027" w14:textId="77777777" w:rsidR="00FB7203" w:rsidRPr="0030771A" w:rsidRDefault="00FB7203" w:rsidP="00080D44">
            <w:pPr>
              <w:jc w:val="left"/>
              <w:rPr>
                <w:color w:val="000000" w:themeColor="text1"/>
                <w:sz w:val="20"/>
                <w:szCs w:val="20"/>
                <w:lang w:val="en-US" w:eastAsia="en-GB"/>
              </w:rPr>
            </w:pPr>
            <w:r w:rsidRPr="0030771A">
              <w:rPr>
                <w:color w:val="000000" w:themeColor="text1"/>
                <w:sz w:val="20"/>
                <w:szCs w:val="20"/>
                <w:lang w:val="en-US"/>
              </w:rPr>
              <w:t>i</w:t>
            </w:r>
          </w:p>
        </w:tc>
        <w:tc>
          <w:tcPr>
            <w:tcW w:w="0" w:type="auto"/>
            <w:vAlign w:val="center"/>
          </w:tcPr>
          <w:p w14:paraId="545AB6A8" w14:textId="77777777" w:rsidR="00FB7203" w:rsidRPr="0030771A" w:rsidRDefault="00FB7203" w:rsidP="00080D44">
            <w:pPr>
              <w:jc w:val="left"/>
              <w:rPr>
                <w:b/>
                <w:bCs/>
                <w:color w:val="000000" w:themeColor="text1"/>
                <w:sz w:val="20"/>
                <w:szCs w:val="20"/>
                <w:lang w:eastAsia="en-GB"/>
              </w:rPr>
            </w:pPr>
          </w:p>
        </w:tc>
        <w:tc>
          <w:tcPr>
            <w:tcW w:w="0" w:type="auto"/>
            <w:vAlign w:val="center"/>
          </w:tcPr>
          <w:p w14:paraId="371E379A" w14:textId="77777777" w:rsidR="00FB7203" w:rsidRPr="0030771A" w:rsidRDefault="00FB7203" w:rsidP="00080D44">
            <w:pPr>
              <w:jc w:val="left"/>
              <w:rPr>
                <w:b/>
                <w:bCs/>
                <w:color w:val="000000" w:themeColor="text1"/>
                <w:sz w:val="20"/>
                <w:szCs w:val="20"/>
                <w:lang w:eastAsia="en-GB"/>
              </w:rPr>
            </w:pPr>
            <w:r w:rsidRPr="0030771A">
              <w:rPr>
                <w:color w:val="000000" w:themeColor="text1"/>
                <w:sz w:val="20"/>
                <w:szCs w:val="20"/>
              </w:rPr>
              <w:t>G</w:t>
            </w:r>
          </w:p>
        </w:tc>
        <w:tc>
          <w:tcPr>
            <w:tcW w:w="0" w:type="auto"/>
            <w:gridSpan w:val="2"/>
            <w:vAlign w:val="center"/>
          </w:tcPr>
          <w:p w14:paraId="1D47F05B" w14:textId="77777777" w:rsidR="00FB7203" w:rsidRPr="0030771A" w:rsidRDefault="00FB7203" w:rsidP="00080D44">
            <w:pPr>
              <w:jc w:val="left"/>
              <w:rPr>
                <w:color w:val="000000" w:themeColor="text1"/>
                <w:sz w:val="20"/>
                <w:szCs w:val="20"/>
                <w:lang w:eastAsia="en-GB"/>
              </w:rPr>
            </w:pPr>
            <w:r w:rsidRPr="0030771A">
              <w:rPr>
                <w:color w:val="000000" w:themeColor="text1"/>
                <w:sz w:val="20"/>
                <w:szCs w:val="20"/>
                <w:lang w:eastAsia="en-GB"/>
              </w:rPr>
              <w:t>С</w:t>
            </w:r>
          </w:p>
        </w:tc>
        <w:tc>
          <w:tcPr>
            <w:tcW w:w="0" w:type="auto"/>
            <w:vAlign w:val="center"/>
          </w:tcPr>
          <w:p w14:paraId="6BDC8BA1" w14:textId="77777777" w:rsidR="00FB7203" w:rsidRPr="0030771A" w:rsidRDefault="00FB7203" w:rsidP="00080D44">
            <w:pPr>
              <w:jc w:val="left"/>
              <w:rPr>
                <w:b/>
                <w:bCs/>
                <w:color w:val="000000" w:themeColor="text1"/>
                <w:sz w:val="20"/>
                <w:szCs w:val="20"/>
                <w:lang w:eastAsia="en-GB"/>
              </w:rPr>
            </w:pPr>
            <w:r w:rsidRPr="0030771A">
              <w:rPr>
                <w:color w:val="000000" w:themeColor="text1"/>
                <w:sz w:val="20"/>
                <w:szCs w:val="20"/>
              </w:rPr>
              <w:t>В</w:t>
            </w:r>
          </w:p>
        </w:tc>
        <w:tc>
          <w:tcPr>
            <w:tcW w:w="0" w:type="auto"/>
            <w:vAlign w:val="center"/>
          </w:tcPr>
          <w:p w14:paraId="06E57EA7" w14:textId="77777777" w:rsidR="00FB7203" w:rsidRPr="0030771A" w:rsidRDefault="00FB7203" w:rsidP="00080D44">
            <w:pPr>
              <w:jc w:val="left"/>
              <w:rPr>
                <w:b/>
                <w:bCs/>
                <w:color w:val="000000" w:themeColor="text1"/>
                <w:sz w:val="20"/>
                <w:szCs w:val="20"/>
                <w:lang w:eastAsia="en-GB"/>
              </w:rPr>
            </w:pPr>
            <w:r w:rsidRPr="0030771A">
              <w:rPr>
                <w:color w:val="000000" w:themeColor="text1"/>
                <w:sz w:val="20"/>
                <w:szCs w:val="20"/>
              </w:rPr>
              <w:t>C</w:t>
            </w:r>
          </w:p>
        </w:tc>
        <w:tc>
          <w:tcPr>
            <w:tcW w:w="0" w:type="auto"/>
            <w:vAlign w:val="center"/>
          </w:tcPr>
          <w:p w14:paraId="2D387428" w14:textId="77777777" w:rsidR="00FB7203" w:rsidRPr="0030771A" w:rsidRDefault="00FB7203" w:rsidP="00080D44">
            <w:pPr>
              <w:jc w:val="left"/>
              <w:rPr>
                <w:b/>
                <w:bCs/>
                <w:color w:val="000000" w:themeColor="text1"/>
                <w:sz w:val="20"/>
                <w:szCs w:val="20"/>
                <w:lang w:eastAsia="en-GB"/>
              </w:rPr>
            </w:pPr>
            <w:r w:rsidRPr="0030771A">
              <w:rPr>
                <w:color w:val="000000" w:themeColor="text1"/>
                <w:sz w:val="20"/>
                <w:szCs w:val="20"/>
              </w:rPr>
              <w:t>С</w:t>
            </w:r>
          </w:p>
        </w:tc>
      </w:tr>
    </w:tbl>
    <w:p w14:paraId="30BDB574" w14:textId="4F840CFE" w:rsidR="00FB7203" w:rsidRDefault="00FB7203" w:rsidP="00792731">
      <w:pPr>
        <w:spacing w:before="120" w:after="120"/>
      </w:pPr>
    </w:p>
    <w:p w14:paraId="2FDC750E" w14:textId="77777777" w:rsidR="006169DB" w:rsidRDefault="006169DB" w:rsidP="006169DB">
      <w:pPr>
        <w:pStyle w:val="Heading1"/>
      </w:pPr>
      <w:bookmarkStart w:id="106" w:name="_Toc98741953"/>
      <w:bookmarkStart w:id="107" w:name="_Toc116032970"/>
      <w:bookmarkStart w:id="108" w:name="_Toc116035272"/>
      <w:bookmarkStart w:id="109" w:name="_Toc132806975"/>
      <w:r>
        <w:t xml:space="preserve">Специфични цели за А118 </w:t>
      </w:r>
      <w:r>
        <w:rPr>
          <w:i/>
          <w:iCs/>
        </w:rPr>
        <w:t xml:space="preserve">Rallus aquaticus </w:t>
      </w:r>
      <w:r>
        <w:t>(крещалец)</w:t>
      </w:r>
      <w:bookmarkEnd w:id="106"/>
      <w:bookmarkEnd w:id="107"/>
      <w:bookmarkEnd w:id="108"/>
      <w:bookmarkEnd w:id="109"/>
    </w:p>
    <w:p w14:paraId="37835BF3" w14:textId="053F9B3F" w:rsidR="006169DB" w:rsidRDefault="006169DB" w:rsidP="006169DB">
      <w:pPr>
        <w:spacing w:before="120" w:after="120"/>
        <w:rPr>
          <w:b/>
          <w:bCs/>
        </w:rPr>
      </w:pPr>
      <w:r>
        <w:rPr>
          <w:b/>
          <w:bCs/>
        </w:rPr>
        <w:t>1</w:t>
      </w:r>
      <w:r>
        <w:t xml:space="preserve">. </w:t>
      </w:r>
      <w:r w:rsidR="00E77632" w:rsidRPr="00E77632">
        <w:rPr>
          <w:b/>
          <w:bCs/>
        </w:rPr>
        <w:t>Код и наименование на вида</w:t>
      </w:r>
    </w:p>
    <w:p w14:paraId="2F36FF71" w14:textId="2A95F4FB" w:rsidR="00E77632" w:rsidRDefault="00E77632" w:rsidP="006169DB">
      <w:pPr>
        <w:spacing w:before="120" w:after="120"/>
      </w:pPr>
      <w:r w:rsidRPr="007A4013">
        <w:t>А118 Rallus aquaticus (крещалец)</w:t>
      </w:r>
    </w:p>
    <w:p w14:paraId="55E3FEA0" w14:textId="5DCA6A18" w:rsidR="00E77632" w:rsidRPr="00E77632" w:rsidRDefault="00E77632" w:rsidP="006169DB">
      <w:pPr>
        <w:spacing w:before="120" w:after="120"/>
        <w:rPr>
          <w:b/>
          <w:bCs/>
        </w:rPr>
      </w:pPr>
      <w:r w:rsidRPr="007A4013">
        <w:rPr>
          <w:b/>
          <w:bCs/>
        </w:rPr>
        <w:t>2. Кратка характеристика на вида</w:t>
      </w:r>
    </w:p>
    <w:p w14:paraId="456B4627" w14:textId="77777777" w:rsidR="006169DB" w:rsidRDefault="006169DB" w:rsidP="006169DB">
      <w:pPr>
        <w:spacing w:before="120" w:after="120"/>
      </w:pPr>
      <w:r>
        <w:t xml:space="preserve">Дължина на тялото: 23-28 cm, размах на крилата: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w:t>
      </w:r>
      <w:r>
        <w:lastRenderedPageBreak/>
        <w:t xml:space="preserve">краката и пръстите са дълги и кафеникави. Двата пола са различими (женският е по-дребен и с по-къс клюн). Нямат сезонни различия. Младите отдолу са охристи. Отличава се от пъструшките по дългия клюн и характерния крясък (Симеонов и др., 1990; Мичев и др., 2012). </w:t>
      </w:r>
    </w:p>
    <w:p w14:paraId="3F6F2DF2" w14:textId="77777777" w:rsidR="006169DB" w:rsidRDefault="006169DB" w:rsidP="006169DB">
      <w:pPr>
        <w:rPr>
          <w:i/>
          <w:iCs/>
        </w:rPr>
      </w:pPr>
      <w:r>
        <w:rPr>
          <w:i/>
          <w:iCs/>
        </w:rPr>
        <w:t>Характер на пребиваване в страната</w:t>
      </w:r>
    </w:p>
    <w:p w14:paraId="27426658" w14:textId="77777777" w:rsidR="006169DB" w:rsidRDefault="006169DB" w:rsidP="006169DB">
      <w:pPr>
        <w:spacing w:before="120" w:after="120"/>
      </w:pPr>
      <w:r>
        <w:t>Прелетен вид, постоянен само около Бургас и долината на р. Марица при Свиленград; постоянен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14:paraId="395D181C" w14:textId="77777777" w:rsidR="006169DB" w:rsidRDefault="006169DB" w:rsidP="006169DB">
      <w:pPr>
        <w:rPr>
          <w:i/>
          <w:iCs/>
        </w:rPr>
      </w:pPr>
      <w:r>
        <w:rPr>
          <w:i/>
          <w:iCs/>
        </w:rPr>
        <w:t>Характерно местообитание</w:t>
      </w:r>
    </w:p>
    <w:p w14:paraId="4372B15B" w14:textId="77777777" w:rsidR="006169DB" w:rsidRDefault="006169DB" w:rsidP="006169DB">
      <w:pPr>
        <w:spacing w:before="120" w:after="120"/>
      </w:pPr>
      <w:r>
        <w:t>Постоянна влажна зона със неподвижна или бавно движеща се прясна или бракична вода – сладководни блата, устия на реки, незамръзващи водоеми, планински ливади с гъста, висока растителност и изобилна растителност, която може да включва обикновена тръстика (</w:t>
      </w:r>
      <w:r>
        <w:rPr>
          <w:i/>
          <w:iCs/>
        </w:rPr>
        <w:t>Phragmites australis</w:t>
      </w:r>
      <w:r>
        <w:t>), папур (</w:t>
      </w:r>
      <w:r>
        <w:rPr>
          <w:i/>
          <w:iCs/>
        </w:rPr>
        <w:t>Typha latifolia</w:t>
      </w:r>
      <w:r>
        <w:t>), ирис (</w:t>
      </w:r>
      <w:r>
        <w:rPr>
          <w:i/>
          <w:iCs/>
        </w:rPr>
        <w:t>Iris germanica</w:t>
      </w:r>
      <w:r>
        <w:t>), лепка (</w:t>
      </w:r>
      <w:r>
        <w:rPr>
          <w:i/>
          <w:iCs/>
        </w:rPr>
        <w:t>Sparganium erectum</w:t>
      </w:r>
      <w:r>
        <w:t>) или острици (</w:t>
      </w:r>
      <w:r>
        <w:rPr>
          <w:i/>
          <w:iCs/>
        </w:rPr>
        <w:t>Carex hirta</w:t>
      </w:r>
      <w:r>
        <w:t xml:space="preserve">) (Симеонов и др., 1990; Taylor </w:t>
      </w:r>
      <w:r>
        <w:rPr>
          <w:lang w:val="en-US"/>
        </w:rPr>
        <w:t>&amp;</w:t>
      </w:r>
      <w:r>
        <w:t xml:space="preserve"> van Perlo, 2000). Според </w:t>
      </w:r>
      <w:hyperlink r:id="rId9" w:history="1">
        <w:r w:rsidRPr="00BA61EE">
          <w:t> Jenkins</w:t>
        </w:r>
      </w:hyperlink>
      <w:r>
        <w:t xml:space="preserve"> et al. (1995), за среден Уелс абсолютната плътност се оценява на 14 птици/ha. Според Jedlikowski et al. (2014), в Североизточна Полша за 16 водни обекта средната плътност е 0.75 двойки/ha. Гнезди в блатисти места с висока, гъста растителност, изграждайки гнездото си малко над нивото на водата от </w:t>
      </w:r>
      <w:r>
        <w:rPr>
          <w:i/>
          <w:iCs/>
        </w:rPr>
        <w:t>Typha spp., Carex spp., Hierochloe odorata, Alisma plantago-aquatica</w:t>
      </w:r>
      <w:r>
        <w:t xml:space="preserve"> и др.</w:t>
      </w:r>
      <w:r>
        <w:rPr>
          <w:rFonts w:ascii="Calibri" w:hAnsi="Calibri" w:cs="Calibri"/>
        </w:rPr>
        <w:t xml:space="preserve"> </w:t>
      </w:r>
      <w:r>
        <w:t>Дълбочината на водата в местата за гнездене варира между 8 и 45 cm, гъстотата на растителността е между 240 и 554 растителни стъбла на квадратен метър, папур и тръстика (Stermin et al., 2011). Разстоянието между две съседни гнезда е средно 122,4 m (Jedlikowski et al., 2014).</w:t>
      </w:r>
    </w:p>
    <w:p w14:paraId="220AB8F7" w14:textId="77777777" w:rsidR="006169DB" w:rsidRDefault="006169DB" w:rsidP="006169DB">
      <w:pPr>
        <w:rPr>
          <w:i/>
          <w:iCs/>
        </w:rPr>
      </w:pPr>
      <w:r>
        <w:rPr>
          <w:i/>
          <w:iCs/>
        </w:rPr>
        <w:t>Хранене</w:t>
      </w:r>
    </w:p>
    <w:p w14:paraId="1066AB75" w14:textId="77777777" w:rsidR="006169DB" w:rsidRDefault="006169DB" w:rsidP="006169DB">
      <w:pPr>
        <w:spacing w:before="120" w:after="120"/>
      </w:pPr>
      <w:r>
        <w:t xml:space="preserve">Крещалеца е всеяден. Храни се с пиявици, червеи, коремоноги,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 </w:t>
      </w:r>
      <w:r>
        <w:rPr>
          <w:lang w:val="en-US"/>
        </w:rPr>
        <w:t>&amp;</w:t>
      </w:r>
      <w:r>
        <w:t xml:space="preserve"> van Perlo, 2000).</w:t>
      </w:r>
    </w:p>
    <w:p w14:paraId="4DCC652B" w14:textId="74337D1A" w:rsidR="006169DB" w:rsidRDefault="00E77632" w:rsidP="006169DB">
      <w:pPr>
        <w:rPr>
          <w:b/>
          <w:bCs/>
        </w:rPr>
      </w:pPr>
      <w:r>
        <w:rPr>
          <w:b/>
          <w:bCs/>
        </w:rPr>
        <w:t>3</w:t>
      </w:r>
      <w:r w:rsidR="006169DB">
        <w:rPr>
          <w:b/>
          <w:bCs/>
        </w:rPr>
        <w:t>. Разпространение, природозащитно състояние и тенденции в популацията на вида на национално ниво</w:t>
      </w:r>
    </w:p>
    <w:p w14:paraId="35520F45" w14:textId="4ED439C3" w:rsidR="006169DB" w:rsidRDefault="006169DB" w:rsidP="006169DB">
      <w:pPr>
        <w:autoSpaceDE w:val="0"/>
        <w:autoSpaceDN w:val="0"/>
        <w:adjustRightInd w:val="0"/>
        <w:spacing w:before="120" w:after="120"/>
        <w:rPr>
          <w:rFonts w:eastAsia="GroteskHSBg-Light"/>
        </w:rPr>
      </w:pPr>
      <w:r>
        <w:rPr>
          <w:rFonts w:eastAsia="GroteskHSBg-Light"/>
        </w:rPr>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 е стабилно, без значителни промени през различните години</w:t>
      </w:r>
      <w:r>
        <w:t xml:space="preserve"> (Янков, отг. ред., 2007).</w:t>
      </w:r>
    </w:p>
    <w:p w14:paraId="28208C14" w14:textId="77777777" w:rsidR="006169DB" w:rsidRDefault="006169DB" w:rsidP="006169DB">
      <w:pPr>
        <w:spacing w:before="120" w:after="120"/>
      </w:pPr>
      <w:r>
        <w:t xml:space="preserve">Включен е в Приложение </w:t>
      </w:r>
      <w:r>
        <w:rPr>
          <w:lang w:val="en-US"/>
        </w:rPr>
        <w:t>II</w:t>
      </w:r>
      <w:r>
        <w:t xml:space="preserve"> на Директивата за птиците и Приложение 3 на ЗБР. Според IUCN е „слабо засегнат“ - LC (Least Concern) за територията на континентална Европа (2020) и за света (</w:t>
      </w:r>
      <w:r>
        <w:rPr>
          <w:lang w:val="en-US"/>
        </w:rPr>
        <w:t>2016</w:t>
      </w:r>
      <w:r>
        <w:t>).</w:t>
      </w:r>
    </w:p>
    <w:p w14:paraId="03AAB615" w14:textId="1358D002" w:rsidR="006169DB" w:rsidRDefault="006169DB" w:rsidP="006169DB">
      <w:pPr>
        <w:spacing w:before="120" w:after="120"/>
      </w:pPr>
      <w:r>
        <w:lastRenderedPageBreak/>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2000-4000 двойки</w:t>
      </w:r>
      <w:r>
        <w:t>. Краткосрочната тенденция на популацията (за периода 2001-2018 г.) е стабилна, а дългосрочната (за периода 1980-2018 г.) също е стабилна. За гнездящата популация са посочени следните заплахи и влияния: K04 - Изменение на хидродинамичните характеристики.</w:t>
      </w:r>
    </w:p>
    <w:p w14:paraId="5130A136" w14:textId="7FB5193B" w:rsidR="00AE638C" w:rsidRDefault="00AE638C" w:rsidP="006169DB">
      <w:pPr>
        <w:spacing w:before="120" w:after="120"/>
        <w:rPr>
          <w:lang w:val="en-US"/>
        </w:rPr>
      </w:pPr>
      <w:r w:rsidRPr="00AE638C">
        <w:rPr>
          <w:lang w:val="en-US"/>
        </w:rPr>
        <w:t>Видът се среща в 40 защитени зони от мрежата Натура 2000 в България, като във всички тях е с оценка различна от оценка „D“ на популацията.</w:t>
      </w:r>
    </w:p>
    <w:p w14:paraId="4717FCCD" w14:textId="61902689" w:rsidR="006169DB" w:rsidRDefault="00E77632" w:rsidP="006169DB">
      <w:pPr>
        <w:spacing w:before="120" w:after="120"/>
      </w:pPr>
      <w:r>
        <w:rPr>
          <w:b/>
          <w:bCs/>
        </w:rPr>
        <w:t>4</w:t>
      </w:r>
      <w:r w:rsidR="006169DB">
        <w:rPr>
          <w:b/>
          <w:bCs/>
        </w:rPr>
        <w:t xml:space="preserve">. </w:t>
      </w:r>
      <w:r w:rsidRPr="00E77632">
        <w:rPr>
          <w:b/>
          <w:bCs/>
        </w:rPr>
        <w:t>Състояние на ниво защитена зона</w:t>
      </w:r>
    </w:p>
    <w:p w14:paraId="7E4A0EA6" w14:textId="21D8D78C" w:rsidR="006169DB" w:rsidRDefault="00CD2C58" w:rsidP="006169DB">
      <w:pPr>
        <w:spacing w:before="120" w:after="120"/>
      </w:pPr>
      <w:r>
        <w:t xml:space="preserve">Съгласно СФ на зоната, видът е </w:t>
      </w:r>
      <w:r w:rsidR="006169DB">
        <w:t xml:space="preserve">гнездящ (постоянен). </w:t>
      </w:r>
      <w:r w:rsidR="006169DB">
        <w:rPr>
          <w:b/>
          <w:bCs/>
        </w:rPr>
        <w:t xml:space="preserve">Гнездящата </w:t>
      </w:r>
      <w:r w:rsidR="006169DB">
        <w:rPr>
          <w:bCs/>
        </w:rPr>
        <w:t>популация</w:t>
      </w:r>
      <w:r w:rsidR="006169DB">
        <w:t xml:space="preserve"> се оценява на </w:t>
      </w:r>
      <w:r w:rsidR="006169DB">
        <w:rPr>
          <w:b/>
          <w:bCs/>
        </w:rPr>
        <w:t>1-2 двойки</w:t>
      </w:r>
      <w:r w:rsidR="006169DB">
        <w:t xml:space="preserve">, което представлява </w:t>
      </w:r>
      <w:r w:rsidR="006169DB">
        <w:rPr>
          <w:b/>
        </w:rPr>
        <w:t>0,05% от националната</w:t>
      </w:r>
      <w:r w:rsidR="006169DB">
        <w:t xml:space="preserve"> </w:t>
      </w:r>
      <w:r w:rsidR="006169DB">
        <w:rPr>
          <w:b/>
          <w:bCs/>
        </w:rPr>
        <w:t>гнездяща</w:t>
      </w:r>
      <w:r w:rsidR="006169DB">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A20EFC3" w14:textId="722351C6" w:rsidR="006169DB" w:rsidRDefault="00E77632" w:rsidP="006169DB">
      <w:pPr>
        <w:spacing w:before="120" w:after="120"/>
        <w:rPr>
          <w:b/>
          <w:bCs/>
          <w:lang w:eastAsia="en-US"/>
        </w:rPr>
      </w:pPr>
      <w:r>
        <w:rPr>
          <w:b/>
          <w:bCs/>
        </w:rPr>
        <w:t>5</w:t>
      </w:r>
      <w:r w:rsidR="006169DB">
        <w:rPr>
          <w:b/>
          <w:bCs/>
        </w:rPr>
        <w:t>. Анализ на наличната информация</w:t>
      </w:r>
    </w:p>
    <w:p w14:paraId="5C9AF69C" w14:textId="77777777" w:rsidR="006169DB" w:rsidRDefault="006169DB" w:rsidP="006169DB">
      <w:pPr>
        <w:tabs>
          <w:tab w:val="left" w:pos="4442"/>
        </w:tabs>
        <w:spacing w:before="120" w:after="120"/>
        <w:rPr>
          <w:i/>
          <w:iCs/>
        </w:rPr>
      </w:pPr>
      <w:r>
        <w:rPr>
          <w:i/>
          <w:iCs/>
        </w:rPr>
        <w:t>Гнездяща популация</w:t>
      </w:r>
    </w:p>
    <w:p w14:paraId="3FF3B8BB" w14:textId="77777777" w:rsidR="006169DB" w:rsidRDefault="006169DB" w:rsidP="006169DB">
      <w:pPr>
        <w:tabs>
          <w:tab w:val="left" w:pos="4442"/>
        </w:tabs>
        <w:spacing w:before="120" w:after="120"/>
      </w:pPr>
      <w:r>
        <w:t xml:space="preserve">По време на теренните проучвания в защитенатта зона през гнездовия период на 2022 г. видът не беше установен. Данните от </w:t>
      </w:r>
      <w:r>
        <w:rPr>
          <w:lang w:val="en-US"/>
        </w:rPr>
        <w:t xml:space="preserve">SmartBirds </w:t>
      </w:r>
      <w:r>
        <w:t>показват, че в границите на зоната е регистриран 1 инд. през юни 2018 г. Липсват публикуванни данни за гнездящата популация на вида в зоната през последните години.</w:t>
      </w:r>
    </w:p>
    <w:p w14:paraId="0402B3A8" w14:textId="77777777" w:rsidR="006169DB" w:rsidRDefault="006169DB" w:rsidP="006169DB">
      <w:pPr>
        <w:tabs>
          <w:tab w:val="left" w:pos="4442"/>
        </w:tabs>
        <w:spacing w:before="120" w:after="120"/>
      </w:pPr>
      <w:r>
        <w:t>Заплахи за вида в зоната могат да бъдат пожари в тръстиковите масиви. Видът използва стара водна растителност като единствено укритие в началото на гнездовия сезон, за изграждане на гнезда, а по-късно за прикриване от хищници и неблагоприятни климатични условия. Други заплахи са непостоянното водно ниво, заблатяване и пресъхване на мъртвицата поради неработещи шлюзове на дигата към р. Марица (К04, L01, L03, А30); инвазивният вид нутрия (</w:t>
      </w:r>
      <w:r>
        <w:rPr>
          <w:i/>
          <w:iCs/>
        </w:rPr>
        <w:t>Myocastor coypus</w:t>
      </w:r>
      <w:r>
        <w:t>) (I01); безпокойството от риболовци и туристи.</w:t>
      </w:r>
    </w:p>
    <w:p w14:paraId="76B2DFB6" w14:textId="6C6BB8A6" w:rsidR="006169DB" w:rsidRDefault="00E77632" w:rsidP="006169DB">
      <w:pPr>
        <w:spacing w:before="120" w:after="120"/>
      </w:pPr>
      <w:r>
        <w:rPr>
          <w:b/>
          <w:bCs/>
        </w:rPr>
        <w:t>6</w:t>
      </w:r>
      <w:r w:rsidR="006169DB">
        <w:rPr>
          <w:b/>
          <w:bCs/>
        </w:rPr>
        <w:t xml:space="preserve">. </w:t>
      </w:r>
      <w:r w:rsidRPr="00E77632">
        <w:rPr>
          <w:b/>
          <w:bCs/>
        </w:rPr>
        <w:t>Специфични природозащитни цели за вида в зоната</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1137"/>
        <w:gridCol w:w="1273"/>
        <w:gridCol w:w="2977"/>
        <w:gridCol w:w="2323"/>
      </w:tblGrid>
      <w:tr w:rsidR="006169DB" w:rsidRPr="006169DB" w14:paraId="0AC5C27D" w14:textId="77777777" w:rsidTr="002B5102">
        <w:trPr>
          <w:tblHeader/>
          <w:jc w:val="center"/>
        </w:trPr>
        <w:tc>
          <w:tcPr>
            <w:tcW w:w="153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73D4559" w14:textId="77777777" w:rsidR="006169DB" w:rsidRPr="006169DB" w:rsidRDefault="006169DB">
            <w:pPr>
              <w:rPr>
                <w:b/>
                <w:bCs/>
                <w:sz w:val="20"/>
                <w:szCs w:val="20"/>
              </w:rPr>
            </w:pPr>
            <w:r w:rsidRPr="006169DB">
              <w:rPr>
                <w:b/>
                <w:bCs/>
                <w:sz w:val="20"/>
                <w:szCs w:val="20"/>
              </w:rPr>
              <w:t>Параметър</w:t>
            </w:r>
          </w:p>
        </w:tc>
        <w:tc>
          <w:tcPr>
            <w:tcW w:w="113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49A4778" w14:textId="77777777" w:rsidR="006169DB" w:rsidRPr="006169DB" w:rsidRDefault="006169DB">
            <w:pPr>
              <w:rPr>
                <w:b/>
                <w:bCs/>
                <w:sz w:val="20"/>
                <w:szCs w:val="20"/>
              </w:rPr>
            </w:pPr>
            <w:r w:rsidRPr="006169DB">
              <w:rPr>
                <w:b/>
                <w:bCs/>
                <w:sz w:val="20"/>
                <w:szCs w:val="20"/>
              </w:rPr>
              <w:t xml:space="preserve">Мерна единица </w:t>
            </w:r>
          </w:p>
        </w:tc>
        <w:tc>
          <w:tcPr>
            <w:tcW w:w="127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DB47BCA" w14:textId="77777777" w:rsidR="006169DB" w:rsidRPr="006169DB" w:rsidRDefault="006169DB">
            <w:pPr>
              <w:rPr>
                <w:b/>
                <w:bCs/>
                <w:sz w:val="20"/>
                <w:szCs w:val="20"/>
              </w:rPr>
            </w:pPr>
            <w:r w:rsidRPr="006169DB">
              <w:rPr>
                <w:b/>
                <w:bCs/>
                <w:sz w:val="20"/>
                <w:szCs w:val="20"/>
              </w:rPr>
              <w:t xml:space="preserve">Целева стойност </w:t>
            </w:r>
          </w:p>
        </w:tc>
        <w:tc>
          <w:tcPr>
            <w:tcW w:w="297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FDF33D" w14:textId="77777777" w:rsidR="006169DB" w:rsidRPr="006169DB" w:rsidRDefault="006169DB">
            <w:pPr>
              <w:rPr>
                <w:b/>
                <w:bCs/>
                <w:sz w:val="20"/>
                <w:szCs w:val="20"/>
              </w:rPr>
            </w:pPr>
            <w:r w:rsidRPr="006169DB">
              <w:rPr>
                <w:b/>
                <w:bCs/>
                <w:sz w:val="20"/>
                <w:szCs w:val="20"/>
              </w:rPr>
              <w:t xml:space="preserve">Допълнителна информация </w:t>
            </w:r>
          </w:p>
        </w:tc>
        <w:tc>
          <w:tcPr>
            <w:tcW w:w="232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C693292" w14:textId="77777777" w:rsidR="006169DB" w:rsidRPr="006169DB" w:rsidRDefault="006169DB">
            <w:pPr>
              <w:rPr>
                <w:b/>
                <w:bCs/>
                <w:sz w:val="20"/>
                <w:szCs w:val="20"/>
              </w:rPr>
            </w:pPr>
            <w:r w:rsidRPr="006169DB">
              <w:rPr>
                <w:b/>
                <w:bCs/>
                <w:sz w:val="20"/>
                <w:szCs w:val="20"/>
              </w:rPr>
              <w:t xml:space="preserve">Специфични за зоната цели за опазване </w:t>
            </w:r>
          </w:p>
        </w:tc>
      </w:tr>
      <w:tr w:rsidR="006169DB" w:rsidRPr="006169DB" w14:paraId="32325729" w14:textId="77777777" w:rsidTr="002B5102">
        <w:trPr>
          <w:trHeight w:val="606"/>
          <w:jc w:val="center"/>
        </w:trPr>
        <w:tc>
          <w:tcPr>
            <w:tcW w:w="1530" w:type="dxa"/>
            <w:tcBorders>
              <w:top w:val="single" w:sz="4" w:space="0" w:color="auto"/>
              <w:left w:val="single" w:sz="4" w:space="0" w:color="auto"/>
              <w:bottom w:val="single" w:sz="4" w:space="0" w:color="auto"/>
              <w:right w:val="single" w:sz="4" w:space="0" w:color="auto"/>
            </w:tcBorders>
            <w:hideMark/>
          </w:tcPr>
          <w:p w14:paraId="5FC2F8C5" w14:textId="77777777" w:rsidR="006169DB" w:rsidRPr="006169DB" w:rsidRDefault="006169DB">
            <w:pPr>
              <w:rPr>
                <w:b/>
                <w:bCs/>
                <w:sz w:val="20"/>
                <w:szCs w:val="20"/>
              </w:rPr>
            </w:pPr>
            <w:r w:rsidRPr="006169DB">
              <w:rPr>
                <w:b/>
                <w:bCs/>
                <w:sz w:val="20"/>
                <w:szCs w:val="20"/>
              </w:rPr>
              <w:t xml:space="preserve">Популация: </w:t>
            </w:r>
            <w:r w:rsidRPr="006169DB">
              <w:rPr>
                <w:sz w:val="20"/>
                <w:szCs w:val="20"/>
              </w:rPr>
              <w:t>Размер на гнездовата популация</w:t>
            </w:r>
          </w:p>
        </w:tc>
        <w:tc>
          <w:tcPr>
            <w:tcW w:w="1137" w:type="dxa"/>
            <w:tcBorders>
              <w:top w:val="single" w:sz="4" w:space="0" w:color="auto"/>
              <w:left w:val="single" w:sz="4" w:space="0" w:color="auto"/>
              <w:bottom w:val="single" w:sz="4" w:space="0" w:color="auto"/>
              <w:right w:val="single" w:sz="4" w:space="0" w:color="auto"/>
            </w:tcBorders>
            <w:hideMark/>
          </w:tcPr>
          <w:p w14:paraId="55CE82B8" w14:textId="77777777" w:rsidR="006169DB" w:rsidRPr="006169DB" w:rsidRDefault="006169DB">
            <w:pPr>
              <w:rPr>
                <w:sz w:val="20"/>
                <w:szCs w:val="20"/>
              </w:rPr>
            </w:pPr>
            <w:r w:rsidRPr="006169DB">
              <w:rPr>
                <w:sz w:val="20"/>
                <w:szCs w:val="20"/>
              </w:rPr>
              <w:t>Брой гнездящи двойки</w:t>
            </w:r>
          </w:p>
        </w:tc>
        <w:tc>
          <w:tcPr>
            <w:tcW w:w="1273" w:type="dxa"/>
            <w:tcBorders>
              <w:top w:val="single" w:sz="4" w:space="0" w:color="auto"/>
              <w:left w:val="single" w:sz="4" w:space="0" w:color="auto"/>
              <w:bottom w:val="single" w:sz="4" w:space="0" w:color="auto"/>
              <w:right w:val="single" w:sz="4" w:space="0" w:color="auto"/>
            </w:tcBorders>
            <w:hideMark/>
          </w:tcPr>
          <w:p w14:paraId="6E79AEEC" w14:textId="77777777" w:rsidR="006169DB" w:rsidRPr="006169DB" w:rsidRDefault="006169DB">
            <w:pPr>
              <w:rPr>
                <w:sz w:val="20"/>
                <w:szCs w:val="20"/>
              </w:rPr>
            </w:pPr>
            <w:r w:rsidRPr="006169DB">
              <w:rPr>
                <w:sz w:val="20"/>
                <w:szCs w:val="20"/>
              </w:rPr>
              <w:t>Най-малко 1</w:t>
            </w:r>
          </w:p>
        </w:tc>
        <w:tc>
          <w:tcPr>
            <w:tcW w:w="2977" w:type="dxa"/>
            <w:tcBorders>
              <w:top w:val="single" w:sz="4" w:space="0" w:color="auto"/>
              <w:left w:val="single" w:sz="4" w:space="0" w:color="auto"/>
              <w:bottom w:val="single" w:sz="4" w:space="0" w:color="auto"/>
              <w:right w:val="single" w:sz="4" w:space="0" w:color="auto"/>
            </w:tcBorders>
            <w:hideMark/>
          </w:tcPr>
          <w:p w14:paraId="4D388B05" w14:textId="335F0E36" w:rsidR="006169DB" w:rsidRPr="00986E61" w:rsidRDefault="006169DB">
            <w:pPr>
              <w:rPr>
                <w:sz w:val="20"/>
                <w:szCs w:val="20"/>
              </w:rPr>
            </w:pPr>
            <w:r w:rsidRPr="006169DB">
              <w:rPr>
                <w:sz w:val="20"/>
                <w:szCs w:val="20"/>
              </w:rPr>
              <w:t xml:space="preserve">В настоящия СФ (актуализиран през 2015 г.) са посочени 1-2 гнездящи двойки. В резултат на извършения мониторинг в защитената зона през гнездовия период на 2022 г. видът не беше установен. </w:t>
            </w:r>
            <w:r w:rsidR="00986E61">
              <w:rPr>
                <w:sz w:val="20"/>
                <w:szCs w:val="20"/>
              </w:rPr>
              <w:t>Видът води потаен начин на живот и рядко може да бъде наблюдаван.</w:t>
            </w:r>
          </w:p>
        </w:tc>
        <w:tc>
          <w:tcPr>
            <w:tcW w:w="2323" w:type="dxa"/>
            <w:tcBorders>
              <w:top w:val="single" w:sz="4" w:space="0" w:color="auto"/>
              <w:left w:val="single" w:sz="4" w:space="0" w:color="auto"/>
              <w:bottom w:val="single" w:sz="4" w:space="0" w:color="auto"/>
              <w:right w:val="single" w:sz="4" w:space="0" w:color="auto"/>
            </w:tcBorders>
            <w:hideMark/>
          </w:tcPr>
          <w:p w14:paraId="0D3A1F41" w14:textId="77777777" w:rsidR="006169DB" w:rsidRPr="006169DB" w:rsidRDefault="006169DB">
            <w:pPr>
              <w:rPr>
                <w:sz w:val="20"/>
                <w:szCs w:val="20"/>
              </w:rPr>
            </w:pPr>
            <w:r w:rsidRPr="006169DB">
              <w:rPr>
                <w:sz w:val="20"/>
                <w:szCs w:val="20"/>
              </w:rPr>
              <w:t xml:space="preserve">Поддържане на популацията на вида в зоната в размер от най-малко </w:t>
            </w:r>
            <w:r w:rsidRPr="006169DB">
              <w:rPr>
                <w:sz w:val="20"/>
                <w:szCs w:val="20"/>
                <w:lang w:val="en-US"/>
              </w:rPr>
              <w:t>1</w:t>
            </w:r>
            <w:r w:rsidRPr="006169DB">
              <w:rPr>
                <w:sz w:val="20"/>
                <w:szCs w:val="20"/>
              </w:rPr>
              <w:t xml:space="preserve"> гнездяща двойка. </w:t>
            </w:r>
          </w:p>
          <w:p w14:paraId="09CDAB53" w14:textId="0E5B7DE9" w:rsidR="006169DB" w:rsidRPr="006169DB" w:rsidRDefault="006169DB">
            <w:pPr>
              <w:rPr>
                <w:sz w:val="20"/>
                <w:szCs w:val="20"/>
              </w:rPr>
            </w:pPr>
          </w:p>
        </w:tc>
      </w:tr>
      <w:tr w:rsidR="006169DB" w:rsidRPr="006169DB" w14:paraId="0EB9044B"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hideMark/>
          </w:tcPr>
          <w:p w14:paraId="504688B9" w14:textId="77777777" w:rsidR="006169DB" w:rsidRPr="006169DB" w:rsidRDefault="006169DB">
            <w:pPr>
              <w:rPr>
                <w:sz w:val="20"/>
                <w:szCs w:val="20"/>
              </w:rPr>
            </w:pPr>
            <w:r w:rsidRPr="006169DB">
              <w:rPr>
                <w:b/>
                <w:bCs/>
                <w:sz w:val="20"/>
                <w:szCs w:val="20"/>
              </w:rPr>
              <w:t xml:space="preserve">Местообитание на вида: </w:t>
            </w:r>
            <w:r w:rsidRPr="006169DB">
              <w:rPr>
                <w:sz w:val="20"/>
                <w:szCs w:val="20"/>
              </w:rPr>
              <w:t>Площ на подходящите гнездови местообитания на вида</w:t>
            </w:r>
          </w:p>
        </w:tc>
        <w:tc>
          <w:tcPr>
            <w:tcW w:w="1137" w:type="dxa"/>
            <w:tcBorders>
              <w:top w:val="single" w:sz="4" w:space="0" w:color="auto"/>
              <w:left w:val="single" w:sz="4" w:space="0" w:color="auto"/>
              <w:bottom w:val="single" w:sz="4" w:space="0" w:color="auto"/>
              <w:right w:val="single" w:sz="4" w:space="0" w:color="auto"/>
            </w:tcBorders>
            <w:hideMark/>
          </w:tcPr>
          <w:p w14:paraId="3CF81054" w14:textId="77777777" w:rsidR="006169DB" w:rsidRPr="006169DB" w:rsidRDefault="006169DB">
            <w:pPr>
              <w:rPr>
                <w:sz w:val="20"/>
                <w:szCs w:val="20"/>
              </w:rPr>
            </w:pPr>
            <w:r w:rsidRPr="006169DB">
              <w:rPr>
                <w:sz w:val="20"/>
                <w:szCs w:val="20"/>
              </w:rPr>
              <w:t>ha</w:t>
            </w:r>
          </w:p>
        </w:tc>
        <w:tc>
          <w:tcPr>
            <w:tcW w:w="1273" w:type="dxa"/>
            <w:tcBorders>
              <w:top w:val="single" w:sz="4" w:space="0" w:color="auto"/>
              <w:left w:val="single" w:sz="4" w:space="0" w:color="auto"/>
              <w:bottom w:val="single" w:sz="4" w:space="0" w:color="auto"/>
              <w:right w:val="single" w:sz="4" w:space="0" w:color="auto"/>
            </w:tcBorders>
            <w:hideMark/>
          </w:tcPr>
          <w:p w14:paraId="1397284E" w14:textId="782AF9A3" w:rsidR="006169DB" w:rsidRPr="006169DB" w:rsidRDefault="006169DB">
            <w:pPr>
              <w:rPr>
                <w:sz w:val="20"/>
                <w:szCs w:val="20"/>
              </w:rPr>
            </w:pPr>
            <w:r w:rsidRPr="006169DB">
              <w:rPr>
                <w:sz w:val="20"/>
                <w:szCs w:val="20"/>
              </w:rPr>
              <w:t>Най-малко 8</w:t>
            </w:r>
          </w:p>
        </w:tc>
        <w:tc>
          <w:tcPr>
            <w:tcW w:w="2977" w:type="dxa"/>
            <w:tcBorders>
              <w:top w:val="single" w:sz="4" w:space="0" w:color="auto"/>
              <w:left w:val="single" w:sz="4" w:space="0" w:color="auto"/>
              <w:bottom w:val="single" w:sz="4" w:space="0" w:color="auto"/>
              <w:right w:val="single" w:sz="4" w:space="0" w:color="auto"/>
            </w:tcBorders>
            <w:hideMark/>
          </w:tcPr>
          <w:p w14:paraId="22A676CC" w14:textId="77777777" w:rsidR="006169DB" w:rsidRDefault="006169DB">
            <w:pPr>
              <w:rPr>
                <w:sz w:val="20"/>
                <w:szCs w:val="20"/>
              </w:rPr>
            </w:pPr>
            <w:r w:rsidRPr="006169DB">
              <w:rPr>
                <w:sz w:val="20"/>
                <w:szCs w:val="20"/>
              </w:rPr>
              <w:t>Данните са взети от СФ като % на местообитание N07 -мочурища и блата.</w:t>
            </w:r>
          </w:p>
          <w:p w14:paraId="28F1FE3F" w14:textId="35D82E1B" w:rsidR="00FC35DD" w:rsidRPr="006169DB" w:rsidRDefault="00FC35DD">
            <w:pPr>
              <w:rPr>
                <w:sz w:val="20"/>
                <w:szCs w:val="20"/>
              </w:rPr>
            </w:pPr>
            <w:r>
              <w:rPr>
                <w:sz w:val="20"/>
                <w:szCs w:val="20"/>
              </w:rPr>
              <w:t>Да се поддържа</w:t>
            </w:r>
            <w:r w:rsidRPr="00FC35DD">
              <w:rPr>
                <w:sz w:val="20"/>
                <w:szCs w:val="20"/>
              </w:rPr>
              <w:t xml:space="preserve"> нивото на водата в съответствие с изискванията на вида. Поддържане на гъста водна растителност. Да се избягва пълното премахване на стара растителност.</w:t>
            </w:r>
          </w:p>
        </w:tc>
        <w:tc>
          <w:tcPr>
            <w:tcW w:w="2323" w:type="dxa"/>
            <w:tcBorders>
              <w:top w:val="single" w:sz="4" w:space="0" w:color="auto"/>
              <w:left w:val="single" w:sz="4" w:space="0" w:color="auto"/>
              <w:bottom w:val="single" w:sz="4" w:space="0" w:color="auto"/>
              <w:right w:val="single" w:sz="4" w:space="0" w:color="auto"/>
            </w:tcBorders>
            <w:hideMark/>
          </w:tcPr>
          <w:p w14:paraId="66B37C6B" w14:textId="66FA0CAA" w:rsidR="006169DB" w:rsidRPr="006169DB" w:rsidRDefault="006169DB">
            <w:pPr>
              <w:rPr>
                <w:sz w:val="20"/>
                <w:szCs w:val="20"/>
              </w:rPr>
            </w:pPr>
            <w:r w:rsidRPr="006169DB">
              <w:rPr>
                <w:sz w:val="20"/>
                <w:szCs w:val="20"/>
              </w:rPr>
              <w:t xml:space="preserve">Поддържане на площта на подходящите гнездови местообитания на вида в защитената зона в размер най-малко 8 </w:t>
            </w:r>
            <w:r w:rsidRPr="006169DB">
              <w:rPr>
                <w:sz w:val="20"/>
                <w:szCs w:val="20"/>
                <w:lang w:val="en-US"/>
              </w:rPr>
              <w:t>ha</w:t>
            </w:r>
            <w:r w:rsidRPr="006169DB">
              <w:rPr>
                <w:sz w:val="20"/>
                <w:szCs w:val="20"/>
              </w:rPr>
              <w:t xml:space="preserve">. </w:t>
            </w:r>
          </w:p>
        </w:tc>
      </w:tr>
      <w:tr w:rsidR="006169DB" w:rsidRPr="006169DB" w14:paraId="71F13D90"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hideMark/>
          </w:tcPr>
          <w:p w14:paraId="6AE6688A" w14:textId="77777777" w:rsidR="006169DB" w:rsidRPr="006169DB" w:rsidRDefault="006169DB">
            <w:pPr>
              <w:rPr>
                <w:b/>
                <w:bCs/>
                <w:sz w:val="20"/>
                <w:szCs w:val="20"/>
              </w:rPr>
            </w:pPr>
            <w:r w:rsidRPr="006169DB">
              <w:rPr>
                <w:b/>
                <w:bCs/>
                <w:sz w:val="20"/>
                <w:szCs w:val="20"/>
              </w:rPr>
              <w:lastRenderedPageBreak/>
              <w:t xml:space="preserve">Местообитание на вида: </w:t>
            </w:r>
            <w:r w:rsidRPr="006169DB">
              <w:rPr>
                <w:sz w:val="20"/>
                <w:szCs w:val="20"/>
              </w:rPr>
              <w:t xml:space="preserve">Площ на подходящите хранителни местообитания на вида </w:t>
            </w:r>
          </w:p>
        </w:tc>
        <w:tc>
          <w:tcPr>
            <w:tcW w:w="1137" w:type="dxa"/>
            <w:tcBorders>
              <w:top w:val="single" w:sz="4" w:space="0" w:color="auto"/>
              <w:left w:val="single" w:sz="4" w:space="0" w:color="auto"/>
              <w:bottom w:val="single" w:sz="4" w:space="0" w:color="auto"/>
              <w:right w:val="single" w:sz="4" w:space="0" w:color="auto"/>
            </w:tcBorders>
            <w:hideMark/>
          </w:tcPr>
          <w:p w14:paraId="24457849" w14:textId="77777777" w:rsidR="006169DB" w:rsidRPr="006169DB" w:rsidRDefault="006169DB">
            <w:pPr>
              <w:rPr>
                <w:sz w:val="20"/>
                <w:szCs w:val="20"/>
              </w:rPr>
            </w:pPr>
            <w:r w:rsidRPr="006169DB">
              <w:rPr>
                <w:sz w:val="20"/>
                <w:szCs w:val="20"/>
              </w:rPr>
              <w:t>ha</w:t>
            </w:r>
          </w:p>
        </w:tc>
        <w:tc>
          <w:tcPr>
            <w:tcW w:w="1273" w:type="dxa"/>
            <w:tcBorders>
              <w:top w:val="single" w:sz="4" w:space="0" w:color="auto"/>
              <w:left w:val="single" w:sz="4" w:space="0" w:color="auto"/>
              <w:bottom w:val="single" w:sz="4" w:space="0" w:color="auto"/>
              <w:right w:val="single" w:sz="4" w:space="0" w:color="auto"/>
            </w:tcBorders>
          </w:tcPr>
          <w:p w14:paraId="18244FA1" w14:textId="2BA37E0C" w:rsidR="006169DB" w:rsidRPr="006169DB" w:rsidRDefault="006169DB">
            <w:pPr>
              <w:rPr>
                <w:sz w:val="20"/>
                <w:szCs w:val="20"/>
              </w:rPr>
            </w:pPr>
            <w:r w:rsidRPr="006169DB">
              <w:rPr>
                <w:sz w:val="20"/>
                <w:szCs w:val="20"/>
              </w:rPr>
              <w:t>Най-малко 1</w:t>
            </w:r>
            <w:r>
              <w:rPr>
                <w:sz w:val="20"/>
                <w:szCs w:val="20"/>
              </w:rPr>
              <w:t>00</w:t>
            </w:r>
          </w:p>
          <w:p w14:paraId="440F956D" w14:textId="77777777" w:rsidR="006169DB" w:rsidRPr="006169DB" w:rsidRDefault="006169DB">
            <w:pPr>
              <w:rPr>
                <w:sz w:val="20"/>
                <w:szCs w:val="20"/>
              </w:rPr>
            </w:pPr>
          </w:p>
        </w:tc>
        <w:tc>
          <w:tcPr>
            <w:tcW w:w="2977" w:type="dxa"/>
            <w:tcBorders>
              <w:top w:val="single" w:sz="4" w:space="0" w:color="auto"/>
              <w:left w:val="single" w:sz="4" w:space="0" w:color="auto"/>
              <w:bottom w:val="single" w:sz="4" w:space="0" w:color="auto"/>
              <w:right w:val="single" w:sz="4" w:space="0" w:color="auto"/>
            </w:tcBorders>
            <w:hideMark/>
          </w:tcPr>
          <w:p w14:paraId="24E44A72" w14:textId="77777777" w:rsidR="006169DB" w:rsidRPr="006169DB" w:rsidRDefault="006169DB">
            <w:pPr>
              <w:rPr>
                <w:sz w:val="20"/>
                <w:szCs w:val="20"/>
              </w:rPr>
            </w:pPr>
            <w:r w:rsidRPr="006169DB">
              <w:rPr>
                <w:sz w:val="20"/>
                <w:szCs w:val="20"/>
              </w:rPr>
              <w:t xml:space="preserve">Включва и гнездовото местообитание. </w:t>
            </w:r>
          </w:p>
          <w:p w14:paraId="6508B4B4" w14:textId="77777777" w:rsidR="006169DB" w:rsidRPr="006169DB" w:rsidRDefault="006169DB">
            <w:pPr>
              <w:rPr>
                <w:sz w:val="20"/>
                <w:szCs w:val="20"/>
              </w:rPr>
            </w:pPr>
            <w:r w:rsidRPr="006169DB">
              <w:rPr>
                <w:sz w:val="20"/>
                <w:szCs w:val="20"/>
              </w:rPr>
              <w:t>Данните са взети от СФ като % на местообитания N07</w:t>
            </w:r>
            <w:r w:rsidRPr="006169DB">
              <w:rPr>
                <w:sz w:val="20"/>
                <w:szCs w:val="20"/>
                <w:lang w:val="en-US"/>
              </w:rPr>
              <w:t xml:space="preserve"> -</w:t>
            </w:r>
            <w:r w:rsidRPr="006169DB">
              <w:rPr>
                <w:sz w:val="20"/>
                <w:szCs w:val="20"/>
              </w:rPr>
              <w:t xml:space="preserve">мочурища и блата и </w:t>
            </w:r>
            <w:r w:rsidRPr="006169DB">
              <w:rPr>
                <w:sz w:val="20"/>
                <w:szCs w:val="20"/>
                <w:lang w:val="en-US"/>
              </w:rPr>
              <w:t xml:space="preserve">N06 </w:t>
            </w:r>
            <w:r w:rsidRPr="006169DB">
              <w:rPr>
                <w:sz w:val="20"/>
                <w:szCs w:val="20"/>
              </w:rPr>
              <w:t>- вътрешни водни тела.</w:t>
            </w:r>
          </w:p>
        </w:tc>
        <w:tc>
          <w:tcPr>
            <w:tcW w:w="2323" w:type="dxa"/>
            <w:tcBorders>
              <w:top w:val="single" w:sz="4" w:space="0" w:color="auto"/>
              <w:left w:val="single" w:sz="4" w:space="0" w:color="auto"/>
              <w:bottom w:val="single" w:sz="4" w:space="0" w:color="auto"/>
              <w:right w:val="single" w:sz="4" w:space="0" w:color="auto"/>
            </w:tcBorders>
            <w:hideMark/>
          </w:tcPr>
          <w:p w14:paraId="1A094D90" w14:textId="35BA2BE4" w:rsidR="006169DB" w:rsidRPr="006169DB" w:rsidRDefault="006169DB">
            <w:pPr>
              <w:rPr>
                <w:sz w:val="20"/>
                <w:szCs w:val="20"/>
              </w:rPr>
            </w:pPr>
            <w:r w:rsidRPr="006169DB">
              <w:rPr>
                <w:sz w:val="20"/>
                <w:szCs w:val="20"/>
              </w:rPr>
              <w:t>Поддържане на площта на подходящите хранителни местообитания на вида в размер най-малко 1</w:t>
            </w:r>
            <w:r>
              <w:rPr>
                <w:sz w:val="20"/>
                <w:szCs w:val="20"/>
              </w:rPr>
              <w:t>00</w:t>
            </w:r>
            <w:r w:rsidRPr="006169DB">
              <w:rPr>
                <w:sz w:val="20"/>
                <w:szCs w:val="20"/>
              </w:rPr>
              <w:t xml:space="preserve"> ha чрез поддържане на оптимално ниво на водата в мъртвицата на р. Марица.</w:t>
            </w:r>
          </w:p>
        </w:tc>
      </w:tr>
      <w:tr w:rsidR="005B6132" w:rsidRPr="006169DB" w14:paraId="4B0F8FBF" w14:textId="77777777" w:rsidTr="002B5102">
        <w:trPr>
          <w:trHeight w:val="748"/>
          <w:jc w:val="center"/>
        </w:trPr>
        <w:tc>
          <w:tcPr>
            <w:tcW w:w="1530" w:type="dxa"/>
            <w:tcBorders>
              <w:top w:val="single" w:sz="4" w:space="0" w:color="auto"/>
              <w:left w:val="single" w:sz="4" w:space="0" w:color="auto"/>
              <w:bottom w:val="single" w:sz="4" w:space="0" w:color="auto"/>
              <w:right w:val="single" w:sz="4" w:space="0" w:color="auto"/>
            </w:tcBorders>
          </w:tcPr>
          <w:p w14:paraId="2C51CF69" w14:textId="67F28065" w:rsidR="005B6132" w:rsidRPr="006169DB" w:rsidRDefault="005B6132" w:rsidP="005B6132">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7" w:type="dxa"/>
            <w:tcBorders>
              <w:top w:val="single" w:sz="4" w:space="0" w:color="auto"/>
              <w:left w:val="single" w:sz="4" w:space="0" w:color="auto"/>
              <w:bottom w:val="single" w:sz="4" w:space="0" w:color="auto"/>
              <w:right w:val="single" w:sz="4" w:space="0" w:color="auto"/>
            </w:tcBorders>
          </w:tcPr>
          <w:p w14:paraId="598ECA08" w14:textId="5D349FE5" w:rsidR="005B6132" w:rsidRPr="006169DB" w:rsidRDefault="005B6132" w:rsidP="005B6132">
            <w:pPr>
              <w:rPr>
                <w:sz w:val="20"/>
                <w:szCs w:val="20"/>
              </w:rPr>
            </w:pPr>
            <w:r w:rsidRPr="007343AA">
              <w:rPr>
                <w:sz w:val="20"/>
                <w:szCs w:val="20"/>
              </w:rPr>
              <w:t>5 степенна скала за екологично състояние, съгласно РДВ</w:t>
            </w:r>
          </w:p>
        </w:tc>
        <w:tc>
          <w:tcPr>
            <w:tcW w:w="1273" w:type="dxa"/>
            <w:tcBorders>
              <w:top w:val="single" w:sz="4" w:space="0" w:color="auto"/>
              <w:left w:val="single" w:sz="4" w:space="0" w:color="auto"/>
              <w:bottom w:val="single" w:sz="4" w:space="0" w:color="auto"/>
              <w:right w:val="single" w:sz="4" w:space="0" w:color="auto"/>
            </w:tcBorders>
          </w:tcPr>
          <w:p w14:paraId="55E97B68" w14:textId="46E70209" w:rsidR="005B6132" w:rsidRPr="006169DB" w:rsidRDefault="005B6132" w:rsidP="005B6132">
            <w:pPr>
              <w:rPr>
                <w:sz w:val="20"/>
                <w:szCs w:val="20"/>
              </w:rPr>
            </w:pPr>
            <w:r w:rsidRPr="007343AA">
              <w:rPr>
                <w:sz w:val="20"/>
                <w:szCs w:val="20"/>
              </w:rPr>
              <w:t>2-Добро или 1-Отлично</w:t>
            </w:r>
          </w:p>
        </w:tc>
        <w:tc>
          <w:tcPr>
            <w:tcW w:w="2977"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B6132" w:rsidRPr="007343AA" w14:paraId="3A199142" w14:textId="77777777" w:rsidTr="00B15AE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134E337A" w14:textId="77777777" w:rsidR="005B6132" w:rsidRPr="007343AA" w:rsidRDefault="005B6132" w:rsidP="005B6132">
                  <w:pPr>
                    <w:ind w:left="77"/>
                    <w:rPr>
                      <w:b/>
                      <w:bCs/>
                      <w:sz w:val="20"/>
                      <w:szCs w:val="20"/>
                    </w:rPr>
                  </w:pPr>
                  <w:r w:rsidRPr="007343AA">
                    <w:rPr>
                      <w:b/>
                      <w:bCs/>
                      <w:sz w:val="20"/>
                      <w:szCs w:val="20"/>
                    </w:rPr>
                    <w:t>Екологично състояние</w:t>
                  </w:r>
                </w:p>
              </w:tc>
            </w:tr>
            <w:tr w:rsidR="005B6132" w:rsidRPr="007343AA" w14:paraId="7EB6AFF1"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1E664D3" w14:textId="77777777" w:rsidR="005B6132" w:rsidRPr="007343AA" w:rsidRDefault="005B6132" w:rsidP="005B6132">
                  <w:pPr>
                    <w:ind w:left="77"/>
                    <w:rPr>
                      <w:sz w:val="20"/>
                      <w:szCs w:val="20"/>
                    </w:rPr>
                  </w:pPr>
                  <w:r w:rsidRPr="007343AA">
                    <w:rPr>
                      <w:sz w:val="20"/>
                      <w:szCs w:val="20"/>
                    </w:rPr>
                    <w:t>1-Отлично</w:t>
                  </w:r>
                </w:p>
              </w:tc>
            </w:tr>
            <w:tr w:rsidR="005B6132" w:rsidRPr="007343AA" w14:paraId="318AA077"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4188A0B9" w14:textId="77777777" w:rsidR="005B6132" w:rsidRPr="007343AA" w:rsidRDefault="005B6132" w:rsidP="005B6132">
                  <w:pPr>
                    <w:ind w:left="77"/>
                    <w:rPr>
                      <w:sz w:val="20"/>
                      <w:szCs w:val="20"/>
                    </w:rPr>
                  </w:pPr>
                  <w:r w:rsidRPr="007343AA">
                    <w:rPr>
                      <w:sz w:val="20"/>
                      <w:szCs w:val="20"/>
                    </w:rPr>
                    <w:t>2-Добро</w:t>
                  </w:r>
                </w:p>
              </w:tc>
            </w:tr>
            <w:tr w:rsidR="005B6132" w:rsidRPr="007343AA" w14:paraId="1FA8686A"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E3AC51B" w14:textId="77777777" w:rsidR="005B6132" w:rsidRPr="007343AA" w:rsidRDefault="005B6132" w:rsidP="005B6132">
                  <w:pPr>
                    <w:ind w:left="77"/>
                    <w:rPr>
                      <w:sz w:val="20"/>
                      <w:szCs w:val="20"/>
                    </w:rPr>
                  </w:pPr>
                  <w:r w:rsidRPr="007343AA">
                    <w:rPr>
                      <w:sz w:val="20"/>
                      <w:szCs w:val="20"/>
                    </w:rPr>
                    <w:t>3-Умерено</w:t>
                  </w:r>
                </w:p>
              </w:tc>
            </w:tr>
            <w:tr w:rsidR="005B6132" w:rsidRPr="007343AA" w14:paraId="7C49ABFB"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ABA688D" w14:textId="77777777" w:rsidR="005B6132" w:rsidRPr="007343AA" w:rsidRDefault="005B6132" w:rsidP="005B6132">
                  <w:pPr>
                    <w:ind w:left="77"/>
                    <w:rPr>
                      <w:sz w:val="20"/>
                      <w:szCs w:val="20"/>
                    </w:rPr>
                  </w:pPr>
                  <w:r w:rsidRPr="007343AA">
                    <w:rPr>
                      <w:sz w:val="20"/>
                      <w:szCs w:val="20"/>
                    </w:rPr>
                    <w:t>4-Лошо</w:t>
                  </w:r>
                </w:p>
              </w:tc>
            </w:tr>
            <w:tr w:rsidR="005B6132" w:rsidRPr="007343AA" w14:paraId="0CFA1E44"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3157B651" w14:textId="77777777" w:rsidR="005B6132" w:rsidRPr="007343AA" w:rsidRDefault="005B6132" w:rsidP="005B6132">
                  <w:pPr>
                    <w:ind w:left="77"/>
                    <w:rPr>
                      <w:sz w:val="20"/>
                      <w:szCs w:val="20"/>
                    </w:rPr>
                  </w:pPr>
                  <w:r w:rsidRPr="007343AA">
                    <w:rPr>
                      <w:sz w:val="20"/>
                      <w:szCs w:val="20"/>
                    </w:rPr>
                    <w:t>5-Много лошо</w:t>
                  </w:r>
                </w:p>
              </w:tc>
            </w:tr>
          </w:tbl>
          <w:p w14:paraId="7267CC33" w14:textId="77777777" w:rsidR="005B6132" w:rsidRDefault="005B6132" w:rsidP="005B6132">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79303133" w14:textId="004EC218" w:rsidR="005B6132" w:rsidRPr="006169DB" w:rsidRDefault="005B6132" w:rsidP="005B6132">
            <w:pPr>
              <w:rPr>
                <w:sz w:val="20"/>
                <w:szCs w:val="20"/>
              </w:rPr>
            </w:pPr>
          </w:p>
        </w:tc>
        <w:tc>
          <w:tcPr>
            <w:tcW w:w="2323" w:type="dxa"/>
            <w:tcBorders>
              <w:top w:val="single" w:sz="4" w:space="0" w:color="auto"/>
              <w:left w:val="single" w:sz="4" w:space="0" w:color="auto"/>
              <w:bottom w:val="single" w:sz="4" w:space="0" w:color="auto"/>
              <w:right w:val="single" w:sz="4" w:space="0" w:color="auto"/>
            </w:tcBorders>
          </w:tcPr>
          <w:p w14:paraId="5FF24247" w14:textId="77777777" w:rsidR="005B6132" w:rsidRPr="007343AA" w:rsidRDefault="005B6132" w:rsidP="005B6132">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48DC6B5C" w14:textId="77777777" w:rsidR="005B6132" w:rsidRPr="006169DB" w:rsidRDefault="005B6132" w:rsidP="005B6132">
            <w:pPr>
              <w:rPr>
                <w:sz w:val="20"/>
                <w:szCs w:val="20"/>
              </w:rPr>
            </w:pPr>
          </w:p>
        </w:tc>
      </w:tr>
    </w:tbl>
    <w:p w14:paraId="4ED3BC9D" w14:textId="03C26541" w:rsidR="006169DB" w:rsidRDefault="00E77632" w:rsidP="006169DB">
      <w:pPr>
        <w:spacing w:before="120" w:after="120"/>
        <w:rPr>
          <w:b/>
          <w:bCs/>
          <w:lang w:eastAsia="en-US"/>
        </w:rPr>
      </w:pPr>
      <w:r>
        <w:rPr>
          <w:b/>
          <w:bCs/>
        </w:rPr>
        <w:t>7</w:t>
      </w:r>
      <w:r w:rsidR="006169DB">
        <w:rPr>
          <w:b/>
          <w:bCs/>
        </w:rPr>
        <w:t xml:space="preserve">. </w:t>
      </w:r>
      <w:r w:rsidRPr="00E77632">
        <w:rPr>
          <w:b/>
          <w:bCs/>
        </w:rPr>
        <w:t>Необходимост от актуализация на Стандартния формуляр на защитената зона</w:t>
      </w:r>
    </w:p>
    <w:p w14:paraId="2BF7C441" w14:textId="47131943" w:rsidR="006169DB" w:rsidRDefault="006169DB" w:rsidP="006169DB">
      <w:pPr>
        <w:spacing w:before="120" w:after="120"/>
      </w:pPr>
      <w:r>
        <w:t>Не е необходимо актуализиране на</w:t>
      </w:r>
      <w:r w:rsidR="00D44E09">
        <w:t xml:space="preserve"> СФ </w:t>
      </w:r>
      <w:r>
        <w:t>на зоната.</w:t>
      </w:r>
    </w:p>
    <w:p w14:paraId="17F3539A" w14:textId="7711ED48" w:rsidR="006169DB" w:rsidRDefault="006169DB" w:rsidP="00792731">
      <w:pPr>
        <w:spacing w:before="120" w:after="120"/>
      </w:pPr>
    </w:p>
    <w:p w14:paraId="32D03C75" w14:textId="77777777" w:rsidR="00785F09" w:rsidRDefault="00785F09" w:rsidP="00785F09">
      <w:pPr>
        <w:pStyle w:val="Heading1"/>
      </w:pPr>
      <w:bookmarkStart w:id="110" w:name="_Toc86409824"/>
      <w:bookmarkStart w:id="111" w:name="_Toc89106119"/>
      <w:bookmarkStart w:id="112" w:name="_Toc98741958"/>
      <w:bookmarkStart w:id="113" w:name="_Toc116032975"/>
      <w:bookmarkStart w:id="114" w:name="_Toc116035277"/>
      <w:bookmarkStart w:id="115" w:name="_Toc132806976"/>
      <w:r>
        <w:t xml:space="preserve">Специфични цели за A123 </w:t>
      </w:r>
      <w:r>
        <w:rPr>
          <w:i/>
          <w:iCs/>
        </w:rPr>
        <w:t>Gallinula chloropus</w:t>
      </w:r>
      <w:r>
        <w:t xml:space="preserve"> (зеленоножка)</w:t>
      </w:r>
      <w:bookmarkEnd w:id="110"/>
      <w:bookmarkEnd w:id="111"/>
      <w:bookmarkEnd w:id="112"/>
      <w:bookmarkEnd w:id="113"/>
      <w:bookmarkEnd w:id="114"/>
      <w:bookmarkEnd w:id="115"/>
    </w:p>
    <w:p w14:paraId="79AC2B45" w14:textId="53B325FC" w:rsidR="00785F09" w:rsidRDefault="00785F09" w:rsidP="00785F09">
      <w:pPr>
        <w:spacing w:before="120" w:after="120"/>
        <w:rPr>
          <w:b/>
          <w:bCs/>
        </w:rPr>
      </w:pPr>
      <w:r>
        <w:rPr>
          <w:b/>
          <w:bCs/>
        </w:rPr>
        <w:t xml:space="preserve">1. </w:t>
      </w:r>
      <w:r w:rsidR="0037506C" w:rsidRPr="0037506C">
        <w:rPr>
          <w:b/>
          <w:bCs/>
        </w:rPr>
        <w:t>Код и наименование на вида</w:t>
      </w:r>
    </w:p>
    <w:p w14:paraId="01DA1AE6" w14:textId="146ABA6B" w:rsidR="0037506C" w:rsidRDefault="0037506C" w:rsidP="00785F09">
      <w:pPr>
        <w:spacing w:before="120" w:after="120"/>
      </w:pPr>
      <w:r w:rsidRPr="007A4013">
        <w:t>A123 Gallinula chloropus (зеленоножка)</w:t>
      </w:r>
    </w:p>
    <w:p w14:paraId="5D7E6101" w14:textId="21212C7A" w:rsidR="0037506C" w:rsidRPr="0037506C" w:rsidRDefault="0037506C" w:rsidP="00785F09">
      <w:pPr>
        <w:spacing w:before="120" w:after="120"/>
        <w:rPr>
          <w:b/>
          <w:bCs/>
        </w:rPr>
      </w:pPr>
      <w:r w:rsidRPr="007A4013">
        <w:rPr>
          <w:b/>
          <w:bCs/>
        </w:rPr>
        <w:t>2. Кратка характеристика на вида</w:t>
      </w:r>
    </w:p>
    <w:p w14:paraId="5D04DCF1" w14:textId="77777777" w:rsidR="00785F09" w:rsidRDefault="00785F09" w:rsidP="00785F09">
      <w:pPr>
        <w:spacing w:before="120" w:after="120"/>
      </w:pPr>
      <w:r>
        <w:t>Дължина на тялото: 32-35 cm, размах на крилата: 50-55 cm. Главата, вратът, шията и гърдите са черно сиви. Горната страна на тялото маслинено кафява. Коремът е тъмносив. Челната пластинка – яркочервена. Краката са жълтеникаво-зелени. Двата пола са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14:paraId="1E9CF287" w14:textId="77777777" w:rsidR="00785F09" w:rsidRDefault="00785F09" w:rsidP="00785F09">
      <w:pPr>
        <w:spacing w:before="120" w:after="120"/>
        <w:rPr>
          <w:i/>
          <w:iCs/>
        </w:rPr>
      </w:pPr>
      <w:r>
        <w:rPr>
          <w:i/>
          <w:iCs/>
        </w:rPr>
        <w:t>Характер на пребиваване в страната</w:t>
      </w:r>
    </w:p>
    <w:p w14:paraId="0610EAE1" w14:textId="77777777" w:rsidR="00785F09" w:rsidRDefault="00785F09" w:rsidP="00785F09">
      <w:pPr>
        <w:spacing w:before="120" w:after="120"/>
      </w:pPr>
      <w: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 разпространена гнездяща птица във влажни зони от всякакъв размер и характер. Размножителният период е от април до август. </w:t>
      </w:r>
    </w:p>
    <w:p w14:paraId="520F784D" w14:textId="77777777" w:rsidR="00785F09" w:rsidRDefault="00785F09" w:rsidP="00785F09">
      <w:pPr>
        <w:spacing w:before="120" w:after="120"/>
        <w:rPr>
          <w:i/>
          <w:iCs/>
        </w:rPr>
      </w:pPr>
      <w:r>
        <w:rPr>
          <w:i/>
          <w:iCs/>
        </w:rPr>
        <w:t>Характеристика на местообитанието</w:t>
      </w:r>
    </w:p>
    <w:p w14:paraId="36871583" w14:textId="77777777" w:rsidR="00785F09" w:rsidRDefault="00785F09" w:rsidP="00785F09">
      <w:pPr>
        <w:spacing w:before="120" w:after="120"/>
      </w:pPr>
      <w:r>
        <w:lastRenderedPageBreak/>
        <w:t>Обитава разнообразни влажни зони както в равнините, така и в планините до към 1000 m надморска височина (Симеонов и др., 1990). Гнезди в растителност по периферията на водоеми във влажни зони с различен характер и размери. Гнездото е разположено сред папур или тръстика. Изградено е от сухи стъбла на тръстика и листа от папур. Проучване, проведено в различни местообитания в Полша, установява, че всяка двойка защитава гнездова територия по протежение на водоема в размер на 60-180 m.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папурът (</w:t>
      </w:r>
      <w:r>
        <w:rPr>
          <w:i/>
          <w:iCs/>
        </w:rPr>
        <w:t xml:space="preserve">Typha </w:t>
      </w:r>
      <w:r>
        <w:t xml:space="preserve">sp.) (Cempulik, 1993). В езерото Ери в САЩ гнездовата плътност варира между 0,2 и 4,6 дв./1 ha. Плътността на гнездящите индивиди е най-голяма в полупостоянни наводнени влажни зони с теснолистна крайбрежна растителност, с изобилие от потопена водна растителност, като съотношението между откритите водни площи и тези с растителност е 1:1 (Brackney </w:t>
      </w:r>
      <w:r>
        <w:rPr>
          <w:lang w:val="en-US"/>
        </w:rPr>
        <w:t>&amp;</w:t>
      </w:r>
      <w:r>
        <w:t xml:space="preserve"> Bookhout, 1982). Подходящи вероятно са местообитания с кодове 3130, 3140, 3150, 3160, 3260 и 3270 според Директивата за хабитатите (Кавръкова и др., 2009).</w:t>
      </w:r>
    </w:p>
    <w:p w14:paraId="77511FDF" w14:textId="77777777" w:rsidR="00785F09" w:rsidRDefault="00785F09" w:rsidP="00785F09">
      <w:pPr>
        <w:spacing w:before="120" w:after="120"/>
        <w:rPr>
          <w:i/>
          <w:iCs/>
        </w:rPr>
      </w:pPr>
      <w:r>
        <w:rPr>
          <w:i/>
          <w:iCs/>
        </w:rPr>
        <w:t>Хранене</w:t>
      </w:r>
    </w:p>
    <w:p w14:paraId="7E40B3AE" w14:textId="77777777" w:rsidR="00785F09" w:rsidRDefault="00785F09" w:rsidP="00785F09">
      <w:pPr>
        <w:spacing w:before="120" w:after="120"/>
      </w:pPr>
      <w:r>
        <w:t xml:space="preserve">В стомасите на 14 изследвани птици през декември и януари са намерени </w:t>
      </w:r>
      <w:r>
        <w:rPr>
          <w:i/>
          <w:iCs/>
        </w:rPr>
        <w:t>Coleoptera</w:t>
      </w:r>
      <w:r>
        <w:t xml:space="preserve"> – ларви, </w:t>
      </w:r>
      <w:r>
        <w:rPr>
          <w:i/>
          <w:iCs/>
        </w:rPr>
        <w:t>Dytiscidae</w:t>
      </w:r>
      <w:r>
        <w:t xml:space="preserve"> – ларви, </w:t>
      </w:r>
      <w:r>
        <w:rPr>
          <w:i/>
          <w:iCs/>
        </w:rPr>
        <w:t>Hydrophilidae, Cerambicidae, Chrysomelidae</w:t>
      </w:r>
      <w:r>
        <w:t xml:space="preserve">, </w:t>
      </w:r>
      <w:r>
        <w:rPr>
          <w:i/>
          <w:iCs/>
        </w:rPr>
        <w:t>Zebrina detrita</w:t>
      </w:r>
      <w:r>
        <w:t xml:space="preserve">, </w:t>
      </w:r>
      <w:r>
        <w:rPr>
          <w:i/>
          <w:iCs/>
        </w:rPr>
        <w:t>Cyperus</w:t>
      </w:r>
      <w:r>
        <w:t xml:space="preserve"> sp., </w:t>
      </w:r>
      <w:r>
        <w:rPr>
          <w:i/>
          <w:iCs/>
        </w:rPr>
        <w:t>Bitomus</w:t>
      </w:r>
      <w:r>
        <w:t xml:space="preserve"> sp., </w:t>
      </w:r>
      <w:r>
        <w:rPr>
          <w:i/>
          <w:iCs/>
        </w:rPr>
        <w:t xml:space="preserve">Ceratophilum </w:t>
      </w:r>
      <w:r>
        <w:t xml:space="preserve">sp., </w:t>
      </w:r>
      <w:r>
        <w:rPr>
          <w:i/>
          <w:iCs/>
        </w:rPr>
        <w:t>Sarganium</w:t>
      </w:r>
      <w:r>
        <w:t xml:space="preserve"> sp. и др. (Симеонов и др., 1990).</w:t>
      </w:r>
    </w:p>
    <w:p w14:paraId="37592327" w14:textId="161BCE40" w:rsidR="00785F09" w:rsidRDefault="0037506C" w:rsidP="00785F09">
      <w:pPr>
        <w:spacing w:before="120" w:after="120"/>
      </w:pPr>
      <w:r>
        <w:rPr>
          <w:b/>
          <w:bCs/>
        </w:rPr>
        <w:t>3</w:t>
      </w:r>
      <w:r w:rsidR="00785F09">
        <w:rPr>
          <w:b/>
          <w:bCs/>
        </w:rPr>
        <w:t>. Разпространение, природозащитно състояние и тенденции в популацията на вида на национално ниво</w:t>
      </w:r>
      <w:r w:rsidR="00785F09">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m надморска височина (Симеонов и др., 1990).</w:t>
      </w:r>
    </w:p>
    <w:p w14:paraId="71A65958" w14:textId="77777777" w:rsidR="00785F09" w:rsidRDefault="00785F09" w:rsidP="00785F09">
      <w:pPr>
        <w:spacing w:before="120" w:after="120"/>
      </w:pPr>
      <w:r>
        <w:t xml:space="preserve">Видът е включен в Приложение </w:t>
      </w:r>
      <w:r>
        <w:rPr>
          <w:lang w:val="en-US"/>
        </w:rPr>
        <w:t>II</w:t>
      </w:r>
      <w:r>
        <w:t xml:space="preserve"> на Директивата за птиците. Според IUCN е „слабо засегнат“ - LC (Least Concern) за територията на континентална Европа (2020) и за света (2016). </w:t>
      </w:r>
    </w:p>
    <w:p w14:paraId="15BE7E6E" w14:textId="079B9730" w:rsidR="00785F09" w:rsidRDefault="00785F09" w:rsidP="00785F09">
      <w:pPr>
        <w:spacing w:before="120" w:after="120"/>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5000-12000 двойки</w:t>
      </w:r>
      <w:r>
        <w:t>. Краткосрочната тенденция на популацията (за периода 2000-2018 г.) е стабилна, а дългосрочната (за периода 1980-2018 г.) също е стабилна. Не са посочени заплахи и влияния.</w:t>
      </w:r>
    </w:p>
    <w:p w14:paraId="7703CA7A" w14:textId="65ED383C" w:rsidR="00AE638C" w:rsidRDefault="00AE638C" w:rsidP="00785F09">
      <w:pPr>
        <w:spacing w:before="120" w:after="120"/>
        <w:rPr>
          <w:lang w:val="en-US"/>
        </w:rPr>
      </w:pPr>
      <w:r w:rsidRPr="00AE638C">
        <w:rPr>
          <w:lang w:val="en-US"/>
        </w:rPr>
        <w:t>Видът се среща в 69 защитени зони от мрежата Натура 2000 в България, като в 4 от тях оценката на вида е „D“.</w:t>
      </w:r>
    </w:p>
    <w:p w14:paraId="4805065F" w14:textId="6E2E1485" w:rsidR="00785F09" w:rsidRDefault="0037506C" w:rsidP="00785F09">
      <w:pPr>
        <w:spacing w:before="120" w:after="120"/>
        <w:rPr>
          <w:b/>
          <w:bCs/>
        </w:rPr>
      </w:pPr>
      <w:r>
        <w:rPr>
          <w:b/>
          <w:bCs/>
        </w:rPr>
        <w:t>4</w:t>
      </w:r>
      <w:r w:rsidR="00785F09">
        <w:rPr>
          <w:b/>
          <w:bCs/>
        </w:rPr>
        <w:t xml:space="preserve">. </w:t>
      </w:r>
      <w:r w:rsidRPr="0037506C">
        <w:rPr>
          <w:b/>
          <w:bCs/>
        </w:rPr>
        <w:t>Състояние на ниво защитена зона</w:t>
      </w:r>
    </w:p>
    <w:p w14:paraId="03D23E23" w14:textId="42BCE7A5" w:rsidR="00785F09" w:rsidRDefault="00785F09" w:rsidP="00785F09">
      <w:pPr>
        <w:spacing w:before="120" w:after="120"/>
      </w:pPr>
      <w:r>
        <w:t xml:space="preserve">Съгласно </w:t>
      </w:r>
      <w:r w:rsidR="0027724B">
        <w:t xml:space="preserve">СФ на зоната, видът </w:t>
      </w:r>
      <w:r>
        <w:t xml:space="preserve">е </w:t>
      </w:r>
      <w:r>
        <w:rPr>
          <w:b/>
          <w:bCs/>
        </w:rPr>
        <w:t>гнездящ</w:t>
      </w:r>
      <w:r>
        <w:t xml:space="preserve"> (постоянен), като популацията се оценява на </w:t>
      </w:r>
      <w:r>
        <w:rPr>
          <w:b/>
          <w:bCs/>
        </w:rPr>
        <w:t>30-40 двойки</w:t>
      </w:r>
      <w:r>
        <w:t xml:space="preserve">, което представлява </w:t>
      </w:r>
      <w:r>
        <w:rPr>
          <w:b/>
          <w:bCs/>
        </w:rPr>
        <w:t>0,3-0,6% от националната гнездяща</w:t>
      </w:r>
      <w:r>
        <w:t xml:space="preserve">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3A66D1A" w14:textId="78D6324A" w:rsidR="00785F09" w:rsidRDefault="0037506C" w:rsidP="00785F09">
      <w:pPr>
        <w:spacing w:before="120" w:after="120"/>
        <w:rPr>
          <w:b/>
          <w:bCs/>
        </w:rPr>
      </w:pPr>
      <w:r>
        <w:rPr>
          <w:b/>
          <w:bCs/>
        </w:rPr>
        <w:t>5</w:t>
      </w:r>
      <w:r w:rsidR="00785F09">
        <w:rPr>
          <w:b/>
          <w:bCs/>
        </w:rPr>
        <w:t xml:space="preserve">. Анализ на наличната информация </w:t>
      </w:r>
    </w:p>
    <w:p w14:paraId="12B4549E" w14:textId="77777777" w:rsidR="00785F09" w:rsidRDefault="00785F09" w:rsidP="00785F09">
      <w:r>
        <w:t xml:space="preserve">По време на теренните проучвания в защитената зона през гнездовия период на 2022 г. бяха установени 3 зеленоножки. Според данните от </w:t>
      </w:r>
      <w:r>
        <w:rPr>
          <w:lang w:val="en-US"/>
        </w:rPr>
        <w:t xml:space="preserve">SmartBirds </w:t>
      </w:r>
      <w:r>
        <w:t>видът е наблюдаван в зоната през юни 2018 г. – 2 инд., април 2021 г. – 20 инд., юни 2022 г. – 3 инд. (малки).</w:t>
      </w:r>
    </w:p>
    <w:p w14:paraId="2B1EE088" w14:textId="77777777" w:rsidR="00785F09" w:rsidRDefault="00785F09" w:rsidP="00785F09">
      <w:r>
        <w:lastRenderedPageBreak/>
        <w:t>Липсват литературни данни за</w:t>
      </w:r>
      <w:r>
        <w:rPr>
          <w:lang w:val="en-US"/>
        </w:rPr>
        <w:t xml:space="preserve"> </w:t>
      </w:r>
      <w:r>
        <w:t>гнездящата популация на вида в зоната от последните години.</w:t>
      </w:r>
    </w:p>
    <w:p w14:paraId="5A987E8C" w14:textId="16385963" w:rsidR="00785F09" w:rsidRDefault="00785F09" w:rsidP="00785F09">
      <w:pPr>
        <w:rPr>
          <w:lang w:val="en-US"/>
        </w:rPr>
      </w:pPr>
      <w:r>
        <w:t>Заплахи за вида в зоната са безпокойство</w:t>
      </w:r>
      <w:r>
        <w:rPr>
          <w:lang w:val="en-US"/>
        </w:rPr>
        <w:t xml:space="preserve">; </w:t>
      </w:r>
      <w:r>
        <w:t>непостоянното водно ниво, заблатяване и пресъхване на мъртвицата поради неработещи шлюзове на дигата към р. Марица (К04, L01, L03, А30)</w:t>
      </w:r>
      <w:r>
        <w:rPr>
          <w:lang w:val="en-US"/>
        </w:rPr>
        <w:t>; инвазивния</w:t>
      </w:r>
      <w:r>
        <w:t>т</w:t>
      </w:r>
      <w:r>
        <w:rPr>
          <w:lang w:val="en-US"/>
        </w:rPr>
        <w:t xml:space="preserve"> вид нутрия (</w:t>
      </w:r>
      <w:r>
        <w:rPr>
          <w:i/>
          <w:iCs/>
          <w:lang w:val="en-US"/>
        </w:rPr>
        <w:t>Myocastor coypus</w:t>
      </w:r>
      <w:r>
        <w:rPr>
          <w:lang w:val="en-US"/>
        </w:rPr>
        <w:t>) (I01).</w:t>
      </w:r>
    </w:p>
    <w:p w14:paraId="273BA318" w14:textId="58B62AB4" w:rsidR="00785F09" w:rsidRDefault="0037506C" w:rsidP="00785F09">
      <w:pPr>
        <w:spacing w:before="120" w:after="120"/>
        <w:rPr>
          <w:b/>
          <w:bCs/>
        </w:rPr>
      </w:pPr>
      <w:r>
        <w:rPr>
          <w:b/>
          <w:bCs/>
        </w:rPr>
        <w:t>6</w:t>
      </w:r>
      <w:r w:rsidR="00785F09">
        <w:rPr>
          <w:b/>
          <w:bCs/>
        </w:rPr>
        <w:t xml:space="preserve">. </w:t>
      </w:r>
      <w:r w:rsidRPr="0037506C">
        <w:rPr>
          <w:b/>
          <w:bCs/>
        </w:rPr>
        <w:t>Специфични природозащитни цели за вида в зоната</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423"/>
        <w:gridCol w:w="2829"/>
        <w:gridCol w:w="2413"/>
      </w:tblGrid>
      <w:tr w:rsidR="00785F09" w:rsidRPr="00785F09" w14:paraId="4A69BC06" w14:textId="77777777" w:rsidTr="002B5102">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5EC8837" w14:textId="77777777" w:rsidR="00785F09" w:rsidRPr="00785F09" w:rsidRDefault="00785F09">
            <w:pPr>
              <w:rPr>
                <w:b/>
                <w:bCs/>
                <w:sz w:val="20"/>
                <w:szCs w:val="20"/>
              </w:rPr>
            </w:pPr>
            <w:r w:rsidRPr="00785F09">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E327E2C" w14:textId="77777777" w:rsidR="00785F09" w:rsidRPr="00785F09" w:rsidRDefault="00785F09">
            <w:pPr>
              <w:rPr>
                <w:b/>
                <w:bCs/>
                <w:sz w:val="20"/>
                <w:szCs w:val="20"/>
              </w:rPr>
            </w:pPr>
            <w:r w:rsidRPr="00785F09">
              <w:rPr>
                <w:b/>
                <w:bCs/>
                <w:sz w:val="20"/>
                <w:szCs w:val="20"/>
              </w:rPr>
              <w:t xml:space="preserve">Мерна единица </w:t>
            </w:r>
          </w:p>
        </w:tc>
        <w:tc>
          <w:tcPr>
            <w:tcW w:w="142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21F2FCF" w14:textId="77777777" w:rsidR="00785F09" w:rsidRPr="00785F09" w:rsidRDefault="00785F09">
            <w:pPr>
              <w:rPr>
                <w:b/>
                <w:bCs/>
                <w:sz w:val="20"/>
                <w:szCs w:val="20"/>
              </w:rPr>
            </w:pPr>
            <w:r w:rsidRPr="00785F09">
              <w:rPr>
                <w:b/>
                <w:bCs/>
                <w:sz w:val="20"/>
                <w:szCs w:val="20"/>
              </w:rPr>
              <w:t xml:space="preserve">Целева стойност </w:t>
            </w:r>
          </w:p>
        </w:tc>
        <w:tc>
          <w:tcPr>
            <w:tcW w:w="28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79D92B" w14:textId="77777777" w:rsidR="00785F09" w:rsidRPr="00785F09" w:rsidRDefault="00785F09">
            <w:pPr>
              <w:rPr>
                <w:b/>
                <w:bCs/>
                <w:sz w:val="20"/>
                <w:szCs w:val="20"/>
              </w:rPr>
            </w:pPr>
            <w:r w:rsidRPr="00785F09">
              <w:rPr>
                <w:b/>
                <w:bCs/>
                <w:sz w:val="20"/>
                <w:szCs w:val="20"/>
              </w:rPr>
              <w:t xml:space="preserve">Допълнителна информация </w:t>
            </w:r>
          </w:p>
        </w:tc>
        <w:tc>
          <w:tcPr>
            <w:tcW w:w="241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A8CE63E" w14:textId="77777777" w:rsidR="00785F09" w:rsidRPr="00785F09" w:rsidRDefault="00785F09">
            <w:pPr>
              <w:rPr>
                <w:b/>
                <w:bCs/>
                <w:sz w:val="20"/>
                <w:szCs w:val="20"/>
              </w:rPr>
            </w:pPr>
            <w:r w:rsidRPr="00785F09">
              <w:rPr>
                <w:b/>
                <w:bCs/>
                <w:sz w:val="20"/>
                <w:szCs w:val="20"/>
              </w:rPr>
              <w:t xml:space="preserve">Специфични за зоната цели за опазване </w:t>
            </w:r>
          </w:p>
        </w:tc>
      </w:tr>
      <w:tr w:rsidR="00785F09" w:rsidRPr="00785F09" w14:paraId="379A2AD5"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hideMark/>
          </w:tcPr>
          <w:p w14:paraId="555F014E" w14:textId="77777777" w:rsidR="00785F09" w:rsidRPr="00785F09" w:rsidRDefault="00785F09">
            <w:pPr>
              <w:rPr>
                <w:sz w:val="20"/>
                <w:szCs w:val="20"/>
              </w:rPr>
            </w:pPr>
            <w:r w:rsidRPr="00785F09">
              <w:rPr>
                <w:b/>
                <w:sz w:val="20"/>
                <w:szCs w:val="20"/>
              </w:rPr>
              <w:t>Популация</w:t>
            </w:r>
            <w:r w:rsidRPr="00785F09">
              <w:rPr>
                <w:sz w:val="20"/>
                <w:szCs w:val="20"/>
              </w:rPr>
              <w:t>: Размер на гнездовата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38C1DFFC" w14:textId="77777777" w:rsidR="00785F09" w:rsidRPr="00785F09" w:rsidRDefault="00785F09">
            <w:pPr>
              <w:rPr>
                <w:sz w:val="20"/>
                <w:szCs w:val="20"/>
              </w:rPr>
            </w:pPr>
            <w:r w:rsidRPr="00785F09">
              <w:rPr>
                <w:sz w:val="20"/>
                <w:szCs w:val="20"/>
              </w:rPr>
              <w:t>Брой гнездящи двойки</w:t>
            </w:r>
          </w:p>
        </w:tc>
        <w:tc>
          <w:tcPr>
            <w:tcW w:w="1423" w:type="dxa"/>
            <w:tcBorders>
              <w:top w:val="single" w:sz="4" w:space="0" w:color="auto"/>
              <w:left w:val="single" w:sz="4" w:space="0" w:color="auto"/>
              <w:bottom w:val="single" w:sz="4" w:space="0" w:color="auto"/>
              <w:right w:val="single" w:sz="4" w:space="0" w:color="auto"/>
            </w:tcBorders>
            <w:hideMark/>
          </w:tcPr>
          <w:p w14:paraId="00BA8770" w14:textId="640F89A5" w:rsidR="00785F09" w:rsidRPr="00785F09" w:rsidRDefault="00785F09">
            <w:pPr>
              <w:rPr>
                <w:sz w:val="20"/>
                <w:szCs w:val="20"/>
              </w:rPr>
            </w:pPr>
            <w:r w:rsidRPr="00785F09">
              <w:rPr>
                <w:sz w:val="20"/>
                <w:szCs w:val="20"/>
              </w:rPr>
              <w:t xml:space="preserve">Най-малко 3 </w:t>
            </w:r>
          </w:p>
        </w:tc>
        <w:tc>
          <w:tcPr>
            <w:tcW w:w="2829" w:type="dxa"/>
            <w:tcBorders>
              <w:top w:val="single" w:sz="4" w:space="0" w:color="auto"/>
              <w:left w:val="single" w:sz="4" w:space="0" w:color="auto"/>
              <w:bottom w:val="single" w:sz="4" w:space="0" w:color="auto"/>
              <w:right w:val="single" w:sz="4" w:space="0" w:color="auto"/>
            </w:tcBorders>
            <w:hideMark/>
          </w:tcPr>
          <w:p w14:paraId="0EEA92B5" w14:textId="77777777" w:rsidR="00785F09" w:rsidRPr="00785F09" w:rsidRDefault="00785F09">
            <w:pPr>
              <w:rPr>
                <w:sz w:val="20"/>
                <w:szCs w:val="20"/>
              </w:rPr>
            </w:pPr>
            <w:r w:rsidRPr="00785F09">
              <w:rPr>
                <w:sz w:val="20"/>
                <w:szCs w:val="20"/>
              </w:rPr>
              <w:t>В СФ за гнездовата популация на вида в зоната е посочена численост от 30-40 двойки. При теренните проучвания през гнездовия период на 2022 г. бяха установени 3 инд. Липсват публикувани данни за числеността на гнездовата популация на вида в зоната.</w:t>
            </w:r>
          </w:p>
        </w:tc>
        <w:tc>
          <w:tcPr>
            <w:tcW w:w="2413" w:type="dxa"/>
            <w:tcBorders>
              <w:top w:val="single" w:sz="4" w:space="0" w:color="auto"/>
              <w:left w:val="single" w:sz="4" w:space="0" w:color="auto"/>
              <w:bottom w:val="single" w:sz="4" w:space="0" w:color="auto"/>
              <w:right w:val="single" w:sz="4" w:space="0" w:color="auto"/>
            </w:tcBorders>
            <w:hideMark/>
          </w:tcPr>
          <w:p w14:paraId="580AD403" w14:textId="43205D93" w:rsidR="00785F09" w:rsidRPr="00785F09" w:rsidRDefault="00785F09">
            <w:pPr>
              <w:rPr>
                <w:sz w:val="20"/>
                <w:szCs w:val="20"/>
              </w:rPr>
            </w:pPr>
            <w:r w:rsidRPr="00785F09">
              <w:rPr>
                <w:sz w:val="20"/>
                <w:szCs w:val="20"/>
              </w:rPr>
              <w:t>Поддържане на популацията на вида в зоната в размер от най-малко 3 гнездящи двойки.</w:t>
            </w:r>
          </w:p>
          <w:p w14:paraId="32746D84" w14:textId="229862E9" w:rsidR="00785F09" w:rsidRPr="00785F09" w:rsidRDefault="00785F09">
            <w:pPr>
              <w:rPr>
                <w:sz w:val="20"/>
                <w:szCs w:val="20"/>
              </w:rPr>
            </w:pPr>
          </w:p>
        </w:tc>
      </w:tr>
      <w:tr w:rsidR="00785F09" w:rsidRPr="00785F09" w14:paraId="3F213F10"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hideMark/>
          </w:tcPr>
          <w:p w14:paraId="306A0AF7" w14:textId="77777777" w:rsidR="00785F09" w:rsidRPr="00785F09" w:rsidRDefault="00785F09">
            <w:pPr>
              <w:rPr>
                <w:sz w:val="20"/>
                <w:szCs w:val="20"/>
              </w:rPr>
            </w:pPr>
            <w:r w:rsidRPr="00785F09">
              <w:rPr>
                <w:b/>
                <w:bCs/>
                <w:sz w:val="20"/>
                <w:szCs w:val="20"/>
              </w:rPr>
              <w:t xml:space="preserve">Местообитание на вида: </w:t>
            </w:r>
            <w:r w:rsidRPr="00785F09">
              <w:rPr>
                <w:sz w:val="20"/>
                <w:szCs w:val="20"/>
              </w:rPr>
              <w:t xml:space="preserve">Подходящи гнездови и хранителни местообитания на вида </w:t>
            </w:r>
          </w:p>
        </w:tc>
        <w:tc>
          <w:tcPr>
            <w:tcW w:w="1275" w:type="dxa"/>
            <w:tcBorders>
              <w:top w:val="single" w:sz="4" w:space="0" w:color="auto"/>
              <w:left w:val="single" w:sz="4" w:space="0" w:color="auto"/>
              <w:bottom w:val="single" w:sz="4" w:space="0" w:color="auto"/>
              <w:right w:val="single" w:sz="4" w:space="0" w:color="auto"/>
            </w:tcBorders>
            <w:hideMark/>
          </w:tcPr>
          <w:p w14:paraId="6F337A8C" w14:textId="77777777" w:rsidR="00785F09" w:rsidRPr="00785F09" w:rsidRDefault="00785F09">
            <w:pPr>
              <w:rPr>
                <w:sz w:val="20"/>
                <w:szCs w:val="20"/>
              </w:rPr>
            </w:pPr>
            <w:r w:rsidRPr="00785F09">
              <w:rPr>
                <w:sz w:val="20"/>
                <w:szCs w:val="20"/>
              </w:rPr>
              <w:t>ha</w:t>
            </w:r>
          </w:p>
        </w:tc>
        <w:tc>
          <w:tcPr>
            <w:tcW w:w="1423" w:type="dxa"/>
            <w:tcBorders>
              <w:top w:val="single" w:sz="4" w:space="0" w:color="auto"/>
              <w:left w:val="single" w:sz="4" w:space="0" w:color="auto"/>
              <w:bottom w:val="single" w:sz="4" w:space="0" w:color="auto"/>
              <w:right w:val="single" w:sz="4" w:space="0" w:color="auto"/>
            </w:tcBorders>
            <w:hideMark/>
          </w:tcPr>
          <w:p w14:paraId="24F13E61" w14:textId="67D13245" w:rsidR="00785F09" w:rsidRPr="00785F09" w:rsidRDefault="00785F09">
            <w:pPr>
              <w:rPr>
                <w:sz w:val="20"/>
                <w:szCs w:val="20"/>
              </w:rPr>
            </w:pPr>
            <w:r w:rsidRPr="00785F09">
              <w:rPr>
                <w:sz w:val="20"/>
                <w:szCs w:val="20"/>
              </w:rPr>
              <w:t>Най-малко 1</w:t>
            </w:r>
            <w:r>
              <w:rPr>
                <w:sz w:val="20"/>
                <w:szCs w:val="20"/>
              </w:rPr>
              <w:t>00</w:t>
            </w:r>
          </w:p>
        </w:tc>
        <w:tc>
          <w:tcPr>
            <w:tcW w:w="2829" w:type="dxa"/>
            <w:tcBorders>
              <w:top w:val="single" w:sz="4" w:space="0" w:color="auto"/>
              <w:left w:val="single" w:sz="4" w:space="0" w:color="auto"/>
              <w:bottom w:val="single" w:sz="4" w:space="0" w:color="auto"/>
              <w:right w:val="single" w:sz="4" w:space="0" w:color="auto"/>
            </w:tcBorders>
            <w:hideMark/>
          </w:tcPr>
          <w:p w14:paraId="55F2C9E8" w14:textId="77777777" w:rsidR="00785F09" w:rsidRPr="00785F09" w:rsidRDefault="00785F09">
            <w:pPr>
              <w:rPr>
                <w:sz w:val="20"/>
                <w:szCs w:val="20"/>
              </w:rPr>
            </w:pPr>
            <w:r w:rsidRPr="00785F09">
              <w:rPr>
                <w:sz w:val="20"/>
                <w:szCs w:val="20"/>
              </w:rPr>
              <w:t xml:space="preserve">Включва гнездовото и хранителното местообитание. Площта е определена на база % участие на местообитания N07-мочурища и блата, </w:t>
            </w:r>
            <w:r w:rsidRPr="00785F09">
              <w:rPr>
                <w:sz w:val="20"/>
                <w:szCs w:val="20"/>
                <w:lang w:val="en-US"/>
              </w:rPr>
              <w:t>N06</w:t>
            </w:r>
            <w:r w:rsidRPr="00785F09">
              <w:rPr>
                <w:sz w:val="20"/>
                <w:szCs w:val="20"/>
              </w:rPr>
              <w:t>-вътрешни водни тела в СФ на зоната.</w:t>
            </w:r>
          </w:p>
        </w:tc>
        <w:tc>
          <w:tcPr>
            <w:tcW w:w="2413" w:type="dxa"/>
            <w:tcBorders>
              <w:top w:val="single" w:sz="4" w:space="0" w:color="auto"/>
              <w:left w:val="single" w:sz="4" w:space="0" w:color="auto"/>
              <w:bottom w:val="single" w:sz="4" w:space="0" w:color="auto"/>
              <w:right w:val="single" w:sz="4" w:space="0" w:color="auto"/>
            </w:tcBorders>
            <w:hideMark/>
          </w:tcPr>
          <w:p w14:paraId="5E38ABBC" w14:textId="0EA7E8AB" w:rsidR="00785F09" w:rsidRPr="00785F09" w:rsidRDefault="00785F09">
            <w:pPr>
              <w:rPr>
                <w:sz w:val="20"/>
                <w:szCs w:val="20"/>
              </w:rPr>
            </w:pPr>
            <w:r w:rsidRPr="00785F09">
              <w:rPr>
                <w:sz w:val="20"/>
                <w:szCs w:val="20"/>
              </w:rPr>
              <w:t>Поддържане на площта на подходящите гнездови и хранителни местообитания на вида в размер на най-малко 1</w:t>
            </w:r>
            <w:r>
              <w:rPr>
                <w:sz w:val="20"/>
                <w:szCs w:val="20"/>
              </w:rPr>
              <w:t>00</w:t>
            </w:r>
            <w:r w:rsidRPr="00785F09">
              <w:rPr>
                <w:sz w:val="20"/>
                <w:szCs w:val="20"/>
              </w:rPr>
              <w:t xml:space="preserve"> ha чрез поддържане на оптимално водно ниво в мъртвицата на р. Марица.</w:t>
            </w:r>
          </w:p>
        </w:tc>
      </w:tr>
      <w:tr w:rsidR="005B6132" w:rsidRPr="00785F09" w14:paraId="7A759437" w14:textId="77777777" w:rsidTr="002B5102">
        <w:trPr>
          <w:jc w:val="center"/>
        </w:trPr>
        <w:tc>
          <w:tcPr>
            <w:tcW w:w="1555" w:type="dxa"/>
            <w:tcBorders>
              <w:top w:val="single" w:sz="4" w:space="0" w:color="auto"/>
              <w:left w:val="single" w:sz="4" w:space="0" w:color="auto"/>
              <w:bottom w:val="single" w:sz="4" w:space="0" w:color="auto"/>
              <w:right w:val="single" w:sz="4" w:space="0" w:color="auto"/>
            </w:tcBorders>
          </w:tcPr>
          <w:p w14:paraId="081AADA2" w14:textId="4A90AE80" w:rsidR="005B6132" w:rsidRPr="00785F09" w:rsidRDefault="005B6132" w:rsidP="005B6132">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5" w:type="dxa"/>
            <w:tcBorders>
              <w:top w:val="single" w:sz="4" w:space="0" w:color="auto"/>
              <w:left w:val="single" w:sz="4" w:space="0" w:color="auto"/>
              <w:bottom w:val="single" w:sz="4" w:space="0" w:color="auto"/>
              <w:right w:val="single" w:sz="4" w:space="0" w:color="auto"/>
            </w:tcBorders>
          </w:tcPr>
          <w:p w14:paraId="0283CE63" w14:textId="2B834396" w:rsidR="005B6132" w:rsidRPr="00785F09" w:rsidRDefault="005B6132" w:rsidP="005B6132">
            <w:pPr>
              <w:rPr>
                <w:sz w:val="20"/>
                <w:szCs w:val="20"/>
              </w:rPr>
            </w:pPr>
            <w:r w:rsidRPr="007343AA">
              <w:rPr>
                <w:sz w:val="20"/>
                <w:szCs w:val="20"/>
              </w:rPr>
              <w:t>5 степенна скала за екологично състояние, съгласно РДВ</w:t>
            </w:r>
          </w:p>
        </w:tc>
        <w:tc>
          <w:tcPr>
            <w:tcW w:w="1423" w:type="dxa"/>
            <w:tcBorders>
              <w:top w:val="single" w:sz="4" w:space="0" w:color="auto"/>
              <w:left w:val="single" w:sz="4" w:space="0" w:color="auto"/>
              <w:bottom w:val="single" w:sz="4" w:space="0" w:color="auto"/>
              <w:right w:val="single" w:sz="4" w:space="0" w:color="auto"/>
            </w:tcBorders>
          </w:tcPr>
          <w:p w14:paraId="159157BA" w14:textId="65C49839" w:rsidR="005B6132" w:rsidRPr="00785F09" w:rsidRDefault="005B6132" w:rsidP="005B6132">
            <w:pPr>
              <w:rPr>
                <w:sz w:val="20"/>
                <w:szCs w:val="20"/>
              </w:rPr>
            </w:pPr>
            <w:r w:rsidRPr="007343AA">
              <w:rPr>
                <w:sz w:val="20"/>
                <w:szCs w:val="20"/>
              </w:rPr>
              <w:t>2-Добро или 1-Отлично</w:t>
            </w:r>
          </w:p>
        </w:tc>
        <w:tc>
          <w:tcPr>
            <w:tcW w:w="2829"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B6132" w:rsidRPr="007343AA" w14:paraId="19934145" w14:textId="77777777" w:rsidTr="00B15AE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0F99C7D0" w14:textId="77777777" w:rsidR="005B6132" w:rsidRPr="007343AA" w:rsidRDefault="005B6132" w:rsidP="005B6132">
                  <w:pPr>
                    <w:ind w:left="77"/>
                    <w:rPr>
                      <w:b/>
                      <w:bCs/>
                      <w:sz w:val="20"/>
                      <w:szCs w:val="20"/>
                    </w:rPr>
                  </w:pPr>
                  <w:r w:rsidRPr="007343AA">
                    <w:rPr>
                      <w:b/>
                      <w:bCs/>
                      <w:sz w:val="20"/>
                      <w:szCs w:val="20"/>
                    </w:rPr>
                    <w:t>Екологично състояние</w:t>
                  </w:r>
                </w:p>
              </w:tc>
            </w:tr>
            <w:tr w:rsidR="005B6132" w:rsidRPr="007343AA" w14:paraId="29242AD5"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13BAB37" w14:textId="77777777" w:rsidR="005B6132" w:rsidRPr="007343AA" w:rsidRDefault="005B6132" w:rsidP="005B6132">
                  <w:pPr>
                    <w:ind w:left="77"/>
                    <w:rPr>
                      <w:sz w:val="20"/>
                      <w:szCs w:val="20"/>
                    </w:rPr>
                  </w:pPr>
                  <w:r w:rsidRPr="007343AA">
                    <w:rPr>
                      <w:sz w:val="20"/>
                      <w:szCs w:val="20"/>
                    </w:rPr>
                    <w:t>1-Отлично</w:t>
                  </w:r>
                </w:p>
              </w:tc>
            </w:tr>
            <w:tr w:rsidR="005B6132" w:rsidRPr="007343AA" w14:paraId="7468733F"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6B8BFCA7" w14:textId="77777777" w:rsidR="005B6132" w:rsidRPr="007343AA" w:rsidRDefault="005B6132" w:rsidP="005B6132">
                  <w:pPr>
                    <w:ind w:left="77"/>
                    <w:rPr>
                      <w:sz w:val="20"/>
                      <w:szCs w:val="20"/>
                    </w:rPr>
                  </w:pPr>
                  <w:r w:rsidRPr="007343AA">
                    <w:rPr>
                      <w:sz w:val="20"/>
                      <w:szCs w:val="20"/>
                    </w:rPr>
                    <w:t>2-Добро</w:t>
                  </w:r>
                </w:p>
              </w:tc>
            </w:tr>
            <w:tr w:rsidR="005B6132" w:rsidRPr="007343AA" w14:paraId="17AFD30D"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61A3D55" w14:textId="77777777" w:rsidR="005B6132" w:rsidRPr="007343AA" w:rsidRDefault="005B6132" w:rsidP="005B6132">
                  <w:pPr>
                    <w:ind w:left="77"/>
                    <w:rPr>
                      <w:sz w:val="20"/>
                      <w:szCs w:val="20"/>
                    </w:rPr>
                  </w:pPr>
                  <w:r w:rsidRPr="007343AA">
                    <w:rPr>
                      <w:sz w:val="20"/>
                      <w:szCs w:val="20"/>
                    </w:rPr>
                    <w:t>3-Умерено</w:t>
                  </w:r>
                </w:p>
              </w:tc>
            </w:tr>
            <w:tr w:rsidR="005B6132" w:rsidRPr="007343AA" w14:paraId="749BA421"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F406626" w14:textId="77777777" w:rsidR="005B6132" w:rsidRPr="007343AA" w:rsidRDefault="005B6132" w:rsidP="005B6132">
                  <w:pPr>
                    <w:ind w:left="77"/>
                    <w:rPr>
                      <w:sz w:val="20"/>
                      <w:szCs w:val="20"/>
                    </w:rPr>
                  </w:pPr>
                  <w:r w:rsidRPr="007343AA">
                    <w:rPr>
                      <w:sz w:val="20"/>
                      <w:szCs w:val="20"/>
                    </w:rPr>
                    <w:t>4-Лошо</w:t>
                  </w:r>
                </w:p>
              </w:tc>
            </w:tr>
            <w:tr w:rsidR="005B6132" w:rsidRPr="007343AA" w14:paraId="6E0BE944"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1F48E83" w14:textId="77777777" w:rsidR="005B6132" w:rsidRPr="007343AA" w:rsidRDefault="005B6132" w:rsidP="005B6132">
                  <w:pPr>
                    <w:ind w:left="77"/>
                    <w:rPr>
                      <w:sz w:val="20"/>
                      <w:szCs w:val="20"/>
                    </w:rPr>
                  </w:pPr>
                  <w:r w:rsidRPr="007343AA">
                    <w:rPr>
                      <w:sz w:val="20"/>
                      <w:szCs w:val="20"/>
                    </w:rPr>
                    <w:t>5-Много лошо</w:t>
                  </w:r>
                </w:p>
              </w:tc>
            </w:tr>
          </w:tbl>
          <w:p w14:paraId="5A00BFF3" w14:textId="77777777" w:rsidR="005B6132" w:rsidRDefault="005B6132" w:rsidP="005B6132">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03DF310D" w14:textId="0E946458" w:rsidR="005B6132" w:rsidRPr="00785F09" w:rsidRDefault="005B6132" w:rsidP="005B6132">
            <w:pPr>
              <w:rPr>
                <w:sz w:val="20"/>
                <w:szCs w:val="20"/>
              </w:rPr>
            </w:pPr>
          </w:p>
        </w:tc>
        <w:tc>
          <w:tcPr>
            <w:tcW w:w="2413" w:type="dxa"/>
            <w:tcBorders>
              <w:top w:val="single" w:sz="4" w:space="0" w:color="auto"/>
              <w:left w:val="single" w:sz="4" w:space="0" w:color="auto"/>
              <w:bottom w:val="single" w:sz="4" w:space="0" w:color="auto"/>
              <w:right w:val="single" w:sz="4" w:space="0" w:color="auto"/>
            </w:tcBorders>
          </w:tcPr>
          <w:p w14:paraId="57490475" w14:textId="77777777" w:rsidR="005B6132" w:rsidRPr="007343AA" w:rsidRDefault="005B6132" w:rsidP="005B6132">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246965DD" w14:textId="77777777" w:rsidR="005B6132" w:rsidRPr="00785F09" w:rsidRDefault="005B6132" w:rsidP="005B6132">
            <w:pPr>
              <w:rPr>
                <w:sz w:val="20"/>
                <w:szCs w:val="20"/>
              </w:rPr>
            </w:pPr>
          </w:p>
        </w:tc>
      </w:tr>
    </w:tbl>
    <w:p w14:paraId="797D14A3" w14:textId="52459E24" w:rsidR="00785F09" w:rsidRDefault="0037506C" w:rsidP="00785F09">
      <w:pPr>
        <w:spacing w:before="120" w:after="120"/>
        <w:rPr>
          <w:b/>
          <w:bCs/>
          <w:color w:val="000000"/>
          <w:lang w:eastAsia="en-US"/>
        </w:rPr>
      </w:pPr>
      <w:r>
        <w:rPr>
          <w:b/>
          <w:bCs/>
          <w:color w:val="000000"/>
        </w:rPr>
        <w:t>7</w:t>
      </w:r>
      <w:r w:rsidR="00785F09">
        <w:rPr>
          <w:b/>
          <w:bCs/>
          <w:color w:val="000000"/>
        </w:rPr>
        <w:t>.</w:t>
      </w:r>
      <w:r w:rsidR="00785F09">
        <w:rPr>
          <w:b/>
          <w:bCs/>
        </w:rPr>
        <w:t>“</w:t>
      </w:r>
      <w:r w:rsidRPr="0037506C">
        <w:t xml:space="preserve"> </w:t>
      </w:r>
      <w:r w:rsidRPr="0037506C">
        <w:rPr>
          <w:b/>
          <w:bCs/>
        </w:rPr>
        <w:t>Необходимост от актуализация на Стандартния формуляр на защитената</w:t>
      </w:r>
    </w:p>
    <w:p w14:paraId="5D40D928" w14:textId="13E508EB" w:rsidR="00E91470" w:rsidRDefault="00E91470" w:rsidP="00785F09">
      <w:pPr>
        <w:spacing w:before="120" w:after="120"/>
        <w:rPr>
          <w:color w:val="000000"/>
        </w:rPr>
      </w:pPr>
      <w:r>
        <w:rPr>
          <w:color w:val="000000"/>
        </w:rPr>
        <w:t>За</w:t>
      </w:r>
      <w:r w:rsidR="00ED2D9E">
        <w:rPr>
          <w:color w:val="000000"/>
          <w:lang w:val="en-US"/>
        </w:rPr>
        <w:t xml:space="preserve"> </w:t>
      </w:r>
      <w:r w:rsidR="00ED2D9E">
        <w:rPr>
          <w:color w:val="000000"/>
        </w:rPr>
        <w:t>постоянната</w:t>
      </w:r>
      <w:r>
        <w:rPr>
          <w:color w:val="000000"/>
        </w:rPr>
        <w:t xml:space="preserve"> </w:t>
      </w:r>
      <w:r w:rsidR="006F2F41">
        <w:rPr>
          <w:color w:val="000000"/>
        </w:rPr>
        <w:t xml:space="preserve">(гнездяща) </w:t>
      </w:r>
      <w:r>
        <w:rPr>
          <w:color w:val="000000"/>
        </w:rPr>
        <w:t>популация</w:t>
      </w:r>
      <w:r w:rsidR="00ED2D9E">
        <w:rPr>
          <w:color w:val="000000"/>
        </w:rPr>
        <w:t xml:space="preserve"> на вида</w:t>
      </w:r>
      <w:r>
        <w:rPr>
          <w:color w:val="000000"/>
        </w:rPr>
        <w:t xml:space="preserve"> предлагаме промяна в числеността </w:t>
      </w:r>
      <w:r w:rsidR="00ED2D9E">
        <w:rPr>
          <w:color w:val="000000"/>
        </w:rPr>
        <w:t>на 3-30 двойки</w:t>
      </w:r>
      <w:r w:rsidR="00947BDE">
        <w:rPr>
          <w:color w:val="000000"/>
        </w:rPr>
        <w:t xml:space="preserve"> предвид данните от теренните проучвания през 2022 г.</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2"/>
        <w:gridCol w:w="1230"/>
        <w:gridCol w:w="328"/>
        <w:gridCol w:w="484"/>
        <w:gridCol w:w="350"/>
        <w:gridCol w:w="573"/>
        <w:gridCol w:w="606"/>
        <w:gridCol w:w="595"/>
        <w:gridCol w:w="579"/>
        <w:gridCol w:w="840"/>
        <w:gridCol w:w="951"/>
        <w:gridCol w:w="623"/>
        <w:gridCol w:w="523"/>
        <w:gridCol w:w="579"/>
      </w:tblGrid>
      <w:tr w:rsidR="00ED2D9E" w:rsidRPr="00ED2D9E" w14:paraId="34BE1E13" w14:textId="77777777" w:rsidTr="0095365A">
        <w:trPr>
          <w:jc w:val="center"/>
        </w:trPr>
        <w:tc>
          <w:tcPr>
            <w:tcW w:w="307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7A213E4E" w14:textId="77777777" w:rsidR="00ED2D9E" w:rsidRPr="00ED2D9E" w:rsidRDefault="00ED2D9E" w:rsidP="00ED2D9E">
            <w:pPr>
              <w:rPr>
                <w:b/>
                <w:bCs/>
                <w:sz w:val="20"/>
                <w:szCs w:val="20"/>
              </w:rPr>
            </w:pPr>
            <w:r w:rsidRPr="00ED2D9E">
              <w:rPr>
                <w:b/>
                <w:bCs/>
                <w:sz w:val="20"/>
                <w:szCs w:val="20"/>
              </w:rPr>
              <w:t>Species</w:t>
            </w: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86031AA" w14:textId="77777777" w:rsidR="00ED2D9E" w:rsidRPr="00ED2D9E" w:rsidRDefault="00ED2D9E" w:rsidP="00ED2D9E">
            <w:pPr>
              <w:rPr>
                <w:b/>
                <w:bCs/>
                <w:sz w:val="20"/>
                <w:szCs w:val="20"/>
              </w:rPr>
            </w:pPr>
            <w:r w:rsidRPr="00ED2D9E">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4D5E465C" w14:textId="77777777" w:rsidR="00ED2D9E" w:rsidRPr="00ED2D9E" w:rsidRDefault="00ED2D9E" w:rsidP="00ED2D9E">
            <w:pPr>
              <w:rPr>
                <w:b/>
                <w:bCs/>
                <w:sz w:val="20"/>
                <w:szCs w:val="20"/>
              </w:rPr>
            </w:pPr>
            <w:r w:rsidRPr="00ED2D9E">
              <w:rPr>
                <w:b/>
                <w:bCs/>
                <w:sz w:val="20"/>
                <w:szCs w:val="20"/>
              </w:rPr>
              <w:t>Site assessment</w:t>
            </w:r>
          </w:p>
        </w:tc>
      </w:tr>
      <w:tr w:rsidR="00ED2D9E" w:rsidRPr="00ED2D9E" w14:paraId="36EB44D2" w14:textId="77777777" w:rsidTr="0095365A">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C9492E5" w14:textId="77777777" w:rsidR="00ED2D9E" w:rsidRPr="00ED2D9E" w:rsidRDefault="00ED2D9E" w:rsidP="00ED2D9E">
            <w:pPr>
              <w:rPr>
                <w:b/>
                <w:bCs/>
                <w:sz w:val="20"/>
                <w:szCs w:val="20"/>
              </w:rPr>
            </w:pPr>
            <w:r w:rsidRPr="00ED2D9E">
              <w:rPr>
                <w:b/>
                <w:bCs/>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D44CC8" w14:textId="77777777" w:rsidR="00ED2D9E" w:rsidRPr="00ED2D9E" w:rsidRDefault="00ED2D9E" w:rsidP="00ED2D9E">
            <w:pPr>
              <w:rPr>
                <w:b/>
                <w:bCs/>
                <w:sz w:val="20"/>
                <w:szCs w:val="20"/>
              </w:rPr>
            </w:pPr>
            <w:r w:rsidRPr="00ED2D9E">
              <w:rPr>
                <w:b/>
                <w:bCs/>
                <w:sz w:val="20"/>
                <w:szCs w:val="20"/>
              </w:rPr>
              <w:t>Code</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D927C94" w14:textId="77777777" w:rsidR="00ED2D9E" w:rsidRPr="00ED2D9E" w:rsidRDefault="00ED2D9E" w:rsidP="00ED2D9E">
            <w:pPr>
              <w:rPr>
                <w:b/>
                <w:bCs/>
                <w:sz w:val="20"/>
                <w:szCs w:val="20"/>
              </w:rPr>
            </w:pPr>
            <w:r w:rsidRPr="00ED2D9E">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7C23792" w14:textId="77777777" w:rsidR="00ED2D9E" w:rsidRPr="00ED2D9E" w:rsidRDefault="00ED2D9E" w:rsidP="00ED2D9E">
            <w:pPr>
              <w:rPr>
                <w:b/>
                <w:bCs/>
                <w:sz w:val="20"/>
                <w:szCs w:val="20"/>
              </w:rPr>
            </w:pPr>
            <w:r w:rsidRPr="00ED2D9E">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0DAB4FA" w14:textId="77777777" w:rsidR="00ED2D9E" w:rsidRPr="00ED2D9E" w:rsidRDefault="00ED2D9E" w:rsidP="00ED2D9E">
            <w:pPr>
              <w:rPr>
                <w:b/>
                <w:bCs/>
                <w:sz w:val="20"/>
                <w:szCs w:val="20"/>
              </w:rPr>
            </w:pPr>
            <w:r w:rsidRPr="00ED2D9E">
              <w:rPr>
                <w:b/>
                <w:bCs/>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5DCBF6" w14:textId="77777777" w:rsidR="00ED2D9E" w:rsidRPr="00ED2D9E" w:rsidRDefault="00ED2D9E" w:rsidP="00ED2D9E">
            <w:pPr>
              <w:rPr>
                <w:b/>
                <w:bCs/>
                <w:sz w:val="20"/>
                <w:szCs w:val="20"/>
              </w:rPr>
            </w:pPr>
            <w:r w:rsidRPr="00ED2D9E">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66680D9" w14:textId="77777777" w:rsidR="00ED2D9E" w:rsidRPr="00ED2D9E" w:rsidRDefault="00ED2D9E" w:rsidP="00ED2D9E">
            <w:pPr>
              <w:rPr>
                <w:b/>
                <w:bCs/>
                <w:sz w:val="20"/>
                <w:szCs w:val="20"/>
              </w:rPr>
            </w:pPr>
            <w:r w:rsidRPr="00ED2D9E">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569CE8F" w14:textId="77777777" w:rsidR="00ED2D9E" w:rsidRPr="00ED2D9E" w:rsidRDefault="00ED2D9E" w:rsidP="00ED2D9E">
            <w:pPr>
              <w:rPr>
                <w:b/>
                <w:bCs/>
                <w:sz w:val="20"/>
                <w:szCs w:val="20"/>
              </w:rPr>
            </w:pPr>
            <w:r w:rsidRPr="00ED2D9E">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72639F7" w14:textId="77777777" w:rsidR="00ED2D9E" w:rsidRPr="00ED2D9E" w:rsidRDefault="00ED2D9E" w:rsidP="00ED2D9E">
            <w:pPr>
              <w:rPr>
                <w:b/>
                <w:bCs/>
                <w:sz w:val="20"/>
                <w:szCs w:val="20"/>
              </w:rPr>
            </w:pPr>
            <w:r w:rsidRPr="00ED2D9E">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8A6F6F" w14:textId="77777777" w:rsidR="00ED2D9E" w:rsidRPr="00ED2D9E" w:rsidRDefault="00ED2D9E" w:rsidP="00ED2D9E">
            <w:pPr>
              <w:rPr>
                <w:b/>
                <w:bCs/>
                <w:sz w:val="20"/>
                <w:szCs w:val="20"/>
              </w:rPr>
            </w:pPr>
            <w:r w:rsidRPr="00ED2D9E">
              <w:rPr>
                <w:b/>
                <w:bCs/>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9E1995D" w14:textId="77777777" w:rsidR="00ED2D9E" w:rsidRPr="00ED2D9E" w:rsidRDefault="00ED2D9E" w:rsidP="00ED2D9E">
            <w:pPr>
              <w:rPr>
                <w:b/>
                <w:bCs/>
                <w:sz w:val="20"/>
                <w:szCs w:val="20"/>
              </w:rPr>
            </w:pPr>
            <w:r w:rsidRPr="00ED2D9E">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C56CCA" w14:textId="77777777" w:rsidR="00ED2D9E" w:rsidRPr="00ED2D9E" w:rsidRDefault="00ED2D9E" w:rsidP="00ED2D9E">
            <w:pPr>
              <w:rPr>
                <w:b/>
                <w:bCs/>
                <w:sz w:val="20"/>
                <w:szCs w:val="20"/>
              </w:rPr>
            </w:pPr>
            <w:r w:rsidRPr="00ED2D9E">
              <w:rPr>
                <w:b/>
                <w:bCs/>
                <w:sz w:val="20"/>
                <w:szCs w:val="20"/>
              </w:rPr>
              <w:t>A/B/C</w:t>
            </w:r>
          </w:p>
        </w:tc>
      </w:tr>
      <w:tr w:rsidR="00ED2D9E" w:rsidRPr="00ED2D9E" w14:paraId="5AE63B93" w14:textId="77777777" w:rsidTr="0095365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BF20B"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19453" w14:textId="77777777" w:rsidR="00ED2D9E" w:rsidRPr="00ED2D9E" w:rsidRDefault="00ED2D9E" w:rsidP="00ED2D9E">
            <w:pPr>
              <w:rPr>
                <w:b/>
                <w:bCs/>
                <w:sz w:val="20"/>
                <w:szCs w:val="20"/>
                <w:lang w:eastAsia="en-US"/>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49E3DF3C"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7EBA5"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7F387"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67309" w14:textId="77777777" w:rsidR="00ED2D9E" w:rsidRPr="00ED2D9E" w:rsidRDefault="00ED2D9E" w:rsidP="00ED2D9E">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BD7F6D0" w14:textId="77777777" w:rsidR="00ED2D9E" w:rsidRPr="00ED2D9E" w:rsidRDefault="00ED2D9E" w:rsidP="00ED2D9E">
            <w:pPr>
              <w:rPr>
                <w:b/>
                <w:bCs/>
                <w:sz w:val="20"/>
                <w:szCs w:val="20"/>
              </w:rPr>
            </w:pPr>
            <w:r w:rsidRPr="00ED2D9E">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7245B89" w14:textId="77777777" w:rsidR="00ED2D9E" w:rsidRPr="00ED2D9E" w:rsidRDefault="00ED2D9E" w:rsidP="00ED2D9E">
            <w:pPr>
              <w:rPr>
                <w:b/>
                <w:bCs/>
                <w:sz w:val="20"/>
                <w:szCs w:val="20"/>
              </w:rPr>
            </w:pPr>
            <w:r w:rsidRPr="00ED2D9E">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865AB"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1353B" w14:textId="77777777" w:rsidR="00ED2D9E" w:rsidRPr="00ED2D9E" w:rsidRDefault="00ED2D9E" w:rsidP="00ED2D9E">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3BF53" w14:textId="77777777" w:rsidR="00ED2D9E" w:rsidRPr="00ED2D9E" w:rsidRDefault="00ED2D9E" w:rsidP="00ED2D9E">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96F910B" w14:textId="77777777" w:rsidR="00ED2D9E" w:rsidRPr="00ED2D9E" w:rsidRDefault="00ED2D9E" w:rsidP="00ED2D9E">
            <w:pPr>
              <w:rPr>
                <w:b/>
                <w:bCs/>
                <w:sz w:val="20"/>
                <w:szCs w:val="20"/>
              </w:rPr>
            </w:pPr>
            <w:r w:rsidRPr="00ED2D9E">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81C39AF" w14:textId="77777777" w:rsidR="00ED2D9E" w:rsidRPr="00ED2D9E" w:rsidRDefault="00ED2D9E" w:rsidP="00ED2D9E">
            <w:pPr>
              <w:rPr>
                <w:b/>
                <w:bCs/>
                <w:sz w:val="20"/>
                <w:szCs w:val="20"/>
              </w:rPr>
            </w:pPr>
            <w:r w:rsidRPr="00ED2D9E">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DDDD945" w14:textId="77777777" w:rsidR="00ED2D9E" w:rsidRPr="00ED2D9E" w:rsidRDefault="00ED2D9E" w:rsidP="00ED2D9E">
            <w:pPr>
              <w:rPr>
                <w:b/>
                <w:bCs/>
                <w:sz w:val="20"/>
                <w:szCs w:val="20"/>
              </w:rPr>
            </w:pPr>
            <w:r w:rsidRPr="00ED2D9E">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2E51F14" w14:textId="77777777" w:rsidR="00ED2D9E" w:rsidRPr="00ED2D9E" w:rsidRDefault="00ED2D9E" w:rsidP="00ED2D9E">
            <w:pPr>
              <w:rPr>
                <w:b/>
                <w:bCs/>
                <w:sz w:val="20"/>
                <w:szCs w:val="20"/>
              </w:rPr>
            </w:pPr>
            <w:r w:rsidRPr="00ED2D9E">
              <w:rPr>
                <w:b/>
                <w:bCs/>
                <w:sz w:val="20"/>
                <w:szCs w:val="20"/>
              </w:rPr>
              <w:t>Glo.</w:t>
            </w:r>
          </w:p>
        </w:tc>
      </w:tr>
      <w:tr w:rsidR="00ED2D9E" w:rsidRPr="00ED2D9E" w14:paraId="16F33F02" w14:textId="77777777" w:rsidTr="0095365A">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88533D" w14:textId="77777777" w:rsidR="00ED2D9E" w:rsidRPr="00ED2D9E" w:rsidRDefault="00ED2D9E" w:rsidP="00ED2D9E">
            <w:pPr>
              <w:jc w:val="center"/>
              <w:rPr>
                <w:sz w:val="20"/>
                <w:szCs w:val="20"/>
              </w:rPr>
            </w:pPr>
            <w:r w:rsidRPr="00ED2D9E">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01EE2707" w14:textId="77777777" w:rsidR="00ED2D9E" w:rsidRPr="00ED2D9E" w:rsidRDefault="00ED2D9E" w:rsidP="00ED2D9E">
            <w:pPr>
              <w:jc w:val="center"/>
              <w:rPr>
                <w:sz w:val="20"/>
                <w:szCs w:val="20"/>
              </w:rPr>
            </w:pPr>
            <w:r w:rsidRPr="00ED2D9E">
              <w:rPr>
                <w:sz w:val="20"/>
                <w:szCs w:val="20"/>
              </w:rPr>
              <w:t>A123</w:t>
            </w:r>
          </w:p>
        </w:tc>
        <w:tc>
          <w:tcPr>
            <w:tcW w:w="1230" w:type="dxa"/>
            <w:tcBorders>
              <w:top w:val="single" w:sz="4" w:space="0" w:color="auto"/>
              <w:left w:val="single" w:sz="4" w:space="0" w:color="auto"/>
              <w:bottom w:val="single" w:sz="4" w:space="0" w:color="auto"/>
              <w:right w:val="single" w:sz="4" w:space="0" w:color="auto"/>
            </w:tcBorders>
            <w:vAlign w:val="center"/>
            <w:hideMark/>
          </w:tcPr>
          <w:p w14:paraId="285BDF2F" w14:textId="77777777" w:rsidR="00ED2D9E" w:rsidRPr="00ED2D9E" w:rsidRDefault="00ED2D9E" w:rsidP="00ED2D9E">
            <w:pPr>
              <w:jc w:val="center"/>
              <w:rPr>
                <w:i/>
                <w:iCs/>
                <w:sz w:val="20"/>
                <w:szCs w:val="20"/>
                <w:lang w:val="en-US"/>
              </w:rPr>
            </w:pPr>
            <w:r w:rsidRPr="00ED2D9E">
              <w:rPr>
                <w:i/>
                <w:iCs/>
                <w:sz w:val="20"/>
                <w:szCs w:val="20"/>
                <w:lang w:val="en-US"/>
              </w:rPr>
              <w:t>Gallinula chloropus</w:t>
            </w:r>
          </w:p>
        </w:tc>
        <w:tc>
          <w:tcPr>
            <w:tcW w:w="0" w:type="auto"/>
            <w:tcBorders>
              <w:top w:val="single" w:sz="4" w:space="0" w:color="auto"/>
              <w:left w:val="single" w:sz="4" w:space="0" w:color="auto"/>
              <w:bottom w:val="single" w:sz="4" w:space="0" w:color="auto"/>
              <w:right w:val="single" w:sz="4" w:space="0" w:color="auto"/>
            </w:tcBorders>
            <w:vAlign w:val="center"/>
          </w:tcPr>
          <w:p w14:paraId="678DC4EC" w14:textId="77777777" w:rsidR="00ED2D9E" w:rsidRPr="00ED2D9E" w:rsidRDefault="00ED2D9E" w:rsidP="00ED2D9E">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4C88114" w14:textId="77777777" w:rsidR="00ED2D9E" w:rsidRPr="00ED2D9E" w:rsidRDefault="00ED2D9E" w:rsidP="00ED2D9E">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0CB2F5" w14:textId="77777777" w:rsidR="00ED2D9E" w:rsidRPr="00ED2D9E" w:rsidRDefault="00ED2D9E" w:rsidP="00ED2D9E">
            <w:pPr>
              <w:jc w:val="center"/>
              <w:rPr>
                <w:sz w:val="20"/>
                <w:szCs w:val="20"/>
                <w:lang w:val="en-US"/>
              </w:rPr>
            </w:pPr>
            <w:r w:rsidRPr="00ED2D9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hideMark/>
          </w:tcPr>
          <w:p w14:paraId="113A40EA" w14:textId="77777777" w:rsidR="00ED2D9E" w:rsidRPr="00ED2D9E" w:rsidRDefault="00ED2D9E" w:rsidP="00ED2D9E">
            <w:pPr>
              <w:jc w:val="center"/>
              <w:rPr>
                <w:sz w:val="20"/>
                <w:szCs w:val="20"/>
              </w:rPr>
            </w:pPr>
            <w:r w:rsidRPr="00ED2D9E">
              <w:rPr>
                <w:color w:val="FF0000"/>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2D917AB" w14:textId="77777777" w:rsidR="00ED2D9E" w:rsidRPr="00ED2D9E" w:rsidRDefault="00ED2D9E" w:rsidP="00ED2D9E">
            <w:pPr>
              <w:jc w:val="center"/>
              <w:rPr>
                <w:sz w:val="20"/>
                <w:szCs w:val="20"/>
                <w:lang w:val="en-US"/>
              </w:rPr>
            </w:pPr>
            <w:r w:rsidRPr="00ED2D9E">
              <w:rPr>
                <w:sz w:val="20"/>
                <w:szCs w:val="20"/>
              </w:rPr>
              <w:t>3</w:t>
            </w:r>
            <w:r w:rsidRPr="00ED2D9E">
              <w:rPr>
                <w:sz w:val="20"/>
                <w:szCs w:val="20"/>
                <w:lang w:val="en-US"/>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5D6DB99C" w14:textId="77777777" w:rsidR="00ED2D9E" w:rsidRPr="00ED2D9E" w:rsidRDefault="00ED2D9E" w:rsidP="00ED2D9E">
            <w:pPr>
              <w:jc w:val="center"/>
              <w:rPr>
                <w:sz w:val="20"/>
                <w:szCs w:val="20"/>
                <w:lang w:val="en-US"/>
              </w:rPr>
            </w:pPr>
            <w:r w:rsidRPr="00ED2D9E">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5576823F" w14:textId="77777777" w:rsidR="00ED2D9E" w:rsidRPr="00ED2D9E" w:rsidRDefault="00ED2D9E" w:rsidP="00ED2D9E">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E6F7CEF" w14:textId="77777777" w:rsidR="00ED2D9E" w:rsidRPr="00ED2D9E" w:rsidRDefault="00ED2D9E" w:rsidP="00ED2D9E">
            <w:pPr>
              <w:jc w:val="center"/>
              <w:rPr>
                <w:sz w:val="20"/>
                <w:szCs w:val="20"/>
                <w:lang w:val="en-US"/>
              </w:rPr>
            </w:pPr>
            <w:r w:rsidRPr="00ED2D9E">
              <w:rPr>
                <w:color w:val="000000" w:themeColor="text1"/>
                <w:sz w:val="20"/>
                <w:szCs w:val="20"/>
                <w:lang w:val="en-US"/>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5618B2B1" w14:textId="77777777" w:rsidR="00ED2D9E" w:rsidRPr="00ED2D9E" w:rsidRDefault="00ED2D9E" w:rsidP="00ED2D9E">
            <w:pPr>
              <w:jc w:val="center"/>
              <w:rPr>
                <w:sz w:val="20"/>
                <w:szCs w:val="20"/>
                <w:lang w:val="en-US"/>
              </w:rPr>
            </w:pPr>
            <w:r w:rsidRPr="00ED2D9E">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C8C104A" w14:textId="77777777" w:rsidR="00ED2D9E" w:rsidRPr="00ED2D9E" w:rsidRDefault="00ED2D9E" w:rsidP="00ED2D9E">
            <w:pPr>
              <w:jc w:val="center"/>
              <w:rPr>
                <w:sz w:val="20"/>
                <w:szCs w:val="20"/>
                <w:lang w:val="en-US"/>
              </w:rPr>
            </w:pPr>
            <w:r w:rsidRPr="00ED2D9E">
              <w:rPr>
                <w:sz w:val="20"/>
                <w:szCs w:val="20"/>
                <w:lang w:val="en-US"/>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74598E24" w14:textId="77777777" w:rsidR="00ED2D9E" w:rsidRPr="00ED2D9E" w:rsidRDefault="00ED2D9E" w:rsidP="00ED2D9E">
            <w:pPr>
              <w:jc w:val="center"/>
              <w:rPr>
                <w:sz w:val="20"/>
                <w:szCs w:val="20"/>
              </w:rPr>
            </w:pPr>
            <w:r w:rsidRPr="00ED2D9E">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AAF022D" w14:textId="77777777" w:rsidR="00ED2D9E" w:rsidRPr="00ED2D9E" w:rsidRDefault="00ED2D9E" w:rsidP="00ED2D9E">
            <w:pPr>
              <w:jc w:val="center"/>
              <w:rPr>
                <w:sz w:val="20"/>
                <w:szCs w:val="20"/>
                <w:lang w:val="en-US"/>
              </w:rPr>
            </w:pPr>
            <w:r w:rsidRPr="00ED2D9E">
              <w:rPr>
                <w:sz w:val="20"/>
                <w:szCs w:val="20"/>
                <w:lang w:val="en-US"/>
              </w:rPr>
              <w:t>C</w:t>
            </w:r>
          </w:p>
        </w:tc>
      </w:tr>
    </w:tbl>
    <w:p w14:paraId="3DF791C8" w14:textId="77777777" w:rsidR="00ED2D9E" w:rsidRDefault="00ED2D9E" w:rsidP="00785F09">
      <w:pPr>
        <w:spacing w:before="120" w:after="120"/>
        <w:rPr>
          <w:color w:val="000000"/>
        </w:rPr>
      </w:pPr>
    </w:p>
    <w:p w14:paraId="05C8D5E0" w14:textId="5A95AA6E" w:rsidR="00785F09" w:rsidRDefault="00785F09" w:rsidP="00792731">
      <w:pPr>
        <w:spacing w:before="120" w:after="120"/>
      </w:pPr>
    </w:p>
    <w:p w14:paraId="04714E5D" w14:textId="77777777" w:rsidR="00785F09" w:rsidRDefault="00785F09" w:rsidP="00785F09">
      <w:pPr>
        <w:pStyle w:val="Heading1"/>
      </w:pPr>
      <w:bookmarkStart w:id="116" w:name="_Toc86409830"/>
      <w:bookmarkStart w:id="117" w:name="_Toc89106120"/>
      <w:bookmarkStart w:id="118" w:name="_Toc98741959"/>
      <w:bookmarkStart w:id="119" w:name="_Toc116032976"/>
      <w:bookmarkStart w:id="120" w:name="_Toc116035278"/>
      <w:bookmarkStart w:id="121" w:name="_Toc132806977"/>
      <w:r>
        <w:t xml:space="preserve">Специфични цели за </w:t>
      </w:r>
      <w:bookmarkStart w:id="122" w:name="_Hlk139015539"/>
      <w:r>
        <w:t xml:space="preserve">А125 </w:t>
      </w:r>
      <w:r>
        <w:rPr>
          <w:i/>
          <w:iCs/>
        </w:rPr>
        <w:t>Fulica atra</w:t>
      </w:r>
      <w:r>
        <w:t xml:space="preserve"> (лиска)</w:t>
      </w:r>
      <w:bookmarkEnd w:id="116"/>
      <w:bookmarkEnd w:id="117"/>
      <w:bookmarkEnd w:id="118"/>
      <w:bookmarkEnd w:id="119"/>
      <w:bookmarkEnd w:id="120"/>
      <w:bookmarkEnd w:id="121"/>
      <w:bookmarkEnd w:id="122"/>
    </w:p>
    <w:p w14:paraId="09D7F046" w14:textId="53D09974" w:rsidR="00785F09" w:rsidRDefault="00785F09" w:rsidP="00785F09">
      <w:pPr>
        <w:spacing w:before="120" w:after="120"/>
        <w:rPr>
          <w:b/>
          <w:bCs/>
        </w:rPr>
      </w:pPr>
      <w:r>
        <w:rPr>
          <w:b/>
          <w:bCs/>
        </w:rPr>
        <w:t xml:space="preserve">1. </w:t>
      </w:r>
      <w:r w:rsidR="005C105F" w:rsidRPr="005C105F">
        <w:rPr>
          <w:b/>
          <w:bCs/>
        </w:rPr>
        <w:t>Код и наименование на вида</w:t>
      </w:r>
    </w:p>
    <w:p w14:paraId="67AFFFF0" w14:textId="3474841C" w:rsidR="005C105F" w:rsidRDefault="005C105F" w:rsidP="00785F09">
      <w:pPr>
        <w:spacing w:before="120" w:after="120"/>
      </w:pPr>
      <w:r w:rsidRPr="007A4013">
        <w:t>А125 Fulica atra (лиска)</w:t>
      </w:r>
    </w:p>
    <w:p w14:paraId="74FCECD4" w14:textId="4451E019" w:rsidR="005C105F" w:rsidRPr="005C105F" w:rsidRDefault="005C105F" w:rsidP="00785F09">
      <w:pPr>
        <w:spacing w:before="120" w:after="120"/>
        <w:rPr>
          <w:b/>
          <w:bCs/>
        </w:rPr>
      </w:pPr>
      <w:r w:rsidRPr="007A4013">
        <w:rPr>
          <w:b/>
          <w:bCs/>
        </w:rPr>
        <w:t>2. Кратка характеристика на вида</w:t>
      </w:r>
    </w:p>
    <w:p w14:paraId="3C296088" w14:textId="77777777" w:rsidR="00785F09" w:rsidRDefault="00785F09" w:rsidP="00785F09">
      <w:pPr>
        <w:spacing w:before="120" w:after="120"/>
      </w:pPr>
      <w:r>
        <w:t xml:space="preserve">Дължината на тялото е 36-42 cm, теглото – 0,6-1,2 kg, а размахът на крилата е 70-80 cm. Оперението е сиво-черно, матово, със синкав оттенък по корема. На челото има бял, рогов израстък, вратът е сиво-черен, а шията –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 тъмносив. От водата излита тежко, набирайки скорост с тичане по водната повърхност. Често излиза на брега (Симеонов и др., 1990). </w:t>
      </w:r>
    </w:p>
    <w:p w14:paraId="1A69169A" w14:textId="77777777" w:rsidR="00785F09" w:rsidRDefault="00785F09" w:rsidP="00785F09">
      <w:pPr>
        <w:spacing w:before="120" w:after="120"/>
        <w:rPr>
          <w:i/>
          <w:iCs/>
        </w:rPr>
      </w:pPr>
      <w:r>
        <w:rPr>
          <w:i/>
          <w:iCs/>
        </w:rPr>
        <w:t>Характер на пребиваване в страната</w:t>
      </w:r>
    </w:p>
    <w:p w14:paraId="4C94D994" w14:textId="77777777" w:rsidR="00785F09" w:rsidRDefault="00785F09" w:rsidP="00785F09">
      <w:pPr>
        <w:spacing w:before="120" w:after="120"/>
      </w:pPr>
      <w:r>
        <w:t>Постоянен вид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на пролет пристигат в края на февруари, началото на март месец. По Черноморието зимуващи птици се наблюдават от август до март (Симеонов и др., 1990).</w:t>
      </w:r>
    </w:p>
    <w:p w14:paraId="056BCF1F" w14:textId="77777777" w:rsidR="00785F09" w:rsidRDefault="00785F09" w:rsidP="00785F09">
      <w:pPr>
        <w:spacing w:before="120" w:after="120"/>
        <w:rPr>
          <w:i/>
          <w:iCs/>
        </w:rPr>
      </w:pPr>
      <w:r>
        <w:rPr>
          <w:i/>
          <w:iCs/>
        </w:rPr>
        <w:t>Характерно местообитание</w:t>
      </w:r>
    </w:p>
    <w:p w14:paraId="13F58F43" w14:textId="77777777" w:rsidR="00785F09" w:rsidRDefault="00785F09" w:rsidP="00785F09">
      <w:pPr>
        <w:spacing w:before="120" w:after="120"/>
      </w:pPr>
      <w:r>
        <w:t>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 водоеми – рибарници, баластриери, язовири (Янков, отг. ред., 2007). Подходящото гнездово и хранително местообитание са близко разположени. Обикновено територията е в рамките 0,1-0,5 ha с крайбрежие от 40-50 m (BWPi, 2006). Разстоянието между гнездата 30-50 m (Симеонов и др., 1990). Подходящи местообитания вероятно са 3150 и 3130 според Директивата за хабитатите (Кавръкова и др., 2009).</w:t>
      </w:r>
    </w:p>
    <w:p w14:paraId="4E85BD41" w14:textId="77777777" w:rsidR="00785F09" w:rsidRDefault="00785F09" w:rsidP="00785F09">
      <w:pPr>
        <w:spacing w:before="120" w:after="120"/>
        <w:rPr>
          <w:i/>
          <w:iCs/>
        </w:rPr>
      </w:pPr>
      <w:r>
        <w:rPr>
          <w:i/>
          <w:iCs/>
        </w:rPr>
        <w:t>Хранене</w:t>
      </w:r>
    </w:p>
    <w:p w14:paraId="7BBA3E20" w14:textId="77777777" w:rsidR="00785F09" w:rsidRDefault="00785F09" w:rsidP="00785F09">
      <w:pPr>
        <w:spacing w:before="120" w:after="120"/>
      </w:pPr>
      <w:r>
        <w:t xml:space="preserve">Храни се предимно с растителна храна </w:t>
      </w:r>
      <w:r>
        <w:rPr>
          <w:i/>
          <w:iCs/>
        </w:rPr>
        <w:t>Ceratophyllum</w:t>
      </w:r>
      <w:r>
        <w:t xml:space="preserve"> sp., </w:t>
      </w:r>
      <w:r>
        <w:rPr>
          <w:i/>
          <w:iCs/>
        </w:rPr>
        <w:t>Myriophyllum</w:t>
      </w:r>
      <w:r>
        <w:t xml:space="preserve"> sp., </w:t>
      </w:r>
      <w:r>
        <w:rPr>
          <w:i/>
          <w:iCs/>
        </w:rPr>
        <w:t>Nymphea</w:t>
      </w:r>
      <w:r>
        <w:t xml:space="preserve"> sp., водорасли (</w:t>
      </w:r>
      <w:r>
        <w:rPr>
          <w:i/>
          <w:iCs/>
        </w:rPr>
        <w:t>Enteromorpha</w:t>
      </w:r>
      <w:r>
        <w:t xml:space="preserve"> sp.), по-малко количество водни насекоми, дребни мекотели, червеи, пиявици, хайвер, жаби, много рядко с дребна риба.</w:t>
      </w:r>
    </w:p>
    <w:p w14:paraId="32EE57D3" w14:textId="049BD0D5" w:rsidR="00785F09" w:rsidRDefault="005C105F" w:rsidP="00785F09">
      <w:pPr>
        <w:spacing w:before="120" w:after="120"/>
        <w:rPr>
          <w:b/>
          <w:bCs/>
        </w:rPr>
      </w:pPr>
      <w:r>
        <w:rPr>
          <w:b/>
          <w:bCs/>
        </w:rPr>
        <w:t>3</w:t>
      </w:r>
      <w:r w:rsidR="00785F09">
        <w:rPr>
          <w:b/>
          <w:bCs/>
        </w:rPr>
        <w:t>. Разпространение, природозащитно състояние и тенденции в популацията на вида на национално ниво</w:t>
      </w:r>
    </w:p>
    <w:p w14:paraId="7CABF96A" w14:textId="57BDCFE9" w:rsidR="00785F09" w:rsidRDefault="00785F09" w:rsidP="00785F09">
      <w:pPr>
        <w:spacing w:before="120" w:after="120"/>
      </w:pPr>
      <w:r>
        <w:t xml:space="preserve">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има в Лудогорието, по </w:t>
      </w:r>
      <w:r>
        <w:lastRenderedPageBreak/>
        <w:t>поречието на реките Струма, Арда, Места, в Странджа, Западните Родопи и др. (Янков, отг. ред., 2007).</w:t>
      </w:r>
    </w:p>
    <w:p w14:paraId="6C8C4773" w14:textId="77777777" w:rsidR="00785F09" w:rsidRDefault="00785F09" w:rsidP="00785F09">
      <w:pPr>
        <w:spacing w:before="120" w:after="120"/>
        <w:rPr>
          <w:lang w:val="en-US"/>
        </w:rPr>
      </w:pPr>
      <w:r>
        <w:t xml:space="preserve">Включен в Приложение </w:t>
      </w:r>
      <w:r>
        <w:rPr>
          <w:lang w:val="en-US"/>
        </w:rPr>
        <w:t xml:space="preserve">II </w:t>
      </w:r>
      <w:r>
        <w:t xml:space="preserve">и </w:t>
      </w:r>
      <w:r>
        <w:rPr>
          <w:lang w:val="en-US"/>
        </w:rPr>
        <w:t>III</w:t>
      </w:r>
      <w:r>
        <w:t xml:space="preserve"> на Директивата за птиците. Според IUCN е „слабо засегнат“ - LC (Least Concern) за света</w:t>
      </w:r>
      <w:r>
        <w:rPr>
          <w:lang w:val="en-US"/>
        </w:rPr>
        <w:t xml:space="preserve"> </w:t>
      </w:r>
      <w:r>
        <w:t>(2019), а за територията на континентална Европа е NT (Near Threatened) (2020). Включен в SPEC 3. Включен в приложение 4 на ЗБР. Обект на лов в страната, но не e много популярен.</w:t>
      </w:r>
    </w:p>
    <w:p w14:paraId="5C9DEF00" w14:textId="77777777" w:rsidR="00785F09" w:rsidRDefault="00785F09" w:rsidP="00785F09">
      <w:pPr>
        <w:spacing w:before="120" w:after="120"/>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1700-3000 двойки</w:t>
      </w:r>
      <w:r>
        <w:t>. Краткосрочната тенденция на популацията (за периода 2000</w:t>
      </w:r>
      <w:r>
        <w:rPr>
          <w:lang w:val="en-US"/>
        </w:rPr>
        <w:t>-</w:t>
      </w:r>
      <w:r>
        <w:t>2018 г.) е стабилна, а дългосрочната (за периода 1980</w:t>
      </w:r>
      <w:r>
        <w:rPr>
          <w:lang w:val="en-US"/>
        </w:rPr>
        <w:t>-</w:t>
      </w:r>
      <w:r>
        <w:t xml:space="preserve"> 2018 г.) е флуктуираща. Посочени са следните заплахи и влияния: F01 -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F06 - Развитие и поддържане на плажни ивици за туристически и ваканционни цели, включително намиване (възстановяване) и почистване на плажни ивици (в т.ч. промяна на морфологията на дюнни образувания).</w:t>
      </w:r>
    </w:p>
    <w:p w14:paraId="31E6C651" w14:textId="77777777" w:rsidR="00785F09" w:rsidRDefault="00785F09" w:rsidP="00785F09">
      <w:pPr>
        <w:spacing w:before="120" w:after="120"/>
      </w:pPr>
      <w:r>
        <w:rPr>
          <w:b/>
          <w:bCs/>
        </w:rPr>
        <w:t>Зимуващата</w:t>
      </w:r>
      <w:r>
        <w:t xml:space="preserve"> популация е оценена на </w:t>
      </w:r>
      <w:r>
        <w:rPr>
          <w:b/>
          <w:bCs/>
        </w:rPr>
        <w:t>30000-82000 индивида</w:t>
      </w:r>
      <w:r>
        <w:t>. Краткосрочната тенденция на популацията (за периода 2000-2018 г.) е нарастваща, а дългосрочната (за периода 1980-2018 г.) е намаляваща. Посочени са следните заплахи и влияния: F02 - Строителство или преустройство (напр. на жилища и населени места) в съществуващи градски или ваканционни зони; F05 - Изграждане или развитие на спортна, туристическа и развлекателна инфраструктура (извън градски или ваканционни зони).</w:t>
      </w:r>
    </w:p>
    <w:p w14:paraId="7D52D9CE" w14:textId="0B6600F1" w:rsidR="00785F09" w:rsidRDefault="00785F09" w:rsidP="00785F09">
      <w:pPr>
        <w:spacing w:before="120" w:after="120"/>
      </w:pPr>
      <w:r>
        <w:rPr>
          <w:b/>
          <w:bCs/>
        </w:rPr>
        <w:t>Мигриращата</w:t>
      </w:r>
      <w:r>
        <w:t xml:space="preserve"> национална популация е оценена на </w:t>
      </w:r>
      <w:r>
        <w:rPr>
          <w:b/>
          <w:bCs/>
        </w:rPr>
        <w:t>10000-50000 индивида</w:t>
      </w:r>
      <w:r>
        <w:t>. Краткосрочната тенденция на популацията в рамките на Натура 2000 е флуктуираща. Посочени са следните заплахи и влияния: F02 - Строителство или преустройство (напр. на жилища и населени места) в съществуващи градски или ваканционни зони;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633EDBE4" w14:textId="79CA1807" w:rsidR="00AE638C" w:rsidRDefault="00AE638C" w:rsidP="00785F09">
      <w:pPr>
        <w:spacing w:before="120" w:after="120"/>
      </w:pPr>
      <w:r w:rsidRPr="00AE638C">
        <w:t>Видът се среща в 59 защитени зони от мрежата Натура 2000 в България, като в 3 от тях оценката на вида е „D“.</w:t>
      </w:r>
    </w:p>
    <w:p w14:paraId="6E7A9F81" w14:textId="732D1D2A" w:rsidR="00785F09" w:rsidRDefault="005C105F" w:rsidP="00785F09">
      <w:pPr>
        <w:spacing w:before="120" w:after="120"/>
        <w:rPr>
          <w:b/>
          <w:bCs/>
        </w:rPr>
      </w:pPr>
      <w:r>
        <w:rPr>
          <w:b/>
          <w:bCs/>
        </w:rPr>
        <w:t>4</w:t>
      </w:r>
      <w:r w:rsidR="00785F09">
        <w:rPr>
          <w:b/>
          <w:bCs/>
        </w:rPr>
        <w:t xml:space="preserve">. </w:t>
      </w:r>
      <w:r w:rsidRPr="005C105F">
        <w:rPr>
          <w:b/>
          <w:bCs/>
        </w:rPr>
        <w:t>Състояние на ниво защитена зона</w:t>
      </w:r>
    </w:p>
    <w:p w14:paraId="2932D4A2" w14:textId="391772FB" w:rsidR="00785F09" w:rsidRDefault="00CD2C58" w:rsidP="00785F09">
      <w:r>
        <w:t xml:space="preserve">Съгласно СФ на зоната, видът е </w:t>
      </w:r>
      <w:r w:rsidR="00785F09">
        <w:rPr>
          <w:bCs/>
        </w:rPr>
        <w:t>гнездящ (постоянен)</w:t>
      </w:r>
      <w:r w:rsidR="00785F09">
        <w:t xml:space="preserve">, преминаващ и зимуващ. </w:t>
      </w:r>
      <w:r w:rsidR="00785F09">
        <w:rPr>
          <w:b/>
        </w:rPr>
        <w:t>Гнездящата</w:t>
      </w:r>
      <w:r w:rsidR="00785F09">
        <w:t xml:space="preserve"> популация се оценява на </w:t>
      </w:r>
      <w:r w:rsidR="00785F09">
        <w:rPr>
          <w:b/>
          <w:bCs/>
        </w:rPr>
        <w:t>20-30 двойки</w:t>
      </w:r>
      <w:r w:rsidR="00785F09">
        <w:t xml:space="preserve">, което представлява </w:t>
      </w:r>
      <w:r w:rsidR="00785F09">
        <w:rPr>
          <w:b/>
          <w:bCs/>
        </w:rPr>
        <w:t>1-1,2% от националната</w:t>
      </w:r>
      <w:r w:rsidR="00785F09">
        <w:t xml:space="preserve"> </w:t>
      </w:r>
      <w:r w:rsidR="00785F09">
        <w:rPr>
          <w:b/>
          <w:bCs/>
        </w:rPr>
        <w:t>гнездяща</w:t>
      </w:r>
      <w:r w:rsidR="00785F09">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E140213" w14:textId="77777777" w:rsidR="00785F09" w:rsidRDefault="00785F09" w:rsidP="00785F09">
      <w:r>
        <w:rPr>
          <w:b/>
          <w:bCs/>
        </w:rPr>
        <w:t>Мигриращата</w:t>
      </w:r>
      <w:r>
        <w:t xml:space="preserve"> популация се оценява на </w:t>
      </w:r>
      <w:r>
        <w:rPr>
          <w:b/>
          <w:bCs/>
        </w:rPr>
        <w:t>50 индивида</w:t>
      </w:r>
      <w:r>
        <w:t xml:space="preserve">, което е </w:t>
      </w:r>
      <w:r>
        <w:rPr>
          <w:b/>
          <w:bCs/>
        </w:rPr>
        <w:t>0,1-0,5% от националната</w:t>
      </w:r>
      <w:r>
        <w:t xml:space="preserve"> </w:t>
      </w:r>
      <w:r>
        <w:rPr>
          <w:b/>
          <w:bCs/>
        </w:rPr>
        <w:t>мигрираща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0A067BA" w14:textId="77777777" w:rsidR="00785F09" w:rsidRDefault="00785F09" w:rsidP="00785F09">
      <w:r>
        <w:rPr>
          <w:b/>
          <w:bCs/>
        </w:rPr>
        <w:t>Зимуващата</w:t>
      </w:r>
      <w:r>
        <w:t xml:space="preserve"> популация на вида се оценява на </w:t>
      </w:r>
      <w:r>
        <w:rPr>
          <w:b/>
          <w:bCs/>
        </w:rPr>
        <w:t>15-100 индивида</w:t>
      </w:r>
      <w:r>
        <w:t xml:space="preserve">, което е </w:t>
      </w:r>
      <w:r>
        <w:rPr>
          <w:b/>
          <w:bCs/>
        </w:rPr>
        <w:t>0,05-0,12% от националната зимуваща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4B7EF5D" w14:textId="24C4C819" w:rsidR="00785F09" w:rsidRDefault="005C105F" w:rsidP="00785F09">
      <w:pPr>
        <w:spacing w:before="120" w:after="120"/>
        <w:rPr>
          <w:b/>
          <w:bCs/>
        </w:rPr>
      </w:pPr>
      <w:r>
        <w:rPr>
          <w:b/>
          <w:bCs/>
        </w:rPr>
        <w:lastRenderedPageBreak/>
        <w:t>5</w:t>
      </w:r>
      <w:r w:rsidR="00785F09">
        <w:rPr>
          <w:b/>
          <w:bCs/>
        </w:rPr>
        <w:t xml:space="preserve">. Анализ на наличната информация </w:t>
      </w:r>
    </w:p>
    <w:p w14:paraId="3F667D61" w14:textId="77777777" w:rsidR="00785F09" w:rsidRDefault="00785F09" w:rsidP="00785F09">
      <w:pPr>
        <w:spacing w:before="120" w:after="120"/>
        <w:rPr>
          <w:i/>
          <w:iCs/>
        </w:rPr>
      </w:pPr>
      <w:r>
        <w:rPr>
          <w:i/>
          <w:iCs/>
        </w:rPr>
        <w:t>Гнездяща популация</w:t>
      </w:r>
    </w:p>
    <w:p w14:paraId="59E4D93A" w14:textId="77777777" w:rsidR="00785F09" w:rsidRDefault="00785F09" w:rsidP="00785F09">
      <w:pPr>
        <w:spacing w:before="120" w:after="120"/>
      </w:pPr>
      <w:r>
        <w:t>При теренните проучвания в защитената зона през гнездовия период на 2022 г. бяха установени през април – 6 инд., от които 1 на гнездо, а през май – 8 инд.</w:t>
      </w:r>
    </w:p>
    <w:p w14:paraId="3B6E6647" w14:textId="77777777" w:rsidR="00785F09" w:rsidRDefault="00785F09" w:rsidP="00785F09">
      <w:pPr>
        <w:spacing w:before="120" w:after="120"/>
        <w:rPr>
          <w:lang w:val="en-US"/>
        </w:rPr>
      </w:pPr>
      <w:r>
        <w:t xml:space="preserve">По данни от </w:t>
      </w:r>
      <w:r>
        <w:rPr>
          <w:lang w:val="en-US"/>
        </w:rPr>
        <w:t xml:space="preserve">SmartBirds </w:t>
      </w:r>
      <w:r>
        <w:t>видът е наблюдаван в зоната през юни 2018 г. – 5 малки, април 2019 г. – 12 инд., април 2021 г. – 20 инд., май 2022 г. – 4 инд.</w:t>
      </w:r>
      <w:r>
        <w:rPr>
          <w:lang w:val="en-US"/>
        </w:rPr>
        <w:t xml:space="preserve"> </w:t>
      </w:r>
      <w:r>
        <w:t xml:space="preserve">Според данните от </w:t>
      </w:r>
      <w:r>
        <w:rPr>
          <w:lang w:val="en-US"/>
        </w:rPr>
        <w:t xml:space="preserve">eBird </w:t>
      </w:r>
      <w:r>
        <w:t xml:space="preserve">през май 2021 г. е наблюдавана една двойка с 5 малки (Lyubomir Profirov). Според </w:t>
      </w:r>
      <w:r>
        <w:rPr>
          <w:lang w:val="en-US"/>
        </w:rPr>
        <w:t xml:space="preserve">Observation </w:t>
      </w:r>
      <w:r>
        <w:t>през април 2022 г. в зоната са регистрирани 11 лиски (</w:t>
      </w:r>
      <w:r>
        <w:rPr>
          <w:lang w:val="en-US"/>
        </w:rPr>
        <w:t>Nikolai Kolev).</w:t>
      </w:r>
    </w:p>
    <w:p w14:paraId="15569454" w14:textId="77777777" w:rsidR="00785F09" w:rsidRDefault="00785F09" w:rsidP="00785F09">
      <w:pPr>
        <w:spacing w:before="120" w:after="120"/>
        <w:rPr>
          <w:i/>
          <w:iCs/>
        </w:rPr>
      </w:pPr>
      <w:r>
        <w:rPr>
          <w:i/>
          <w:iCs/>
        </w:rPr>
        <w:t>Мигрираща популация</w:t>
      </w:r>
    </w:p>
    <w:p w14:paraId="35850886" w14:textId="7F16312C" w:rsidR="00785F09" w:rsidRDefault="00785F09" w:rsidP="00785F09">
      <w:pPr>
        <w:spacing w:before="120" w:after="120"/>
      </w:pPr>
      <w:r>
        <w:t xml:space="preserve">При полевите изследвания през септември 2022 г. в ЗЗ „Злато поле“ бяха наблюдавани 2 лиски. Няма данни от </w:t>
      </w:r>
      <w:r>
        <w:rPr>
          <w:lang w:val="en-US"/>
        </w:rPr>
        <w:t xml:space="preserve">SmartBirds, eBird </w:t>
      </w:r>
      <w:r>
        <w:t xml:space="preserve">и </w:t>
      </w:r>
      <w:r>
        <w:rPr>
          <w:lang w:val="en-US"/>
        </w:rPr>
        <w:t xml:space="preserve">Observation </w:t>
      </w:r>
      <w:r>
        <w:t>видът да е наблюдаван в зоната по време на миграция.</w:t>
      </w:r>
    </w:p>
    <w:p w14:paraId="4BA4C463" w14:textId="77777777" w:rsidR="00785F09" w:rsidRDefault="00785F09" w:rsidP="00785F09">
      <w:pPr>
        <w:spacing w:before="120" w:after="120"/>
        <w:rPr>
          <w:i/>
          <w:iCs/>
        </w:rPr>
      </w:pPr>
      <w:r>
        <w:rPr>
          <w:i/>
          <w:iCs/>
        </w:rPr>
        <w:t>Зимуваща популация</w:t>
      </w:r>
    </w:p>
    <w:p w14:paraId="0B0EDD4A" w14:textId="77777777" w:rsidR="00785F09" w:rsidRDefault="00785F09" w:rsidP="00785F09">
      <w:r>
        <w:t xml:space="preserve">По време на теренните проучвания в защитената зона бяха установени 63 инд. през декември 2021 г., 39 инд. през януари 2022 г и 169 инд. през февруари 2022 г. Данните от </w:t>
      </w:r>
      <w:r>
        <w:rPr>
          <w:lang w:val="en-US"/>
        </w:rPr>
        <w:t xml:space="preserve">SmartBirds </w:t>
      </w:r>
      <w:r>
        <w:t>показват 116 инд. през януари 2019 г., 70 инд. през януари 2020 г., 15 инд. – януари 2021 г., 129 инд. – януари 2022 г.</w:t>
      </w:r>
    </w:p>
    <w:p w14:paraId="544C12C2" w14:textId="77777777" w:rsidR="00785F09" w:rsidRDefault="00785F09" w:rsidP="00785F09"/>
    <w:p w14:paraId="7B4B5CFB" w14:textId="7E7346EE" w:rsidR="00785F09" w:rsidRDefault="00785F09" w:rsidP="00785F09">
      <w:pPr>
        <w:spacing w:before="120" w:after="120"/>
      </w:pPr>
      <w:r>
        <w:t>Заплахи за вида в зоната могат да бъдат непостоянното водно ниво, заблатяване и пресъхване на мъртвицата поради неработещи шлюзове на дигата към р. Марица (К04, L01, L03, А30); инвазивният вид нутрия (</w:t>
      </w:r>
      <w:r>
        <w:rPr>
          <w:i/>
          <w:iCs/>
        </w:rPr>
        <w:t>Myocastor coypus</w:t>
      </w:r>
      <w:r>
        <w:t>) (I01); риболов с мрежени уреди (G12 - приулов и инцидентно убиване (при риболовни дейности) и безпокойство.</w:t>
      </w:r>
    </w:p>
    <w:p w14:paraId="153AFAC7" w14:textId="43E7FB4E" w:rsidR="00785F09" w:rsidRDefault="005C105F" w:rsidP="00785F09">
      <w:pPr>
        <w:spacing w:before="120" w:after="120"/>
        <w:rPr>
          <w:b/>
          <w:bCs/>
        </w:rPr>
      </w:pPr>
      <w:r>
        <w:rPr>
          <w:b/>
          <w:bCs/>
        </w:rPr>
        <w:t>6</w:t>
      </w:r>
      <w:r w:rsidR="00785F09">
        <w:rPr>
          <w:b/>
          <w:bCs/>
        </w:rPr>
        <w:t xml:space="preserve">. </w:t>
      </w:r>
      <w:r w:rsidRPr="005C105F">
        <w:rPr>
          <w:b/>
          <w:bCs/>
        </w:rPr>
        <w:t>Специфични природозащитни цели за вида в зоната</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1276"/>
        <w:gridCol w:w="1417"/>
        <w:gridCol w:w="2653"/>
        <w:gridCol w:w="2414"/>
      </w:tblGrid>
      <w:tr w:rsidR="00785F09" w:rsidRPr="00785F09" w14:paraId="39D804CC" w14:textId="77777777" w:rsidTr="002B5102">
        <w:trPr>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2B365DC" w14:textId="77777777" w:rsidR="00785F09" w:rsidRPr="00785F09" w:rsidRDefault="00785F09">
            <w:pPr>
              <w:rPr>
                <w:b/>
                <w:bCs/>
                <w:sz w:val="20"/>
                <w:szCs w:val="20"/>
              </w:rPr>
            </w:pPr>
            <w:r w:rsidRPr="00785F09">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75759EE" w14:textId="77777777" w:rsidR="00785F09" w:rsidRPr="00785F09" w:rsidRDefault="00785F09">
            <w:pPr>
              <w:rPr>
                <w:b/>
                <w:bCs/>
                <w:sz w:val="20"/>
                <w:szCs w:val="20"/>
              </w:rPr>
            </w:pPr>
            <w:r w:rsidRPr="00785F09">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21AAFF" w14:textId="77777777" w:rsidR="00785F09" w:rsidRPr="00785F09" w:rsidRDefault="00785F09">
            <w:pPr>
              <w:rPr>
                <w:b/>
                <w:bCs/>
                <w:sz w:val="20"/>
                <w:szCs w:val="20"/>
              </w:rPr>
            </w:pPr>
            <w:r w:rsidRPr="00785F09">
              <w:rPr>
                <w:b/>
                <w:bCs/>
                <w:sz w:val="20"/>
                <w:szCs w:val="20"/>
              </w:rPr>
              <w:t>Целева стойност</w:t>
            </w:r>
          </w:p>
        </w:tc>
        <w:tc>
          <w:tcPr>
            <w:tcW w:w="265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FA9C091" w14:textId="77777777" w:rsidR="00785F09" w:rsidRPr="00785F09" w:rsidRDefault="00785F09">
            <w:pPr>
              <w:rPr>
                <w:b/>
                <w:bCs/>
                <w:sz w:val="20"/>
                <w:szCs w:val="20"/>
              </w:rPr>
            </w:pPr>
            <w:r w:rsidRPr="00785F09">
              <w:rPr>
                <w:b/>
                <w:bCs/>
                <w:sz w:val="20"/>
                <w:szCs w:val="20"/>
              </w:rPr>
              <w:t>Допълнителна информация</w:t>
            </w:r>
          </w:p>
        </w:tc>
        <w:tc>
          <w:tcPr>
            <w:tcW w:w="241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E4D62E7" w14:textId="77777777" w:rsidR="00785F09" w:rsidRPr="00785F09" w:rsidRDefault="00785F09">
            <w:pPr>
              <w:rPr>
                <w:b/>
                <w:bCs/>
                <w:sz w:val="20"/>
                <w:szCs w:val="20"/>
              </w:rPr>
            </w:pPr>
            <w:r w:rsidRPr="00785F09">
              <w:rPr>
                <w:b/>
                <w:bCs/>
                <w:sz w:val="20"/>
                <w:szCs w:val="20"/>
              </w:rPr>
              <w:t>Специфични за зоната цели</w:t>
            </w:r>
          </w:p>
        </w:tc>
      </w:tr>
      <w:tr w:rsidR="00785F09" w:rsidRPr="00785F09" w14:paraId="7F8CA49F"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2F3CC786" w14:textId="77777777" w:rsidR="00785F09" w:rsidRPr="00785F09" w:rsidRDefault="00785F09">
            <w:pPr>
              <w:rPr>
                <w:sz w:val="20"/>
                <w:szCs w:val="20"/>
              </w:rPr>
            </w:pPr>
            <w:r w:rsidRPr="00785F09">
              <w:rPr>
                <w:b/>
                <w:sz w:val="20"/>
                <w:szCs w:val="20"/>
              </w:rPr>
              <w:t>Популация</w:t>
            </w:r>
            <w:r w:rsidRPr="00785F09">
              <w:rPr>
                <w:sz w:val="20"/>
                <w:szCs w:val="20"/>
              </w:rPr>
              <w:t>: Размер на гнездовата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9BF291C" w14:textId="77777777" w:rsidR="00785F09" w:rsidRPr="00785F09" w:rsidRDefault="00785F09">
            <w:pPr>
              <w:rPr>
                <w:sz w:val="20"/>
                <w:szCs w:val="20"/>
              </w:rPr>
            </w:pPr>
            <w:r w:rsidRPr="00785F09">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4598F150" w14:textId="77777777" w:rsidR="00785F09" w:rsidRPr="00785F09" w:rsidRDefault="00785F09">
            <w:pPr>
              <w:rPr>
                <w:sz w:val="20"/>
                <w:szCs w:val="20"/>
              </w:rPr>
            </w:pPr>
            <w:r w:rsidRPr="00785F09">
              <w:rPr>
                <w:sz w:val="20"/>
                <w:szCs w:val="20"/>
              </w:rPr>
              <w:t xml:space="preserve">Най-малко 20 </w:t>
            </w:r>
          </w:p>
        </w:tc>
        <w:tc>
          <w:tcPr>
            <w:tcW w:w="2653" w:type="dxa"/>
            <w:tcBorders>
              <w:top w:val="single" w:sz="4" w:space="0" w:color="auto"/>
              <w:left w:val="single" w:sz="4" w:space="0" w:color="auto"/>
              <w:bottom w:val="single" w:sz="4" w:space="0" w:color="auto"/>
              <w:right w:val="single" w:sz="4" w:space="0" w:color="auto"/>
            </w:tcBorders>
            <w:hideMark/>
          </w:tcPr>
          <w:p w14:paraId="176E513F" w14:textId="2846AB2D" w:rsidR="00785F09" w:rsidRPr="00785F09" w:rsidRDefault="00785F09">
            <w:pPr>
              <w:rPr>
                <w:sz w:val="20"/>
                <w:szCs w:val="20"/>
              </w:rPr>
            </w:pPr>
            <w:r w:rsidRPr="00785F09">
              <w:rPr>
                <w:sz w:val="20"/>
                <w:szCs w:val="20"/>
              </w:rPr>
              <w:t xml:space="preserve">Определена на база на настоящия СФ. </w:t>
            </w:r>
          </w:p>
        </w:tc>
        <w:tc>
          <w:tcPr>
            <w:tcW w:w="2414" w:type="dxa"/>
            <w:tcBorders>
              <w:top w:val="single" w:sz="4" w:space="0" w:color="auto"/>
              <w:left w:val="single" w:sz="4" w:space="0" w:color="auto"/>
              <w:bottom w:val="single" w:sz="4" w:space="0" w:color="auto"/>
              <w:right w:val="single" w:sz="4" w:space="0" w:color="auto"/>
            </w:tcBorders>
            <w:hideMark/>
          </w:tcPr>
          <w:p w14:paraId="7E2FA6CA" w14:textId="77777777" w:rsidR="00785F09" w:rsidRPr="00785F09" w:rsidRDefault="00785F09">
            <w:pPr>
              <w:rPr>
                <w:sz w:val="20"/>
                <w:szCs w:val="20"/>
              </w:rPr>
            </w:pPr>
            <w:r w:rsidRPr="00785F09">
              <w:rPr>
                <w:sz w:val="20"/>
                <w:szCs w:val="20"/>
              </w:rPr>
              <w:t xml:space="preserve">Поддържане на популацията на вида в зоната от най-малко 20 гнездящи двойки. </w:t>
            </w:r>
          </w:p>
          <w:p w14:paraId="051E8979" w14:textId="35E5D301" w:rsidR="00785F09" w:rsidRPr="00785F09" w:rsidRDefault="00785F09">
            <w:pPr>
              <w:rPr>
                <w:sz w:val="20"/>
                <w:szCs w:val="20"/>
              </w:rPr>
            </w:pPr>
          </w:p>
        </w:tc>
      </w:tr>
      <w:tr w:rsidR="00785F09" w:rsidRPr="00785F09" w14:paraId="23C17CDE"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51945468" w14:textId="77777777" w:rsidR="00785F09" w:rsidRPr="00785F09" w:rsidRDefault="00785F09">
            <w:pPr>
              <w:rPr>
                <w:sz w:val="20"/>
                <w:szCs w:val="20"/>
              </w:rPr>
            </w:pPr>
            <w:r w:rsidRPr="00785F09">
              <w:rPr>
                <w:b/>
                <w:sz w:val="20"/>
                <w:szCs w:val="20"/>
              </w:rPr>
              <w:t>Популация</w:t>
            </w:r>
            <w:r w:rsidRPr="00785F09">
              <w:rPr>
                <w:sz w:val="20"/>
                <w:szCs w:val="20"/>
              </w:rPr>
              <w:t>: 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277024E" w14:textId="77777777" w:rsidR="00785F09" w:rsidRPr="00785F09" w:rsidRDefault="00785F09">
            <w:pPr>
              <w:rPr>
                <w:sz w:val="20"/>
                <w:szCs w:val="20"/>
              </w:rPr>
            </w:pPr>
            <w:r w:rsidRPr="00785F09">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6AA05315" w14:textId="4CDCA448" w:rsidR="00785F09" w:rsidRPr="00785F09" w:rsidRDefault="00785F09">
            <w:pPr>
              <w:rPr>
                <w:sz w:val="20"/>
                <w:szCs w:val="20"/>
              </w:rPr>
            </w:pPr>
            <w:r w:rsidRPr="00785F09">
              <w:rPr>
                <w:sz w:val="20"/>
                <w:szCs w:val="20"/>
              </w:rPr>
              <w:t xml:space="preserve">Най-малко </w:t>
            </w:r>
            <w:r w:rsidR="005D4551">
              <w:rPr>
                <w:sz w:val="20"/>
                <w:szCs w:val="20"/>
              </w:rPr>
              <w:t>2</w:t>
            </w:r>
          </w:p>
        </w:tc>
        <w:tc>
          <w:tcPr>
            <w:tcW w:w="2653" w:type="dxa"/>
            <w:tcBorders>
              <w:top w:val="single" w:sz="4" w:space="0" w:color="auto"/>
              <w:left w:val="single" w:sz="4" w:space="0" w:color="auto"/>
              <w:bottom w:val="single" w:sz="4" w:space="0" w:color="auto"/>
              <w:right w:val="single" w:sz="4" w:space="0" w:color="auto"/>
            </w:tcBorders>
            <w:hideMark/>
          </w:tcPr>
          <w:p w14:paraId="23A04A49" w14:textId="7D5FEF60" w:rsidR="00785F09" w:rsidRPr="00785F09" w:rsidRDefault="00785F09">
            <w:pPr>
              <w:rPr>
                <w:sz w:val="20"/>
                <w:szCs w:val="20"/>
              </w:rPr>
            </w:pPr>
            <w:r w:rsidRPr="00785F09">
              <w:rPr>
                <w:sz w:val="20"/>
                <w:szCs w:val="20"/>
              </w:rPr>
              <w:t>В СФ за концентрацията на вида по време на миграция в зоната е посочена максимална и минимална численост 50 индивида. По време на теренните изследвания бяха установени 2 инд. през септември 2022 г.</w:t>
            </w:r>
            <w:r w:rsidR="005B6132">
              <w:rPr>
                <w:sz w:val="20"/>
                <w:szCs w:val="20"/>
              </w:rPr>
              <w:t xml:space="preserve"> Необходим е редовен мониторинг за концентрацията на вида в зоната по време на миграция, за да бъдат обяснени тези разлики в числеността.</w:t>
            </w:r>
          </w:p>
        </w:tc>
        <w:tc>
          <w:tcPr>
            <w:tcW w:w="2414" w:type="dxa"/>
            <w:tcBorders>
              <w:top w:val="single" w:sz="4" w:space="0" w:color="auto"/>
              <w:left w:val="single" w:sz="4" w:space="0" w:color="auto"/>
              <w:bottom w:val="single" w:sz="4" w:space="0" w:color="auto"/>
              <w:right w:val="single" w:sz="4" w:space="0" w:color="auto"/>
            </w:tcBorders>
            <w:hideMark/>
          </w:tcPr>
          <w:p w14:paraId="7DFB10D3" w14:textId="0314564E" w:rsidR="00785F09" w:rsidRPr="00785F09" w:rsidRDefault="00785F09">
            <w:pPr>
              <w:rPr>
                <w:color w:val="FF0000"/>
                <w:sz w:val="20"/>
                <w:szCs w:val="20"/>
              </w:rPr>
            </w:pPr>
            <w:r w:rsidRPr="00785F09">
              <w:rPr>
                <w:sz w:val="20"/>
                <w:szCs w:val="20"/>
              </w:rPr>
              <w:t xml:space="preserve">Поддържане на мигриращата популация от най-малко </w:t>
            </w:r>
            <w:r w:rsidR="005D4551">
              <w:rPr>
                <w:sz w:val="20"/>
                <w:szCs w:val="20"/>
              </w:rPr>
              <w:t>2</w:t>
            </w:r>
            <w:r w:rsidRPr="00785F09">
              <w:rPr>
                <w:sz w:val="20"/>
                <w:szCs w:val="20"/>
              </w:rPr>
              <w:t xml:space="preserve"> инд.</w:t>
            </w:r>
          </w:p>
        </w:tc>
      </w:tr>
      <w:tr w:rsidR="00785F09" w:rsidRPr="00785F09" w14:paraId="4520AB4D"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50E02132" w14:textId="77777777" w:rsidR="00785F09" w:rsidRPr="00785F09" w:rsidRDefault="00785F09">
            <w:pPr>
              <w:rPr>
                <w:sz w:val="20"/>
                <w:szCs w:val="20"/>
              </w:rPr>
            </w:pPr>
            <w:r w:rsidRPr="00785F09">
              <w:rPr>
                <w:b/>
                <w:sz w:val="20"/>
                <w:szCs w:val="20"/>
              </w:rPr>
              <w:t>Популация</w:t>
            </w:r>
            <w:r w:rsidRPr="00785F09">
              <w:rPr>
                <w:sz w:val="20"/>
                <w:szCs w:val="20"/>
              </w:rPr>
              <w:t>: Размер на зимуващата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41665F1E" w14:textId="77777777" w:rsidR="00785F09" w:rsidRPr="00785F09" w:rsidRDefault="00785F09">
            <w:pPr>
              <w:rPr>
                <w:sz w:val="20"/>
                <w:szCs w:val="20"/>
              </w:rPr>
            </w:pPr>
            <w:r w:rsidRPr="00785F09">
              <w:rPr>
                <w:sz w:val="20"/>
                <w:szCs w:val="20"/>
              </w:rPr>
              <w:t>Брой индивиди</w:t>
            </w:r>
          </w:p>
        </w:tc>
        <w:tc>
          <w:tcPr>
            <w:tcW w:w="1417" w:type="dxa"/>
            <w:tcBorders>
              <w:top w:val="single" w:sz="4" w:space="0" w:color="auto"/>
              <w:left w:val="single" w:sz="4" w:space="0" w:color="auto"/>
              <w:bottom w:val="single" w:sz="4" w:space="0" w:color="auto"/>
              <w:right w:val="single" w:sz="4" w:space="0" w:color="auto"/>
            </w:tcBorders>
            <w:hideMark/>
          </w:tcPr>
          <w:p w14:paraId="0F5BE794" w14:textId="3E3F98AC" w:rsidR="00785F09" w:rsidRPr="00785F09" w:rsidRDefault="00785F09">
            <w:pPr>
              <w:rPr>
                <w:sz w:val="20"/>
                <w:szCs w:val="20"/>
              </w:rPr>
            </w:pPr>
            <w:r w:rsidRPr="00785F09">
              <w:rPr>
                <w:sz w:val="20"/>
                <w:szCs w:val="20"/>
              </w:rPr>
              <w:t>Най-малко 15</w:t>
            </w:r>
          </w:p>
        </w:tc>
        <w:tc>
          <w:tcPr>
            <w:tcW w:w="2653" w:type="dxa"/>
            <w:tcBorders>
              <w:top w:val="single" w:sz="4" w:space="0" w:color="auto"/>
              <w:left w:val="single" w:sz="4" w:space="0" w:color="auto"/>
              <w:bottom w:val="single" w:sz="4" w:space="0" w:color="auto"/>
              <w:right w:val="single" w:sz="4" w:space="0" w:color="auto"/>
            </w:tcBorders>
            <w:hideMark/>
          </w:tcPr>
          <w:p w14:paraId="53CFDEE6" w14:textId="77777777" w:rsidR="00785F09" w:rsidRPr="00785F09" w:rsidRDefault="00785F09">
            <w:pPr>
              <w:rPr>
                <w:sz w:val="20"/>
                <w:szCs w:val="20"/>
              </w:rPr>
            </w:pPr>
            <w:r w:rsidRPr="00785F09">
              <w:rPr>
                <w:sz w:val="20"/>
                <w:szCs w:val="20"/>
              </w:rPr>
              <w:t xml:space="preserve">В СФ е посочена численост на зимуващата популация от 15-100 инд. По време на теренните проучвания през </w:t>
            </w:r>
            <w:r w:rsidRPr="00785F09">
              <w:rPr>
                <w:sz w:val="20"/>
                <w:szCs w:val="20"/>
              </w:rPr>
              <w:lastRenderedPageBreak/>
              <w:t>декември 2021 г., януари и февруари 2022 г. бяха установени между 39 и 169 инд.</w:t>
            </w:r>
          </w:p>
          <w:p w14:paraId="68A6F7FE" w14:textId="77777777" w:rsidR="00785F09" w:rsidRPr="00785F09" w:rsidRDefault="00785F09">
            <w:pPr>
              <w:rPr>
                <w:sz w:val="20"/>
                <w:szCs w:val="20"/>
              </w:rPr>
            </w:pPr>
            <w:r w:rsidRPr="00785F09">
              <w:rPr>
                <w:sz w:val="20"/>
                <w:szCs w:val="20"/>
              </w:rPr>
              <w:t xml:space="preserve">Количеството на зимуващите птици силно зависи от метеорологичните условия, най-вече температурата. </w:t>
            </w:r>
          </w:p>
        </w:tc>
        <w:tc>
          <w:tcPr>
            <w:tcW w:w="2414" w:type="dxa"/>
            <w:tcBorders>
              <w:top w:val="single" w:sz="4" w:space="0" w:color="auto"/>
              <w:left w:val="single" w:sz="4" w:space="0" w:color="auto"/>
              <w:bottom w:val="single" w:sz="4" w:space="0" w:color="auto"/>
              <w:right w:val="single" w:sz="4" w:space="0" w:color="auto"/>
            </w:tcBorders>
            <w:hideMark/>
          </w:tcPr>
          <w:p w14:paraId="6884AE54" w14:textId="28D0CA04" w:rsidR="00785F09" w:rsidRPr="00785F09" w:rsidRDefault="00785F09">
            <w:pPr>
              <w:rPr>
                <w:sz w:val="20"/>
                <w:szCs w:val="20"/>
              </w:rPr>
            </w:pPr>
            <w:r w:rsidRPr="00785F09">
              <w:rPr>
                <w:sz w:val="20"/>
                <w:szCs w:val="20"/>
              </w:rPr>
              <w:lastRenderedPageBreak/>
              <w:t>Поддържане на зимуващата популация от най-малко 15 инд.</w:t>
            </w:r>
          </w:p>
        </w:tc>
      </w:tr>
      <w:tr w:rsidR="00785F09" w:rsidRPr="00785F09" w14:paraId="19D2BA84"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hideMark/>
          </w:tcPr>
          <w:p w14:paraId="11587A33" w14:textId="77777777" w:rsidR="00785F09" w:rsidRPr="00785F09" w:rsidRDefault="00785F09">
            <w:pPr>
              <w:rPr>
                <w:sz w:val="20"/>
                <w:szCs w:val="20"/>
              </w:rPr>
            </w:pPr>
            <w:r w:rsidRPr="00785F09">
              <w:rPr>
                <w:b/>
                <w:bCs/>
                <w:sz w:val="20"/>
                <w:szCs w:val="20"/>
              </w:rPr>
              <w:lastRenderedPageBreak/>
              <w:t>Местообитание на вида:</w:t>
            </w:r>
            <w:r w:rsidRPr="00785F09">
              <w:rPr>
                <w:sz w:val="20"/>
                <w:szCs w:val="20"/>
              </w:rPr>
              <w:t xml:space="preserve"> Площ на подходящите гнездови и хранителни местообитания на вида</w:t>
            </w:r>
          </w:p>
        </w:tc>
        <w:tc>
          <w:tcPr>
            <w:tcW w:w="1276" w:type="dxa"/>
            <w:tcBorders>
              <w:top w:val="single" w:sz="4" w:space="0" w:color="auto"/>
              <w:left w:val="single" w:sz="4" w:space="0" w:color="auto"/>
              <w:bottom w:val="single" w:sz="4" w:space="0" w:color="auto"/>
              <w:right w:val="single" w:sz="4" w:space="0" w:color="auto"/>
            </w:tcBorders>
            <w:hideMark/>
          </w:tcPr>
          <w:p w14:paraId="0A54A61C" w14:textId="77777777" w:rsidR="00785F09" w:rsidRPr="00785F09" w:rsidRDefault="00785F09">
            <w:pPr>
              <w:rPr>
                <w:sz w:val="20"/>
                <w:szCs w:val="20"/>
              </w:rPr>
            </w:pPr>
            <w:r w:rsidRPr="00785F09">
              <w:rPr>
                <w:sz w:val="20"/>
                <w:szCs w:val="20"/>
              </w:rPr>
              <w:t>ha</w:t>
            </w:r>
          </w:p>
        </w:tc>
        <w:tc>
          <w:tcPr>
            <w:tcW w:w="1417" w:type="dxa"/>
            <w:tcBorders>
              <w:top w:val="single" w:sz="4" w:space="0" w:color="auto"/>
              <w:left w:val="single" w:sz="4" w:space="0" w:color="auto"/>
              <w:bottom w:val="single" w:sz="4" w:space="0" w:color="auto"/>
              <w:right w:val="single" w:sz="4" w:space="0" w:color="auto"/>
            </w:tcBorders>
          </w:tcPr>
          <w:p w14:paraId="6C7540C2" w14:textId="227306B3" w:rsidR="00785F09" w:rsidRPr="00785F09" w:rsidRDefault="00785F09">
            <w:pPr>
              <w:rPr>
                <w:sz w:val="20"/>
                <w:szCs w:val="20"/>
              </w:rPr>
            </w:pPr>
            <w:r w:rsidRPr="00785F09">
              <w:rPr>
                <w:sz w:val="20"/>
                <w:szCs w:val="20"/>
              </w:rPr>
              <w:t>Най-малко 1</w:t>
            </w:r>
            <w:r>
              <w:rPr>
                <w:sz w:val="20"/>
                <w:szCs w:val="20"/>
              </w:rPr>
              <w:t>00</w:t>
            </w:r>
          </w:p>
          <w:p w14:paraId="69424258" w14:textId="77777777" w:rsidR="00785F09" w:rsidRPr="00785F09" w:rsidRDefault="00785F09">
            <w:pPr>
              <w:rPr>
                <w:sz w:val="20"/>
                <w:szCs w:val="20"/>
              </w:rPr>
            </w:pPr>
          </w:p>
          <w:p w14:paraId="2DF80B27" w14:textId="77777777" w:rsidR="00785F09" w:rsidRPr="00785F09" w:rsidRDefault="00785F09">
            <w:pPr>
              <w:rPr>
                <w:sz w:val="20"/>
                <w:szCs w:val="20"/>
              </w:rPr>
            </w:pPr>
          </w:p>
        </w:tc>
        <w:tc>
          <w:tcPr>
            <w:tcW w:w="2653" w:type="dxa"/>
            <w:tcBorders>
              <w:top w:val="single" w:sz="4" w:space="0" w:color="auto"/>
              <w:left w:val="single" w:sz="4" w:space="0" w:color="auto"/>
              <w:bottom w:val="single" w:sz="4" w:space="0" w:color="auto"/>
              <w:right w:val="single" w:sz="4" w:space="0" w:color="auto"/>
            </w:tcBorders>
            <w:hideMark/>
          </w:tcPr>
          <w:p w14:paraId="1FD0A133" w14:textId="77777777" w:rsidR="00785F09" w:rsidRPr="00785F09" w:rsidRDefault="00785F09">
            <w:pPr>
              <w:rPr>
                <w:sz w:val="20"/>
                <w:szCs w:val="20"/>
              </w:rPr>
            </w:pPr>
            <w:r w:rsidRPr="00785F09">
              <w:rPr>
                <w:sz w:val="20"/>
                <w:szCs w:val="20"/>
              </w:rPr>
              <w:t xml:space="preserve">Включва гнездовото и хранителното местообитание. Площта е определена на база % участие на местообитания N07-мочурища и блата </w:t>
            </w:r>
            <w:r w:rsidRPr="00785F09">
              <w:rPr>
                <w:sz w:val="20"/>
                <w:szCs w:val="20"/>
                <w:lang w:val="en-US"/>
              </w:rPr>
              <w:t xml:space="preserve">N06- </w:t>
            </w:r>
            <w:r w:rsidRPr="00785F09">
              <w:rPr>
                <w:sz w:val="20"/>
                <w:szCs w:val="20"/>
              </w:rPr>
              <w:t>вътрешни водни тела в СФ на зоната.</w:t>
            </w:r>
          </w:p>
        </w:tc>
        <w:tc>
          <w:tcPr>
            <w:tcW w:w="2414" w:type="dxa"/>
            <w:tcBorders>
              <w:top w:val="single" w:sz="4" w:space="0" w:color="auto"/>
              <w:left w:val="single" w:sz="4" w:space="0" w:color="auto"/>
              <w:bottom w:val="single" w:sz="4" w:space="0" w:color="auto"/>
              <w:right w:val="single" w:sz="4" w:space="0" w:color="auto"/>
            </w:tcBorders>
            <w:hideMark/>
          </w:tcPr>
          <w:p w14:paraId="21C4E6B0" w14:textId="6CE2C987" w:rsidR="00785F09" w:rsidRPr="00785F09" w:rsidRDefault="00785F09">
            <w:pPr>
              <w:rPr>
                <w:sz w:val="20"/>
                <w:szCs w:val="20"/>
              </w:rPr>
            </w:pPr>
            <w:r w:rsidRPr="00785F09">
              <w:rPr>
                <w:sz w:val="20"/>
                <w:szCs w:val="20"/>
              </w:rPr>
              <w:t>Поддържане на площта на подходящите гнездови и хранителни местообитания на вида в размер на най-малко 1</w:t>
            </w:r>
            <w:r>
              <w:rPr>
                <w:sz w:val="20"/>
                <w:szCs w:val="20"/>
              </w:rPr>
              <w:t>00</w:t>
            </w:r>
            <w:r w:rsidRPr="00785F09">
              <w:rPr>
                <w:sz w:val="20"/>
                <w:szCs w:val="20"/>
              </w:rPr>
              <w:t xml:space="preserve"> ha</w:t>
            </w:r>
            <w:r w:rsidR="005D4551">
              <w:rPr>
                <w:sz w:val="20"/>
                <w:szCs w:val="20"/>
              </w:rPr>
              <w:t>.</w:t>
            </w:r>
          </w:p>
        </w:tc>
      </w:tr>
      <w:tr w:rsidR="005B6132" w:rsidRPr="00785F09" w14:paraId="663BBE34" w14:textId="77777777" w:rsidTr="002B5102">
        <w:trPr>
          <w:jc w:val="center"/>
        </w:trPr>
        <w:tc>
          <w:tcPr>
            <w:tcW w:w="1525" w:type="dxa"/>
            <w:tcBorders>
              <w:top w:val="single" w:sz="4" w:space="0" w:color="auto"/>
              <w:left w:val="single" w:sz="4" w:space="0" w:color="auto"/>
              <w:bottom w:val="single" w:sz="4" w:space="0" w:color="auto"/>
              <w:right w:val="single" w:sz="4" w:space="0" w:color="auto"/>
            </w:tcBorders>
          </w:tcPr>
          <w:p w14:paraId="1DCE7D0D" w14:textId="21BA5309" w:rsidR="005B6132" w:rsidRPr="00785F09" w:rsidRDefault="005B6132" w:rsidP="005B6132">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76" w:type="dxa"/>
            <w:tcBorders>
              <w:top w:val="single" w:sz="4" w:space="0" w:color="auto"/>
              <w:left w:val="single" w:sz="4" w:space="0" w:color="auto"/>
              <w:bottom w:val="single" w:sz="4" w:space="0" w:color="auto"/>
              <w:right w:val="single" w:sz="4" w:space="0" w:color="auto"/>
            </w:tcBorders>
          </w:tcPr>
          <w:p w14:paraId="15A00C21" w14:textId="04103493" w:rsidR="005B6132" w:rsidRPr="00785F09" w:rsidRDefault="005B6132" w:rsidP="005B6132">
            <w:pPr>
              <w:rPr>
                <w:sz w:val="20"/>
                <w:szCs w:val="20"/>
              </w:rPr>
            </w:pPr>
            <w:r w:rsidRPr="007343AA">
              <w:rPr>
                <w:sz w:val="20"/>
                <w:szCs w:val="20"/>
              </w:rPr>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37FE0E81" w14:textId="7CBD96A2" w:rsidR="005B6132" w:rsidRPr="00785F09" w:rsidRDefault="005B6132" w:rsidP="005B6132">
            <w:pPr>
              <w:rPr>
                <w:sz w:val="20"/>
                <w:szCs w:val="20"/>
              </w:rPr>
            </w:pPr>
            <w:r w:rsidRPr="007343AA">
              <w:rPr>
                <w:sz w:val="20"/>
                <w:szCs w:val="20"/>
              </w:rPr>
              <w:t>2-Добро или 1-Отлично</w:t>
            </w:r>
          </w:p>
        </w:tc>
        <w:tc>
          <w:tcPr>
            <w:tcW w:w="2653" w:type="dxa"/>
            <w:tcBorders>
              <w:top w:val="single" w:sz="4" w:space="0" w:color="auto"/>
              <w:left w:val="single" w:sz="4" w:space="0" w:color="auto"/>
              <w:bottom w:val="single" w:sz="4" w:space="0" w:color="auto"/>
              <w:right w:val="single" w:sz="4" w:space="0" w:color="auto"/>
            </w:tcBorders>
          </w:tcPr>
          <w:tbl>
            <w:tblPr>
              <w:tblW w:w="2688" w:type="dxa"/>
              <w:tblInd w:w="3" w:type="dxa"/>
              <w:tblLayout w:type="fixed"/>
              <w:tblCellMar>
                <w:left w:w="70" w:type="dxa"/>
                <w:right w:w="70" w:type="dxa"/>
              </w:tblCellMar>
              <w:tblLook w:val="00A0" w:firstRow="1" w:lastRow="0" w:firstColumn="1" w:lastColumn="0" w:noHBand="0" w:noVBand="0"/>
            </w:tblPr>
            <w:tblGrid>
              <w:gridCol w:w="2688"/>
            </w:tblGrid>
            <w:tr w:rsidR="005B6132" w:rsidRPr="007343AA" w14:paraId="78FC18EF" w14:textId="77777777" w:rsidTr="00B15AE5">
              <w:trPr>
                <w:trHeight w:val="275"/>
              </w:trPr>
              <w:tc>
                <w:tcPr>
                  <w:tcW w:w="2688" w:type="dxa"/>
                  <w:tcBorders>
                    <w:top w:val="single" w:sz="4" w:space="0" w:color="auto"/>
                    <w:left w:val="single" w:sz="4" w:space="0" w:color="auto"/>
                    <w:bottom w:val="single" w:sz="4" w:space="0" w:color="auto"/>
                    <w:right w:val="nil"/>
                  </w:tcBorders>
                  <w:shd w:val="clear" w:color="000000" w:fill="BFBFBF"/>
                  <w:noWrap/>
                  <w:vAlign w:val="bottom"/>
                </w:tcPr>
                <w:p w14:paraId="3A7015AB" w14:textId="77777777" w:rsidR="005B6132" w:rsidRPr="007343AA" w:rsidRDefault="005B6132" w:rsidP="005B6132">
                  <w:pPr>
                    <w:ind w:left="77"/>
                    <w:rPr>
                      <w:b/>
                      <w:bCs/>
                      <w:sz w:val="20"/>
                      <w:szCs w:val="20"/>
                    </w:rPr>
                  </w:pPr>
                  <w:r w:rsidRPr="007343AA">
                    <w:rPr>
                      <w:b/>
                      <w:bCs/>
                      <w:sz w:val="20"/>
                      <w:szCs w:val="20"/>
                    </w:rPr>
                    <w:t>Екологично състояние</w:t>
                  </w:r>
                </w:p>
              </w:tc>
            </w:tr>
            <w:tr w:rsidR="005B6132" w:rsidRPr="007343AA" w14:paraId="3DCA2B0D"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A558487" w14:textId="77777777" w:rsidR="005B6132" w:rsidRPr="007343AA" w:rsidRDefault="005B6132" w:rsidP="005B6132">
                  <w:pPr>
                    <w:ind w:left="77"/>
                    <w:rPr>
                      <w:sz w:val="20"/>
                      <w:szCs w:val="20"/>
                    </w:rPr>
                  </w:pPr>
                  <w:r w:rsidRPr="007343AA">
                    <w:rPr>
                      <w:sz w:val="20"/>
                      <w:szCs w:val="20"/>
                    </w:rPr>
                    <w:t>1-Отлично</w:t>
                  </w:r>
                </w:p>
              </w:tc>
            </w:tr>
            <w:tr w:rsidR="005B6132" w:rsidRPr="007343AA" w14:paraId="7A11DE54"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FE25CE1" w14:textId="77777777" w:rsidR="005B6132" w:rsidRPr="007343AA" w:rsidRDefault="005B6132" w:rsidP="005B6132">
                  <w:pPr>
                    <w:ind w:left="77"/>
                    <w:rPr>
                      <w:sz w:val="20"/>
                      <w:szCs w:val="20"/>
                    </w:rPr>
                  </w:pPr>
                  <w:r w:rsidRPr="007343AA">
                    <w:rPr>
                      <w:sz w:val="20"/>
                      <w:szCs w:val="20"/>
                    </w:rPr>
                    <w:t>2-Добро</w:t>
                  </w:r>
                </w:p>
              </w:tc>
            </w:tr>
            <w:tr w:rsidR="005B6132" w:rsidRPr="007343AA" w14:paraId="6AE46DBE"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A8B3E5E" w14:textId="77777777" w:rsidR="005B6132" w:rsidRPr="007343AA" w:rsidRDefault="005B6132" w:rsidP="005B6132">
                  <w:pPr>
                    <w:ind w:left="77"/>
                    <w:rPr>
                      <w:sz w:val="20"/>
                      <w:szCs w:val="20"/>
                    </w:rPr>
                  </w:pPr>
                  <w:r w:rsidRPr="007343AA">
                    <w:rPr>
                      <w:sz w:val="20"/>
                      <w:szCs w:val="20"/>
                    </w:rPr>
                    <w:t>3-Умерено</w:t>
                  </w:r>
                </w:p>
              </w:tc>
            </w:tr>
            <w:tr w:rsidR="005B6132" w:rsidRPr="007343AA" w14:paraId="04D2798D"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8530ACF" w14:textId="77777777" w:rsidR="005B6132" w:rsidRPr="007343AA" w:rsidRDefault="005B6132" w:rsidP="005B6132">
                  <w:pPr>
                    <w:ind w:left="77"/>
                    <w:rPr>
                      <w:sz w:val="20"/>
                      <w:szCs w:val="20"/>
                    </w:rPr>
                  </w:pPr>
                  <w:r w:rsidRPr="007343AA">
                    <w:rPr>
                      <w:sz w:val="20"/>
                      <w:szCs w:val="20"/>
                    </w:rPr>
                    <w:t>4-Лошо</w:t>
                  </w:r>
                </w:p>
              </w:tc>
            </w:tr>
            <w:tr w:rsidR="005B6132" w:rsidRPr="007343AA" w14:paraId="6D54E2A8" w14:textId="77777777" w:rsidTr="00B15AE5">
              <w:trPr>
                <w:trHeight w:val="275"/>
              </w:trPr>
              <w:tc>
                <w:tcPr>
                  <w:tcW w:w="268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98DBB3D" w14:textId="77777777" w:rsidR="005B6132" w:rsidRPr="007343AA" w:rsidRDefault="005B6132" w:rsidP="005B6132">
                  <w:pPr>
                    <w:ind w:left="77"/>
                    <w:rPr>
                      <w:sz w:val="20"/>
                      <w:szCs w:val="20"/>
                    </w:rPr>
                  </w:pPr>
                  <w:r w:rsidRPr="007343AA">
                    <w:rPr>
                      <w:sz w:val="20"/>
                      <w:szCs w:val="20"/>
                    </w:rPr>
                    <w:t>5-Много лошо</w:t>
                  </w:r>
                </w:p>
              </w:tc>
            </w:tr>
          </w:tbl>
          <w:p w14:paraId="6C883C84" w14:textId="77777777" w:rsidR="005B6132" w:rsidRDefault="005B6132" w:rsidP="005B6132">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287F2D67" w14:textId="7211BC1F" w:rsidR="005B6132" w:rsidRPr="00785F09" w:rsidRDefault="005B6132" w:rsidP="005B6132">
            <w:pPr>
              <w:rPr>
                <w:sz w:val="20"/>
                <w:szCs w:val="20"/>
              </w:rPr>
            </w:pPr>
          </w:p>
        </w:tc>
        <w:tc>
          <w:tcPr>
            <w:tcW w:w="2414" w:type="dxa"/>
            <w:tcBorders>
              <w:top w:val="single" w:sz="4" w:space="0" w:color="auto"/>
              <w:left w:val="single" w:sz="4" w:space="0" w:color="auto"/>
              <w:bottom w:val="single" w:sz="4" w:space="0" w:color="auto"/>
              <w:right w:val="single" w:sz="4" w:space="0" w:color="auto"/>
            </w:tcBorders>
          </w:tcPr>
          <w:p w14:paraId="63BE343B" w14:textId="77777777" w:rsidR="005B6132" w:rsidRPr="007343AA" w:rsidRDefault="005B6132" w:rsidP="005B6132">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1FD8749" w14:textId="77777777" w:rsidR="005B6132" w:rsidRPr="00785F09" w:rsidRDefault="005B6132" w:rsidP="005B6132">
            <w:pPr>
              <w:rPr>
                <w:sz w:val="20"/>
                <w:szCs w:val="20"/>
              </w:rPr>
            </w:pPr>
          </w:p>
        </w:tc>
      </w:tr>
    </w:tbl>
    <w:p w14:paraId="444A25DB" w14:textId="3527DD6C" w:rsidR="00785F09" w:rsidRDefault="005C105F" w:rsidP="00785F09">
      <w:pPr>
        <w:spacing w:before="120" w:after="120"/>
        <w:rPr>
          <w:b/>
          <w:bCs/>
          <w:color w:val="000000"/>
          <w:lang w:eastAsia="en-US"/>
        </w:rPr>
      </w:pPr>
      <w:r>
        <w:rPr>
          <w:b/>
          <w:bCs/>
          <w:color w:val="000000"/>
        </w:rPr>
        <w:t>7</w:t>
      </w:r>
      <w:r w:rsidR="00785F09">
        <w:rPr>
          <w:b/>
          <w:bCs/>
          <w:color w:val="000000"/>
        </w:rPr>
        <w:t xml:space="preserve">. </w:t>
      </w:r>
      <w:r w:rsidRPr="005C105F">
        <w:rPr>
          <w:b/>
          <w:bCs/>
        </w:rPr>
        <w:t>Необходимост от актуализация на Стандартния формуляр на защитената зона</w:t>
      </w:r>
    </w:p>
    <w:p w14:paraId="6B9B1C78" w14:textId="77777777" w:rsidR="00785F09" w:rsidRDefault="00785F09" w:rsidP="00785F09">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отношение на мигриращата популация предлагаме промяна в минималната численост на 2 инд. предвид данните от теренните проучвания през 2022 г. Както и промяна в качеството на данните </w:t>
      </w:r>
      <w:r>
        <w:rPr>
          <w:rFonts w:ascii="Times New Roman" w:eastAsia="Times New Roman" w:hAnsi="Times New Roman" w:cs="Times New Roman"/>
          <w:color w:val="000000"/>
          <w:sz w:val="24"/>
          <w:szCs w:val="24"/>
          <w:lang w:val="en-US"/>
        </w:rPr>
        <w:t>(Data quality)</w:t>
      </w:r>
      <w:r>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lang w:val="en-US"/>
        </w:rPr>
        <w:t>G</w:t>
      </w:r>
      <w:r>
        <w:rPr>
          <w:rFonts w:ascii="Times New Roman" w:eastAsia="Times New Roman" w:hAnsi="Times New Roman" w:cs="Times New Roman"/>
          <w:color w:val="000000"/>
          <w:sz w:val="24"/>
          <w:szCs w:val="24"/>
        </w:rPr>
        <w:t>“ на „М“ поради липсата на други данни за мигриращата популация на вида в зоната.</w:t>
      </w:r>
    </w:p>
    <w:p w14:paraId="38A02699" w14:textId="77777777" w:rsidR="00785F09" w:rsidRDefault="00785F09" w:rsidP="00785F09">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отношение на зимуващата популация предлагаме промяна на максималната численост на 169 инд. предвид данните от теренните проучвания през 2022 г.</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30"/>
        <w:gridCol w:w="328"/>
        <w:gridCol w:w="483"/>
        <w:gridCol w:w="361"/>
        <w:gridCol w:w="572"/>
        <w:gridCol w:w="605"/>
        <w:gridCol w:w="594"/>
        <w:gridCol w:w="578"/>
        <w:gridCol w:w="839"/>
        <w:gridCol w:w="950"/>
        <w:gridCol w:w="622"/>
        <w:gridCol w:w="522"/>
        <w:gridCol w:w="578"/>
      </w:tblGrid>
      <w:tr w:rsidR="00785F09" w:rsidRPr="003A0980" w14:paraId="63DC7A48" w14:textId="77777777" w:rsidTr="00B473B8">
        <w:trPr>
          <w:jc w:val="center"/>
        </w:trPr>
        <w:tc>
          <w:tcPr>
            <w:tcW w:w="3074"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72F590EC" w14:textId="77777777" w:rsidR="00785F09" w:rsidRPr="003A0980" w:rsidRDefault="00785F09">
            <w:pPr>
              <w:rPr>
                <w:b/>
                <w:bCs/>
                <w:sz w:val="20"/>
                <w:szCs w:val="20"/>
              </w:rPr>
            </w:pPr>
            <w:bookmarkStart w:id="123" w:name="_Hlk130479157"/>
            <w:r w:rsidRPr="003A0980">
              <w:rPr>
                <w:b/>
                <w:bCs/>
                <w:sz w:val="20"/>
                <w:szCs w:val="20"/>
              </w:rPr>
              <w:t>Species</w:t>
            </w: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1C5A9AA" w14:textId="77777777" w:rsidR="00785F09" w:rsidRPr="003A0980" w:rsidRDefault="00785F09">
            <w:pPr>
              <w:rPr>
                <w:b/>
                <w:bCs/>
                <w:sz w:val="20"/>
                <w:szCs w:val="20"/>
              </w:rPr>
            </w:pPr>
            <w:r w:rsidRPr="003A0980">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270AC962" w14:textId="77777777" w:rsidR="00785F09" w:rsidRPr="003A0980" w:rsidRDefault="00785F09">
            <w:pPr>
              <w:rPr>
                <w:b/>
                <w:bCs/>
                <w:sz w:val="20"/>
                <w:szCs w:val="20"/>
              </w:rPr>
            </w:pPr>
            <w:r w:rsidRPr="003A0980">
              <w:rPr>
                <w:b/>
                <w:bCs/>
                <w:sz w:val="20"/>
                <w:szCs w:val="20"/>
              </w:rPr>
              <w:t>Site assessment</w:t>
            </w:r>
          </w:p>
        </w:tc>
      </w:tr>
      <w:tr w:rsidR="003A0980" w:rsidRPr="003A0980" w14:paraId="06BFCFD0" w14:textId="77777777" w:rsidTr="00B473B8">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C4C1984" w14:textId="77777777" w:rsidR="00785F09" w:rsidRPr="003A0980" w:rsidRDefault="00785F09">
            <w:pPr>
              <w:rPr>
                <w:b/>
                <w:bCs/>
                <w:sz w:val="20"/>
                <w:szCs w:val="20"/>
              </w:rPr>
            </w:pPr>
            <w:r w:rsidRPr="003A0980">
              <w:rPr>
                <w:b/>
                <w:bCs/>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7B8C02" w14:textId="77777777" w:rsidR="00785F09" w:rsidRPr="003A0980" w:rsidRDefault="00785F09">
            <w:pPr>
              <w:rPr>
                <w:b/>
                <w:bCs/>
                <w:sz w:val="20"/>
                <w:szCs w:val="20"/>
              </w:rPr>
            </w:pPr>
            <w:r w:rsidRPr="003A0980">
              <w:rPr>
                <w:b/>
                <w:bCs/>
                <w:sz w:val="20"/>
                <w:szCs w:val="20"/>
              </w:rPr>
              <w:t>Code</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4B70543" w14:textId="77777777" w:rsidR="00785F09" w:rsidRPr="003A0980" w:rsidRDefault="00785F09">
            <w:pPr>
              <w:rPr>
                <w:b/>
                <w:bCs/>
                <w:sz w:val="20"/>
                <w:szCs w:val="20"/>
              </w:rPr>
            </w:pPr>
            <w:r w:rsidRPr="003A0980">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C51C1B2" w14:textId="77777777" w:rsidR="00785F09" w:rsidRPr="003A0980" w:rsidRDefault="00785F09">
            <w:pPr>
              <w:rPr>
                <w:b/>
                <w:bCs/>
                <w:sz w:val="20"/>
                <w:szCs w:val="20"/>
              </w:rPr>
            </w:pPr>
            <w:r w:rsidRPr="003A0980">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78081C9" w14:textId="77777777" w:rsidR="00785F09" w:rsidRPr="003A0980" w:rsidRDefault="00785F09">
            <w:pPr>
              <w:rPr>
                <w:b/>
                <w:bCs/>
                <w:sz w:val="20"/>
                <w:szCs w:val="20"/>
              </w:rPr>
            </w:pPr>
            <w:r w:rsidRPr="003A0980">
              <w:rPr>
                <w:b/>
                <w:bCs/>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7FFD7BB" w14:textId="77777777" w:rsidR="00785F09" w:rsidRPr="003A0980" w:rsidRDefault="00785F09">
            <w:pPr>
              <w:rPr>
                <w:b/>
                <w:bCs/>
                <w:sz w:val="20"/>
                <w:szCs w:val="20"/>
              </w:rPr>
            </w:pPr>
            <w:r w:rsidRPr="003A0980">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D04075D" w14:textId="77777777" w:rsidR="00785F09" w:rsidRPr="003A0980" w:rsidRDefault="00785F09">
            <w:pPr>
              <w:rPr>
                <w:b/>
                <w:bCs/>
                <w:sz w:val="20"/>
                <w:szCs w:val="20"/>
              </w:rPr>
            </w:pPr>
            <w:r w:rsidRPr="003A0980">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E9B39DF" w14:textId="77777777" w:rsidR="00785F09" w:rsidRPr="003A0980" w:rsidRDefault="00785F09">
            <w:pPr>
              <w:rPr>
                <w:b/>
                <w:bCs/>
                <w:sz w:val="20"/>
                <w:szCs w:val="20"/>
              </w:rPr>
            </w:pPr>
            <w:r w:rsidRPr="003A0980">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4081DF7" w14:textId="77777777" w:rsidR="00785F09" w:rsidRPr="003A0980" w:rsidRDefault="00785F09">
            <w:pPr>
              <w:rPr>
                <w:b/>
                <w:bCs/>
                <w:sz w:val="20"/>
                <w:szCs w:val="20"/>
              </w:rPr>
            </w:pPr>
            <w:r w:rsidRPr="003A0980">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672739B" w14:textId="77777777" w:rsidR="00785F09" w:rsidRPr="003A0980" w:rsidRDefault="00785F09">
            <w:pPr>
              <w:rPr>
                <w:b/>
                <w:bCs/>
                <w:sz w:val="20"/>
                <w:szCs w:val="20"/>
              </w:rPr>
            </w:pPr>
            <w:r w:rsidRPr="003A0980">
              <w:rPr>
                <w:b/>
                <w:bCs/>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FC9EA34" w14:textId="77777777" w:rsidR="00785F09" w:rsidRPr="003A0980" w:rsidRDefault="00785F09">
            <w:pPr>
              <w:rPr>
                <w:b/>
                <w:bCs/>
                <w:sz w:val="20"/>
                <w:szCs w:val="20"/>
              </w:rPr>
            </w:pPr>
            <w:r w:rsidRPr="003A0980">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02AD87C" w14:textId="77777777" w:rsidR="00785F09" w:rsidRPr="003A0980" w:rsidRDefault="00785F09">
            <w:pPr>
              <w:rPr>
                <w:b/>
                <w:bCs/>
                <w:sz w:val="20"/>
                <w:szCs w:val="20"/>
              </w:rPr>
            </w:pPr>
            <w:r w:rsidRPr="003A0980">
              <w:rPr>
                <w:b/>
                <w:bCs/>
                <w:sz w:val="20"/>
                <w:szCs w:val="20"/>
              </w:rPr>
              <w:t>A/B/C</w:t>
            </w:r>
          </w:p>
        </w:tc>
      </w:tr>
      <w:tr w:rsidR="00785F09" w:rsidRPr="003A0980" w14:paraId="1386D1FF" w14:textId="77777777" w:rsidTr="00B473B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940BF9"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1428" w14:textId="77777777" w:rsidR="00785F09" w:rsidRPr="003A0980" w:rsidRDefault="00785F09">
            <w:pPr>
              <w:rPr>
                <w:b/>
                <w:bCs/>
                <w:sz w:val="20"/>
                <w:szCs w:val="20"/>
                <w:lang w:eastAsia="en-US"/>
              </w:rPr>
            </w:pPr>
          </w:p>
        </w:tc>
        <w:tc>
          <w:tcPr>
            <w:tcW w:w="1230" w:type="dxa"/>
            <w:vMerge/>
            <w:tcBorders>
              <w:top w:val="single" w:sz="4" w:space="0" w:color="auto"/>
              <w:left w:val="single" w:sz="4" w:space="0" w:color="auto"/>
              <w:bottom w:val="single" w:sz="4" w:space="0" w:color="auto"/>
              <w:right w:val="single" w:sz="4" w:space="0" w:color="auto"/>
            </w:tcBorders>
            <w:vAlign w:val="center"/>
            <w:hideMark/>
          </w:tcPr>
          <w:p w14:paraId="5FBE22C4"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8A327"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7E2DD"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70E01" w14:textId="77777777" w:rsidR="00785F09" w:rsidRPr="003A0980" w:rsidRDefault="00785F09">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1A10E6A" w14:textId="77777777" w:rsidR="00785F09" w:rsidRPr="003A0980" w:rsidRDefault="00785F09">
            <w:pPr>
              <w:rPr>
                <w:b/>
                <w:bCs/>
                <w:sz w:val="20"/>
                <w:szCs w:val="20"/>
              </w:rPr>
            </w:pPr>
            <w:r w:rsidRPr="003A0980">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AB2A803" w14:textId="77777777" w:rsidR="00785F09" w:rsidRPr="003A0980" w:rsidRDefault="00785F09">
            <w:pPr>
              <w:rPr>
                <w:b/>
                <w:bCs/>
                <w:sz w:val="20"/>
                <w:szCs w:val="20"/>
              </w:rPr>
            </w:pPr>
            <w:r w:rsidRPr="003A0980">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45B12"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6B587" w14:textId="77777777" w:rsidR="00785F09" w:rsidRPr="003A0980" w:rsidRDefault="00785F09">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EDCC6" w14:textId="77777777" w:rsidR="00785F09" w:rsidRPr="003A0980" w:rsidRDefault="00785F09">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D9884F3" w14:textId="77777777" w:rsidR="00785F09" w:rsidRPr="003A0980" w:rsidRDefault="00785F09">
            <w:pPr>
              <w:rPr>
                <w:b/>
                <w:bCs/>
                <w:sz w:val="20"/>
                <w:szCs w:val="20"/>
              </w:rPr>
            </w:pPr>
            <w:r w:rsidRPr="003A0980">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F314322" w14:textId="77777777" w:rsidR="00785F09" w:rsidRPr="003A0980" w:rsidRDefault="00785F09">
            <w:pPr>
              <w:rPr>
                <w:b/>
                <w:bCs/>
                <w:sz w:val="20"/>
                <w:szCs w:val="20"/>
              </w:rPr>
            </w:pPr>
            <w:r w:rsidRPr="003A0980">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FE9358F" w14:textId="77777777" w:rsidR="00785F09" w:rsidRPr="003A0980" w:rsidRDefault="00785F09">
            <w:pPr>
              <w:rPr>
                <w:b/>
                <w:bCs/>
                <w:sz w:val="20"/>
                <w:szCs w:val="20"/>
              </w:rPr>
            </w:pPr>
            <w:r w:rsidRPr="003A0980">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0B8905C" w14:textId="77777777" w:rsidR="00785F09" w:rsidRPr="003A0980" w:rsidRDefault="00785F09">
            <w:pPr>
              <w:rPr>
                <w:b/>
                <w:bCs/>
                <w:sz w:val="20"/>
                <w:szCs w:val="20"/>
              </w:rPr>
            </w:pPr>
            <w:r w:rsidRPr="003A0980">
              <w:rPr>
                <w:b/>
                <w:bCs/>
                <w:sz w:val="20"/>
                <w:szCs w:val="20"/>
              </w:rPr>
              <w:t>Glo.</w:t>
            </w:r>
          </w:p>
        </w:tc>
      </w:tr>
      <w:tr w:rsidR="00785F09" w:rsidRPr="003A0980" w14:paraId="77E2B947" w14:textId="77777777" w:rsidTr="00B473B8">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632DC6F" w14:textId="77777777" w:rsidR="00785F09" w:rsidRPr="003A0980" w:rsidRDefault="00785F09">
            <w:pPr>
              <w:jc w:val="center"/>
              <w:rPr>
                <w:sz w:val="20"/>
                <w:szCs w:val="20"/>
              </w:rPr>
            </w:pPr>
            <w:r w:rsidRPr="003A0980">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83F5C06" w14:textId="77777777" w:rsidR="00785F09" w:rsidRPr="003A0980" w:rsidRDefault="00785F09">
            <w:pPr>
              <w:jc w:val="center"/>
              <w:rPr>
                <w:sz w:val="20"/>
                <w:szCs w:val="20"/>
              </w:rPr>
            </w:pPr>
            <w:r w:rsidRPr="003A0980">
              <w:rPr>
                <w:sz w:val="20"/>
                <w:szCs w:val="20"/>
              </w:rPr>
              <w:t>A125</w:t>
            </w:r>
          </w:p>
        </w:tc>
        <w:tc>
          <w:tcPr>
            <w:tcW w:w="1230" w:type="dxa"/>
            <w:tcBorders>
              <w:top w:val="single" w:sz="4" w:space="0" w:color="auto"/>
              <w:left w:val="single" w:sz="4" w:space="0" w:color="auto"/>
              <w:bottom w:val="single" w:sz="4" w:space="0" w:color="auto"/>
              <w:right w:val="single" w:sz="4" w:space="0" w:color="auto"/>
            </w:tcBorders>
            <w:vAlign w:val="center"/>
            <w:hideMark/>
          </w:tcPr>
          <w:p w14:paraId="11BA39E2" w14:textId="77777777" w:rsidR="00785F09" w:rsidRPr="003A0980" w:rsidRDefault="00785F09">
            <w:pPr>
              <w:jc w:val="center"/>
              <w:rPr>
                <w:i/>
                <w:iCs/>
                <w:sz w:val="20"/>
                <w:szCs w:val="20"/>
              </w:rPr>
            </w:pPr>
            <w:r w:rsidRPr="003A0980">
              <w:rPr>
                <w:i/>
                <w:iCs/>
                <w:sz w:val="20"/>
                <w:szCs w:val="20"/>
              </w:rPr>
              <w:t>Fulica atra</w:t>
            </w:r>
          </w:p>
        </w:tc>
        <w:tc>
          <w:tcPr>
            <w:tcW w:w="0" w:type="auto"/>
            <w:tcBorders>
              <w:top w:val="single" w:sz="4" w:space="0" w:color="auto"/>
              <w:left w:val="single" w:sz="4" w:space="0" w:color="auto"/>
              <w:bottom w:val="single" w:sz="4" w:space="0" w:color="auto"/>
              <w:right w:val="single" w:sz="4" w:space="0" w:color="auto"/>
            </w:tcBorders>
            <w:vAlign w:val="center"/>
          </w:tcPr>
          <w:p w14:paraId="304B5590"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1E5392"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778F537" w14:textId="77777777" w:rsidR="00785F09" w:rsidRPr="003A0980" w:rsidRDefault="00785F09">
            <w:pPr>
              <w:jc w:val="center"/>
              <w:rPr>
                <w:sz w:val="20"/>
                <w:szCs w:val="20"/>
                <w:lang w:val="en-US"/>
              </w:rPr>
            </w:pPr>
            <w:r w:rsidRPr="003A098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663E50B" w14:textId="77777777" w:rsidR="00785F09" w:rsidRPr="00B473B8" w:rsidRDefault="00785F09">
            <w:pPr>
              <w:jc w:val="center"/>
              <w:rPr>
                <w:b/>
                <w:bCs/>
                <w:sz w:val="20"/>
                <w:szCs w:val="20"/>
                <w:lang w:val="en-US"/>
              </w:rPr>
            </w:pPr>
            <w:r w:rsidRPr="00B473B8">
              <w:rPr>
                <w:b/>
                <w:bCs/>
                <w:color w:val="FF0000"/>
                <w:sz w:val="20"/>
                <w:szCs w:val="20"/>
                <w:lang w:val="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6BB54" w14:textId="77777777" w:rsidR="00785F09" w:rsidRPr="003A0980" w:rsidRDefault="00785F09">
            <w:pPr>
              <w:jc w:val="center"/>
              <w:rPr>
                <w:sz w:val="20"/>
                <w:szCs w:val="20"/>
                <w:lang w:val="en-US"/>
              </w:rPr>
            </w:pPr>
            <w:r w:rsidRPr="003A0980">
              <w:rPr>
                <w:sz w:val="20"/>
                <w:szCs w:val="20"/>
                <w:lang w:val="en-US"/>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775D414E" w14:textId="77777777" w:rsidR="00785F09" w:rsidRPr="003A0980" w:rsidRDefault="00785F09">
            <w:pPr>
              <w:jc w:val="center"/>
              <w:rPr>
                <w:sz w:val="20"/>
                <w:szCs w:val="20"/>
                <w:lang w:val="en-US"/>
              </w:rPr>
            </w:pPr>
            <w:r w:rsidRPr="003A0980">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4F9F4B97"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D23C7C8" w14:textId="77777777" w:rsidR="00785F09" w:rsidRPr="00B473B8" w:rsidRDefault="00785F09">
            <w:pPr>
              <w:jc w:val="center"/>
              <w:rPr>
                <w:b/>
                <w:bCs/>
                <w:sz w:val="20"/>
                <w:szCs w:val="20"/>
                <w:lang w:val="en-US"/>
              </w:rPr>
            </w:pPr>
            <w:r w:rsidRPr="00B473B8">
              <w:rPr>
                <w:b/>
                <w:bCs/>
                <w:color w:val="FF0000"/>
                <w:sz w:val="20"/>
                <w:szCs w:val="20"/>
                <w:lang w:val="en-US"/>
              </w:rPr>
              <w:t>M</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41B06" w14:textId="77777777" w:rsidR="00785F09" w:rsidRPr="003A0980" w:rsidRDefault="00785F09">
            <w:pPr>
              <w:jc w:val="center"/>
              <w:rPr>
                <w:sz w:val="20"/>
                <w:szCs w:val="20"/>
                <w:lang w:val="en-US"/>
              </w:rPr>
            </w:pPr>
            <w:r w:rsidRPr="003A0980">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87D8714" w14:textId="77777777" w:rsidR="00785F09" w:rsidRPr="003A0980" w:rsidRDefault="00785F09">
            <w:pPr>
              <w:jc w:val="center"/>
              <w:rPr>
                <w:sz w:val="20"/>
                <w:szCs w:val="20"/>
                <w:lang w:val="en-US"/>
              </w:rPr>
            </w:pPr>
            <w:r w:rsidRPr="003A098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3D232" w14:textId="77777777" w:rsidR="00785F09" w:rsidRPr="003A0980" w:rsidRDefault="00785F09">
            <w:pPr>
              <w:jc w:val="center"/>
              <w:rPr>
                <w:sz w:val="20"/>
                <w:szCs w:val="20"/>
              </w:rPr>
            </w:pPr>
            <w:r w:rsidRPr="003A0980">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793B063" w14:textId="77777777" w:rsidR="00785F09" w:rsidRPr="003A0980" w:rsidRDefault="00785F09">
            <w:pPr>
              <w:jc w:val="center"/>
              <w:rPr>
                <w:sz w:val="20"/>
                <w:szCs w:val="20"/>
                <w:lang w:val="en-US"/>
              </w:rPr>
            </w:pPr>
            <w:r w:rsidRPr="003A0980">
              <w:rPr>
                <w:sz w:val="20"/>
                <w:szCs w:val="20"/>
                <w:lang w:val="en-US"/>
              </w:rPr>
              <w:t>C</w:t>
            </w:r>
          </w:p>
        </w:tc>
      </w:tr>
      <w:tr w:rsidR="00785F09" w:rsidRPr="003A0980" w14:paraId="285B918F" w14:textId="77777777" w:rsidTr="00B473B8">
        <w:trPr>
          <w:trHeight w:val="295"/>
          <w:jc w:val="center"/>
        </w:trPr>
        <w:tc>
          <w:tcPr>
            <w:tcW w:w="0" w:type="auto"/>
            <w:tcBorders>
              <w:top w:val="single" w:sz="4" w:space="0" w:color="auto"/>
              <w:left w:val="single" w:sz="4" w:space="0" w:color="auto"/>
              <w:bottom w:val="single" w:sz="4" w:space="0" w:color="auto"/>
              <w:right w:val="single" w:sz="4" w:space="0" w:color="auto"/>
            </w:tcBorders>
            <w:hideMark/>
          </w:tcPr>
          <w:p w14:paraId="4FEAC79C" w14:textId="77777777" w:rsidR="00785F09" w:rsidRPr="003A0980" w:rsidRDefault="00785F09">
            <w:pPr>
              <w:jc w:val="center"/>
              <w:rPr>
                <w:sz w:val="20"/>
                <w:szCs w:val="20"/>
              </w:rPr>
            </w:pPr>
            <w:r w:rsidRPr="003A0980">
              <w:rPr>
                <w:sz w:val="20"/>
                <w:szCs w:val="20"/>
              </w:rPr>
              <w:t>В</w:t>
            </w:r>
          </w:p>
        </w:tc>
        <w:tc>
          <w:tcPr>
            <w:tcW w:w="0" w:type="auto"/>
            <w:tcBorders>
              <w:top w:val="single" w:sz="4" w:space="0" w:color="auto"/>
              <w:left w:val="single" w:sz="4" w:space="0" w:color="auto"/>
              <w:bottom w:val="single" w:sz="4" w:space="0" w:color="auto"/>
              <w:right w:val="single" w:sz="4" w:space="0" w:color="auto"/>
            </w:tcBorders>
            <w:hideMark/>
          </w:tcPr>
          <w:p w14:paraId="7CF89E62" w14:textId="77777777" w:rsidR="00785F09" w:rsidRPr="003A0980" w:rsidRDefault="00785F09">
            <w:pPr>
              <w:jc w:val="center"/>
              <w:rPr>
                <w:sz w:val="20"/>
                <w:szCs w:val="20"/>
              </w:rPr>
            </w:pPr>
            <w:r w:rsidRPr="003A0980">
              <w:rPr>
                <w:sz w:val="20"/>
                <w:szCs w:val="20"/>
              </w:rPr>
              <w:t>A125</w:t>
            </w:r>
          </w:p>
        </w:tc>
        <w:tc>
          <w:tcPr>
            <w:tcW w:w="1230" w:type="dxa"/>
            <w:tcBorders>
              <w:top w:val="single" w:sz="4" w:space="0" w:color="auto"/>
              <w:left w:val="single" w:sz="4" w:space="0" w:color="auto"/>
              <w:bottom w:val="single" w:sz="4" w:space="0" w:color="auto"/>
              <w:right w:val="single" w:sz="4" w:space="0" w:color="auto"/>
            </w:tcBorders>
            <w:hideMark/>
          </w:tcPr>
          <w:p w14:paraId="68E11953" w14:textId="77777777" w:rsidR="00785F09" w:rsidRPr="003A0980" w:rsidRDefault="00785F09">
            <w:pPr>
              <w:jc w:val="center"/>
              <w:rPr>
                <w:i/>
                <w:iCs/>
                <w:sz w:val="20"/>
                <w:szCs w:val="20"/>
              </w:rPr>
            </w:pPr>
            <w:r w:rsidRPr="003A0980">
              <w:rPr>
                <w:i/>
                <w:iCs/>
                <w:sz w:val="20"/>
                <w:szCs w:val="20"/>
              </w:rPr>
              <w:t>Fulica atra</w:t>
            </w:r>
          </w:p>
        </w:tc>
        <w:tc>
          <w:tcPr>
            <w:tcW w:w="0" w:type="auto"/>
            <w:tcBorders>
              <w:top w:val="single" w:sz="4" w:space="0" w:color="auto"/>
              <w:left w:val="single" w:sz="4" w:space="0" w:color="auto"/>
              <w:bottom w:val="single" w:sz="4" w:space="0" w:color="auto"/>
              <w:right w:val="single" w:sz="4" w:space="0" w:color="auto"/>
            </w:tcBorders>
          </w:tcPr>
          <w:p w14:paraId="1E956B95"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54CF237"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3F525EF" w14:textId="77777777" w:rsidR="00785F09" w:rsidRPr="003A0980" w:rsidRDefault="00785F09">
            <w:pPr>
              <w:jc w:val="center"/>
              <w:rPr>
                <w:sz w:val="20"/>
                <w:szCs w:val="20"/>
                <w:lang w:val="en-US"/>
              </w:rPr>
            </w:pPr>
            <w:r w:rsidRPr="003A0980">
              <w:rPr>
                <w:sz w:val="20"/>
                <w:szCs w:val="20"/>
                <w:lang w:val="en-US"/>
              </w:rPr>
              <w:t>w</w:t>
            </w:r>
          </w:p>
        </w:tc>
        <w:tc>
          <w:tcPr>
            <w:tcW w:w="0" w:type="auto"/>
            <w:tcBorders>
              <w:top w:val="single" w:sz="4" w:space="0" w:color="auto"/>
              <w:left w:val="single" w:sz="4" w:space="0" w:color="auto"/>
              <w:bottom w:val="single" w:sz="4" w:space="0" w:color="auto"/>
              <w:right w:val="single" w:sz="4" w:space="0" w:color="auto"/>
            </w:tcBorders>
            <w:hideMark/>
          </w:tcPr>
          <w:p w14:paraId="7EBD289F" w14:textId="77777777" w:rsidR="00785F09" w:rsidRPr="003A0980" w:rsidRDefault="00785F09">
            <w:pPr>
              <w:jc w:val="center"/>
              <w:rPr>
                <w:sz w:val="20"/>
                <w:szCs w:val="20"/>
                <w:lang w:val="en-US"/>
              </w:rPr>
            </w:pPr>
            <w:r w:rsidRPr="003A0980">
              <w:rPr>
                <w:sz w:val="20"/>
                <w:szCs w:val="20"/>
                <w:lang w:val="en-US"/>
              </w:rPr>
              <w:t>15</w:t>
            </w:r>
          </w:p>
        </w:tc>
        <w:tc>
          <w:tcPr>
            <w:tcW w:w="0" w:type="auto"/>
            <w:tcBorders>
              <w:top w:val="single" w:sz="4" w:space="0" w:color="auto"/>
              <w:left w:val="single" w:sz="4" w:space="0" w:color="auto"/>
              <w:bottom w:val="single" w:sz="4" w:space="0" w:color="auto"/>
              <w:right w:val="single" w:sz="4" w:space="0" w:color="auto"/>
            </w:tcBorders>
            <w:hideMark/>
          </w:tcPr>
          <w:p w14:paraId="39CC640F" w14:textId="77777777" w:rsidR="00785F09" w:rsidRPr="00B473B8" w:rsidRDefault="00785F09">
            <w:pPr>
              <w:jc w:val="center"/>
              <w:rPr>
                <w:b/>
                <w:bCs/>
                <w:sz w:val="20"/>
                <w:szCs w:val="20"/>
                <w:lang w:val="en-US"/>
              </w:rPr>
            </w:pPr>
            <w:r w:rsidRPr="00B473B8">
              <w:rPr>
                <w:b/>
                <w:bCs/>
                <w:color w:val="FF0000"/>
                <w:sz w:val="20"/>
                <w:szCs w:val="20"/>
                <w:lang w:val="en-US"/>
              </w:rPr>
              <w:t>169</w:t>
            </w:r>
          </w:p>
        </w:tc>
        <w:tc>
          <w:tcPr>
            <w:tcW w:w="0" w:type="auto"/>
            <w:tcBorders>
              <w:top w:val="single" w:sz="4" w:space="0" w:color="auto"/>
              <w:left w:val="single" w:sz="4" w:space="0" w:color="auto"/>
              <w:bottom w:val="single" w:sz="4" w:space="0" w:color="auto"/>
              <w:right w:val="single" w:sz="4" w:space="0" w:color="auto"/>
            </w:tcBorders>
            <w:hideMark/>
          </w:tcPr>
          <w:p w14:paraId="71275682" w14:textId="77777777" w:rsidR="00785F09" w:rsidRPr="003A0980" w:rsidRDefault="00785F09">
            <w:pPr>
              <w:jc w:val="center"/>
              <w:rPr>
                <w:sz w:val="20"/>
                <w:szCs w:val="20"/>
                <w:lang w:val="en-US"/>
              </w:rPr>
            </w:pPr>
            <w:r w:rsidRPr="003A0980">
              <w:rPr>
                <w:sz w:val="20"/>
                <w:szCs w:val="20"/>
                <w:lang w:val="en-US"/>
              </w:rPr>
              <w:t>i</w:t>
            </w:r>
          </w:p>
        </w:tc>
        <w:tc>
          <w:tcPr>
            <w:tcW w:w="0" w:type="auto"/>
            <w:tcBorders>
              <w:top w:val="single" w:sz="4" w:space="0" w:color="auto"/>
              <w:left w:val="single" w:sz="4" w:space="0" w:color="auto"/>
              <w:bottom w:val="single" w:sz="4" w:space="0" w:color="auto"/>
              <w:right w:val="single" w:sz="4" w:space="0" w:color="auto"/>
            </w:tcBorders>
          </w:tcPr>
          <w:p w14:paraId="0D2EA8E0" w14:textId="77777777" w:rsidR="00785F09" w:rsidRPr="003A0980" w:rsidRDefault="00785F09">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2113F5D" w14:textId="77777777" w:rsidR="00785F09" w:rsidRPr="003A0980" w:rsidRDefault="00785F09">
            <w:pPr>
              <w:jc w:val="center"/>
              <w:rPr>
                <w:sz w:val="20"/>
                <w:szCs w:val="20"/>
              </w:rPr>
            </w:pPr>
            <w:r w:rsidRPr="003A0980">
              <w:rPr>
                <w:sz w:val="20"/>
                <w:szCs w:val="20"/>
              </w:rPr>
              <w:t>G</w:t>
            </w:r>
          </w:p>
        </w:tc>
        <w:tc>
          <w:tcPr>
            <w:tcW w:w="0" w:type="auto"/>
            <w:tcBorders>
              <w:top w:val="single" w:sz="4" w:space="0" w:color="auto"/>
              <w:left w:val="single" w:sz="4" w:space="0" w:color="auto"/>
              <w:bottom w:val="single" w:sz="4" w:space="0" w:color="auto"/>
              <w:right w:val="single" w:sz="4" w:space="0" w:color="auto"/>
            </w:tcBorders>
            <w:hideMark/>
          </w:tcPr>
          <w:p w14:paraId="7AB8B024" w14:textId="77777777" w:rsidR="00785F09" w:rsidRPr="003A0980" w:rsidRDefault="00785F09">
            <w:pPr>
              <w:jc w:val="center"/>
              <w:rPr>
                <w:sz w:val="20"/>
                <w:szCs w:val="20"/>
                <w:lang w:val="en-US"/>
              </w:rPr>
            </w:pPr>
            <w:r w:rsidRPr="003A098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hideMark/>
          </w:tcPr>
          <w:p w14:paraId="1A4A61B9" w14:textId="77777777" w:rsidR="00785F09" w:rsidRPr="003A0980" w:rsidRDefault="00785F09">
            <w:pPr>
              <w:jc w:val="center"/>
              <w:rPr>
                <w:sz w:val="20"/>
                <w:szCs w:val="20"/>
                <w:lang w:val="en-US"/>
              </w:rPr>
            </w:pPr>
            <w:r w:rsidRPr="003A098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hideMark/>
          </w:tcPr>
          <w:p w14:paraId="3293A770" w14:textId="77777777" w:rsidR="00785F09" w:rsidRPr="003A0980" w:rsidRDefault="00785F09">
            <w:pPr>
              <w:jc w:val="center"/>
              <w:rPr>
                <w:sz w:val="20"/>
                <w:szCs w:val="20"/>
              </w:rPr>
            </w:pPr>
            <w:r w:rsidRPr="003A0980">
              <w:rPr>
                <w:sz w:val="20"/>
                <w:szCs w:val="20"/>
              </w:rPr>
              <w:t>C</w:t>
            </w:r>
          </w:p>
        </w:tc>
        <w:tc>
          <w:tcPr>
            <w:tcW w:w="0" w:type="auto"/>
            <w:tcBorders>
              <w:top w:val="single" w:sz="4" w:space="0" w:color="auto"/>
              <w:left w:val="single" w:sz="4" w:space="0" w:color="auto"/>
              <w:bottom w:val="single" w:sz="4" w:space="0" w:color="auto"/>
              <w:right w:val="single" w:sz="4" w:space="0" w:color="auto"/>
            </w:tcBorders>
            <w:hideMark/>
          </w:tcPr>
          <w:p w14:paraId="658B3420" w14:textId="77777777" w:rsidR="00785F09" w:rsidRPr="003A0980" w:rsidRDefault="00785F09">
            <w:pPr>
              <w:jc w:val="center"/>
              <w:rPr>
                <w:sz w:val="20"/>
                <w:szCs w:val="20"/>
                <w:lang w:val="en-US"/>
              </w:rPr>
            </w:pPr>
            <w:r w:rsidRPr="003A0980">
              <w:rPr>
                <w:sz w:val="20"/>
                <w:szCs w:val="20"/>
                <w:lang w:val="en-US"/>
              </w:rPr>
              <w:t>C</w:t>
            </w:r>
          </w:p>
        </w:tc>
      </w:tr>
      <w:tr w:rsidR="00B473B8" w:rsidRPr="003A0980" w14:paraId="7E804685" w14:textId="77777777" w:rsidTr="00B473B8">
        <w:trPr>
          <w:trHeight w:val="295"/>
          <w:jc w:val="center"/>
        </w:trPr>
        <w:tc>
          <w:tcPr>
            <w:tcW w:w="0" w:type="auto"/>
            <w:tcBorders>
              <w:top w:val="single" w:sz="4" w:space="0" w:color="auto"/>
              <w:left w:val="single" w:sz="4" w:space="0" w:color="auto"/>
              <w:bottom w:val="single" w:sz="4" w:space="0" w:color="auto"/>
              <w:right w:val="single" w:sz="4" w:space="0" w:color="auto"/>
            </w:tcBorders>
          </w:tcPr>
          <w:p w14:paraId="631FF0D5" w14:textId="19571BC1" w:rsidR="00B473B8" w:rsidRPr="003A0980" w:rsidRDefault="00B473B8" w:rsidP="00B473B8">
            <w:pPr>
              <w:jc w:val="center"/>
              <w:rPr>
                <w:sz w:val="20"/>
                <w:szCs w:val="20"/>
              </w:rPr>
            </w:pPr>
            <w:r w:rsidRPr="003A0980">
              <w:rPr>
                <w:sz w:val="20"/>
                <w:szCs w:val="20"/>
              </w:rPr>
              <w:t>В</w:t>
            </w:r>
          </w:p>
        </w:tc>
        <w:tc>
          <w:tcPr>
            <w:tcW w:w="0" w:type="auto"/>
            <w:tcBorders>
              <w:top w:val="single" w:sz="4" w:space="0" w:color="auto"/>
              <w:left w:val="single" w:sz="4" w:space="0" w:color="auto"/>
              <w:bottom w:val="single" w:sz="4" w:space="0" w:color="auto"/>
              <w:right w:val="single" w:sz="4" w:space="0" w:color="auto"/>
            </w:tcBorders>
          </w:tcPr>
          <w:p w14:paraId="5B6705B3" w14:textId="3DD08BE3" w:rsidR="00B473B8" w:rsidRPr="003A0980" w:rsidRDefault="00B473B8" w:rsidP="00B473B8">
            <w:pPr>
              <w:jc w:val="center"/>
              <w:rPr>
                <w:sz w:val="20"/>
                <w:szCs w:val="20"/>
              </w:rPr>
            </w:pPr>
            <w:r w:rsidRPr="003A0980">
              <w:rPr>
                <w:sz w:val="20"/>
                <w:szCs w:val="20"/>
              </w:rPr>
              <w:t>A125</w:t>
            </w:r>
          </w:p>
        </w:tc>
        <w:tc>
          <w:tcPr>
            <w:tcW w:w="1230" w:type="dxa"/>
            <w:tcBorders>
              <w:top w:val="single" w:sz="4" w:space="0" w:color="auto"/>
              <w:left w:val="single" w:sz="4" w:space="0" w:color="auto"/>
              <w:bottom w:val="single" w:sz="4" w:space="0" w:color="auto"/>
              <w:right w:val="single" w:sz="4" w:space="0" w:color="auto"/>
            </w:tcBorders>
          </w:tcPr>
          <w:p w14:paraId="1A529A91" w14:textId="049355F7" w:rsidR="00B473B8" w:rsidRPr="003A0980" w:rsidRDefault="00B473B8" w:rsidP="00B473B8">
            <w:pPr>
              <w:jc w:val="center"/>
              <w:rPr>
                <w:i/>
                <w:iCs/>
                <w:sz w:val="20"/>
                <w:szCs w:val="20"/>
              </w:rPr>
            </w:pPr>
            <w:r w:rsidRPr="003A0980">
              <w:rPr>
                <w:i/>
                <w:iCs/>
                <w:sz w:val="20"/>
                <w:szCs w:val="20"/>
              </w:rPr>
              <w:t>Fulica atra</w:t>
            </w:r>
          </w:p>
        </w:tc>
        <w:tc>
          <w:tcPr>
            <w:tcW w:w="0" w:type="auto"/>
            <w:tcBorders>
              <w:top w:val="single" w:sz="4" w:space="0" w:color="auto"/>
              <w:left w:val="single" w:sz="4" w:space="0" w:color="auto"/>
              <w:bottom w:val="single" w:sz="4" w:space="0" w:color="auto"/>
              <w:right w:val="single" w:sz="4" w:space="0" w:color="auto"/>
            </w:tcBorders>
          </w:tcPr>
          <w:p w14:paraId="6E006DC9" w14:textId="77777777" w:rsidR="00B473B8" w:rsidRPr="003A0980" w:rsidRDefault="00B473B8" w:rsidP="00B473B8">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180B24E" w14:textId="77777777" w:rsidR="00B473B8" w:rsidRPr="003A0980" w:rsidRDefault="00B473B8" w:rsidP="00B473B8">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1451E98" w14:textId="5355E2E9" w:rsidR="00B473B8" w:rsidRPr="00B473B8" w:rsidRDefault="00B473B8" w:rsidP="00B473B8">
            <w:pPr>
              <w:jc w:val="center"/>
              <w:rPr>
                <w:sz w:val="20"/>
                <w:szCs w:val="20"/>
                <w:lang w:val="en-US"/>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tcPr>
          <w:p w14:paraId="33B39944" w14:textId="332D5508" w:rsidR="00B473B8" w:rsidRPr="003A0980" w:rsidRDefault="00B473B8" w:rsidP="00B473B8">
            <w:pPr>
              <w:jc w:val="center"/>
              <w:rPr>
                <w:sz w:val="20"/>
                <w:szCs w:val="20"/>
                <w:lang w:val="en-US"/>
              </w:rPr>
            </w:pPr>
            <w:r>
              <w:rPr>
                <w:sz w:val="20"/>
                <w:szCs w:val="20"/>
                <w:lang w:val="en-US"/>
              </w:rPr>
              <w:t>20</w:t>
            </w:r>
          </w:p>
        </w:tc>
        <w:tc>
          <w:tcPr>
            <w:tcW w:w="0" w:type="auto"/>
            <w:tcBorders>
              <w:top w:val="single" w:sz="4" w:space="0" w:color="auto"/>
              <w:left w:val="single" w:sz="4" w:space="0" w:color="auto"/>
              <w:bottom w:val="single" w:sz="4" w:space="0" w:color="auto"/>
              <w:right w:val="single" w:sz="4" w:space="0" w:color="auto"/>
            </w:tcBorders>
          </w:tcPr>
          <w:p w14:paraId="0C0B9CB3" w14:textId="168FDDED" w:rsidR="00B473B8" w:rsidRPr="00B473B8" w:rsidRDefault="00B473B8" w:rsidP="00B473B8">
            <w:pPr>
              <w:jc w:val="center"/>
              <w:rPr>
                <w:color w:val="000000" w:themeColor="text1"/>
                <w:sz w:val="20"/>
                <w:szCs w:val="20"/>
                <w:lang w:val="en-US"/>
              </w:rPr>
            </w:pPr>
            <w:r w:rsidRPr="00B473B8">
              <w:rPr>
                <w:color w:val="000000" w:themeColor="text1"/>
                <w:sz w:val="20"/>
                <w:szCs w:val="20"/>
                <w:lang w:val="en-US"/>
              </w:rPr>
              <w:t>30</w:t>
            </w:r>
          </w:p>
        </w:tc>
        <w:tc>
          <w:tcPr>
            <w:tcW w:w="0" w:type="auto"/>
            <w:tcBorders>
              <w:top w:val="single" w:sz="4" w:space="0" w:color="auto"/>
              <w:left w:val="single" w:sz="4" w:space="0" w:color="auto"/>
              <w:bottom w:val="single" w:sz="4" w:space="0" w:color="auto"/>
              <w:right w:val="single" w:sz="4" w:space="0" w:color="auto"/>
            </w:tcBorders>
          </w:tcPr>
          <w:p w14:paraId="34872E15" w14:textId="7469F383" w:rsidR="00B473B8" w:rsidRPr="003A0980" w:rsidRDefault="00B473B8" w:rsidP="00B473B8">
            <w:pPr>
              <w:jc w:val="center"/>
              <w:rPr>
                <w:sz w:val="20"/>
                <w:szCs w:val="20"/>
                <w:lang w:val="en-US"/>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tcPr>
          <w:p w14:paraId="40FFB82A" w14:textId="77777777" w:rsidR="00B473B8" w:rsidRPr="003A0980" w:rsidRDefault="00B473B8" w:rsidP="00B473B8">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D49099C" w14:textId="542D0162" w:rsidR="00B473B8" w:rsidRPr="003A0980" w:rsidRDefault="00B473B8" w:rsidP="00B473B8">
            <w:pPr>
              <w:jc w:val="center"/>
              <w:rPr>
                <w:sz w:val="20"/>
                <w:szCs w:val="20"/>
              </w:rPr>
            </w:pPr>
            <w:r w:rsidRPr="003A0980">
              <w:rPr>
                <w:sz w:val="20"/>
                <w:szCs w:val="20"/>
              </w:rPr>
              <w:t>G</w:t>
            </w:r>
          </w:p>
        </w:tc>
        <w:tc>
          <w:tcPr>
            <w:tcW w:w="0" w:type="auto"/>
            <w:tcBorders>
              <w:top w:val="single" w:sz="4" w:space="0" w:color="auto"/>
              <w:left w:val="single" w:sz="4" w:space="0" w:color="auto"/>
              <w:bottom w:val="single" w:sz="4" w:space="0" w:color="auto"/>
              <w:right w:val="single" w:sz="4" w:space="0" w:color="auto"/>
            </w:tcBorders>
          </w:tcPr>
          <w:p w14:paraId="66028428" w14:textId="5D9AF5B9" w:rsidR="00B473B8" w:rsidRPr="003A0980" w:rsidRDefault="00B473B8" w:rsidP="00B473B8">
            <w:pPr>
              <w:jc w:val="center"/>
              <w:rPr>
                <w:sz w:val="20"/>
                <w:szCs w:val="20"/>
                <w:lang w:val="en-US"/>
              </w:rPr>
            </w:pPr>
            <w:r w:rsidRPr="003A098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tcPr>
          <w:p w14:paraId="0994CE3F" w14:textId="1CD1B458" w:rsidR="00B473B8" w:rsidRPr="003A0980" w:rsidRDefault="00B473B8" w:rsidP="00B473B8">
            <w:pPr>
              <w:jc w:val="center"/>
              <w:rPr>
                <w:sz w:val="20"/>
                <w:szCs w:val="20"/>
                <w:lang w:val="en-US"/>
              </w:rPr>
            </w:pPr>
            <w:r w:rsidRPr="003A098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tcPr>
          <w:p w14:paraId="2CB906F4" w14:textId="34004A4B" w:rsidR="00B473B8" w:rsidRPr="003A0980" w:rsidRDefault="00B473B8" w:rsidP="00B473B8">
            <w:pPr>
              <w:jc w:val="center"/>
              <w:rPr>
                <w:sz w:val="20"/>
                <w:szCs w:val="20"/>
              </w:rPr>
            </w:pPr>
            <w:r w:rsidRPr="003A0980">
              <w:rPr>
                <w:sz w:val="20"/>
                <w:szCs w:val="20"/>
              </w:rPr>
              <w:t>C</w:t>
            </w:r>
          </w:p>
        </w:tc>
        <w:tc>
          <w:tcPr>
            <w:tcW w:w="0" w:type="auto"/>
            <w:tcBorders>
              <w:top w:val="single" w:sz="4" w:space="0" w:color="auto"/>
              <w:left w:val="single" w:sz="4" w:space="0" w:color="auto"/>
              <w:bottom w:val="single" w:sz="4" w:space="0" w:color="auto"/>
              <w:right w:val="single" w:sz="4" w:space="0" w:color="auto"/>
            </w:tcBorders>
          </w:tcPr>
          <w:p w14:paraId="514C7DBB" w14:textId="0A2EED2D" w:rsidR="00B473B8" w:rsidRPr="003A0980" w:rsidRDefault="00B473B8" w:rsidP="00B473B8">
            <w:pPr>
              <w:jc w:val="center"/>
              <w:rPr>
                <w:sz w:val="20"/>
                <w:szCs w:val="20"/>
                <w:lang w:val="en-US"/>
              </w:rPr>
            </w:pPr>
            <w:r w:rsidRPr="003A0980">
              <w:rPr>
                <w:sz w:val="20"/>
                <w:szCs w:val="20"/>
                <w:lang w:val="en-US"/>
              </w:rPr>
              <w:t>C</w:t>
            </w:r>
          </w:p>
        </w:tc>
      </w:tr>
      <w:bookmarkEnd w:id="123"/>
    </w:tbl>
    <w:p w14:paraId="5BEBDDEF" w14:textId="226569A2" w:rsidR="00785F09" w:rsidRDefault="00785F09" w:rsidP="00785F09">
      <w:pPr>
        <w:keepNext/>
        <w:keepLines/>
        <w:spacing w:before="40"/>
        <w:outlineLvl w:val="1"/>
        <w:rPr>
          <w:color w:val="1F497D"/>
          <w:sz w:val="28"/>
          <w:szCs w:val="28"/>
          <w:lang w:eastAsia="en-US"/>
        </w:rPr>
      </w:pPr>
    </w:p>
    <w:p w14:paraId="7D47E9C7" w14:textId="77777777" w:rsidR="00046D94" w:rsidRPr="006D6DE5" w:rsidRDefault="00046D94" w:rsidP="00046D94">
      <w:pPr>
        <w:pStyle w:val="Heading1"/>
      </w:pPr>
      <w:bookmarkStart w:id="124" w:name="_Toc89106124"/>
      <w:bookmarkStart w:id="125" w:name="_Toc98741963"/>
      <w:bookmarkStart w:id="126" w:name="_Toc132806978"/>
      <w:r w:rsidRPr="006D6DE5">
        <w:t xml:space="preserve">Специфични цели за А136 </w:t>
      </w:r>
      <w:r w:rsidRPr="006D6DE5">
        <w:rPr>
          <w:i/>
          <w:iCs/>
          <w:lang w:val="en-US"/>
        </w:rPr>
        <w:t>Charadrius</w:t>
      </w:r>
      <w:r w:rsidRPr="006D6DE5">
        <w:rPr>
          <w:i/>
          <w:iCs/>
        </w:rPr>
        <w:t xml:space="preserve"> </w:t>
      </w:r>
      <w:r w:rsidRPr="006D6DE5">
        <w:rPr>
          <w:i/>
          <w:iCs/>
          <w:lang w:val="en-US"/>
        </w:rPr>
        <w:t>dubius</w:t>
      </w:r>
      <w:r w:rsidRPr="006D6DE5">
        <w:t xml:space="preserve"> (речен дъждосвирец)</w:t>
      </w:r>
      <w:bookmarkEnd w:id="124"/>
      <w:bookmarkEnd w:id="125"/>
      <w:bookmarkEnd w:id="126"/>
    </w:p>
    <w:p w14:paraId="4AE06656" w14:textId="5566542C" w:rsidR="00046D94" w:rsidRDefault="00046D94" w:rsidP="00046D94">
      <w:pPr>
        <w:spacing w:before="120" w:after="120"/>
        <w:rPr>
          <w:b/>
          <w:bCs/>
        </w:rPr>
      </w:pPr>
      <w:r w:rsidRPr="00BF7AC4">
        <w:rPr>
          <w:b/>
          <w:bCs/>
        </w:rPr>
        <w:t xml:space="preserve">1. </w:t>
      </w:r>
      <w:r w:rsidR="005C105F" w:rsidRPr="005C105F">
        <w:rPr>
          <w:b/>
          <w:bCs/>
        </w:rPr>
        <w:t>Код и наименование на вида</w:t>
      </w:r>
    </w:p>
    <w:p w14:paraId="07175BD3" w14:textId="26725BD6" w:rsidR="005C105F" w:rsidRDefault="005C105F" w:rsidP="00046D94">
      <w:pPr>
        <w:spacing w:before="120" w:after="120"/>
      </w:pPr>
      <w:r w:rsidRPr="007A4013">
        <w:lastRenderedPageBreak/>
        <w:t>А136 Charadrius dubius (речен дъждосвирец)</w:t>
      </w:r>
    </w:p>
    <w:p w14:paraId="0C39E2FB" w14:textId="2C4F0039" w:rsidR="005C105F" w:rsidRPr="005C105F" w:rsidRDefault="005C105F" w:rsidP="00046D94">
      <w:pPr>
        <w:spacing w:before="120" w:after="120"/>
        <w:rPr>
          <w:b/>
          <w:bCs/>
        </w:rPr>
      </w:pPr>
      <w:r w:rsidRPr="007A4013">
        <w:rPr>
          <w:b/>
          <w:bCs/>
        </w:rPr>
        <w:t>2. Кратка характеристика на вида</w:t>
      </w:r>
    </w:p>
    <w:p w14:paraId="1DC2D294" w14:textId="77777777" w:rsidR="00046D94" w:rsidRPr="00BF7AC4" w:rsidRDefault="00046D94" w:rsidP="00046D94">
      <w:pPr>
        <w:spacing w:before="120" w:after="120"/>
      </w:pPr>
      <w:r w:rsidRPr="00BF7AC4">
        <w:t xml:space="preserve">Дължина на тялото: 15 – 18 </w:t>
      </w:r>
      <w:r w:rsidRPr="00BF7AC4">
        <w:rPr>
          <w:lang w:val="en-GB"/>
        </w:rPr>
        <w:t>cm</w:t>
      </w:r>
      <w:r w:rsidRPr="00BF7AC4">
        <w:t xml:space="preserve">. Размах на крилата: 32 – 35 cm. С черна огърлица на врата и шията. Челото е бяло, </w:t>
      </w:r>
      <w:r>
        <w:t xml:space="preserve">има </w:t>
      </w:r>
      <w:r w:rsidRPr="00BF7AC4">
        <w:t>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14:paraId="5615295E" w14:textId="77777777" w:rsidR="00046D94" w:rsidRPr="00BF7AC4" w:rsidRDefault="00046D94" w:rsidP="00046D94">
      <w:pPr>
        <w:spacing w:before="120" w:after="120"/>
        <w:rPr>
          <w:i/>
          <w:iCs/>
        </w:rPr>
      </w:pPr>
      <w:r w:rsidRPr="00BF7AC4">
        <w:rPr>
          <w:i/>
          <w:iCs/>
        </w:rPr>
        <w:t>Характер на пребиваване в страната</w:t>
      </w:r>
    </w:p>
    <w:p w14:paraId="04E0DE6F" w14:textId="77777777" w:rsidR="00046D94" w:rsidRPr="00BF7AC4" w:rsidRDefault="00046D94" w:rsidP="00046D94">
      <w:pPr>
        <w:spacing w:before="120" w:after="120"/>
      </w:pPr>
      <w:r w:rsidRPr="00BF7AC4">
        <w:t>В България е гнездящо-прелетен, преминаващ и рядко зимуващ вид. Пролетната миграция е от началото на март до средата на май, есенната - от втората половина на юли до края на октомври. Гнездовите двойки се формират в края на март и началото на април (Нанкинов и др., 1997; Червена книга на Р България, 2015).</w:t>
      </w:r>
    </w:p>
    <w:p w14:paraId="41C1EF4A" w14:textId="77777777" w:rsidR="00046D94" w:rsidRPr="00BF7AC4" w:rsidRDefault="00046D94" w:rsidP="00046D94">
      <w:pPr>
        <w:spacing w:before="120" w:after="120"/>
        <w:rPr>
          <w:i/>
          <w:iCs/>
        </w:rPr>
      </w:pPr>
      <w:r w:rsidRPr="00BF7AC4">
        <w:rPr>
          <w:i/>
          <w:iCs/>
        </w:rPr>
        <w:t>Характерно местообитание</w:t>
      </w:r>
    </w:p>
    <w:p w14:paraId="4805AEBE" w14:textId="77777777" w:rsidR="00046D94" w:rsidRPr="00BF7AC4" w:rsidRDefault="00046D94" w:rsidP="00046D94">
      <w:pPr>
        <w:spacing w:before="120" w:after="120"/>
      </w:pPr>
      <w:r w:rsidRPr="00BF7AC4">
        <w:t xml:space="preserve">Гнезди по чакълести и пясъчни брегове, острови и коси в коритата на реки </w:t>
      </w:r>
      <w:r>
        <w:t xml:space="preserve">и </w:t>
      </w:r>
      <w:r w:rsidRPr="00BF7AC4">
        <w:t xml:space="preserve">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(Янков, отг. ред., 2007). Местообитанията на вида се характеризират с бавно течение или застой на водата, най-характерно при разливите на реки, с ширина по-голяма от 25 </w:t>
      </w:r>
      <w:r w:rsidRPr="00BF7AC4">
        <w:rPr>
          <w:lang w:val="en-US"/>
        </w:rPr>
        <w:t>m</w:t>
      </w:r>
      <w:r w:rsidRPr="00BF7AC4">
        <w:t>. Наносите, натрупани от такива бавни течения предоставят условия за развитие на хранителната му база. Бавното течение и застой на водите са важни и от гледна точка на сигурността на гнездата – видът гнезди на самия бряг. По поречието на р. Драва (Словения) е установена лин</w:t>
      </w:r>
      <w:r>
        <w:t xml:space="preserve">ейна плътност от 1,7-1,9 дв./1 </w:t>
      </w:r>
      <w:r>
        <w:rPr>
          <w:lang w:val="en-US"/>
        </w:rPr>
        <w:t>km</w:t>
      </w:r>
      <w:r w:rsidRPr="00BF7AC4">
        <w:t xml:space="preserve"> (</w:t>
      </w:r>
      <w:r w:rsidRPr="00BF7AC4">
        <w:rPr>
          <w:lang w:val="en-US"/>
        </w:rPr>
        <w:t>Bo</w:t>
      </w:r>
      <w:r w:rsidRPr="00BF7AC4">
        <w:t>ћ</w:t>
      </w:r>
      <w:r w:rsidRPr="00BF7AC4">
        <w:rPr>
          <w:lang w:val="en-US"/>
        </w:rPr>
        <w:t>i</w:t>
      </w:r>
      <w:r w:rsidRPr="00BF7AC4">
        <w:t xml:space="preserve">и </w:t>
      </w:r>
      <w:r w:rsidRPr="00BF7AC4">
        <w:rPr>
          <w:lang w:val="en-US"/>
        </w:rPr>
        <w:t>and</w:t>
      </w:r>
      <w:r w:rsidRPr="00BF7AC4">
        <w:t xml:space="preserve"> </w:t>
      </w:r>
      <w:r w:rsidRPr="00BF7AC4">
        <w:rPr>
          <w:lang w:val="en-US"/>
        </w:rPr>
        <w:t>Denac</w:t>
      </w:r>
      <w:r w:rsidRPr="00BF7AC4">
        <w:t>, 2017). Подходящите местообитания вероятно са с кодове: 2110, 2120, 2130, 3130, 3140, 3260 и 3270 според Директивата за хабитатите (Кавръкова и др. 2009).</w:t>
      </w:r>
    </w:p>
    <w:p w14:paraId="1D0D8618" w14:textId="77777777" w:rsidR="00046D94" w:rsidRPr="00BF7AC4" w:rsidRDefault="00046D94" w:rsidP="00046D94">
      <w:pPr>
        <w:spacing w:before="120" w:after="120"/>
        <w:rPr>
          <w:i/>
          <w:iCs/>
        </w:rPr>
      </w:pPr>
      <w:r w:rsidRPr="00BF7AC4">
        <w:rPr>
          <w:i/>
          <w:iCs/>
        </w:rPr>
        <w:t>Хранене</w:t>
      </w:r>
    </w:p>
    <w:p w14:paraId="2ADDFCBE" w14:textId="77777777" w:rsidR="00046D94" w:rsidRPr="00BF7AC4" w:rsidRDefault="00046D94" w:rsidP="00046D94">
      <w:pPr>
        <w:spacing w:before="120" w:after="120"/>
      </w:pPr>
      <w:r w:rsidRPr="00BF7AC4">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14:paraId="2135DD71" w14:textId="51B7F0F4" w:rsidR="00046D94" w:rsidRPr="00BF7AC4" w:rsidRDefault="005C105F" w:rsidP="00046D94">
      <w:pPr>
        <w:spacing w:before="120" w:after="120"/>
        <w:rPr>
          <w:b/>
          <w:bCs/>
        </w:rPr>
      </w:pPr>
      <w:r>
        <w:rPr>
          <w:b/>
          <w:bCs/>
        </w:rPr>
        <w:t>3</w:t>
      </w:r>
      <w:r w:rsidR="00046D94" w:rsidRPr="00BF7AC4">
        <w:rPr>
          <w:b/>
          <w:bCs/>
        </w:rPr>
        <w:t>. Разпространение, природозащитно състояние и тенденции в популацията на вида на национално ниво</w:t>
      </w:r>
    </w:p>
    <w:p w14:paraId="2A7CF86A" w14:textId="66AF23E9" w:rsidR="00046D94" w:rsidRPr="00BF7AC4" w:rsidRDefault="00046D94" w:rsidP="00046D94">
      <w:pPr>
        <w:spacing w:before="120" w:after="120"/>
      </w:pPr>
      <w:r w:rsidRPr="00BF7AC4">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14:paraId="1752D579" w14:textId="77777777" w:rsidR="00046D94" w:rsidRPr="00BF7AC4" w:rsidRDefault="00046D94" w:rsidP="00046D94">
      <w:pPr>
        <w:spacing w:before="120" w:after="120"/>
      </w:pPr>
      <w:r w:rsidRPr="00BF7AC4">
        <w:t xml:space="preserve">Не е включен в приложенията на Директивата за птиците. Според </w:t>
      </w:r>
      <w:r w:rsidRPr="00BF7AC4">
        <w:rPr>
          <w:lang w:val="en-GB"/>
        </w:rPr>
        <w:t>IUCN</w:t>
      </w:r>
      <w:r w:rsidRPr="00BF7AC4">
        <w:t xml:space="preserve"> – </w:t>
      </w:r>
      <w:r w:rsidRPr="00BF7AC4">
        <w:rPr>
          <w:lang w:val="en-GB"/>
        </w:rPr>
        <w:t>LC</w:t>
      </w:r>
      <w:r w:rsidRPr="00BF7AC4">
        <w:t xml:space="preserve"> (</w:t>
      </w:r>
      <w:r w:rsidRPr="00BF7AC4">
        <w:rPr>
          <w:lang w:val="en-GB"/>
        </w:rPr>
        <w:t>Least</w:t>
      </w:r>
      <w:r w:rsidRPr="00BF7AC4">
        <w:t xml:space="preserve"> </w:t>
      </w:r>
      <w:r w:rsidRPr="00BF7AC4">
        <w:rPr>
          <w:lang w:val="en-GB"/>
        </w:rPr>
        <w:t>Concern</w:t>
      </w:r>
      <w:r w:rsidRPr="00BF7AC4">
        <w:t xml:space="preserve">), за територията на континентална Европа – </w:t>
      </w:r>
      <w:r w:rsidRPr="00BF7AC4">
        <w:rPr>
          <w:lang w:val="en-GB"/>
        </w:rPr>
        <w:t>LC</w:t>
      </w:r>
      <w:r w:rsidRPr="00BF7AC4">
        <w:t xml:space="preserve">. Не е включен в </w:t>
      </w:r>
      <w:r w:rsidRPr="00BF7AC4">
        <w:rPr>
          <w:lang w:val="en-GB"/>
        </w:rPr>
        <w:t>SPEC</w:t>
      </w:r>
      <w:r w:rsidRPr="00BF7AC4">
        <w:t xml:space="preserve"> категориите. Включен в Червената книга на България </w:t>
      </w:r>
      <w:r w:rsidRPr="00CB434B">
        <w:t xml:space="preserve">(2015) </w:t>
      </w:r>
      <w:r w:rsidRPr="00BF7AC4">
        <w:t xml:space="preserve">като уязвим </w:t>
      </w:r>
      <w:r w:rsidRPr="00BF7AC4">
        <w:rPr>
          <w:lang w:val="en-GB"/>
        </w:rPr>
        <w:t>VU</w:t>
      </w:r>
      <w:r w:rsidRPr="00BF7AC4">
        <w:t xml:space="preserve">. </w:t>
      </w:r>
    </w:p>
    <w:p w14:paraId="5FD44A10" w14:textId="77777777" w:rsidR="00046D94" w:rsidRPr="00BF7AC4" w:rsidRDefault="00046D94" w:rsidP="00046D94">
      <w:pPr>
        <w:spacing w:before="120" w:after="120"/>
      </w:pPr>
      <w:r w:rsidRPr="00BF7AC4">
        <w:t xml:space="preserve">Съгласно Докладването от 2019 г. (за периода 2005 – 2018 г.) националната </w:t>
      </w:r>
      <w:r w:rsidRPr="00BF7AC4">
        <w:rPr>
          <w:b/>
          <w:bCs/>
        </w:rPr>
        <w:t xml:space="preserve">гнездяща </w:t>
      </w:r>
      <w:r w:rsidRPr="00BF7AC4">
        <w:t>популация на вида се оценя на 1400 – 2400 двойки. Краткосрочната тенденция (за периода 2001 – 2018) в популацията е неизвестна, а дългосрочната (за периода 1980 – 2018) е стабилна.</w:t>
      </w:r>
    </w:p>
    <w:p w14:paraId="6E2A301C" w14:textId="77777777" w:rsidR="00046D94" w:rsidRPr="00BF7AC4" w:rsidRDefault="00046D94" w:rsidP="00046D94">
      <w:pPr>
        <w:spacing w:before="120" w:after="120"/>
      </w:pPr>
      <w:r w:rsidRPr="00BF7AC4">
        <w:t xml:space="preserve">По отношение на </w:t>
      </w:r>
      <w:r w:rsidRPr="00BF7AC4">
        <w:rPr>
          <w:b/>
          <w:bCs/>
        </w:rPr>
        <w:t>преминаващата</w:t>
      </w:r>
      <w:r w:rsidRPr="00BF7AC4">
        <w:t xml:space="preserve"> популация, според Докладването от 2019 г. (за периода 2005 – 2018 г.) националната мигрираща популация на вида се оценя на 2500 – 5000 индивида.</w:t>
      </w:r>
    </w:p>
    <w:p w14:paraId="63849C61" w14:textId="7D690C78" w:rsidR="00046D94" w:rsidRDefault="00046D94" w:rsidP="00046D94">
      <w:pPr>
        <w:spacing w:before="120" w:after="120"/>
      </w:pPr>
      <w:r w:rsidRPr="00BF7AC4">
        <w:lastRenderedPageBreak/>
        <w:t xml:space="preserve">Заплахи и влияния са посочени само за мигриращата популация: К04 и </w:t>
      </w:r>
      <w:r w:rsidRPr="00BF7AC4">
        <w:rPr>
          <w:lang w:val="en-GB"/>
        </w:rPr>
        <w:t>F</w:t>
      </w:r>
      <w:r w:rsidRPr="00BF7AC4">
        <w:t xml:space="preserve">26. 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w:t>
      </w:r>
    </w:p>
    <w:p w14:paraId="42105553" w14:textId="7077D63D" w:rsidR="00AE638C" w:rsidRPr="00BF7AC4" w:rsidRDefault="00AE638C" w:rsidP="00046D94">
      <w:pPr>
        <w:spacing w:before="120" w:after="120"/>
      </w:pPr>
      <w:r w:rsidRPr="00AE638C">
        <w:t>Видът се среща в 72 защитени зони от мрежата Натура 2000 в България, като в една от тях оценката на вида е „D“.</w:t>
      </w:r>
    </w:p>
    <w:p w14:paraId="45C01018" w14:textId="515A838A" w:rsidR="004E45AC" w:rsidRDefault="00C078C3" w:rsidP="004E45AC">
      <w:pPr>
        <w:spacing w:before="120" w:after="120"/>
        <w:rPr>
          <w:b/>
          <w:bCs/>
        </w:rPr>
      </w:pPr>
      <w:r>
        <w:rPr>
          <w:b/>
          <w:bCs/>
        </w:rPr>
        <w:t>4</w:t>
      </w:r>
      <w:r w:rsidR="004E45AC">
        <w:rPr>
          <w:b/>
          <w:bCs/>
        </w:rPr>
        <w:t xml:space="preserve">. </w:t>
      </w:r>
      <w:r w:rsidRPr="00C078C3">
        <w:rPr>
          <w:b/>
          <w:bCs/>
        </w:rPr>
        <w:t>Състояние на ниво защитена зона</w:t>
      </w:r>
    </w:p>
    <w:p w14:paraId="5FD542EE" w14:textId="7A34B2B4" w:rsidR="004E45AC" w:rsidRDefault="00CD2C58" w:rsidP="004E45AC">
      <w:r>
        <w:t xml:space="preserve">Съгласно СФ на зоната, видът е </w:t>
      </w:r>
      <w:r w:rsidR="004E45AC">
        <w:rPr>
          <w:bCs/>
        </w:rPr>
        <w:t xml:space="preserve">гнездящ. </w:t>
      </w:r>
      <w:r w:rsidR="004E45AC">
        <w:rPr>
          <w:b/>
        </w:rPr>
        <w:t>Гнездящата</w:t>
      </w:r>
      <w:r w:rsidR="004E45AC">
        <w:t xml:space="preserve"> популация се оценява на </w:t>
      </w:r>
      <w:r w:rsidR="004E45AC">
        <w:rPr>
          <w:b/>
          <w:bCs/>
        </w:rPr>
        <w:t>4 двойки</w:t>
      </w:r>
      <w:r w:rsidR="004E45AC">
        <w:t xml:space="preserve">, което представлява </w:t>
      </w:r>
      <w:r w:rsidR="004E45AC">
        <w:rPr>
          <w:b/>
          <w:bCs/>
        </w:rPr>
        <w:t>0,2 - 0,3% от националната</w:t>
      </w:r>
      <w:r w:rsidR="004E45AC">
        <w:t xml:space="preserve"> </w:t>
      </w:r>
      <w:r w:rsidR="004E45AC">
        <w:rPr>
          <w:b/>
          <w:bCs/>
        </w:rPr>
        <w:t>гнездяща</w:t>
      </w:r>
      <w:r w:rsidR="004E45AC">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6186FA8" w14:textId="187535FA" w:rsidR="004E45AC" w:rsidRDefault="00C078C3" w:rsidP="004E45AC">
      <w:pPr>
        <w:spacing w:before="120" w:after="120"/>
        <w:rPr>
          <w:b/>
          <w:bCs/>
        </w:rPr>
      </w:pPr>
      <w:r>
        <w:rPr>
          <w:b/>
          <w:bCs/>
        </w:rPr>
        <w:t>5</w:t>
      </w:r>
      <w:r w:rsidR="004E45AC">
        <w:rPr>
          <w:b/>
          <w:bCs/>
        </w:rPr>
        <w:t xml:space="preserve">. Анализ на наличната информация </w:t>
      </w:r>
    </w:p>
    <w:p w14:paraId="12EA5BD5" w14:textId="40D2397C" w:rsidR="004E45AC" w:rsidRDefault="004E45AC" w:rsidP="004E45AC">
      <w:pPr>
        <w:spacing w:before="120" w:after="120"/>
      </w:pPr>
      <w:r>
        <w:t>При теренните проучвания в защитената зона през 2022 г. не бяха установени речни дъждосвирци.</w:t>
      </w:r>
    </w:p>
    <w:p w14:paraId="018FB5C0" w14:textId="4071C3BD" w:rsidR="003926B1" w:rsidRDefault="004E45AC" w:rsidP="003926B1">
      <w:pPr>
        <w:spacing w:before="120" w:after="120"/>
      </w:pPr>
      <w:r>
        <w:t xml:space="preserve">По данни от </w:t>
      </w:r>
      <w:r>
        <w:rPr>
          <w:lang w:val="en-US"/>
        </w:rPr>
        <w:t>SmartBirds</w:t>
      </w:r>
      <w:r w:rsidR="003926B1">
        <w:t>, предоставени от БДЗП,</w:t>
      </w:r>
      <w:r>
        <w:rPr>
          <w:lang w:val="en-US"/>
        </w:rPr>
        <w:t xml:space="preserve"> </w:t>
      </w:r>
      <w:r>
        <w:t>видът е наблюдаван в зоната през юни 2018 г. – 2 двойки и през юли 2020 – 1 двойка</w:t>
      </w:r>
      <w:r w:rsidRPr="004D4145">
        <w:t>.</w:t>
      </w:r>
      <w:r w:rsidRPr="004D4145">
        <w:rPr>
          <w:lang w:val="en-US"/>
        </w:rPr>
        <w:t xml:space="preserve"> </w:t>
      </w:r>
      <w:r w:rsidR="003926B1">
        <w:t xml:space="preserve">Няма данни от </w:t>
      </w:r>
      <w:r w:rsidR="003926B1">
        <w:rPr>
          <w:lang w:val="en-US"/>
        </w:rPr>
        <w:t xml:space="preserve">eBird </w:t>
      </w:r>
      <w:r w:rsidR="003926B1">
        <w:t xml:space="preserve">и </w:t>
      </w:r>
      <w:r w:rsidR="003926B1">
        <w:rPr>
          <w:lang w:val="en-US"/>
        </w:rPr>
        <w:t xml:space="preserve">Observation </w:t>
      </w:r>
      <w:r w:rsidR="003926B1">
        <w:t>видът да е наблюдаван в зоната през гнездовия сезон.</w:t>
      </w:r>
    </w:p>
    <w:p w14:paraId="7993E5C6" w14:textId="05F84FEC" w:rsidR="003926B1" w:rsidRDefault="003926B1" w:rsidP="003926B1">
      <w:r>
        <w:t>Липсват други литературни данни за</w:t>
      </w:r>
      <w:r>
        <w:rPr>
          <w:lang w:val="en-US"/>
        </w:rPr>
        <w:t xml:space="preserve"> </w:t>
      </w:r>
      <w:r>
        <w:t>гнездящата популация на вида в зоната от последните години.</w:t>
      </w:r>
    </w:p>
    <w:p w14:paraId="4CF80A53" w14:textId="17EDFB49" w:rsidR="004E45AC" w:rsidRDefault="003926B1" w:rsidP="004E45AC">
      <w:pPr>
        <w:spacing w:before="120" w:after="120"/>
      </w:pPr>
      <w:r>
        <w:t>От посочените з</w:t>
      </w:r>
      <w:r w:rsidR="004E45AC">
        <w:t xml:space="preserve">аплахи за вида </w:t>
      </w:r>
      <w:r>
        <w:t xml:space="preserve">- </w:t>
      </w:r>
      <w:r w:rsidRPr="00BF7AC4">
        <w:t xml:space="preserve">К04 и </w:t>
      </w:r>
      <w:r w:rsidRPr="00BF7AC4">
        <w:rPr>
          <w:lang w:val="en-GB"/>
        </w:rPr>
        <w:t>F</w:t>
      </w:r>
      <w:r w:rsidRPr="00BF7AC4">
        <w:t>26</w:t>
      </w:r>
      <w:r>
        <w:t xml:space="preserve">, и двете са валидни за зоната – отводняване и промяна на хидродинамичните характеристики. Други заплахи </w:t>
      </w:r>
      <w:r w:rsidR="004E45AC">
        <w:t>в зоната могат да бъдат заблатяване и пресъхване на мъртвицата поради неработещи шлюзове на дигата към р. Марица</w:t>
      </w:r>
      <w:r>
        <w:t>,</w:t>
      </w:r>
      <w:r w:rsidR="004E45AC">
        <w:t xml:space="preserve"> риболов</w:t>
      </w:r>
      <w:r w:rsidR="00F818A2">
        <w:t xml:space="preserve">, лов и </w:t>
      </w:r>
      <w:r w:rsidR="004E45AC">
        <w:t>безпокойство.</w:t>
      </w:r>
    </w:p>
    <w:p w14:paraId="62B0F5E1" w14:textId="78688CB6" w:rsidR="004E45AC" w:rsidRDefault="00C078C3" w:rsidP="004E45AC">
      <w:pPr>
        <w:spacing w:before="120" w:after="120"/>
        <w:rPr>
          <w:b/>
          <w:bCs/>
        </w:rPr>
      </w:pPr>
      <w:r>
        <w:rPr>
          <w:b/>
          <w:bCs/>
        </w:rPr>
        <w:t>6</w:t>
      </w:r>
      <w:r w:rsidR="004E45AC">
        <w:rPr>
          <w:b/>
          <w:bCs/>
        </w:rPr>
        <w:t xml:space="preserve">. </w:t>
      </w:r>
      <w:r w:rsidRPr="00C078C3">
        <w:rPr>
          <w:b/>
          <w:bCs/>
        </w:rPr>
        <w:t>Специфични природозащитни цели за вида в зоната</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1276"/>
        <w:gridCol w:w="1417"/>
        <w:gridCol w:w="2653"/>
        <w:gridCol w:w="2414"/>
      </w:tblGrid>
      <w:tr w:rsidR="004E45AC" w:rsidRPr="00785F09" w14:paraId="08818871" w14:textId="77777777" w:rsidTr="00F818A2">
        <w:trPr>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9D5AFE0" w14:textId="77777777" w:rsidR="004E45AC" w:rsidRPr="00785F09" w:rsidRDefault="004E45AC" w:rsidP="0095365A">
            <w:pPr>
              <w:rPr>
                <w:b/>
                <w:bCs/>
                <w:sz w:val="20"/>
                <w:szCs w:val="20"/>
              </w:rPr>
            </w:pPr>
            <w:r w:rsidRPr="00785F09">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5C8F6DF" w14:textId="77777777" w:rsidR="004E45AC" w:rsidRPr="00785F09" w:rsidRDefault="004E45AC" w:rsidP="0095365A">
            <w:pPr>
              <w:rPr>
                <w:b/>
                <w:bCs/>
                <w:sz w:val="20"/>
                <w:szCs w:val="20"/>
              </w:rPr>
            </w:pPr>
            <w:r w:rsidRPr="00785F09">
              <w:rPr>
                <w:b/>
                <w:bCs/>
                <w:sz w:val="20"/>
                <w:szCs w:val="20"/>
              </w:rPr>
              <w:t>Мерна единица</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9B3A254" w14:textId="77777777" w:rsidR="004E45AC" w:rsidRPr="00785F09" w:rsidRDefault="004E45AC" w:rsidP="0095365A">
            <w:pPr>
              <w:rPr>
                <w:b/>
                <w:bCs/>
                <w:sz w:val="20"/>
                <w:szCs w:val="20"/>
              </w:rPr>
            </w:pPr>
            <w:r w:rsidRPr="00785F09">
              <w:rPr>
                <w:b/>
                <w:bCs/>
                <w:sz w:val="20"/>
                <w:szCs w:val="20"/>
              </w:rPr>
              <w:t>Целева стойност</w:t>
            </w:r>
          </w:p>
        </w:tc>
        <w:tc>
          <w:tcPr>
            <w:tcW w:w="265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B6737C6" w14:textId="77777777" w:rsidR="004E45AC" w:rsidRPr="00785F09" w:rsidRDefault="004E45AC" w:rsidP="0095365A">
            <w:pPr>
              <w:rPr>
                <w:b/>
                <w:bCs/>
                <w:sz w:val="20"/>
                <w:szCs w:val="20"/>
              </w:rPr>
            </w:pPr>
            <w:r w:rsidRPr="00785F09">
              <w:rPr>
                <w:b/>
                <w:bCs/>
                <w:sz w:val="20"/>
                <w:szCs w:val="20"/>
              </w:rPr>
              <w:t>Допълнителна информация</w:t>
            </w:r>
          </w:p>
        </w:tc>
        <w:tc>
          <w:tcPr>
            <w:tcW w:w="241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1D376CD" w14:textId="77777777" w:rsidR="004E45AC" w:rsidRPr="00785F09" w:rsidRDefault="004E45AC" w:rsidP="0095365A">
            <w:pPr>
              <w:rPr>
                <w:b/>
                <w:bCs/>
                <w:sz w:val="20"/>
                <w:szCs w:val="20"/>
              </w:rPr>
            </w:pPr>
            <w:r w:rsidRPr="00785F09">
              <w:rPr>
                <w:b/>
                <w:bCs/>
                <w:sz w:val="20"/>
                <w:szCs w:val="20"/>
              </w:rPr>
              <w:t>Специфични за зоната цели</w:t>
            </w:r>
          </w:p>
        </w:tc>
      </w:tr>
      <w:tr w:rsidR="004E45AC" w:rsidRPr="00785F09" w14:paraId="668F6C93"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hideMark/>
          </w:tcPr>
          <w:p w14:paraId="6C5C1517" w14:textId="77777777" w:rsidR="004E45AC" w:rsidRPr="00785F09" w:rsidRDefault="004E45AC" w:rsidP="0095365A">
            <w:pPr>
              <w:rPr>
                <w:sz w:val="20"/>
                <w:szCs w:val="20"/>
              </w:rPr>
            </w:pPr>
            <w:r w:rsidRPr="00785F09">
              <w:rPr>
                <w:b/>
                <w:sz w:val="20"/>
                <w:szCs w:val="20"/>
              </w:rPr>
              <w:t>Популация</w:t>
            </w:r>
            <w:r w:rsidRPr="00785F09">
              <w:rPr>
                <w:sz w:val="20"/>
                <w:szCs w:val="20"/>
              </w:rPr>
              <w:t>: Размер на гнездовата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23A1FC7B" w14:textId="77777777" w:rsidR="004E45AC" w:rsidRPr="00785F09" w:rsidRDefault="004E45AC" w:rsidP="0095365A">
            <w:pPr>
              <w:rPr>
                <w:sz w:val="20"/>
                <w:szCs w:val="20"/>
              </w:rPr>
            </w:pPr>
            <w:r w:rsidRPr="00785F09">
              <w:rPr>
                <w:sz w:val="20"/>
                <w:szCs w:val="20"/>
              </w:rPr>
              <w:t>Брой гнездящи двойки</w:t>
            </w:r>
          </w:p>
        </w:tc>
        <w:tc>
          <w:tcPr>
            <w:tcW w:w="1417" w:type="dxa"/>
            <w:tcBorders>
              <w:top w:val="single" w:sz="4" w:space="0" w:color="auto"/>
              <w:left w:val="single" w:sz="4" w:space="0" w:color="auto"/>
              <w:bottom w:val="single" w:sz="4" w:space="0" w:color="auto"/>
              <w:right w:val="single" w:sz="4" w:space="0" w:color="auto"/>
            </w:tcBorders>
            <w:hideMark/>
          </w:tcPr>
          <w:p w14:paraId="185FCE88" w14:textId="28132199" w:rsidR="004E45AC" w:rsidRPr="00785F09" w:rsidRDefault="004E45AC" w:rsidP="0095365A">
            <w:pPr>
              <w:rPr>
                <w:sz w:val="20"/>
                <w:szCs w:val="20"/>
              </w:rPr>
            </w:pPr>
            <w:r w:rsidRPr="00785F09">
              <w:rPr>
                <w:sz w:val="20"/>
                <w:szCs w:val="20"/>
              </w:rPr>
              <w:t xml:space="preserve">Най-малко </w:t>
            </w:r>
            <w:r w:rsidR="00F818A2">
              <w:rPr>
                <w:sz w:val="20"/>
                <w:szCs w:val="20"/>
              </w:rPr>
              <w:t>1</w:t>
            </w:r>
            <w:r w:rsidRPr="00785F09">
              <w:rPr>
                <w:sz w:val="20"/>
                <w:szCs w:val="20"/>
              </w:rPr>
              <w:t xml:space="preserve"> </w:t>
            </w:r>
          </w:p>
        </w:tc>
        <w:tc>
          <w:tcPr>
            <w:tcW w:w="2653" w:type="dxa"/>
            <w:tcBorders>
              <w:top w:val="single" w:sz="4" w:space="0" w:color="auto"/>
              <w:left w:val="single" w:sz="4" w:space="0" w:color="auto"/>
              <w:bottom w:val="single" w:sz="4" w:space="0" w:color="auto"/>
              <w:right w:val="single" w:sz="4" w:space="0" w:color="auto"/>
            </w:tcBorders>
            <w:hideMark/>
          </w:tcPr>
          <w:p w14:paraId="2E82F4B3" w14:textId="27B45FC9" w:rsidR="004E45AC" w:rsidRPr="00785F09" w:rsidRDefault="004E45AC" w:rsidP="0095365A">
            <w:pPr>
              <w:rPr>
                <w:sz w:val="20"/>
                <w:szCs w:val="20"/>
              </w:rPr>
            </w:pPr>
            <w:r w:rsidRPr="00785F09">
              <w:rPr>
                <w:sz w:val="20"/>
                <w:szCs w:val="20"/>
              </w:rPr>
              <w:t>Определена на база на настоящия СФ</w:t>
            </w:r>
            <w:r w:rsidR="00F818A2">
              <w:rPr>
                <w:sz w:val="20"/>
                <w:szCs w:val="20"/>
              </w:rPr>
              <w:t>, теренни наблюдения и други данни</w:t>
            </w:r>
            <w:r w:rsidRPr="00785F09">
              <w:rPr>
                <w:sz w:val="20"/>
                <w:szCs w:val="20"/>
              </w:rPr>
              <w:t xml:space="preserve">. </w:t>
            </w:r>
          </w:p>
        </w:tc>
        <w:tc>
          <w:tcPr>
            <w:tcW w:w="2414" w:type="dxa"/>
            <w:tcBorders>
              <w:top w:val="single" w:sz="4" w:space="0" w:color="auto"/>
              <w:left w:val="single" w:sz="4" w:space="0" w:color="auto"/>
              <w:bottom w:val="single" w:sz="4" w:space="0" w:color="auto"/>
              <w:right w:val="single" w:sz="4" w:space="0" w:color="auto"/>
            </w:tcBorders>
            <w:hideMark/>
          </w:tcPr>
          <w:p w14:paraId="18AE0200" w14:textId="50DB8D89" w:rsidR="004E45AC" w:rsidRPr="00785F09" w:rsidRDefault="004E45AC">
            <w:pPr>
              <w:rPr>
                <w:sz w:val="20"/>
                <w:szCs w:val="20"/>
              </w:rPr>
            </w:pPr>
            <w:r w:rsidRPr="00785F09">
              <w:rPr>
                <w:sz w:val="20"/>
                <w:szCs w:val="20"/>
              </w:rPr>
              <w:t xml:space="preserve">Поддържане на популацията на вида в зоната от най-малко </w:t>
            </w:r>
            <w:r w:rsidR="00F818A2">
              <w:rPr>
                <w:sz w:val="20"/>
                <w:szCs w:val="20"/>
              </w:rPr>
              <w:t>1</w:t>
            </w:r>
            <w:r w:rsidRPr="00785F09">
              <w:rPr>
                <w:sz w:val="20"/>
                <w:szCs w:val="20"/>
              </w:rPr>
              <w:t xml:space="preserve"> гнездящ</w:t>
            </w:r>
            <w:r w:rsidR="00F818A2">
              <w:rPr>
                <w:sz w:val="20"/>
                <w:szCs w:val="20"/>
              </w:rPr>
              <w:t>а</w:t>
            </w:r>
            <w:r w:rsidRPr="00785F09">
              <w:rPr>
                <w:sz w:val="20"/>
                <w:szCs w:val="20"/>
              </w:rPr>
              <w:t xml:space="preserve"> двойк</w:t>
            </w:r>
            <w:r w:rsidR="00F818A2">
              <w:rPr>
                <w:sz w:val="20"/>
                <w:szCs w:val="20"/>
              </w:rPr>
              <w:t>а</w:t>
            </w:r>
            <w:r w:rsidRPr="00785F09">
              <w:rPr>
                <w:sz w:val="20"/>
                <w:szCs w:val="20"/>
              </w:rPr>
              <w:t>.</w:t>
            </w:r>
          </w:p>
        </w:tc>
      </w:tr>
      <w:tr w:rsidR="004E45AC" w:rsidRPr="00785F09" w14:paraId="22D95AEB"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hideMark/>
          </w:tcPr>
          <w:p w14:paraId="16CB4584" w14:textId="267E43FF" w:rsidR="004E45AC" w:rsidRPr="00785F09" w:rsidRDefault="004E45AC" w:rsidP="0095365A">
            <w:pPr>
              <w:rPr>
                <w:sz w:val="20"/>
                <w:szCs w:val="20"/>
              </w:rPr>
            </w:pPr>
            <w:r w:rsidRPr="00785F09">
              <w:rPr>
                <w:b/>
                <w:bCs/>
                <w:sz w:val="20"/>
                <w:szCs w:val="20"/>
              </w:rPr>
              <w:t>Местообитание на вида:</w:t>
            </w:r>
            <w:r w:rsidRPr="00785F09">
              <w:rPr>
                <w:sz w:val="20"/>
                <w:szCs w:val="20"/>
              </w:rPr>
              <w:t xml:space="preserve"> Площ на подходящите гнездови </w:t>
            </w:r>
            <w:r w:rsidR="00BC60B4">
              <w:rPr>
                <w:sz w:val="20"/>
                <w:szCs w:val="20"/>
              </w:rPr>
              <w:t xml:space="preserve">и хранителни </w:t>
            </w:r>
            <w:r w:rsidRPr="00785F09">
              <w:rPr>
                <w:sz w:val="20"/>
                <w:szCs w:val="20"/>
              </w:rPr>
              <w:t>местообитания на вида</w:t>
            </w:r>
          </w:p>
        </w:tc>
        <w:tc>
          <w:tcPr>
            <w:tcW w:w="1276" w:type="dxa"/>
            <w:tcBorders>
              <w:top w:val="single" w:sz="4" w:space="0" w:color="auto"/>
              <w:left w:val="single" w:sz="4" w:space="0" w:color="auto"/>
              <w:bottom w:val="single" w:sz="4" w:space="0" w:color="auto"/>
              <w:right w:val="single" w:sz="4" w:space="0" w:color="auto"/>
            </w:tcBorders>
            <w:hideMark/>
          </w:tcPr>
          <w:p w14:paraId="0F36A981" w14:textId="77777777" w:rsidR="004E45AC" w:rsidRPr="00785F09" w:rsidRDefault="004E45AC" w:rsidP="0095365A">
            <w:pPr>
              <w:rPr>
                <w:sz w:val="20"/>
                <w:szCs w:val="20"/>
              </w:rPr>
            </w:pPr>
            <w:r w:rsidRPr="00785F09">
              <w:rPr>
                <w:sz w:val="20"/>
                <w:szCs w:val="20"/>
              </w:rPr>
              <w:t>ha</w:t>
            </w:r>
          </w:p>
        </w:tc>
        <w:tc>
          <w:tcPr>
            <w:tcW w:w="1417" w:type="dxa"/>
            <w:tcBorders>
              <w:top w:val="single" w:sz="4" w:space="0" w:color="auto"/>
              <w:left w:val="single" w:sz="4" w:space="0" w:color="auto"/>
              <w:bottom w:val="single" w:sz="4" w:space="0" w:color="auto"/>
              <w:right w:val="single" w:sz="4" w:space="0" w:color="auto"/>
            </w:tcBorders>
          </w:tcPr>
          <w:p w14:paraId="2647786D" w14:textId="308719D8" w:rsidR="004E45AC" w:rsidRPr="00785F09" w:rsidRDefault="004E45AC" w:rsidP="0095365A">
            <w:pPr>
              <w:rPr>
                <w:sz w:val="20"/>
                <w:szCs w:val="20"/>
              </w:rPr>
            </w:pPr>
            <w:r w:rsidRPr="00785F09">
              <w:rPr>
                <w:sz w:val="20"/>
                <w:szCs w:val="20"/>
              </w:rPr>
              <w:t>Най-малко 1</w:t>
            </w:r>
            <w:r>
              <w:rPr>
                <w:sz w:val="20"/>
                <w:szCs w:val="20"/>
              </w:rPr>
              <w:t>00</w:t>
            </w:r>
          </w:p>
        </w:tc>
        <w:tc>
          <w:tcPr>
            <w:tcW w:w="2653" w:type="dxa"/>
            <w:tcBorders>
              <w:top w:val="single" w:sz="4" w:space="0" w:color="auto"/>
              <w:left w:val="single" w:sz="4" w:space="0" w:color="auto"/>
              <w:bottom w:val="single" w:sz="4" w:space="0" w:color="auto"/>
              <w:right w:val="single" w:sz="4" w:space="0" w:color="auto"/>
            </w:tcBorders>
            <w:hideMark/>
          </w:tcPr>
          <w:p w14:paraId="1EE3A1AD" w14:textId="0BEDD1B3" w:rsidR="004E45AC" w:rsidRPr="00785F09" w:rsidRDefault="004E45AC" w:rsidP="0095365A">
            <w:pPr>
              <w:rPr>
                <w:sz w:val="20"/>
                <w:szCs w:val="20"/>
              </w:rPr>
            </w:pPr>
            <w:r w:rsidRPr="00785F09">
              <w:rPr>
                <w:sz w:val="20"/>
                <w:szCs w:val="20"/>
              </w:rPr>
              <w:t xml:space="preserve">Площта е определена на база % участие на местообитания N07-мочурища и блата </w:t>
            </w:r>
            <w:r w:rsidR="00F818A2">
              <w:rPr>
                <w:sz w:val="20"/>
                <w:szCs w:val="20"/>
              </w:rPr>
              <w:t xml:space="preserve">и </w:t>
            </w:r>
            <w:r w:rsidRPr="00785F09">
              <w:rPr>
                <w:sz w:val="20"/>
                <w:szCs w:val="20"/>
                <w:lang w:val="en-US"/>
              </w:rPr>
              <w:t xml:space="preserve">N06- </w:t>
            </w:r>
            <w:r w:rsidRPr="00785F09">
              <w:rPr>
                <w:sz w:val="20"/>
                <w:szCs w:val="20"/>
              </w:rPr>
              <w:t>вътрешни водни тела в СФ на зоната.</w:t>
            </w:r>
            <w:r w:rsidR="00BC60B4">
              <w:rPr>
                <w:sz w:val="20"/>
                <w:szCs w:val="20"/>
              </w:rPr>
              <w:t xml:space="preserve"> П</w:t>
            </w:r>
            <w:r w:rsidR="00BC60B4" w:rsidRPr="00785F09">
              <w:rPr>
                <w:sz w:val="20"/>
                <w:szCs w:val="20"/>
              </w:rPr>
              <w:t>оддържане на оптимално водно ниво в мъртвицата на р. Марица.</w:t>
            </w:r>
          </w:p>
        </w:tc>
        <w:tc>
          <w:tcPr>
            <w:tcW w:w="2414" w:type="dxa"/>
            <w:tcBorders>
              <w:top w:val="single" w:sz="4" w:space="0" w:color="auto"/>
              <w:left w:val="single" w:sz="4" w:space="0" w:color="auto"/>
              <w:bottom w:val="single" w:sz="4" w:space="0" w:color="auto"/>
              <w:right w:val="single" w:sz="4" w:space="0" w:color="auto"/>
            </w:tcBorders>
            <w:hideMark/>
          </w:tcPr>
          <w:p w14:paraId="1DBE268B" w14:textId="2E0D5081" w:rsidR="004E45AC" w:rsidRPr="00785F09" w:rsidRDefault="004E45AC">
            <w:pPr>
              <w:rPr>
                <w:sz w:val="20"/>
                <w:szCs w:val="20"/>
              </w:rPr>
            </w:pPr>
            <w:r w:rsidRPr="00785F09">
              <w:rPr>
                <w:sz w:val="20"/>
                <w:szCs w:val="20"/>
              </w:rPr>
              <w:t>Поддържане на площта на подходящите гнездови</w:t>
            </w:r>
            <w:r w:rsidR="00BC60B4">
              <w:rPr>
                <w:sz w:val="20"/>
                <w:szCs w:val="20"/>
              </w:rPr>
              <w:t xml:space="preserve"> и хранителни</w:t>
            </w:r>
            <w:r w:rsidRPr="00785F09">
              <w:rPr>
                <w:sz w:val="20"/>
                <w:szCs w:val="20"/>
              </w:rPr>
              <w:t xml:space="preserve"> местообитания </w:t>
            </w:r>
            <w:r w:rsidR="00BC60B4">
              <w:rPr>
                <w:sz w:val="20"/>
                <w:szCs w:val="20"/>
              </w:rPr>
              <w:t>з</w:t>
            </w:r>
            <w:r w:rsidRPr="00785F09">
              <w:rPr>
                <w:sz w:val="20"/>
                <w:szCs w:val="20"/>
              </w:rPr>
              <w:t>а вида в размер на най-малко 1</w:t>
            </w:r>
            <w:r>
              <w:rPr>
                <w:sz w:val="20"/>
                <w:szCs w:val="20"/>
              </w:rPr>
              <w:t>00</w:t>
            </w:r>
            <w:r w:rsidRPr="00785F09">
              <w:rPr>
                <w:sz w:val="20"/>
                <w:szCs w:val="20"/>
              </w:rPr>
              <w:t xml:space="preserve"> ha</w:t>
            </w:r>
            <w:r w:rsidR="00BC60B4">
              <w:rPr>
                <w:sz w:val="20"/>
                <w:szCs w:val="20"/>
              </w:rPr>
              <w:t>.</w:t>
            </w:r>
            <w:r w:rsidRPr="00785F09">
              <w:rPr>
                <w:sz w:val="20"/>
                <w:szCs w:val="20"/>
              </w:rPr>
              <w:t xml:space="preserve"> </w:t>
            </w:r>
          </w:p>
        </w:tc>
      </w:tr>
      <w:tr w:rsidR="00BC60B4" w:rsidRPr="00785F09" w14:paraId="7B40B4D2" w14:textId="77777777" w:rsidTr="00F818A2">
        <w:trPr>
          <w:jc w:val="center"/>
        </w:trPr>
        <w:tc>
          <w:tcPr>
            <w:tcW w:w="1525" w:type="dxa"/>
            <w:tcBorders>
              <w:top w:val="single" w:sz="4" w:space="0" w:color="auto"/>
              <w:left w:val="single" w:sz="4" w:space="0" w:color="auto"/>
              <w:bottom w:val="single" w:sz="4" w:space="0" w:color="auto"/>
              <w:right w:val="single" w:sz="4" w:space="0" w:color="auto"/>
            </w:tcBorders>
          </w:tcPr>
          <w:p w14:paraId="69CC86E2" w14:textId="3532C706" w:rsidR="00BC60B4" w:rsidRPr="00785F09" w:rsidRDefault="00BC60B4" w:rsidP="00BC60B4">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w:t>
            </w:r>
            <w:r w:rsidRPr="00552464">
              <w:rPr>
                <w:sz w:val="20"/>
                <w:szCs w:val="20"/>
              </w:rPr>
              <w:lastRenderedPageBreak/>
              <w:t>Източнобеломорски район (2016-2021 г.)“, Раздел 4, Приложение 19, 20.</w:t>
            </w:r>
          </w:p>
        </w:tc>
        <w:tc>
          <w:tcPr>
            <w:tcW w:w="1276" w:type="dxa"/>
            <w:tcBorders>
              <w:top w:val="single" w:sz="4" w:space="0" w:color="auto"/>
              <w:left w:val="single" w:sz="4" w:space="0" w:color="auto"/>
              <w:bottom w:val="single" w:sz="4" w:space="0" w:color="auto"/>
              <w:right w:val="single" w:sz="4" w:space="0" w:color="auto"/>
            </w:tcBorders>
          </w:tcPr>
          <w:p w14:paraId="665F6916" w14:textId="7809F716" w:rsidR="00BC60B4" w:rsidRPr="00785F09" w:rsidRDefault="00BC60B4" w:rsidP="00BC60B4">
            <w:pPr>
              <w:rPr>
                <w:sz w:val="20"/>
                <w:szCs w:val="20"/>
              </w:rPr>
            </w:pPr>
            <w:r w:rsidRPr="007343AA">
              <w:rPr>
                <w:sz w:val="20"/>
                <w:szCs w:val="20"/>
              </w:rPr>
              <w:lastRenderedPageBreak/>
              <w:t>5 степенна скала за екологично състояние, съгласно РДВ</w:t>
            </w:r>
          </w:p>
        </w:tc>
        <w:tc>
          <w:tcPr>
            <w:tcW w:w="1417" w:type="dxa"/>
            <w:tcBorders>
              <w:top w:val="single" w:sz="4" w:space="0" w:color="auto"/>
              <w:left w:val="single" w:sz="4" w:space="0" w:color="auto"/>
              <w:bottom w:val="single" w:sz="4" w:space="0" w:color="auto"/>
              <w:right w:val="single" w:sz="4" w:space="0" w:color="auto"/>
            </w:tcBorders>
          </w:tcPr>
          <w:p w14:paraId="754F5ACA" w14:textId="3158F2E4" w:rsidR="00BC60B4" w:rsidRPr="00785F09" w:rsidRDefault="00BC60B4" w:rsidP="00BC60B4">
            <w:pPr>
              <w:rPr>
                <w:sz w:val="20"/>
                <w:szCs w:val="20"/>
              </w:rPr>
            </w:pPr>
            <w:r w:rsidRPr="007343AA">
              <w:rPr>
                <w:sz w:val="20"/>
                <w:szCs w:val="20"/>
              </w:rPr>
              <w:t>2-Добро или 1-Отлично</w:t>
            </w:r>
          </w:p>
        </w:tc>
        <w:tc>
          <w:tcPr>
            <w:tcW w:w="2653"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BC60B4" w:rsidRPr="007343AA" w14:paraId="79A14430" w14:textId="77777777" w:rsidTr="00080D44">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7ED62DA0" w14:textId="77777777" w:rsidR="00BC60B4" w:rsidRPr="007343AA" w:rsidRDefault="00BC60B4" w:rsidP="00BC60B4">
                  <w:pPr>
                    <w:ind w:left="77"/>
                    <w:rPr>
                      <w:b/>
                      <w:bCs/>
                      <w:sz w:val="20"/>
                      <w:szCs w:val="20"/>
                    </w:rPr>
                  </w:pPr>
                  <w:r w:rsidRPr="007343AA">
                    <w:rPr>
                      <w:b/>
                      <w:bCs/>
                      <w:sz w:val="20"/>
                      <w:szCs w:val="20"/>
                    </w:rPr>
                    <w:t>Екологично състояние</w:t>
                  </w:r>
                </w:p>
              </w:tc>
            </w:tr>
            <w:tr w:rsidR="00BC60B4" w:rsidRPr="007343AA" w14:paraId="3C234FDC"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AC1E963" w14:textId="77777777" w:rsidR="00BC60B4" w:rsidRPr="007343AA" w:rsidRDefault="00BC60B4" w:rsidP="00BC60B4">
                  <w:pPr>
                    <w:ind w:left="77"/>
                    <w:rPr>
                      <w:sz w:val="20"/>
                      <w:szCs w:val="20"/>
                    </w:rPr>
                  </w:pPr>
                  <w:r w:rsidRPr="007343AA">
                    <w:rPr>
                      <w:sz w:val="20"/>
                      <w:szCs w:val="20"/>
                    </w:rPr>
                    <w:t>1-Отлично</w:t>
                  </w:r>
                </w:p>
              </w:tc>
            </w:tr>
            <w:tr w:rsidR="00BC60B4" w:rsidRPr="007343AA" w14:paraId="00B8EBD6"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1BB7D0B" w14:textId="77777777" w:rsidR="00BC60B4" w:rsidRPr="007343AA" w:rsidRDefault="00BC60B4" w:rsidP="00BC60B4">
                  <w:pPr>
                    <w:ind w:left="77"/>
                    <w:rPr>
                      <w:sz w:val="20"/>
                      <w:szCs w:val="20"/>
                    </w:rPr>
                  </w:pPr>
                  <w:r w:rsidRPr="007343AA">
                    <w:rPr>
                      <w:sz w:val="20"/>
                      <w:szCs w:val="20"/>
                    </w:rPr>
                    <w:t>2-Добро</w:t>
                  </w:r>
                </w:p>
              </w:tc>
            </w:tr>
            <w:tr w:rsidR="00BC60B4" w:rsidRPr="007343AA" w14:paraId="0B93E687"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513C263E" w14:textId="77777777" w:rsidR="00BC60B4" w:rsidRPr="007343AA" w:rsidRDefault="00BC60B4" w:rsidP="00BC60B4">
                  <w:pPr>
                    <w:ind w:left="77"/>
                    <w:rPr>
                      <w:sz w:val="20"/>
                      <w:szCs w:val="20"/>
                    </w:rPr>
                  </w:pPr>
                  <w:r w:rsidRPr="007343AA">
                    <w:rPr>
                      <w:sz w:val="20"/>
                      <w:szCs w:val="20"/>
                    </w:rPr>
                    <w:t>3-Умерено</w:t>
                  </w:r>
                </w:p>
              </w:tc>
            </w:tr>
            <w:tr w:rsidR="00BC60B4" w:rsidRPr="007343AA" w14:paraId="3D91F262"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3FF8B5B" w14:textId="77777777" w:rsidR="00BC60B4" w:rsidRPr="007343AA" w:rsidRDefault="00BC60B4" w:rsidP="00BC60B4">
                  <w:pPr>
                    <w:ind w:left="77"/>
                    <w:rPr>
                      <w:sz w:val="20"/>
                      <w:szCs w:val="20"/>
                    </w:rPr>
                  </w:pPr>
                  <w:r w:rsidRPr="007343AA">
                    <w:rPr>
                      <w:sz w:val="20"/>
                      <w:szCs w:val="20"/>
                    </w:rPr>
                    <w:t>4-Лошо</w:t>
                  </w:r>
                </w:p>
              </w:tc>
            </w:tr>
            <w:tr w:rsidR="00BC60B4" w:rsidRPr="007343AA" w14:paraId="2E179A59"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30C68A7" w14:textId="77777777" w:rsidR="00BC60B4" w:rsidRPr="007343AA" w:rsidRDefault="00BC60B4" w:rsidP="00BC60B4">
                  <w:pPr>
                    <w:ind w:left="77"/>
                    <w:rPr>
                      <w:sz w:val="20"/>
                      <w:szCs w:val="20"/>
                    </w:rPr>
                  </w:pPr>
                  <w:r w:rsidRPr="007343AA">
                    <w:rPr>
                      <w:sz w:val="20"/>
                      <w:szCs w:val="20"/>
                    </w:rPr>
                    <w:t>5-Много лошо</w:t>
                  </w:r>
                </w:p>
              </w:tc>
            </w:tr>
          </w:tbl>
          <w:p w14:paraId="5A890D57" w14:textId="395D68B9" w:rsidR="00BC60B4" w:rsidRDefault="00BC60B4" w:rsidP="00BC60B4">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w:t>
            </w:r>
            <w:r>
              <w:rPr>
                <w:sz w:val="20"/>
                <w:szCs w:val="20"/>
              </w:rPr>
              <w:lastRenderedPageBreak/>
              <w:t xml:space="preserve">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005AE382" w14:textId="671F11CB" w:rsidR="00BC60B4" w:rsidRPr="00785F09" w:rsidRDefault="00BC60B4" w:rsidP="00BC60B4">
            <w:pPr>
              <w:rPr>
                <w:sz w:val="20"/>
                <w:szCs w:val="20"/>
              </w:rPr>
            </w:pPr>
          </w:p>
        </w:tc>
        <w:tc>
          <w:tcPr>
            <w:tcW w:w="2414" w:type="dxa"/>
            <w:tcBorders>
              <w:top w:val="single" w:sz="4" w:space="0" w:color="auto"/>
              <w:left w:val="single" w:sz="4" w:space="0" w:color="auto"/>
              <w:bottom w:val="single" w:sz="4" w:space="0" w:color="auto"/>
              <w:right w:val="single" w:sz="4" w:space="0" w:color="auto"/>
            </w:tcBorders>
          </w:tcPr>
          <w:p w14:paraId="2A443FC0" w14:textId="77777777" w:rsidR="00BC60B4" w:rsidRPr="007343AA" w:rsidRDefault="00BC60B4" w:rsidP="00BC60B4">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9D6A9E6" w14:textId="77777777" w:rsidR="00BC60B4" w:rsidRPr="00785F09" w:rsidRDefault="00BC60B4" w:rsidP="00BC60B4">
            <w:pPr>
              <w:rPr>
                <w:sz w:val="20"/>
                <w:szCs w:val="20"/>
              </w:rPr>
            </w:pPr>
          </w:p>
        </w:tc>
      </w:tr>
    </w:tbl>
    <w:p w14:paraId="0781BA99" w14:textId="55B28DB8" w:rsidR="004E45AC" w:rsidRDefault="00C078C3" w:rsidP="004E45AC">
      <w:pPr>
        <w:spacing w:before="120" w:after="120"/>
        <w:rPr>
          <w:b/>
          <w:bCs/>
          <w:color w:val="000000"/>
          <w:lang w:eastAsia="en-US"/>
        </w:rPr>
      </w:pPr>
      <w:r>
        <w:rPr>
          <w:b/>
          <w:bCs/>
          <w:color w:val="000000"/>
        </w:rPr>
        <w:lastRenderedPageBreak/>
        <w:t>7</w:t>
      </w:r>
      <w:r w:rsidR="004E45AC">
        <w:rPr>
          <w:b/>
          <w:bCs/>
          <w:color w:val="000000"/>
        </w:rPr>
        <w:t xml:space="preserve">. </w:t>
      </w:r>
      <w:r w:rsidRPr="00C078C3">
        <w:rPr>
          <w:b/>
          <w:bCs/>
        </w:rPr>
        <w:t>Необходимост от актуализация на Стандартния формуляр на защитената зона</w:t>
      </w:r>
    </w:p>
    <w:p w14:paraId="16E02F2A" w14:textId="5BEDADAB" w:rsidR="004E45AC" w:rsidRDefault="004E45AC" w:rsidP="004E45AC">
      <w:pPr>
        <w:pStyle w:val="ListParagraph"/>
        <w:numPr>
          <w:ilvl w:val="0"/>
          <w:numId w:val="21"/>
        </w:numPr>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отношение на </w:t>
      </w:r>
      <w:r w:rsidR="00F818A2">
        <w:rPr>
          <w:rFonts w:ascii="Times New Roman" w:eastAsia="Times New Roman" w:hAnsi="Times New Roman" w:cs="Times New Roman"/>
          <w:color w:val="000000"/>
          <w:sz w:val="24"/>
          <w:szCs w:val="24"/>
        </w:rPr>
        <w:t>гнездящата</w:t>
      </w:r>
      <w:r>
        <w:rPr>
          <w:rFonts w:ascii="Times New Roman" w:eastAsia="Times New Roman" w:hAnsi="Times New Roman" w:cs="Times New Roman"/>
          <w:color w:val="000000"/>
          <w:sz w:val="24"/>
          <w:szCs w:val="24"/>
        </w:rPr>
        <w:t xml:space="preserve"> популация предлагаме промяна в минималната численост на </w:t>
      </w:r>
      <w:r w:rsidR="00F818A2">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00F818A2">
        <w:rPr>
          <w:rFonts w:ascii="Times New Roman" w:eastAsia="Times New Roman" w:hAnsi="Times New Roman" w:cs="Times New Roman"/>
          <w:color w:val="000000"/>
          <w:sz w:val="24"/>
          <w:szCs w:val="24"/>
        </w:rPr>
        <w:t>двойка</w:t>
      </w:r>
      <w:r>
        <w:rPr>
          <w:rFonts w:ascii="Times New Roman" w:eastAsia="Times New Roman" w:hAnsi="Times New Roman" w:cs="Times New Roman"/>
          <w:color w:val="000000"/>
          <w:sz w:val="24"/>
          <w:szCs w:val="24"/>
        </w:rPr>
        <w:t xml:space="preserve"> предвид данните от теренните проучвания през 2022 г. Както и промяна в качеството на данните </w:t>
      </w:r>
      <w:r>
        <w:rPr>
          <w:rFonts w:ascii="Times New Roman" w:eastAsia="Times New Roman" w:hAnsi="Times New Roman" w:cs="Times New Roman"/>
          <w:color w:val="000000"/>
          <w:sz w:val="24"/>
          <w:szCs w:val="24"/>
          <w:lang w:val="en-US"/>
        </w:rPr>
        <w:t>(Data quality)</w:t>
      </w:r>
      <w:r>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lang w:val="en-US"/>
        </w:rPr>
        <w:t>G</w:t>
      </w:r>
      <w:r>
        <w:rPr>
          <w:rFonts w:ascii="Times New Roman" w:eastAsia="Times New Roman" w:hAnsi="Times New Roman" w:cs="Times New Roman"/>
          <w:color w:val="000000"/>
          <w:sz w:val="24"/>
          <w:szCs w:val="24"/>
        </w:rPr>
        <w:t xml:space="preserve">“ на „М“ поради липсата на други данни за </w:t>
      </w:r>
      <w:r w:rsidR="00F818A2">
        <w:rPr>
          <w:rFonts w:ascii="Times New Roman" w:eastAsia="Times New Roman" w:hAnsi="Times New Roman" w:cs="Times New Roman"/>
          <w:color w:val="000000"/>
          <w:sz w:val="24"/>
          <w:szCs w:val="24"/>
        </w:rPr>
        <w:t>гнездящата</w:t>
      </w:r>
      <w:r>
        <w:rPr>
          <w:rFonts w:ascii="Times New Roman" w:eastAsia="Times New Roman" w:hAnsi="Times New Roman" w:cs="Times New Roman"/>
          <w:color w:val="000000"/>
          <w:sz w:val="24"/>
          <w:szCs w:val="24"/>
        </w:rPr>
        <w:t xml:space="preserve"> популация на вида в зоната.</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
        <w:gridCol w:w="663"/>
        <w:gridCol w:w="1800"/>
        <w:gridCol w:w="329"/>
        <w:gridCol w:w="485"/>
        <w:gridCol w:w="175"/>
        <w:gridCol w:w="175"/>
        <w:gridCol w:w="573"/>
        <w:gridCol w:w="606"/>
        <w:gridCol w:w="595"/>
        <w:gridCol w:w="579"/>
        <w:gridCol w:w="840"/>
        <w:gridCol w:w="476"/>
        <w:gridCol w:w="476"/>
        <w:gridCol w:w="623"/>
        <w:gridCol w:w="523"/>
        <w:gridCol w:w="579"/>
      </w:tblGrid>
      <w:tr w:rsidR="004E45AC" w:rsidRPr="00F818A2" w14:paraId="7ED6A6C1" w14:textId="77777777" w:rsidTr="005D0D4C">
        <w:trPr>
          <w:jc w:val="center"/>
        </w:trPr>
        <w:tc>
          <w:tcPr>
            <w:tcW w:w="3651"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E723456" w14:textId="77777777" w:rsidR="004E45AC" w:rsidRPr="00F818A2" w:rsidRDefault="004E45AC" w:rsidP="0095365A">
            <w:pPr>
              <w:rPr>
                <w:b/>
                <w:bCs/>
                <w:sz w:val="20"/>
                <w:szCs w:val="20"/>
              </w:rPr>
            </w:pPr>
            <w:r w:rsidRPr="00F818A2">
              <w:rPr>
                <w:b/>
                <w:bCs/>
                <w:sz w:val="20"/>
                <w:szCs w:val="20"/>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E4EA85A" w14:textId="77777777" w:rsidR="004E45AC" w:rsidRPr="00F818A2" w:rsidRDefault="004E45AC" w:rsidP="0095365A">
            <w:pPr>
              <w:rPr>
                <w:b/>
                <w:bCs/>
                <w:sz w:val="20"/>
                <w:szCs w:val="20"/>
              </w:rPr>
            </w:pPr>
            <w:r w:rsidRPr="00F818A2">
              <w:rPr>
                <w:b/>
                <w:bCs/>
                <w:sz w:val="20"/>
                <w:szCs w:val="20"/>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A9D47C1" w14:textId="77777777" w:rsidR="004E45AC" w:rsidRPr="00F818A2" w:rsidRDefault="004E45AC" w:rsidP="0095365A">
            <w:pPr>
              <w:rPr>
                <w:b/>
                <w:bCs/>
                <w:sz w:val="20"/>
                <w:szCs w:val="20"/>
              </w:rPr>
            </w:pPr>
            <w:r w:rsidRPr="00F818A2">
              <w:rPr>
                <w:b/>
                <w:bCs/>
                <w:sz w:val="20"/>
                <w:szCs w:val="20"/>
              </w:rPr>
              <w:t>Site assessment</w:t>
            </w:r>
          </w:p>
        </w:tc>
      </w:tr>
      <w:tr w:rsidR="004E45AC" w:rsidRPr="00F818A2" w14:paraId="2D3B97F4" w14:textId="77777777" w:rsidTr="005D0D4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BC82CD5" w14:textId="77777777" w:rsidR="004E45AC" w:rsidRPr="00F818A2" w:rsidRDefault="004E45AC" w:rsidP="0095365A">
            <w:pPr>
              <w:rPr>
                <w:b/>
                <w:bCs/>
                <w:sz w:val="20"/>
                <w:szCs w:val="20"/>
              </w:rPr>
            </w:pPr>
            <w:r w:rsidRPr="00F818A2">
              <w:rPr>
                <w:b/>
                <w:bCs/>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6C9E74" w14:textId="77777777" w:rsidR="004E45AC" w:rsidRPr="00F818A2" w:rsidRDefault="004E45AC" w:rsidP="0095365A">
            <w:pPr>
              <w:rPr>
                <w:b/>
                <w:bCs/>
                <w:sz w:val="20"/>
                <w:szCs w:val="20"/>
              </w:rPr>
            </w:pPr>
            <w:r w:rsidRPr="00F818A2">
              <w:rPr>
                <w:b/>
                <w:bCs/>
                <w:sz w:val="20"/>
                <w:szCs w:val="20"/>
              </w:rPr>
              <w:t>Code</w:t>
            </w:r>
          </w:p>
        </w:tc>
        <w:tc>
          <w:tcPr>
            <w:tcW w:w="17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078F05" w14:textId="77777777" w:rsidR="004E45AC" w:rsidRPr="00F818A2" w:rsidRDefault="004E45AC" w:rsidP="0095365A">
            <w:pPr>
              <w:rPr>
                <w:b/>
                <w:bCs/>
                <w:sz w:val="20"/>
                <w:szCs w:val="20"/>
              </w:rPr>
            </w:pPr>
            <w:r w:rsidRPr="00F818A2">
              <w:rPr>
                <w:b/>
                <w:bCs/>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806AC92" w14:textId="77777777" w:rsidR="004E45AC" w:rsidRPr="00F818A2" w:rsidRDefault="004E45AC" w:rsidP="0095365A">
            <w:pPr>
              <w:rPr>
                <w:b/>
                <w:bCs/>
                <w:sz w:val="20"/>
                <w:szCs w:val="20"/>
              </w:rPr>
            </w:pPr>
            <w:r w:rsidRPr="00F818A2">
              <w:rPr>
                <w:b/>
                <w:bCs/>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31763B0" w14:textId="77777777" w:rsidR="004E45AC" w:rsidRPr="00F818A2" w:rsidRDefault="004E45AC" w:rsidP="0095365A">
            <w:pPr>
              <w:rPr>
                <w:b/>
                <w:bCs/>
                <w:sz w:val="20"/>
                <w:szCs w:val="20"/>
              </w:rPr>
            </w:pPr>
            <w:r w:rsidRPr="00F818A2">
              <w:rPr>
                <w:b/>
                <w:bCs/>
                <w:sz w:val="20"/>
                <w:szCs w:val="20"/>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3581A26" w14:textId="77777777" w:rsidR="004E45AC" w:rsidRPr="00F818A2" w:rsidRDefault="004E45AC" w:rsidP="0095365A">
            <w:pPr>
              <w:rPr>
                <w:b/>
                <w:bCs/>
                <w:sz w:val="20"/>
                <w:szCs w:val="20"/>
              </w:rPr>
            </w:pPr>
            <w:r w:rsidRPr="00F818A2">
              <w:rPr>
                <w:b/>
                <w:bCs/>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EFFB06" w14:textId="77777777" w:rsidR="004E45AC" w:rsidRPr="00F818A2" w:rsidRDefault="004E45AC" w:rsidP="0095365A">
            <w:pPr>
              <w:rPr>
                <w:b/>
                <w:bCs/>
                <w:sz w:val="20"/>
                <w:szCs w:val="20"/>
              </w:rPr>
            </w:pPr>
            <w:r w:rsidRPr="00F818A2">
              <w:rPr>
                <w:b/>
                <w:bCs/>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27DD923" w14:textId="77777777" w:rsidR="004E45AC" w:rsidRPr="00F818A2" w:rsidRDefault="004E45AC" w:rsidP="0095365A">
            <w:pPr>
              <w:rPr>
                <w:b/>
                <w:bCs/>
                <w:sz w:val="20"/>
                <w:szCs w:val="20"/>
              </w:rPr>
            </w:pPr>
            <w:r w:rsidRPr="00F818A2">
              <w:rPr>
                <w:b/>
                <w:bCs/>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000A41" w14:textId="77777777" w:rsidR="004E45AC" w:rsidRPr="00F818A2" w:rsidRDefault="004E45AC" w:rsidP="0095365A">
            <w:pPr>
              <w:rPr>
                <w:b/>
                <w:bCs/>
                <w:sz w:val="20"/>
                <w:szCs w:val="20"/>
              </w:rPr>
            </w:pPr>
            <w:r w:rsidRPr="00F818A2">
              <w:rPr>
                <w:b/>
                <w:bCs/>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9620BA" w14:textId="77777777" w:rsidR="004E45AC" w:rsidRPr="00F818A2" w:rsidRDefault="004E45AC" w:rsidP="0095365A">
            <w:pPr>
              <w:rPr>
                <w:b/>
                <w:bCs/>
                <w:sz w:val="20"/>
                <w:szCs w:val="20"/>
              </w:rPr>
            </w:pPr>
            <w:r w:rsidRPr="00F818A2">
              <w:rPr>
                <w:b/>
                <w:bCs/>
                <w:sz w:val="20"/>
                <w:szCs w:val="20"/>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F72537E" w14:textId="77777777" w:rsidR="004E45AC" w:rsidRPr="00F818A2" w:rsidRDefault="004E45AC" w:rsidP="0095365A">
            <w:pPr>
              <w:rPr>
                <w:b/>
                <w:bCs/>
                <w:sz w:val="20"/>
                <w:szCs w:val="20"/>
              </w:rPr>
            </w:pPr>
            <w:r w:rsidRPr="00F818A2">
              <w:rPr>
                <w:b/>
                <w:bCs/>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FF9CD08" w14:textId="77777777" w:rsidR="004E45AC" w:rsidRPr="00F818A2" w:rsidRDefault="004E45AC" w:rsidP="0095365A">
            <w:pPr>
              <w:rPr>
                <w:b/>
                <w:bCs/>
                <w:sz w:val="20"/>
                <w:szCs w:val="20"/>
              </w:rPr>
            </w:pPr>
            <w:r w:rsidRPr="00F818A2">
              <w:rPr>
                <w:b/>
                <w:bCs/>
                <w:sz w:val="20"/>
                <w:szCs w:val="20"/>
              </w:rPr>
              <w:t>A/B/C</w:t>
            </w:r>
          </w:p>
        </w:tc>
      </w:tr>
      <w:tr w:rsidR="00F818A2" w:rsidRPr="00F818A2" w14:paraId="2D297D86" w14:textId="77777777" w:rsidTr="005D0D4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142C8" w14:textId="77777777" w:rsidR="004E45AC" w:rsidRPr="00F818A2" w:rsidRDefault="004E45AC"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BD602" w14:textId="77777777" w:rsidR="004E45AC" w:rsidRPr="00F818A2" w:rsidRDefault="004E45AC" w:rsidP="0095365A">
            <w:pPr>
              <w:rPr>
                <w:b/>
                <w:bCs/>
                <w:sz w:val="20"/>
                <w:szCs w:val="20"/>
                <w:lang w:eastAsia="en-US"/>
              </w:rPr>
            </w:pPr>
          </w:p>
        </w:tc>
        <w:tc>
          <w:tcPr>
            <w:tcW w:w="1796" w:type="dxa"/>
            <w:vMerge/>
            <w:tcBorders>
              <w:top w:val="single" w:sz="4" w:space="0" w:color="auto"/>
              <w:left w:val="single" w:sz="4" w:space="0" w:color="auto"/>
              <w:bottom w:val="single" w:sz="4" w:space="0" w:color="auto"/>
              <w:right w:val="single" w:sz="4" w:space="0" w:color="auto"/>
            </w:tcBorders>
            <w:vAlign w:val="center"/>
            <w:hideMark/>
          </w:tcPr>
          <w:p w14:paraId="673E0562" w14:textId="77777777" w:rsidR="004E45AC" w:rsidRPr="00F818A2" w:rsidRDefault="004E45AC"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167C7" w14:textId="77777777" w:rsidR="004E45AC" w:rsidRPr="00F818A2" w:rsidRDefault="004E45AC"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71BB4" w14:textId="77777777" w:rsidR="004E45AC" w:rsidRPr="00F818A2" w:rsidRDefault="004E45AC" w:rsidP="0095365A">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4E9D22" w14:textId="77777777" w:rsidR="004E45AC" w:rsidRPr="00F818A2" w:rsidRDefault="004E45AC" w:rsidP="0095365A">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DEF0BE7" w14:textId="77777777" w:rsidR="004E45AC" w:rsidRPr="00F818A2" w:rsidRDefault="004E45AC" w:rsidP="0095365A">
            <w:pPr>
              <w:rPr>
                <w:b/>
                <w:bCs/>
                <w:sz w:val="20"/>
                <w:szCs w:val="20"/>
              </w:rPr>
            </w:pPr>
            <w:r w:rsidRPr="00F818A2">
              <w:rPr>
                <w:b/>
                <w:bCs/>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6A85BC8" w14:textId="77777777" w:rsidR="004E45AC" w:rsidRPr="00F818A2" w:rsidRDefault="004E45AC" w:rsidP="0095365A">
            <w:pPr>
              <w:rPr>
                <w:b/>
                <w:bCs/>
                <w:sz w:val="20"/>
                <w:szCs w:val="20"/>
              </w:rPr>
            </w:pPr>
            <w:r w:rsidRPr="00F818A2">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5F0B5" w14:textId="77777777" w:rsidR="004E45AC" w:rsidRPr="00F818A2" w:rsidRDefault="004E45AC"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801CB5" w14:textId="77777777" w:rsidR="004E45AC" w:rsidRPr="00F818A2" w:rsidRDefault="004E45AC"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A1423" w14:textId="77777777" w:rsidR="004E45AC" w:rsidRPr="00F818A2" w:rsidRDefault="004E45AC" w:rsidP="0095365A">
            <w:pPr>
              <w:rPr>
                <w:b/>
                <w:bCs/>
                <w:sz w:val="20"/>
                <w:szCs w:val="20"/>
                <w:lang w:eastAsia="en-US"/>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B434806" w14:textId="77777777" w:rsidR="004E45AC" w:rsidRPr="00F818A2" w:rsidRDefault="004E45AC" w:rsidP="0095365A">
            <w:pPr>
              <w:rPr>
                <w:b/>
                <w:bCs/>
                <w:sz w:val="20"/>
                <w:szCs w:val="20"/>
              </w:rPr>
            </w:pPr>
            <w:r w:rsidRPr="00F818A2">
              <w:rPr>
                <w:b/>
                <w:bCs/>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F2EE8B2" w14:textId="77777777" w:rsidR="004E45AC" w:rsidRPr="00F818A2" w:rsidRDefault="004E45AC" w:rsidP="0095365A">
            <w:pPr>
              <w:rPr>
                <w:b/>
                <w:bCs/>
                <w:sz w:val="20"/>
                <w:szCs w:val="20"/>
              </w:rPr>
            </w:pPr>
            <w:r w:rsidRPr="00F818A2">
              <w:rPr>
                <w:b/>
                <w:bCs/>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5A1B853" w14:textId="77777777" w:rsidR="004E45AC" w:rsidRPr="00F818A2" w:rsidRDefault="004E45AC" w:rsidP="0095365A">
            <w:pPr>
              <w:rPr>
                <w:b/>
                <w:bCs/>
                <w:sz w:val="20"/>
                <w:szCs w:val="20"/>
              </w:rPr>
            </w:pPr>
            <w:r w:rsidRPr="00F818A2">
              <w:rPr>
                <w:b/>
                <w:bCs/>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82922D2" w14:textId="77777777" w:rsidR="004E45AC" w:rsidRPr="00F818A2" w:rsidRDefault="004E45AC" w:rsidP="0095365A">
            <w:pPr>
              <w:rPr>
                <w:b/>
                <w:bCs/>
                <w:sz w:val="20"/>
                <w:szCs w:val="20"/>
              </w:rPr>
            </w:pPr>
            <w:r w:rsidRPr="00F818A2">
              <w:rPr>
                <w:b/>
                <w:bCs/>
                <w:sz w:val="20"/>
                <w:szCs w:val="20"/>
              </w:rPr>
              <w:t>Glo.</w:t>
            </w:r>
          </w:p>
        </w:tc>
      </w:tr>
      <w:tr w:rsidR="005D0D4C" w:rsidRPr="00F818A2" w14:paraId="075AA9EC" w14:textId="77777777" w:rsidTr="005D0D4C">
        <w:trPr>
          <w:trHeight w:val="29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BC1501A" w14:textId="77777777" w:rsidR="004E45AC" w:rsidRPr="00F818A2" w:rsidRDefault="004E45AC" w:rsidP="0095365A">
            <w:pPr>
              <w:jc w:val="center"/>
              <w:rPr>
                <w:sz w:val="20"/>
                <w:szCs w:val="20"/>
              </w:rPr>
            </w:pPr>
            <w:r w:rsidRPr="00F818A2">
              <w:rPr>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322AC7CB" w14:textId="5BBDF721" w:rsidR="004E45AC" w:rsidRPr="00F818A2" w:rsidRDefault="004E45AC" w:rsidP="0095365A">
            <w:pPr>
              <w:jc w:val="center"/>
              <w:rPr>
                <w:sz w:val="20"/>
                <w:szCs w:val="20"/>
              </w:rPr>
            </w:pPr>
            <w:r w:rsidRPr="00F818A2">
              <w:rPr>
                <w:sz w:val="20"/>
                <w:szCs w:val="20"/>
              </w:rPr>
              <w:t>A1</w:t>
            </w:r>
            <w:r w:rsidR="005D0D4C">
              <w:rPr>
                <w:sz w:val="20"/>
                <w:szCs w:val="20"/>
              </w:rPr>
              <w:t>36</w:t>
            </w:r>
          </w:p>
        </w:tc>
        <w:tc>
          <w:tcPr>
            <w:tcW w:w="1796" w:type="dxa"/>
            <w:tcBorders>
              <w:top w:val="single" w:sz="4" w:space="0" w:color="auto"/>
              <w:left w:val="single" w:sz="4" w:space="0" w:color="auto"/>
              <w:bottom w:val="single" w:sz="4" w:space="0" w:color="auto"/>
              <w:right w:val="single" w:sz="4" w:space="0" w:color="auto"/>
            </w:tcBorders>
            <w:vAlign w:val="center"/>
            <w:hideMark/>
          </w:tcPr>
          <w:p w14:paraId="2E3F8220" w14:textId="4D5C7DC5" w:rsidR="004E45AC" w:rsidRPr="00F818A2" w:rsidRDefault="005D0D4C" w:rsidP="0095365A">
            <w:pPr>
              <w:jc w:val="center"/>
              <w:rPr>
                <w:i/>
                <w:iCs/>
                <w:sz w:val="20"/>
                <w:szCs w:val="20"/>
              </w:rPr>
            </w:pPr>
            <w:r w:rsidRPr="005D0D4C">
              <w:rPr>
                <w:i/>
                <w:iCs/>
                <w:sz w:val="20"/>
                <w:szCs w:val="20"/>
              </w:rPr>
              <w:t>Charadrius dubius</w:t>
            </w:r>
          </w:p>
        </w:tc>
        <w:tc>
          <w:tcPr>
            <w:tcW w:w="0" w:type="auto"/>
            <w:tcBorders>
              <w:top w:val="single" w:sz="4" w:space="0" w:color="auto"/>
              <w:left w:val="single" w:sz="4" w:space="0" w:color="auto"/>
              <w:bottom w:val="single" w:sz="4" w:space="0" w:color="auto"/>
              <w:right w:val="single" w:sz="4" w:space="0" w:color="auto"/>
            </w:tcBorders>
            <w:vAlign w:val="center"/>
          </w:tcPr>
          <w:p w14:paraId="556FD51F" w14:textId="77777777" w:rsidR="004E45AC" w:rsidRPr="00F818A2" w:rsidRDefault="004E45AC" w:rsidP="0095365A">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4FFBC0" w14:textId="77777777" w:rsidR="004E45AC" w:rsidRPr="00F818A2" w:rsidRDefault="004E45AC" w:rsidP="0095365A">
            <w:pPr>
              <w:jc w:val="center"/>
              <w:rPr>
                <w:sz w:val="20"/>
                <w:szCs w:val="20"/>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D79C766" w14:textId="262A5A79" w:rsidR="004E45AC" w:rsidRPr="00F818A2" w:rsidRDefault="005D0D4C" w:rsidP="0095365A">
            <w:pPr>
              <w:jc w:val="center"/>
              <w:rPr>
                <w:sz w:val="20"/>
                <w:szCs w:val="20"/>
                <w:lang w:val="en-US"/>
              </w:rPr>
            </w:pPr>
            <w:r>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63E354F1" w14:textId="6D843DC2" w:rsidR="004E45AC" w:rsidRPr="005D0D4C" w:rsidRDefault="005D0D4C" w:rsidP="0095365A">
            <w:pPr>
              <w:jc w:val="center"/>
              <w:rPr>
                <w:b/>
                <w:bCs/>
                <w:sz w:val="20"/>
                <w:szCs w:val="20"/>
                <w:lang w:val="en-US"/>
              </w:rPr>
            </w:pPr>
            <w:r w:rsidRPr="005D0D4C">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33E86EE" w14:textId="3C8B7EE5" w:rsidR="004E45AC" w:rsidRPr="00F818A2" w:rsidRDefault="005D0D4C" w:rsidP="0095365A">
            <w:pPr>
              <w:jc w:val="center"/>
              <w:rPr>
                <w:sz w:val="20"/>
                <w:szCs w:val="20"/>
                <w:lang w:val="en-US"/>
              </w:rPr>
            </w:pPr>
            <w:r>
              <w:rPr>
                <w:sz w:val="20"/>
                <w:szCs w:val="20"/>
                <w:lang w:val="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30CB2916" w14:textId="7F97FA2F" w:rsidR="004E45AC" w:rsidRPr="00F818A2" w:rsidRDefault="005D0D4C" w:rsidP="0095365A">
            <w:pPr>
              <w:jc w:val="center"/>
              <w:rPr>
                <w:sz w:val="20"/>
                <w:szCs w:val="20"/>
                <w:lang w:val="en-US"/>
              </w:rPr>
            </w:pPr>
            <w:r>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7CF3F58C" w14:textId="77777777" w:rsidR="004E45AC" w:rsidRPr="00F818A2" w:rsidRDefault="004E45AC" w:rsidP="0095365A">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62003C8" w14:textId="77777777" w:rsidR="004E45AC" w:rsidRPr="00B473B8" w:rsidRDefault="004E45AC" w:rsidP="0095365A">
            <w:pPr>
              <w:jc w:val="center"/>
              <w:rPr>
                <w:b/>
                <w:bCs/>
                <w:sz w:val="20"/>
                <w:szCs w:val="20"/>
                <w:lang w:val="en-US"/>
              </w:rPr>
            </w:pPr>
            <w:r w:rsidRPr="00B473B8">
              <w:rPr>
                <w:b/>
                <w:bCs/>
                <w:color w:val="FF0000"/>
                <w:sz w:val="20"/>
                <w:szCs w:val="20"/>
                <w:lang w:val="en-US"/>
              </w:rPr>
              <w:t>M</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53DD651" w14:textId="77777777" w:rsidR="004E45AC" w:rsidRPr="00F818A2" w:rsidRDefault="004E45AC" w:rsidP="0095365A">
            <w:pPr>
              <w:jc w:val="center"/>
              <w:rPr>
                <w:sz w:val="20"/>
                <w:szCs w:val="20"/>
                <w:lang w:val="en-US"/>
              </w:rPr>
            </w:pPr>
            <w:r w:rsidRPr="00F818A2">
              <w:rPr>
                <w:color w:val="000000" w:themeColor="text1"/>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0539FEB" w14:textId="77777777" w:rsidR="004E45AC" w:rsidRPr="00F818A2" w:rsidRDefault="004E45AC" w:rsidP="0095365A">
            <w:pPr>
              <w:jc w:val="center"/>
              <w:rPr>
                <w:sz w:val="20"/>
                <w:szCs w:val="20"/>
                <w:lang w:val="en-US"/>
              </w:rPr>
            </w:pPr>
            <w:r w:rsidRPr="00F818A2">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32AC095" w14:textId="77777777" w:rsidR="004E45AC" w:rsidRPr="00F818A2" w:rsidRDefault="004E45AC" w:rsidP="0095365A">
            <w:pPr>
              <w:jc w:val="center"/>
              <w:rPr>
                <w:sz w:val="20"/>
                <w:szCs w:val="20"/>
              </w:rPr>
            </w:pPr>
            <w:r w:rsidRPr="00F818A2">
              <w:rPr>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A2ACF2C" w14:textId="77777777" w:rsidR="004E45AC" w:rsidRPr="00F818A2" w:rsidRDefault="004E45AC" w:rsidP="0095365A">
            <w:pPr>
              <w:jc w:val="center"/>
              <w:rPr>
                <w:sz w:val="20"/>
                <w:szCs w:val="20"/>
                <w:lang w:val="en-US"/>
              </w:rPr>
            </w:pPr>
            <w:r w:rsidRPr="00F818A2">
              <w:rPr>
                <w:sz w:val="20"/>
                <w:szCs w:val="20"/>
                <w:lang w:val="en-US"/>
              </w:rPr>
              <w:t>C</w:t>
            </w:r>
          </w:p>
        </w:tc>
      </w:tr>
    </w:tbl>
    <w:p w14:paraId="0FACF595" w14:textId="0CF01656" w:rsidR="004E45AC" w:rsidRDefault="004E45AC" w:rsidP="004E45AC">
      <w:pPr>
        <w:keepNext/>
        <w:keepLines/>
        <w:spacing w:before="40"/>
        <w:outlineLvl w:val="1"/>
        <w:rPr>
          <w:color w:val="1F497D"/>
          <w:sz w:val="28"/>
          <w:szCs w:val="28"/>
          <w:lang w:eastAsia="en-US"/>
        </w:rPr>
      </w:pPr>
    </w:p>
    <w:p w14:paraId="4E570BBD" w14:textId="02B3483A" w:rsidR="00724919" w:rsidRDefault="00724919" w:rsidP="00724919">
      <w:pPr>
        <w:pStyle w:val="Heading1"/>
      </w:pPr>
      <w:bookmarkStart w:id="127" w:name="_Toc115854072"/>
      <w:bookmarkStart w:id="128" w:name="_Toc132806979"/>
      <w:r>
        <w:t xml:space="preserve">Специфични цели за А153 </w:t>
      </w:r>
      <w:r>
        <w:rPr>
          <w:i/>
        </w:rPr>
        <w:t xml:space="preserve">Gallinago gallinago </w:t>
      </w:r>
      <w:r>
        <w:t>(средна бекасина)</w:t>
      </w:r>
      <w:bookmarkEnd w:id="127"/>
      <w:bookmarkEnd w:id="128"/>
    </w:p>
    <w:p w14:paraId="32E69491" w14:textId="77777777" w:rsidR="00C078C3" w:rsidRDefault="00C078C3" w:rsidP="00724919">
      <w:pPr>
        <w:pStyle w:val="Heading1"/>
      </w:pPr>
    </w:p>
    <w:p w14:paraId="10D71662" w14:textId="3DF3C202" w:rsidR="00724919" w:rsidRDefault="00C078C3" w:rsidP="00724919">
      <w:pPr>
        <w:numPr>
          <w:ilvl w:val="0"/>
          <w:numId w:val="22"/>
        </w:numPr>
        <w:spacing w:line="256" w:lineRule="auto"/>
        <w:ind w:left="357" w:hanging="357"/>
        <w:contextualSpacing/>
        <w:jc w:val="left"/>
        <w:rPr>
          <w:rFonts w:eastAsia="Calibri"/>
          <w:b/>
        </w:rPr>
      </w:pPr>
      <w:r w:rsidRPr="00C078C3">
        <w:rPr>
          <w:rFonts w:eastAsia="Calibri"/>
          <w:b/>
        </w:rPr>
        <w:t>Код и наименование на вида</w:t>
      </w:r>
    </w:p>
    <w:p w14:paraId="19DE7DB9" w14:textId="0789D649" w:rsidR="00C078C3" w:rsidRDefault="00C078C3" w:rsidP="00C078C3">
      <w:pPr>
        <w:spacing w:line="256" w:lineRule="auto"/>
        <w:contextualSpacing/>
        <w:jc w:val="left"/>
        <w:rPr>
          <w:rFonts w:eastAsia="Calibri"/>
          <w:b/>
        </w:rPr>
      </w:pPr>
    </w:p>
    <w:p w14:paraId="4DEE6B36" w14:textId="2030E964" w:rsidR="00C078C3" w:rsidRDefault="00C078C3" w:rsidP="00C078C3">
      <w:pPr>
        <w:spacing w:line="256" w:lineRule="auto"/>
        <w:contextualSpacing/>
        <w:jc w:val="left"/>
        <w:rPr>
          <w:rFonts w:eastAsia="Calibri"/>
          <w:bCs/>
        </w:rPr>
      </w:pPr>
      <w:r w:rsidRPr="007A4013">
        <w:rPr>
          <w:rFonts w:eastAsia="Calibri"/>
          <w:bCs/>
        </w:rPr>
        <w:t>А153 Gallinago gallinago (средна бекасина)</w:t>
      </w:r>
    </w:p>
    <w:p w14:paraId="0F765B2D" w14:textId="77777777" w:rsidR="00C078C3" w:rsidRPr="007A4013" w:rsidRDefault="00C078C3" w:rsidP="007A4013">
      <w:pPr>
        <w:spacing w:line="256" w:lineRule="auto"/>
        <w:contextualSpacing/>
        <w:jc w:val="left"/>
        <w:rPr>
          <w:rFonts w:eastAsia="Calibri"/>
          <w:bCs/>
        </w:rPr>
      </w:pPr>
    </w:p>
    <w:p w14:paraId="278D8211" w14:textId="380D0861" w:rsidR="00C078C3" w:rsidRDefault="00C078C3" w:rsidP="00724919">
      <w:pPr>
        <w:numPr>
          <w:ilvl w:val="0"/>
          <w:numId w:val="22"/>
        </w:numPr>
        <w:spacing w:line="256" w:lineRule="auto"/>
        <w:ind w:left="357" w:hanging="357"/>
        <w:contextualSpacing/>
        <w:jc w:val="left"/>
        <w:rPr>
          <w:rFonts w:eastAsia="Calibri"/>
          <w:b/>
        </w:rPr>
      </w:pPr>
      <w:r>
        <w:rPr>
          <w:rFonts w:eastAsia="Calibri"/>
          <w:b/>
        </w:rPr>
        <w:t>Кратка характеристика на вида</w:t>
      </w:r>
    </w:p>
    <w:p w14:paraId="26825517" w14:textId="77777777" w:rsidR="00724919" w:rsidRDefault="00724919" w:rsidP="00724919">
      <w:pPr>
        <w:spacing w:after="120"/>
        <w:rPr>
          <w:rFonts w:eastAsia="Calibri"/>
        </w:rPr>
      </w:pPr>
      <w:r>
        <w:rPr>
          <w:rFonts w:eastAsia="Calibri"/>
        </w:rPr>
        <w:t>Дължина на тялото: 25-27 cm. Размах на крилата: 44-47 cm. От основата на клюна през челото и темето към тила има две широки чернокафяви ивици. Успоредно на тях през окото, а по-надолу и през бузата и ухото – подобни ивици. Комбинацията от много дълъг клюн, тесен бял заден ръб на второстепенните махови пера и бледа, немаркирана централна зона до подкрилието са диагностични белези за средната бекасина (но някои имат по-тъмно подкрилие). Придържа се близо до крайбрежната растителност, сондирайки с мушкащи движения на дългия си клюн (Нанкинов и др., 1997).</w:t>
      </w:r>
    </w:p>
    <w:p w14:paraId="710722A0" w14:textId="77777777" w:rsidR="00724919" w:rsidRDefault="00724919" w:rsidP="00724919">
      <w:pPr>
        <w:spacing w:after="120"/>
        <w:rPr>
          <w:rFonts w:eastAsia="Calibri"/>
          <w:i/>
        </w:rPr>
      </w:pPr>
      <w:r>
        <w:rPr>
          <w:rFonts w:eastAsia="Calibri"/>
          <w:i/>
        </w:rPr>
        <w:t>Характер на пребиваване в страната</w:t>
      </w:r>
    </w:p>
    <w:p w14:paraId="39C85B12" w14:textId="77777777" w:rsidR="00724919" w:rsidRDefault="00724919" w:rsidP="00724919">
      <w:pPr>
        <w:spacing w:after="120"/>
        <w:rPr>
          <w:rFonts w:eastAsia="Calibri"/>
        </w:rPr>
      </w:pPr>
      <w:r>
        <w:rPr>
          <w:rFonts w:eastAsia="Calibri"/>
        </w:rPr>
        <w:t>В България е прелетен и зимуващ, много рядко гнездящ вид птица (Ivanov et al., 2014; Янков, отг. ред., 2007; Нанкинов и др., 1997). Холарктичен вид, широко разпространен в Америка, Евразия и Африка. Размножава се в блата, заблатени брегове на езера, басейни и реки, влажни ливади, блата от острица и солени блата. Извън размножителния период обикновено заема подобни местообитания, с по-широко използване на създадени от човека местообитания, напр. канализационни съоръжения и оризови полета, горните течения на лиманите и крайбрежните ливади, а също и наводнени земеделски земи, канавки и др. (BirdLife International 2021; Нанкинов и др., 1997). През май-юни 1997</w:t>
      </w:r>
      <w:r>
        <w:rPr>
          <w:rFonts w:eastAsia="Calibri"/>
          <w:lang w:val="en-US"/>
        </w:rPr>
        <w:t>-</w:t>
      </w:r>
      <w:r>
        <w:rPr>
          <w:rFonts w:eastAsia="Calibri"/>
        </w:rPr>
        <w:t>1998 г. сигурно гнездене на 2</w:t>
      </w:r>
      <w:r>
        <w:rPr>
          <w:rFonts w:eastAsia="Calibri"/>
          <w:lang w:val="en-US"/>
        </w:rPr>
        <w:t>-</w:t>
      </w:r>
      <w:r>
        <w:rPr>
          <w:rFonts w:eastAsia="Calibri"/>
        </w:rPr>
        <w:t>3 двойки е установено в Драгоманското блато (Гоелмански, гл. ред., 2015). По време на миграции и зимуване – най-разнообразни влажни зони, предимно по Черноморското крайбрежие и Южна България (Янков, отг. ред., 2007).</w:t>
      </w:r>
    </w:p>
    <w:p w14:paraId="565AA09F" w14:textId="77777777" w:rsidR="00724919" w:rsidRDefault="00724919" w:rsidP="00724919">
      <w:pPr>
        <w:spacing w:after="120"/>
        <w:rPr>
          <w:rFonts w:eastAsia="Calibri"/>
          <w:i/>
        </w:rPr>
      </w:pPr>
      <w:r>
        <w:rPr>
          <w:rFonts w:eastAsia="Calibri"/>
          <w:i/>
        </w:rPr>
        <w:t>Характерно местообитание</w:t>
      </w:r>
    </w:p>
    <w:p w14:paraId="6DD0E0DB" w14:textId="77777777" w:rsidR="00724919" w:rsidRDefault="00724919" w:rsidP="00724919">
      <w:pPr>
        <w:spacing w:after="120"/>
        <w:rPr>
          <w:rFonts w:eastAsia="Calibri"/>
        </w:rPr>
      </w:pPr>
      <w:r>
        <w:rPr>
          <w:rFonts w:eastAsia="Calibri"/>
        </w:rPr>
        <w:lastRenderedPageBreak/>
        <w:t>Различни видове блата. Предпочита равнинните, но заселва удобни биотопи до 2000 m надм. в. Обитава също влажни ливади, старѝци на реки, речни разливи, рибарници, оризища, канали с тинесто дъно, плитки езера, залети редки гори, овощни градини, а също по-малки и временни водоеми и обработваеми площи (Нанкинов и др., 1997).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14F1D62" w14:textId="77777777" w:rsidR="00724919" w:rsidRDefault="00724919" w:rsidP="00724919">
      <w:pPr>
        <w:spacing w:after="120"/>
        <w:rPr>
          <w:rFonts w:eastAsia="Calibri"/>
          <w:i/>
        </w:rPr>
      </w:pPr>
      <w:r>
        <w:rPr>
          <w:rFonts w:eastAsia="Calibri"/>
          <w:i/>
        </w:rPr>
        <w:t>Хранене</w:t>
      </w:r>
    </w:p>
    <w:p w14:paraId="5326FAC3" w14:textId="77777777" w:rsidR="00724919" w:rsidRDefault="00724919" w:rsidP="00724919">
      <w:pPr>
        <w:spacing w:after="120"/>
        <w:rPr>
          <w:rFonts w:eastAsia="Calibri"/>
        </w:rPr>
      </w:pPr>
      <w:r>
        <w:rPr>
          <w:rFonts w:eastAsia="Calibri"/>
        </w:rPr>
        <w:t>Хранителният му спектър включва ларви на насекоми (10-80%), и имаго, земни червеи, малки ракообразни, малки охлюви и паяци; растителни влакна и семена. Установено е, че 63,1 % от обема на храната са растителните остатъци (57,7% вегетативни части и 5,4% семена), а 21,7% – животинските (повече бръмбари, двукрили, водни кончета, дребни ракообразни, миди, охлюви, дъждовни червеи). Храни се чрез вертикално и ритмично сондиране в субстрата, често без изваждане на клюна от почвата. Обикновено се храни в малки групи (BirdLife International 2021; Нанкинов и др., 1997).</w:t>
      </w:r>
    </w:p>
    <w:p w14:paraId="196EF398" w14:textId="77777777" w:rsidR="00724919" w:rsidRDefault="00724919" w:rsidP="00724919">
      <w:pPr>
        <w:numPr>
          <w:ilvl w:val="0"/>
          <w:numId w:val="22"/>
        </w:numPr>
        <w:spacing w:line="256" w:lineRule="auto"/>
        <w:ind w:left="357" w:hanging="357"/>
        <w:contextualSpacing/>
        <w:rPr>
          <w:rFonts w:eastAsia="Calibri"/>
          <w:b/>
        </w:rPr>
      </w:pPr>
      <w:r>
        <w:rPr>
          <w:rFonts w:eastAsia="Calibri"/>
          <w:b/>
        </w:rPr>
        <w:t>Разпространение, природозащитно състояние и тенденции в популацията на вида на национално ниво</w:t>
      </w:r>
    </w:p>
    <w:p w14:paraId="5083CA9C" w14:textId="7B35D59D" w:rsidR="00724919" w:rsidRDefault="00724919" w:rsidP="00724919">
      <w:pPr>
        <w:spacing w:after="120"/>
        <w:rPr>
          <w:rFonts w:eastAsia="Calibri"/>
        </w:rPr>
      </w:pPr>
      <w:r>
        <w:rPr>
          <w:rFonts w:eastAsia="Calibri"/>
        </w:rPr>
        <w:t>През зимата е с ниска численост, предимно в Южна България и по Черноморското крайбрежие в района на Атанасовско езеро, Бургаско езеро, Комплекс Мандра-Пода, Поморийско езеро, Варненско-Белославско езеро, Дуранкулашко и Шабленско езеро; язовир Овчарица, язовир Пясъчник (Dimitrov et al., 2005; Костадинова и Граматиков, 2007; Нанкинов и др., 1997).</w:t>
      </w:r>
    </w:p>
    <w:p w14:paraId="6B00ABF2" w14:textId="77777777" w:rsidR="00724919" w:rsidRDefault="00724919" w:rsidP="00724919">
      <w:pPr>
        <w:spacing w:after="120"/>
        <w:rPr>
          <w:rFonts w:eastAsia="Calibri"/>
          <w:lang w:val="en-US"/>
        </w:rPr>
      </w:pPr>
      <w:r>
        <w:rPr>
          <w:rFonts w:eastAsia="Calibri"/>
        </w:rPr>
        <w:t xml:space="preserve">Включен в Приложения </w:t>
      </w:r>
      <w:r>
        <w:rPr>
          <w:rFonts w:eastAsia="Calibri"/>
          <w:lang w:val="en-US"/>
        </w:rPr>
        <w:t xml:space="preserve">II </w:t>
      </w:r>
      <w:r>
        <w:rPr>
          <w:rFonts w:eastAsia="Calibri"/>
        </w:rPr>
        <w:t xml:space="preserve">и </w:t>
      </w:r>
      <w:r>
        <w:rPr>
          <w:rFonts w:eastAsia="Calibri"/>
          <w:lang w:val="en-US"/>
        </w:rPr>
        <w:t>III</w:t>
      </w:r>
      <w:r>
        <w:rPr>
          <w:rFonts w:eastAsia="Calibri"/>
        </w:rPr>
        <w:t xml:space="preserve"> на Директивата за птиците. Според IUCN видът e LC (Least Concern) за света (2016), а за територията на континентална Европа – </w:t>
      </w:r>
      <w:r>
        <w:rPr>
          <w:rFonts w:eastAsia="Calibri"/>
          <w:lang w:val="en-US"/>
        </w:rPr>
        <w:t xml:space="preserve">VU </w:t>
      </w:r>
      <w:r>
        <w:rPr>
          <w:rFonts w:eastAsia="Calibri"/>
        </w:rPr>
        <w:t>(</w:t>
      </w:r>
      <w:r>
        <w:rPr>
          <w:rFonts w:eastAsia="Calibri"/>
          <w:lang w:val="en-US"/>
        </w:rPr>
        <w:t>Vulnerable</w:t>
      </w:r>
      <w:r>
        <w:rPr>
          <w:rFonts w:eastAsia="Calibri"/>
        </w:rPr>
        <w:t>) (</w:t>
      </w:r>
      <w:r>
        <w:rPr>
          <w:rFonts w:eastAsia="Calibri"/>
          <w:lang w:val="en-US"/>
        </w:rPr>
        <w:t>2020</w:t>
      </w:r>
      <w:r>
        <w:rPr>
          <w:rFonts w:eastAsia="Calibri"/>
        </w:rPr>
        <w:t>). SPEC 3 категория (BirdLife International 2017). Включен в Червената книга на Р България (Големански, ред., 2015) в категория „критично застрашен“ - CR.</w:t>
      </w:r>
      <w:r>
        <w:rPr>
          <w:rFonts w:eastAsia="Calibri"/>
          <w:lang w:val="en-US"/>
        </w:rPr>
        <w:t xml:space="preserve"> Под режим на опазване и регулирано ползване (ЗБР, Приложение 4).</w:t>
      </w:r>
    </w:p>
    <w:p w14:paraId="13D144A0"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2013-2018 г.) националната </w:t>
      </w:r>
      <w:r>
        <w:rPr>
          <w:rFonts w:eastAsia="Calibri"/>
          <w:b/>
          <w:bCs/>
        </w:rPr>
        <w:t>зимуваща</w:t>
      </w:r>
      <w:r>
        <w:rPr>
          <w:rFonts w:eastAsia="Calibri"/>
        </w:rPr>
        <w:t xml:space="preserve"> популация на вида се оценява на </w:t>
      </w:r>
      <w:r>
        <w:rPr>
          <w:rFonts w:eastAsia="Calibri"/>
          <w:b/>
          <w:bCs/>
        </w:rPr>
        <w:t>1000-2000 индивида</w:t>
      </w:r>
      <w:r>
        <w:rPr>
          <w:rFonts w:eastAsia="Calibri"/>
        </w:rPr>
        <w:t xml:space="preserve">. Краткосрочната тенденция (за периода 2007-2018 г.) за популацията е </w:t>
      </w:r>
      <w:r>
        <w:rPr>
          <w:rFonts w:eastAsia="Calibri"/>
          <w:bCs/>
        </w:rPr>
        <w:t>неизвестна</w:t>
      </w:r>
      <w:r>
        <w:rPr>
          <w:rFonts w:eastAsia="Calibri"/>
        </w:rPr>
        <w:t xml:space="preserve">, дългосрочната (за периода 1980-2018 г.) също е </w:t>
      </w:r>
      <w:r>
        <w:rPr>
          <w:rFonts w:eastAsia="Calibri"/>
          <w:bCs/>
        </w:rPr>
        <w:t>неизвестна.</w:t>
      </w:r>
      <w:r>
        <w:rPr>
          <w:rFonts w:eastAsia="Calibri"/>
          <w:bCs/>
          <w:lang w:val="en-US"/>
        </w:rPr>
        <w:t xml:space="preserve"> </w:t>
      </w:r>
      <w:r>
        <w:rPr>
          <w:rFonts w:eastAsia="Calibri"/>
          <w:bCs/>
        </w:rPr>
        <w:t xml:space="preserve">Като заплаха за зимуващата популация е посочено </w:t>
      </w:r>
      <w:r>
        <w:rPr>
          <w:rFonts w:eastAsia="Calibri"/>
          <w:bCs/>
          <w:lang w:val="en-US"/>
        </w:rPr>
        <w:t>K02 – Отводняване.</w:t>
      </w:r>
    </w:p>
    <w:p w14:paraId="5E425C34" w14:textId="77777777" w:rsidR="00724919" w:rsidRDefault="00724919" w:rsidP="00724919">
      <w:pPr>
        <w:spacing w:after="120"/>
        <w:rPr>
          <w:rFonts w:eastAsia="Calibri"/>
        </w:rPr>
      </w:pPr>
      <w:r>
        <w:rPr>
          <w:rFonts w:eastAsia="Calibri"/>
        </w:rPr>
        <w:t xml:space="preserve">Съгласно докладването от 2019 г. (за периода 2013-2018 г.) националната </w:t>
      </w:r>
      <w:r>
        <w:rPr>
          <w:rFonts w:eastAsia="Calibri"/>
          <w:b/>
          <w:bCs/>
        </w:rPr>
        <w:t xml:space="preserve">гнездяща </w:t>
      </w:r>
      <w:r>
        <w:rPr>
          <w:rFonts w:eastAsia="Calibri"/>
        </w:rPr>
        <w:t xml:space="preserve">популация на вида се оценява на </w:t>
      </w:r>
      <w:r>
        <w:rPr>
          <w:rFonts w:eastAsia="Calibri"/>
          <w:b/>
          <w:bCs/>
        </w:rPr>
        <w:t>2-12 двойки</w:t>
      </w:r>
      <w:r>
        <w:rPr>
          <w:rFonts w:eastAsia="Calibri"/>
        </w:rPr>
        <w:t xml:space="preserve">. Краткосрочната тенденция (за периода 2007-2018 г.) в популацията е неизвестна както и дългосрочната (за периода 1980-2018 г.) също е неизвестна. За гнездящата популация е посочено като заплаха </w:t>
      </w:r>
      <w:r>
        <w:rPr>
          <w:rFonts w:eastAsia="Calibri"/>
          <w:lang w:val="en-US"/>
        </w:rPr>
        <w:t>K04 - Изменение на хидродинамичните характеристики</w:t>
      </w:r>
      <w:r>
        <w:rPr>
          <w:rFonts w:eastAsia="Calibri"/>
        </w:rPr>
        <w:t>.</w:t>
      </w:r>
    </w:p>
    <w:p w14:paraId="32D82BEE" w14:textId="77777777" w:rsidR="00724919" w:rsidRPr="00724919" w:rsidRDefault="00724919" w:rsidP="00724919">
      <w:pPr>
        <w:spacing w:after="120"/>
        <w:rPr>
          <w:rFonts w:eastAsia="Calibri"/>
        </w:rPr>
      </w:pPr>
      <w:r>
        <w:rPr>
          <w:rFonts w:eastAsia="Calibri"/>
        </w:rPr>
        <w:t xml:space="preserve">Съгласно докладването от 2019 г. (за периода 2001-2018 г.) националната </w:t>
      </w:r>
      <w:r>
        <w:rPr>
          <w:rFonts w:eastAsia="Calibri"/>
          <w:b/>
          <w:bCs/>
        </w:rPr>
        <w:t xml:space="preserve">мигрираща </w:t>
      </w:r>
      <w:r>
        <w:rPr>
          <w:rFonts w:eastAsia="Calibri"/>
        </w:rPr>
        <w:t xml:space="preserve">популация на вида се оценява на </w:t>
      </w:r>
      <w:r>
        <w:rPr>
          <w:rFonts w:eastAsia="Calibri"/>
          <w:b/>
          <w:bCs/>
        </w:rPr>
        <w:t>100-400 индивида</w:t>
      </w:r>
      <w:r>
        <w:rPr>
          <w:rFonts w:eastAsia="Calibri"/>
        </w:rPr>
        <w:t xml:space="preserve">. Краткосрочната тенденция (за периода 2001-2018 г.) в популацията е </w:t>
      </w:r>
      <w:r>
        <w:rPr>
          <w:rFonts w:eastAsia="Calibri"/>
          <w:bCs/>
        </w:rPr>
        <w:t>неизвестна,</w:t>
      </w:r>
      <w:r>
        <w:rPr>
          <w:rFonts w:eastAsia="Calibri"/>
        </w:rPr>
        <w:t xml:space="preserve"> както и дългосрочната (за периода 1980-2018 г.) също е </w:t>
      </w:r>
      <w:r>
        <w:rPr>
          <w:rFonts w:eastAsia="Calibri"/>
          <w:bCs/>
        </w:rPr>
        <w:t>неизвестна.</w:t>
      </w:r>
      <w:r>
        <w:rPr>
          <w:rFonts w:eastAsia="Calibri"/>
        </w:rPr>
        <w:t xml:space="preserve"> Посочени са следните заплахи и влияния за мигриращата популация: </w:t>
      </w:r>
      <w:r>
        <w:rPr>
          <w:rFonts w:eastAsia="Calibri"/>
          <w:lang w:val="en-US"/>
        </w:rPr>
        <w:t xml:space="preserve">F05 - Изграждане или развитие на спортна, туристическа и </w:t>
      </w:r>
      <w:r w:rsidRPr="00724919">
        <w:rPr>
          <w:rFonts w:eastAsia="Calibri"/>
        </w:rPr>
        <w:t xml:space="preserve">развлекателна инфраструктура (извън градски или ваканционни зони); F08 - Изменение на състоянието на брегови линии, устия или крайбрежия с цел изграждане, използване и защита на жилищна, търговска, промишлена и ваканционна инфраструктура и зони (включително съоръжения за защита от морски въздействия или брегозащитни работи и </w:t>
      </w:r>
      <w:r w:rsidRPr="00724919">
        <w:rPr>
          <w:rFonts w:eastAsia="Calibri"/>
        </w:rPr>
        <w:lastRenderedPageBreak/>
        <w:t>съоръжения); F26 - Отводняване, пресушаване и превръщане на влажни зони, блата, тресавища и т.н. в жилищни или ваканционни зони.</w:t>
      </w:r>
    </w:p>
    <w:p w14:paraId="2A1A18A9" w14:textId="6FCDEF64" w:rsidR="00724919" w:rsidRDefault="00724919" w:rsidP="00724919">
      <w:pPr>
        <w:spacing w:after="120"/>
        <w:rPr>
          <w:rFonts w:eastAsia="Calibri"/>
        </w:rPr>
      </w:pPr>
      <w:r>
        <w:rPr>
          <w:rFonts w:eastAsia="Calibri"/>
        </w:rPr>
        <w:t xml:space="preserve">В Червената книга (Антонов и др., 2015) като отрицателно действащи фактори са посочени пресушаването на блата и мочурища, както и отстрелът по време на миграции и зимуване. </w:t>
      </w:r>
    </w:p>
    <w:p w14:paraId="4A65B5FB" w14:textId="4E1CB3C8" w:rsidR="00AE638C" w:rsidRDefault="00AE638C" w:rsidP="00724919">
      <w:pPr>
        <w:spacing w:after="120"/>
        <w:rPr>
          <w:rFonts w:eastAsia="Calibri"/>
        </w:rPr>
      </w:pPr>
      <w:r w:rsidRPr="00AE638C">
        <w:rPr>
          <w:rFonts w:eastAsia="Calibri"/>
        </w:rPr>
        <w:t>Видът се среща в 41 защитени зони от мрежата Натура 2000 в България, като във всички тях е с оценка различна от оценка „D“ на популацията.</w:t>
      </w:r>
    </w:p>
    <w:p w14:paraId="4630E502" w14:textId="074B9CAB" w:rsidR="00724919" w:rsidRDefault="00C078C3" w:rsidP="00724919">
      <w:pPr>
        <w:numPr>
          <w:ilvl w:val="0"/>
          <w:numId w:val="22"/>
        </w:numPr>
        <w:spacing w:line="256" w:lineRule="auto"/>
        <w:ind w:left="357" w:hanging="357"/>
        <w:contextualSpacing/>
        <w:rPr>
          <w:rFonts w:eastAsia="Calibri"/>
          <w:b/>
        </w:rPr>
      </w:pPr>
      <w:r w:rsidRPr="00C078C3">
        <w:rPr>
          <w:rFonts w:eastAsia="Calibri"/>
          <w:b/>
        </w:rPr>
        <w:t>Състояние на ниво защитена зона</w:t>
      </w:r>
    </w:p>
    <w:p w14:paraId="1EC7A52B" w14:textId="4C45D17E" w:rsidR="00724919" w:rsidRDefault="00724919" w:rsidP="00724919">
      <w:pPr>
        <w:rPr>
          <w:rFonts w:eastAsia="Calibri"/>
        </w:rPr>
      </w:pPr>
      <w:r>
        <w:rPr>
          <w:rFonts w:eastAsia="Calibri"/>
        </w:rPr>
        <w:t>Съгласно</w:t>
      </w:r>
      <w:r w:rsidR="00D44E09">
        <w:rPr>
          <w:rFonts w:eastAsia="Calibri"/>
        </w:rPr>
        <w:t xml:space="preserve"> СФ </w:t>
      </w:r>
      <w:r>
        <w:rPr>
          <w:rFonts w:eastAsia="Calibri"/>
        </w:rPr>
        <w:t xml:space="preserve">видът се опазва в зоната като зимуващ. </w:t>
      </w:r>
      <w:r>
        <w:rPr>
          <w:rFonts w:eastAsia="Calibri"/>
          <w:b/>
          <w:bCs/>
        </w:rPr>
        <w:t>Зимуващата</w:t>
      </w:r>
      <w:r>
        <w:rPr>
          <w:rFonts w:eastAsia="Calibri"/>
        </w:rPr>
        <w:t xml:space="preserve"> популация се оценява на </w:t>
      </w:r>
      <w:r>
        <w:rPr>
          <w:rFonts w:eastAsia="Calibri"/>
          <w:b/>
          <w:bCs/>
        </w:rPr>
        <w:t>1-2 индивида</w:t>
      </w:r>
      <w:r>
        <w:rPr>
          <w:rFonts w:eastAsia="Calibri"/>
        </w:rPr>
        <w:t xml:space="preserve">, което е </w:t>
      </w:r>
      <w:r>
        <w:rPr>
          <w:rFonts w:eastAsia="Calibri"/>
          <w:b/>
          <w:bCs/>
        </w:rPr>
        <w:t>0,1% от националната зимуваща</w:t>
      </w:r>
      <w:r>
        <w:rPr>
          <w:rFonts w:eastAsia="Calibri"/>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6C1812A6" w14:textId="77777777" w:rsidR="00724919" w:rsidRDefault="00724919" w:rsidP="00724919">
      <w:pPr>
        <w:rPr>
          <w:rFonts w:eastAsia="Calibri"/>
        </w:rPr>
      </w:pPr>
    </w:p>
    <w:p w14:paraId="729054B3" w14:textId="77777777" w:rsidR="00724919" w:rsidRDefault="00724919" w:rsidP="00724919">
      <w:pPr>
        <w:pStyle w:val="ListParagraph"/>
        <w:numPr>
          <w:ilvl w:val="0"/>
          <w:numId w:val="22"/>
        </w:numPr>
        <w:spacing w:after="0"/>
        <w:ind w:left="357" w:hanging="35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Анализ на наличната информация </w:t>
      </w:r>
    </w:p>
    <w:p w14:paraId="260E5489" w14:textId="77777777" w:rsidR="00724919" w:rsidRDefault="00724919" w:rsidP="00724919">
      <w:pPr>
        <w:rPr>
          <w:rFonts w:eastAsia="Calibri"/>
          <w:bCs/>
          <w:lang w:val="en-US"/>
        </w:rPr>
      </w:pPr>
      <w:r>
        <w:rPr>
          <w:rFonts w:eastAsia="Calibri"/>
          <w:bCs/>
        </w:rPr>
        <w:t xml:space="preserve">През 1977-1996 г. е рядко срещан зимуващ вид в страната със средна численост 15 инд., максимум – 130 инд. през 1987 г. След 1996 г. най-високи среднозимни числености са отбелязани в Южна България – 108 инд. през 1999 г. и 113 инд. през 2001 г. Най-големи концентрации на вида са регистрирани по поречието на р. Марица </w:t>
      </w:r>
      <w:r>
        <w:rPr>
          <w:rFonts w:eastAsia="Calibri"/>
          <w:bCs/>
          <w:lang w:val="en-US"/>
        </w:rPr>
        <w:t>(Michev &amp; Profirov, 2003).</w:t>
      </w:r>
    </w:p>
    <w:p w14:paraId="0ECDC8D7" w14:textId="481B5FB8" w:rsidR="00724919" w:rsidRDefault="00724919" w:rsidP="00724919">
      <w:pPr>
        <w:rPr>
          <w:rFonts w:eastAsia="Calibri"/>
          <w:lang w:val="en-US"/>
        </w:rPr>
      </w:pPr>
      <w:r>
        <w:rPr>
          <w:rFonts w:eastAsia="Calibri"/>
        </w:rPr>
        <w:t>По време на теренните проучвания в ЗЗ „Злато поле“ през декември 2021 г. и януари-февруари 2022 г. видът не беше установен.</w:t>
      </w:r>
    </w:p>
    <w:p w14:paraId="079E9502" w14:textId="07FBA72D" w:rsidR="00724919" w:rsidRDefault="00DF5788" w:rsidP="00724919">
      <w:pPr>
        <w:rPr>
          <w:rFonts w:eastAsia="Calibri"/>
        </w:rPr>
      </w:pPr>
      <w:r>
        <w:rPr>
          <w:rFonts w:eastAsia="Calibri"/>
        </w:rPr>
        <w:t xml:space="preserve">По данни от СЗП в участъка на р. Марица от гр. Първомай до Свиленград (където попада ЗЗ ) пре 2017 г. са наблюдавани 11 инд. а през 2019 г. – 2 инд. </w:t>
      </w:r>
      <w:r w:rsidR="00724919">
        <w:rPr>
          <w:rFonts w:eastAsia="Calibri"/>
        </w:rPr>
        <w:t>Не са извършвани конкретни проучвания за установяване на числеността му през зимните месеци и по време на миграция</w:t>
      </w:r>
      <w:r>
        <w:rPr>
          <w:rFonts w:eastAsia="Calibri"/>
        </w:rPr>
        <w:t xml:space="preserve"> в ЗЗ</w:t>
      </w:r>
      <w:r w:rsidR="00724919">
        <w:rPr>
          <w:rFonts w:eastAsia="Calibri"/>
        </w:rPr>
        <w:t>.</w:t>
      </w:r>
      <w:r w:rsidR="00724919">
        <w:rPr>
          <w:rFonts w:eastAsia="Calibri"/>
          <w:lang w:val="en-US"/>
        </w:rPr>
        <w:t xml:space="preserve"> </w:t>
      </w:r>
      <w:r w:rsidR="00724919">
        <w:rPr>
          <w:rFonts w:eastAsia="Calibri"/>
        </w:rPr>
        <w:t xml:space="preserve">Няма налични данни в </w:t>
      </w:r>
      <w:r w:rsidR="00724919">
        <w:rPr>
          <w:rFonts w:eastAsia="Calibri"/>
          <w:lang w:val="en-US"/>
        </w:rPr>
        <w:t xml:space="preserve">SmartBirds, eBird </w:t>
      </w:r>
      <w:r w:rsidR="00724919">
        <w:rPr>
          <w:rFonts w:eastAsia="Calibri"/>
        </w:rPr>
        <w:t xml:space="preserve">и </w:t>
      </w:r>
      <w:r w:rsidR="00724919">
        <w:rPr>
          <w:rFonts w:eastAsia="Calibri"/>
          <w:lang w:val="en-US"/>
        </w:rPr>
        <w:t xml:space="preserve">Observation </w:t>
      </w:r>
      <w:r w:rsidR="00724919">
        <w:rPr>
          <w:rFonts w:eastAsia="Calibri"/>
        </w:rPr>
        <w:t>видът да е наблюдаван в зоната</w:t>
      </w:r>
      <w:r w:rsidR="00724919">
        <w:rPr>
          <w:rFonts w:eastAsia="Calibri"/>
          <w:lang w:val="en-US"/>
        </w:rPr>
        <w:t>.</w:t>
      </w:r>
    </w:p>
    <w:p w14:paraId="69C72A57" w14:textId="7AC5FD0C" w:rsidR="00724919" w:rsidRDefault="00C078C3" w:rsidP="00724919">
      <w:pPr>
        <w:numPr>
          <w:ilvl w:val="0"/>
          <w:numId w:val="22"/>
        </w:numPr>
        <w:spacing w:after="160" w:line="256" w:lineRule="auto"/>
        <w:ind w:left="0" w:firstLine="0"/>
        <w:contextualSpacing/>
        <w:jc w:val="left"/>
        <w:rPr>
          <w:rFonts w:eastAsia="Calibri"/>
        </w:rPr>
      </w:pPr>
      <w:r w:rsidRPr="00C078C3">
        <w:rPr>
          <w:rFonts w:eastAsia="Calibri"/>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1230"/>
        <w:gridCol w:w="1698"/>
        <w:gridCol w:w="2831"/>
        <w:gridCol w:w="1536"/>
      </w:tblGrid>
      <w:tr w:rsidR="00C735A9" w:rsidRPr="00724919" w14:paraId="2327192B" w14:textId="77777777" w:rsidTr="00C735A9">
        <w:trPr>
          <w:tblHeader/>
          <w:jc w:val="center"/>
        </w:trPr>
        <w:tc>
          <w:tcPr>
            <w:tcW w:w="107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8B049CA" w14:textId="77777777" w:rsidR="00724919" w:rsidRPr="00724919" w:rsidRDefault="00724919" w:rsidP="00080D44">
            <w:pPr>
              <w:jc w:val="center"/>
              <w:rPr>
                <w:rFonts w:eastAsia="Calibri"/>
                <w:b/>
                <w:bCs/>
                <w:sz w:val="20"/>
                <w:szCs w:val="20"/>
              </w:rPr>
            </w:pPr>
            <w:r w:rsidRPr="00724919">
              <w:rPr>
                <w:rFonts w:eastAsia="Calibri"/>
                <w:b/>
                <w:bCs/>
                <w:sz w:val="20"/>
                <w:szCs w:val="20"/>
              </w:rPr>
              <w:t>Параметър</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E0B795D" w14:textId="77777777" w:rsidR="00724919" w:rsidRPr="00724919" w:rsidRDefault="00724919" w:rsidP="00080D44">
            <w:pPr>
              <w:jc w:val="center"/>
              <w:rPr>
                <w:rFonts w:eastAsia="Calibri"/>
                <w:b/>
                <w:bCs/>
                <w:sz w:val="20"/>
                <w:szCs w:val="20"/>
              </w:rPr>
            </w:pPr>
            <w:r w:rsidRPr="00724919">
              <w:rPr>
                <w:rFonts w:eastAsia="Calibri"/>
                <w:b/>
                <w:bCs/>
                <w:sz w:val="20"/>
                <w:szCs w:val="20"/>
              </w:rPr>
              <w:t>Мерна единица</w:t>
            </w:r>
          </w:p>
        </w:tc>
        <w:tc>
          <w:tcPr>
            <w:tcW w:w="91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93BBA5A" w14:textId="77777777" w:rsidR="00724919" w:rsidRPr="00724919" w:rsidRDefault="00724919" w:rsidP="00080D44">
            <w:pPr>
              <w:jc w:val="center"/>
              <w:rPr>
                <w:rFonts w:eastAsia="Calibri"/>
                <w:b/>
                <w:bCs/>
                <w:sz w:val="20"/>
                <w:szCs w:val="20"/>
              </w:rPr>
            </w:pPr>
            <w:r w:rsidRPr="00724919">
              <w:rPr>
                <w:rFonts w:eastAsia="Calibri"/>
                <w:b/>
                <w:bCs/>
                <w:sz w:val="20"/>
                <w:szCs w:val="20"/>
              </w:rPr>
              <w:t>Целева стойност</w:t>
            </w:r>
          </w:p>
        </w:tc>
        <w:tc>
          <w:tcPr>
            <w:tcW w:w="15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68F92B" w14:textId="77777777" w:rsidR="00724919" w:rsidRPr="00724919" w:rsidRDefault="00724919" w:rsidP="00080D44">
            <w:pPr>
              <w:jc w:val="center"/>
              <w:rPr>
                <w:rFonts w:eastAsia="Calibri"/>
                <w:b/>
                <w:bCs/>
                <w:sz w:val="20"/>
                <w:szCs w:val="20"/>
              </w:rPr>
            </w:pPr>
            <w:r w:rsidRPr="00724919">
              <w:rPr>
                <w:rFonts w:eastAsia="Calibri"/>
                <w:b/>
                <w:bCs/>
                <w:sz w:val="20"/>
                <w:szCs w:val="20"/>
              </w:rPr>
              <w:t>Допълнителна информация</w:t>
            </w:r>
          </w:p>
        </w:tc>
        <w:tc>
          <w:tcPr>
            <w:tcW w:w="82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2BC4BB" w14:textId="77777777" w:rsidR="00724919" w:rsidRPr="00724919" w:rsidRDefault="00724919" w:rsidP="00080D44">
            <w:pPr>
              <w:jc w:val="center"/>
              <w:rPr>
                <w:rFonts w:eastAsia="Calibri"/>
                <w:b/>
                <w:bCs/>
                <w:sz w:val="20"/>
                <w:szCs w:val="20"/>
              </w:rPr>
            </w:pPr>
            <w:r w:rsidRPr="00724919">
              <w:rPr>
                <w:rFonts w:eastAsia="Calibri"/>
                <w:b/>
                <w:bCs/>
                <w:sz w:val="20"/>
                <w:szCs w:val="20"/>
              </w:rPr>
              <w:t>Специфични за зоната цели</w:t>
            </w:r>
          </w:p>
        </w:tc>
      </w:tr>
      <w:tr w:rsidR="00C735A9" w:rsidRPr="00724919" w14:paraId="00A7891E" w14:textId="77777777" w:rsidTr="00C735A9">
        <w:trPr>
          <w:trHeight w:val="996"/>
          <w:jc w:val="center"/>
        </w:trPr>
        <w:tc>
          <w:tcPr>
            <w:tcW w:w="1073" w:type="pct"/>
            <w:tcBorders>
              <w:top w:val="single" w:sz="4" w:space="0" w:color="auto"/>
              <w:left w:val="single" w:sz="4" w:space="0" w:color="auto"/>
              <w:bottom w:val="single" w:sz="4" w:space="0" w:color="auto"/>
              <w:right w:val="single" w:sz="4" w:space="0" w:color="auto"/>
            </w:tcBorders>
            <w:hideMark/>
          </w:tcPr>
          <w:p w14:paraId="2DFD5B4B" w14:textId="77777777" w:rsidR="00724919" w:rsidRPr="00724919" w:rsidRDefault="00724919">
            <w:pPr>
              <w:rPr>
                <w:rFonts w:eastAsia="Calibri"/>
                <w:b/>
                <w:sz w:val="20"/>
                <w:szCs w:val="20"/>
              </w:rPr>
            </w:pPr>
            <w:r w:rsidRPr="00724919">
              <w:rPr>
                <w:rFonts w:eastAsia="Calibri"/>
                <w:b/>
                <w:sz w:val="20"/>
                <w:szCs w:val="20"/>
              </w:rPr>
              <w:t xml:space="preserve">Популация: </w:t>
            </w:r>
            <w:r w:rsidRPr="00724919">
              <w:rPr>
                <w:rFonts w:eastAsia="Calibri"/>
                <w:bCs/>
                <w:sz w:val="20"/>
                <w:szCs w:val="20"/>
              </w:rPr>
              <w:t>Размер на зимуващата популация</w:t>
            </w:r>
          </w:p>
        </w:tc>
        <w:tc>
          <w:tcPr>
            <w:tcW w:w="662" w:type="pct"/>
            <w:tcBorders>
              <w:top w:val="single" w:sz="4" w:space="0" w:color="auto"/>
              <w:left w:val="single" w:sz="4" w:space="0" w:color="auto"/>
              <w:bottom w:val="single" w:sz="4" w:space="0" w:color="auto"/>
              <w:right w:val="single" w:sz="4" w:space="0" w:color="auto"/>
            </w:tcBorders>
            <w:hideMark/>
          </w:tcPr>
          <w:p w14:paraId="6BA40976" w14:textId="5C492A9C" w:rsidR="00724919" w:rsidRPr="00724919" w:rsidRDefault="00724919">
            <w:pPr>
              <w:rPr>
                <w:rFonts w:eastAsia="Calibri"/>
                <w:sz w:val="20"/>
                <w:szCs w:val="20"/>
              </w:rPr>
            </w:pPr>
            <w:r w:rsidRPr="00724919">
              <w:rPr>
                <w:rFonts w:eastAsia="Calibri"/>
                <w:sz w:val="20"/>
                <w:szCs w:val="20"/>
              </w:rPr>
              <w:t>Брой индивиди</w:t>
            </w:r>
          </w:p>
        </w:tc>
        <w:tc>
          <w:tcPr>
            <w:tcW w:w="914" w:type="pct"/>
            <w:tcBorders>
              <w:top w:val="single" w:sz="4" w:space="0" w:color="auto"/>
              <w:left w:val="single" w:sz="4" w:space="0" w:color="auto"/>
              <w:bottom w:val="single" w:sz="4" w:space="0" w:color="auto"/>
              <w:right w:val="single" w:sz="4" w:space="0" w:color="auto"/>
            </w:tcBorders>
            <w:hideMark/>
          </w:tcPr>
          <w:p w14:paraId="0F0BDD12" w14:textId="46E2491B" w:rsidR="00724919" w:rsidRPr="00B473B8" w:rsidRDefault="00DF5788">
            <w:pPr>
              <w:rPr>
                <w:rFonts w:eastAsia="Calibri"/>
                <w:sz w:val="20"/>
                <w:szCs w:val="20"/>
              </w:rPr>
            </w:pPr>
            <w:r>
              <w:rPr>
                <w:rFonts w:eastAsia="Calibri"/>
                <w:sz w:val="20"/>
                <w:szCs w:val="20"/>
              </w:rPr>
              <w:t xml:space="preserve">Най малко </w:t>
            </w:r>
            <w:r w:rsidR="00EE5B03">
              <w:rPr>
                <w:rFonts w:eastAsia="Calibri"/>
                <w:sz w:val="20"/>
                <w:szCs w:val="20"/>
              </w:rPr>
              <w:t>1</w:t>
            </w:r>
          </w:p>
        </w:tc>
        <w:tc>
          <w:tcPr>
            <w:tcW w:w="1524" w:type="pct"/>
            <w:tcBorders>
              <w:top w:val="single" w:sz="4" w:space="0" w:color="auto"/>
              <w:left w:val="single" w:sz="4" w:space="0" w:color="auto"/>
              <w:bottom w:val="single" w:sz="4" w:space="0" w:color="auto"/>
              <w:right w:val="single" w:sz="4" w:space="0" w:color="auto"/>
            </w:tcBorders>
            <w:hideMark/>
          </w:tcPr>
          <w:p w14:paraId="552CAFEA" w14:textId="20671906" w:rsidR="00724919" w:rsidRPr="00724919" w:rsidRDefault="00DF5788">
            <w:pPr>
              <w:rPr>
                <w:rFonts w:eastAsia="Calibri"/>
                <w:sz w:val="20"/>
                <w:szCs w:val="20"/>
              </w:rPr>
            </w:pPr>
            <w:r>
              <w:rPr>
                <w:rFonts w:eastAsia="Calibri"/>
                <w:sz w:val="20"/>
                <w:szCs w:val="20"/>
              </w:rPr>
              <w:t>Определена според</w:t>
            </w:r>
            <w:r w:rsidR="00724919" w:rsidRPr="00724919">
              <w:rPr>
                <w:rFonts w:eastAsia="Calibri"/>
                <w:sz w:val="20"/>
                <w:szCs w:val="20"/>
              </w:rPr>
              <w:t xml:space="preserve"> СФ на зоната</w:t>
            </w:r>
            <w:r>
              <w:rPr>
                <w:rFonts w:eastAsia="Calibri"/>
                <w:sz w:val="20"/>
                <w:szCs w:val="20"/>
              </w:rPr>
              <w:t xml:space="preserve">, където </w:t>
            </w:r>
            <w:r w:rsidR="00724919" w:rsidRPr="00724919">
              <w:rPr>
                <w:rFonts w:eastAsia="Calibri"/>
                <w:sz w:val="20"/>
                <w:szCs w:val="20"/>
              </w:rPr>
              <w:t xml:space="preserve">е посочена численост на зимуващата популация 1-2 инд. </w:t>
            </w:r>
          </w:p>
          <w:p w14:paraId="2E657C93" w14:textId="7424C4B8" w:rsidR="00EE5B03" w:rsidRPr="00EE5B03" w:rsidRDefault="00EE5B03">
            <w:pPr>
              <w:rPr>
                <w:rFonts w:eastAsia="Calibri"/>
                <w:sz w:val="20"/>
                <w:szCs w:val="20"/>
              </w:rPr>
            </w:pPr>
            <w:r w:rsidRPr="00080D44">
              <w:rPr>
                <w:sz w:val="20"/>
                <w:szCs w:val="20"/>
                <w:shd w:val="clear" w:color="auto" w:fill="FFFFFF"/>
              </w:rPr>
              <w:t>Видът се среща р</w:t>
            </w:r>
            <w:r w:rsidR="00DF5788">
              <w:rPr>
                <w:sz w:val="20"/>
                <w:szCs w:val="20"/>
                <w:shd w:val="clear" w:color="auto" w:fill="FFFFFF"/>
              </w:rPr>
              <w:t>едовно по р. Марица по време на зимуване</w:t>
            </w:r>
            <w:r w:rsidRPr="00080D44">
              <w:rPr>
                <w:sz w:val="20"/>
                <w:szCs w:val="20"/>
                <w:shd w:val="clear" w:color="auto" w:fill="FFFFFF"/>
              </w:rPr>
              <w:t xml:space="preserve"> и целевата стойност</w:t>
            </w:r>
            <w:r w:rsidR="00DF5788">
              <w:rPr>
                <w:sz w:val="20"/>
                <w:szCs w:val="20"/>
                <w:shd w:val="clear" w:color="auto" w:fill="FFFFFF"/>
              </w:rPr>
              <w:t xml:space="preserve"> вероятно ще </w:t>
            </w:r>
            <w:r w:rsidRPr="00080D44">
              <w:rPr>
                <w:sz w:val="20"/>
                <w:szCs w:val="20"/>
                <w:shd w:val="clear" w:color="auto" w:fill="FFFFFF"/>
              </w:rPr>
              <w:t>бъде изпълнена редовно.</w:t>
            </w:r>
          </w:p>
        </w:tc>
        <w:tc>
          <w:tcPr>
            <w:tcW w:w="827" w:type="pct"/>
            <w:tcBorders>
              <w:top w:val="single" w:sz="4" w:space="0" w:color="auto"/>
              <w:left w:val="single" w:sz="4" w:space="0" w:color="auto"/>
              <w:bottom w:val="single" w:sz="4" w:space="0" w:color="auto"/>
              <w:right w:val="single" w:sz="4" w:space="0" w:color="auto"/>
            </w:tcBorders>
            <w:hideMark/>
          </w:tcPr>
          <w:p w14:paraId="0668E1B5" w14:textId="09097E31" w:rsidR="00724919" w:rsidRPr="00724919" w:rsidRDefault="00DF5788">
            <w:pPr>
              <w:rPr>
                <w:rFonts w:eastAsia="Calibri"/>
                <w:sz w:val="20"/>
                <w:szCs w:val="20"/>
              </w:rPr>
            </w:pPr>
            <w:r>
              <w:rPr>
                <w:rFonts w:eastAsia="Calibri"/>
                <w:sz w:val="20"/>
                <w:szCs w:val="20"/>
              </w:rPr>
              <w:t>Поддържане на зимуващата популация в размер от най-малко 1 инд.</w:t>
            </w:r>
          </w:p>
        </w:tc>
      </w:tr>
      <w:tr w:rsidR="00C735A9" w:rsidRPr="00724919" w14:paraId="3D45F76C" w14:textId="77777777" w:rsidTr="00C735A9">
        <w:trPr>
          <w:jc w:val="center"/>
        </w:trPr>
        <w:tc>
          <w:tcPr>
            <w:tcW w:w="1073" w:type="pct"/>
            <w:tcBorders>
              <w:top w:val="single" w:sz="4" w:space="0" w:color="auto"/>
              <w:left w:val="single" w:sz="4" w:space="0" w:color="auto"/>
              <w:bottom w:val="single" w:sz="4" w:space="0" w:color="auto"/>
              <w:right w:val="single" w:sz="4" w:space="0" w:color="auto"/>
            </w:tcBorders>
            <w:hideMark/>
          </w:tcPr>
          <w:p w14:paraId="3643E564" w14:textId="77777777" w:rsidR="00724919" w:rsidRPr="00724919" w:rsidRDefault="00724919">
            <w:pPr>
              <w:rPr>
                <w:rFonts w:eastAsia="Calibri"/>
                <w:b/>
                <w:sz w:val="20"/>
                <w:szCs w:val="20"/>
              </w:rPr>
            </w:pPr>
            <w:r w:rsidRPr="00724919">
              <w:rPr>
                <w:rFonts w:eastAsia="Calibri"/>
                <w:b/>
                <w:sz w:val="20"/>
                <w:szCs w:val="20"/>
              </w:rPr>
              <w:t xml:space="preserve">Местообитание на вида: </w:t>
            </w:r>
            <w:r w:rsidRPr="00724919">
              <w:rPr>
                <w:rFonts w:eastAsia="Calibri"/>
                <w:bCs/>
                <w:sz w:val="20"/>
                <w:szCs w:val="20"/>
              </w:rPr>
              <w:t>Площ на подходящите местообитания на вида</w:t>
            </w:r>
          </w:p>
        </w:tc>
        <w:tc>
          <w:tcPr>
            <w:tcW w:w="662" w:type="pct"/>
            <w:tcBorders>
              <w:top w:val="single" w:sz="4" w:space="0" w:color="auto"/>
              <w:left w:val="single" w:sz="4" w:space="0" w:color="auto"/>
              <w:bottom w:val="single" w:sz="4" w:space="0" w:color="auto"/>
              <w:right w:val="single" w:sz="4" w:space="0" w:color="auto"/>
            </w:tcBorders>
            <w:hideMark/>
          </w:tcPr>
          <w:p w14:paraId="65C40E96" w14:textId="77777777" w:rsidR="00724919" w:rsidRPr="00724919" w:rsidRDefault="00724919">
            <w:pPr>
              <w:rPr>
                <w:rFonts w:eastAsia="Calibri"/>
                <w:sz w:val="20"/>
                <w:szCs w:val="20"/>
              </w:rPr>
            </w:pPr>
            <w:r w:rsidRPr="00724919">
              <w:rPr>
                <w:rFonts w:eastAsia="Calibri"/>
                <w:sz w:val="20"/>
                <w:szCs w:val="20"/>
              </w:rPr>
              <w:t>ha</w:t>
            </w:r>
          </w:p>
        </w:tc>
        <w:tc>
          <w:tcPr>
            <w:tcW w:w="914" w:type="pct"/>
            <w:tcBorders>
              <w:top w:val="single" w:sz="4" w:space="0" w:color="auto"/>
              <w:left w:val="single" w:sz="4" w:space="0" w:color="auto"/>
              <w:bottom w:val="single" w:sz="4" w:space="0" w:color="auto"/>
              <w:right w:val="single" w:sz="4" w:space="0" w:color="auto"/>
            </w:tcBorders>
          </w:tcPr>
          <w:p w14:paraId="2D706CF5" w14:textId="3E457551" w:rsidR="00724919" w:rsidRPr="00724919" w:rsidRDefault="00724919">
            <w:pPr>
              <w:rPr>
                <w:rFonts w:eastAsia="Calibri"/>
                <w:sz w:val="20"/>
                <w:szCs w:val="20"/>
              </w:rPr>
            </w:pPr>
            <w:r w:rsidRPr="00724919">
              <w:rPr>
                <w:rFonts w:eastAsia="Calibri"/>
                <w:sz w:val="20"/>
                <w:szCs w:val="20"/>
              </w:rPr>
              <w:t>Най-малко 1</w:t>
            </w:r>
            <w:r>
              <w:rPr>
                <w:rFonts w:eastAsia="Calibri"/>
                <w:sz w:val="20"/>
                <w:szCs w:val="20"/>
              </w:rPr>
              <w:t>00</w:t>
            </w:r>
          </w:p>
          <w:p w14:paraId="4D10AC06" w14:textId="77777777" w:rsidR="00724919" w:rsidRPr="00724919" w:rsidRDefault="00724919">
            <w:pPr>
              <w:rPr>
                <w:rFonts w:eastAsia="Calibri"/>
                <w:sz w:val="20"/>
                <w:szCs w:val="20"/>
              </w:rPr>
            </w:pPr>
          </w:p>
        </w:tc>
        <w:tc>
          <w:tcPr>
            <w:tcW w:w="1524" w:type="pct"/>
            <w:tcBorders>
              <w:top w:val="single" w:sz="4" w:space="0" w:color="auto"/>
              <w:left w:val="single" w:sz="4" w:space="0" w:color="auto"/>
              <w:bottom w:val="single" w:sz="4" w:space="0" w:color="auto"/>
              <w:right w:val="single" w:sz="4" w:space="0" w:color="auto"/>
            </w:tcBorders>
            <w:hideMark/>
          </w:tcPr>
          <w:p w14:paraId="13A444CA" w14:textId="77777777" w:rsidR="00724919" w:rsidRPr="00724919" w:rsidRDefault="00724919">
            <w:pPr>
              <w:rPr>
                <w:rFonts w:eastAsia="Calibri"/>
                <w:sz w:val="20"/>
                <w:szCs w:val="20"/>
              </w:rPr>
            </w:pPr>
            <w:r w:rsidRPr="00724919">
              <w:rPr>
                <w:rFonts w:eastAsia="Calibri"/>
                <w:sz w:val="20"/>
                <w:szCs w:val="20"/>
              </w:rPr>
              <w:t xml:space="preserve">Видът се придържа по крайбрежия с ниска или висока растителност и плитки води. </w:t>
            </w:r>
          </w:p>
          <w:p w14:paraId="1FEFAE5C" w14:textId="6FA0BE91" w:rsidR="00724919" w:rsidRPr="00724919" w:rsidRDefault="00724919">
            <w:pPr>
              <w:rPr>
                <w:rFonts w:eastAsia="Calibri"/>
                <w:sz w:val="20"/>
                <w:szCs w:val="20"/>
              </w:rPr>
            </w:pPr>
            <w:r w:rsidRPr="00724919">
              <w:rPr>
                <w:rFonts w:eastAsia="Calibri"/>
                <w:sz w:val="20"/>
                <w:szCs w:val="20"/>
              </w:rPr>
              <w:t>Площта е определена на база % участие на местообитания N07-мочурища и блата N06- вътрешни водни тела в СФ на зоната.</w:t>
            </w:r>
            <w:r w:rsidR="00DF5788">
              <w:rPr>
                <w:rFonts w:eastAsia="Calibri"/>
                <w:sz w:val="20"/>
                <w:szCs w:val="20"/>
              </w:rPr>
              <w:t xml:space="preserve"> П</w:t>
            </w:r>
            <w:r w:rsidR="00DF5788" w:rsidRPr="00724919">
              <w:rPr>
                <w:rFonts w:eastAsia="Calibri"/>
                <w:sz w:val="20"/>
                <w:szCs w:val="20"/>
              </w:rPr>
              <w:t>оддържане на оптимално водно ниво в мъртвицата на р. Марица.</w:t>
            </w:r>
          </w:p>
        </w:tc>
        <w:tc>
          <w:tcPr>
            <w:tcW w:w="827" w:type="pct"/>
            <w:tcBorders>
              <w:top w:val="single" w:sz="4" w:space="0" w:color="auto"/>
              <w:left w:val="single" w:sz="4" w:space="0" w:color="auto"/>
              <w:bottom w:val="single" w:sz="4" w:space="0" w:color="auto"/>
              <w:right w:val="single" w:sz="4" w:space="0" w:color="auto"/>
            </w:tcBorders>
            <w:hideMark/>
          </w:tcPr>
          <w:p w14:paraId="4900C302" w14:textId="4C3AD15A" w:rsidR="00724919" w:rsidRPr="00724919" w:rsidRDefault="00724919">
            <w:pPr>
              <w:rPr>
                <w:rFonts w:eastAsia="Calibri"/>
                <w:sz w:val="20"/>
                <w:szCs w:val="20"/>
              </w:rPr>
            </w:pPr>
            <w:r w:rsidRPr="00724919">
              <w:rPr>
                <w:rFonts w:eastAsia="Calibri"/>
                <w:sz w:val="20"/>
                <w:szCs w:val="20"/>
              </w:rPr>
              <w:t>Поддържане на площта на подходящите местообитания на вида в размер на най-малко 1</w:t>
            </w:r>
            <w:r>
              <w:rPr>
                <w:rFonts w:eastAsia="Calibri"/>
                <w:sz w:val="20"/>
                <w:szCs w:val="20"/>
              </w:rPr>
              <w:t>00</w:t>
            </w:r>
            <w:r w:rsidRPr="00724919">
              <w:rPr>
                <w:rFonts w:eastAsia="Calibri"/>
                <w:sz w:val="20"/>
                <w:szCs w:val="20"/>
              </w:rPr>
              <w:t xml:space="preserve"> ha</w:t>
            </w:r>
            <w:r w:rsidR="00DF5788">
              <w:rPr>
                <w:rFonts w:eastAsia="Calibri"/>
                <w:sz w:val="20"/>
                <w:szCs w:val="20"/>
              </w:rPr>
              <w:t>.</w:t>
            </w:r>
            <w:r w:rsidRPr="00724919">
              <w:rPr>
                <w:rFonts w:eastAsia="Calibri"/>
                <w:sz w:val="20"/>
                <w:szCs w:val="20"/>
              </w:rPr>
              <w:t xml:space="preserve"> </w:t>
            </w:r>
          </w:p>
        </w:tc>
      </w:tr>
      <w:tr w:rsidR="00C735A9" w:rsidRPr="00724919" w14:paraId="1FA950BC" w14:textId="77777777" w:rsidTr="00C735A9">
        <w:trPr>
          <w:jc w:val="center"/>
        </w:trPr>
        <w:tc>
          <w:tcPr>
            <w:tcW w:w="1073" w:type="pct"/>
            <w:tcBorders>
              <w:top w:val="single" w:sz="4" w:space="0" w:color="auto"/>
              <w:left w:val="single" w:sz="4" w:space="0" w:color="auto"/>
              <w:bottom w:val="single" w:sz="4" w:space="0" w:color="auto"/>
              <w:right w:val="single" w:sz="4" w:space="0" w:color="auto"/>
            </w:tcBorders>
          </w:tcPr>
          <w:p w14:paraId="45E3F5AE" w14:textId="1653FAF2" w:rsidR="00BC60B4" w:rsidRPr="00724919" w:rsidRDefault="00BC60B4" w:rsidP="00BC60B4">
            <w:pPr>
              <w:rPr>
                <w:rFonts w:eastAsia="Calibri"/>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w:t>
            </w:r>
            <w:r w:rsidRPr="00552464">
              <w:rPr>
                <w:sz w:val="20"/>
                <w:szCs w:val="20"/>
              </w:rPr>
              <w:lastRenderedPageBreak/>
              <w:t>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62" w:type="pct"/>
            <w:tcBorders>
              <w:top w:val="single" w:sz="4" w:space="0" w:color="auto"/>
              <w:left w:val="single" w:sz="4" w:space="0" w:color="auto"/>
              <w:bottom w:val="single" w:sz="4" w:space="0" w:color="auto"/>
              <w:right w:val="single" w:sz="4" w:space="0" w:color="auto"/>
            </w:tcBorders>
          </w:tcPr>
          <w:p w14:paraId="5554FB89" w14:textId="2ECEC2CC" w:rsidR="00BC60B4" w:rsidRPr="00724919" w:rsidRDefault="00BC60B4" w:rsidP="00BC60B4">
            <w:pPr>
              <w:rPr>
                <w:rFonts w:eastAsia="Calibri"/>
                <w:sz w:val="20"/>
                <w:szCs w:val="20"/>
              </w:rPr>
            </w:pPr>
            <w:r w:rsidRPr="007343AA">
              <w:rPr>
                <w:sz w:val="20"/>
                <w:szCs w:val="20"/>
              </w:rPr>
              <w:lastRenderedPageBreak/>
              <w:t xml:space="preserve">5 степенна скала за екологично състояние, </w:t>
            </w:r>
            <w:r w:rsidRPr="007343AA">
              <w:rPr>
                <w:sz w:val="20"/>
                <w:szCs w:val="20"/>
              </w:rPr>
              <w:lastRenderedPageBreak/>
              <w:t>съгласно РДВ</w:t>
            </w:r>
          </w:p>
        </w:tc>
        <w:tc>
          <w:tcPr>
            <w:tcW w:w="914" w:type="pct"/>
            <w:tcBorders>
              <w:top w:val="single" w:sz="4" w:space="0" w:color="auto"/>
              <w:left w:val="single" w:sz="4" w:space="0" w:color="auto"/>
              <w:bottom w:val="single" w:sz="4" w:space="0" w:color="auto"/>
              <w:right w:val="single" w:sz="4" w:space="0" w:color="auto"/>
            </w:tcBorders>
          </w:tcPr>
          <w:p w14:paraId="3842A31E" w14:textId="4D13DE61" w:rsidR="00BC60B4" w:rsidRPr="00724919" w:rsidRDefault="00BC60B4" w:rsidP="00BC60B4">
            <w:pPr>
              <w:rPr>
                <w:rFonts w:eastAsia="Calibri"/>
                <w:sz w:val="20"/>
                <w:szCs w:val="20"/>
              </w:rPr>
            </w:pPr>
            <w:r w:rsidRPr="007343AA">
              <w:rPr>
                <w:sz w:val="20"/>
                <w:szCs w:val="20"/>
              </w:rPr>
              <w:lastRenderedPageBreak/>
              <w:t>2-Добро или 1-Отлично</w:t>
            </w:r>
          </w:p>
        </w:tc>
        <w:tc>
          <w:tcPr>
            <w:tcW w:w="1524" w:type="pct"/>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BC60B4" w:rsidRPr="007343AA" w14:paraId="58BDB8B5" w14:textId="77777777" w:rsidTr="00080D44">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0E471A04" w14:textId="77777777" w:rsidR="00BC60B4" w:rsidRPr="007343AA" w:rsidRDefault="00BC60B4" w:rsidP="00BC60B4">
                  <w:pPr>
                    <w:ind w:left="77"/>
                    <w:rPr>
                      <w:b/>
                      <w:bCs/>
                      <w:sz w:val="20"/>
                      <w:szCs w:val="20"/>
                    </w:rPr>
                  </w:pPr>
                  <w:r w:rsidRPr="007343AA">
                    <w:rPr>
                      <w:b/>
                      <w:bCs/>
                      <w:sz w:val="20"/>
                      <w:szCs w:val="20"/>
                    </w:rPr>
                    <w:t>Екологично състояние</w:t>
                  </w:r>
                </w:p>
              </w:tc>
            </w:tr>
            <w:tr w:rsidR="00BC60B4" w:rsidRPr="007343AA" w14:paraId="7182D6D0"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163ECDF" w14:textId="77777777" w:rsidR="00BC60B4" w:rsidRPr="007343AA" w:rsidRDefault="00BC60B4" w:rsidP="00BC60B4">
                  <w:pPr>
                    <w:ind w:left="77"/>
                    <w:rPr>
                      <w:sz w:val="20"/>
                      <w:szCs w:val="20"/>
                    </w:rPr>
                  </w:pPr>
                  <w:r w:rsidRPr="007343AA">
                    <w:rPr>
                      <w:sz w:val="20"/>
                      <w:szCs w:val="20"/>
                    </w:rPr>
                    <w:t>1-Отлично</w:t>
                  </w:r>
                </w:p>
              </w:tc>
            </w:tr>
            <w:tr w:rsidR="00BC60B4" w:rsidRPr="007343AA" w14:paraId="69A928FD"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4377E56C" w14:textId="77777777" w:rsidR="00BC60B4" w:rsidRPr="007343AA" w:rsidRDefault="00BC60B4" w:rsidP="00BC60B4">
                  <w:pPr>
                    <w:ind w:left="77"/>
                    <w:rPr>
                      <w:sz w:val="20"/>
                      <w:szCs w:val="20"/>
                    </w:rPr>
                  </w:pPr>
                  <w:r w:rsidRPr="007343AA">
                    <w:rPr>
                      <w:sz w:val="20"/>
                      <w:szCs w:val="20"/>
                    </w:rPr>
                    <w:t>2-Добро</w:t>
                  </w:r>
                </w:p>
              </w:tc>
            </w:tr>
            <w:tr w:rsidR="00BC60B4" w:rsidRPr="007343AA" w14:paraId="3809DDB9"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19965A10" w14:textId="77777777" w:rsidR="00BC60B4" w:rsidRPr="007343AA" w:rsidRDefault="00BC60B4" w:rsidP="00BC60B4">
                  <w:pPr>
                    <w:ind w:left="77"/>
                    <w:rPr>
                      <w:sz w:val="20"/>
                      <w:szCs w:val="20"/>
                    </w:rPr>
                  </w:pPr>
                  <w:r w:rsidRPr="007343AA">
                    <w:rPr>
                      <w:sz w:val="20"/>
                      <w:szCs w:val="20"/>
                    </w:rPr>
                    <w:lastRenderedPageBreak/>
                    <w:t>3-Умерено</w:t>
                  </w:r>
                </w:p>
              </w:tc>
            </w:tr>
            <w:tr w:rsidR="00BC60B4" w:rsidRPr="007343AA" w14:paraId="267A8D15"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D8BC7BD" w14:textId="77777777" w:rsidR="00BC60B4" w:rsidRPr="007343AA" w:rsidRDefault="00BC60B4" w:rsidP="00BC60B4">
                  <w:pPr>
                    <w:ind w:left="77"/>
                    <w:rPr>
                      <w:sz w:val="20"/>
                      <w:szCs w:val="20"/>
                    </w:rPr>
                  </w:pPr>
                  <w:r w:rsidRPr="007343AA">
                    <w:rPr>
                      <w:sz w:val="20"/>
                      <w:szCs w:val="20"/>
                    </w:rPr>
                    <w:t>4-Лошо</w:t>
                  </w:r>
                </w:p>
              </w:tc>
            </w:tr>
            <w:tr w:rsidR="00BC60B4" w:rsidRPr="007343AA" w14:paraId="2DEFE0C2" w14:textId="77777777" w:rsidTr="00080D44">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6831600" w14:textId="77777777" w:rsidR="00BC60B4" w:rsidRPr="007343AA" w:rsidRDefault="00BC60B4" w:rsidP="00BC60B4">
                  <w:pPr>
                    <w:ind w:left="77"/>
                    <w:rPr>
                      <w:sz w:val="20"/>
                      <w:szCs w:val="20"/>
                    </w:rPr>
                  </w:pPr>
                  <w:r w:rsidRPr="007343AA">
                    <w:rPr>
                      <w:sz w:val="20"/>
                      <w:szCs w:val="20"/>
                    </w:rPr>
                    <w:t>5-Много лошо</w:t>
                  </w:r>
                </w:p>
              </w:tc>
            </w:tr>
          </w:tbl>
          <w:p w14:paraId="668E3563" w14:textId="77777777" w:rsidR="00BC60B4" w:rsidRDefault="00BC60B4" w:rsidP="00BC60B4">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6F788266" w14:textId="77777777" w:rsidR="00BC60B4" w:rsidRPr="00724919" w:rsidRDefault="00BC60B4" w:rsidP="00BC60B4">
            <w:pPr>
              <w:rPr>
                <w:rFonts w:eastAsia="Calibri"/>
                <w:sz w:val="20"/>
                <w:szCs w:val="20"/>
              </w:rPr>
            </w:pPr>
          </w:p>
        </w:tc>
        <w:tc>
          <w:tcPr>
            <w:tcW w:w="827" w:type="pct"/>
            <w:tcBorders>
              <w:top w:val="single" w:sz="4" w:space="0" w:color="auto"/>
              <w:left w:val="single" w:sz="4" w:space="0" w:color="auto"/>
              <w:bottom w:val="single" w:sz="4" w:space="0" w:color="auto"/>
              <w:right w:val="single" w:sz="4" w:space="0" w:color="auto"/>
            </w:tcBorders>
          </w:tcPr>
          <w:p w14:paraId="78A2F8AB" w14:textId="77777777" w:rsidR="00BC60B4" w:rsidRPr="007343AA" w:rsidRDefault="00BC60B4" w:rsidP="00BC60B4">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xml:space="preserve">/ </w:t>
            </w:r>
            <w:r>
              <w:rPr>
                <w:sz w:val="20"/>
                <w:szCs w:val="20"/>
              </w:rPr>
              <w:lastRenderedPageBreak/>
              <w:t>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7D2F6E59" w14:textId="77777777" w:rsidR="00BC60B4" w:rsidRPr="00724919" w:rsidRDefault="00BC60B4" w:rsidP="00BC60B4">
            <w:pPr>
              <w:rPr>
                <w:rFonts w:eastAsia="Calibri"/>
                <w:sz w:val="20"/>
                <w:szCs w:val="20"/>
              </w:rPr>
            </w:pPr>
          </w:p>
        </w:tc>
      </w:tr>
    </w:tbl>
    <w:p w14:paraId="4031BFF4" w14:textId="77777777" w:rsidR="00724919" w:rsidRDefault="00724919" w:rsidP="00724919">
      <w:pPr>
        <w:spacing w:after="120"/>
        <w:rPr>
          <w:rFonts w:eastAsia="Calibri"/>
          <w:lang w:eastAsia="en-US"/>
        </w:rPr>
      </w:pPr>
    </w:p>
    <w:p w14:paraId="4F9DC5B0" w14:textId="52B31AB2" w:rsidR="00724919" w:rsidRDefault="00C078C3" w:rsidP="007A4013">
      <w:pPr>
        <w:numPr>
          <w:ilvl w:val="0"/>
          <w:numId w:val="22"/>
        </w:numPr>
        <w:spacing w:after="160" w:line="257" w:lineRule="auto"/>
        <w:ind w:left="357" w:hanging="357"/>
        <w:contextualSpacing/>
        <w:rPr>
          <w:rFonts w:eastAsia="Calibri"/>
          <w:b/>
          <w:bCs/>
        </w:rPr>
      </w:pPr>
      <w:r w:rsidRPr="00C078C3">
        <w:rPr>
          <w:rFonts w:eastAsia="Calibri"/>
          <w:b/>
        </w:rPr>
        <w:t>Необходимост от актуализация на Стандартния формуляр на защитената зона</w:t>
      </w:r>
    </w:p>
    <w:p w14:paraId="719590F8" w14:textId="41B83C32" w:rsidR="00724919" w:rsidRDefault="00E10AEF" w:rsidP="00080D44">
      <w:pPr>
        <w:rPr>
          <w:lang w:eastAsia="en-US"/>
        </w:rPr>
      </w:pPr>
      <w:r>
        <w:rPr>
          <w:lang w:eastAsia="en-US"/>
        </w:rPr>
        <w:t>Към момента не са необходими промени в СФ за вида.</w:t>
      </w:r>
    </w:p>
    <w:p w14:paraId="7A427B53" w14:textId="77777777" w:rsidR="00724919" w:rsidRDefault="00724919" w:rsidP="00724919">
      <w:pPr>
        <w:pStyle w:val="Heading1"/>
      </w:pPr>
      <w:bookmarkStart w:id="129" w:name="_Toc97813522"/>
      <w:bookmarkStart w:id="130" w:name="_Toc132806980"/>
      <w:r>
        <w:t xml:space="preserve">Специфични цели за А162 </w:t>
      </w:r>
      <w:r>
        <w:rPr>
          <w:i/>
        </w:rPr>
        <w:t>Tringa totanus</w:t>
      </w:r>
      <w:r>
        <w:t xml:space="preserve"> (малък червеноног водобегач)</w:t>
      </w:r>
      <w:bookmarkEnd w:id="129"/>
      <w:bookmarkEnd w:id="130"/>
    </w:p>
    <w:p w14:paraId="63820893" w14:textId="77777777" w:rsidR="00724919" w:rsidRDefault="00724919" w:rsidP="00724919">
      <w:pPr>
        <w:spacing w:after="120"/>
        <w:rPr>
          <w:rFonts w:eastAsia="Calibri"/>
        </w:rPr>
      </w:pPr>
    </w:p>
    <w:p w14:paraId="0E8FDF20" w14:textId="3C13EF36" w:rsidR="00724919" w:rsidRDefault="00C078C3" w:rsidP="00724919">
      <w:pPr>
        <w:numPr>
          <w:ilvl w:val="0"/>
          <w:numId w:val="24"/>
        </w:numPr>
        <w:spacing w:line="256" w:lineRule="auto"/>
        <w:ind w:left="357" w:hanging="357"/>
        <w:contextualSpacing/>
        <w:rPr>
          <w:rFonts w:eastAsia="Calibri"/>
          <w:b/>
        </w:rPr>
      </w:pPr>
      <w:r w:rsidRPr="00C078C3">
        <w:rPr>
          <w:rFonts w:eastAsia="Calibri"/>
          <w:b/>
        </w:rPr>
        <w:t>Код и наименование на вида</w:t>
      </w:r>
    </w:p>
    <w:p w14:paraId="4B4AAE95" w14:textId="6C7BE904" w:rsidR="00C078C3" w:rsidRDefault="00C078C3" w:rsidP="00C078C3">
      <w:pPr>
        <w:spacing w:line="256" w:lineRule="auto"/>
        <w:contextualSpacing/>
        <w:rPr>
          <w:rFonts w:eastAsia="Calibri"/>
          <w:bCs/>
        </w:rPr>
      </w:pPr>
      <w:r w:rsidRPr="007A4013">
        <w:rPr>
          <w:rFonts w:eastAsia="Calibri"/>
          <w:bCs/>
        </w:rPr>
        <w:t>А162 Tringa totanus (малък червеноног водобегач)</w:t>
      </w:r>
    </w:p>
    <w:p w14:paraId="68A73463" w14:textId="77777777" w:rsidR="00C078C3" w:rsidRPr="007A4013" w:rsidRDefault="00C078C3" w:rsidP="007A4013">
      <w:pPr>
        <w:spacing w:line="256" w:lineRule="auto"/>
        <w:contextualSpacing/>
        <w:rPr>
          <w:rFonts w:eastAsia="Calibri"/>
          <w:bCs/>
        </w:rPr>
      </w:pPr>
    </w:p>
    <w:p w14:paraId="3E5F5FCC" w14:textId="06BBFE28" w:rsidR="00C078C3" w:rsidRDefault="00C078C3" w:rsidP="00724919">
      <w:pPr>
        <w:numPr>
          <w:ilvl w:val="0"/>
          <w:numId w:val="24"/>
        </w:numPr>
        <w:spacing w:line="256" w:lineRule="auto"/>
        <w:ind w:left="357" w:hanging="357"/>
        <w:contextualSpacing/>
        <w:rPr>
          <w:rFonts w:eastAsia="Calibri"/>
          <w:b/>
        </w:rPr>
      </w:pPr>
      <w:r>
        <w:rPr>
          <w:rFonts w:eastAsia="Calibri"/>
          <w:b/>
        </w:rPr>
        <w:t>Кратка характеристика на вида</w:t>
      </w:r>
    </w:p>
    <w:p w14:paraId="0FDF1CA1" w14:textId="77777777" w:rsidR="00724919" w:rsidRDefault="00724919" w:rsidP="00724919">
      <w:pPr>
        <w:spacing w:after="120"/>
        <w:rPr>
          <w:rFonts w:eastAsia="Calibri"/>
        </w:rPr>
      </w:pPr>
      <w:r>
        <w:rPr>
          <w:rFonts w:eastAsia="Calibri"/>
        </w:rPr>
        <w:t>Дължина на тялото: 27</w:t>
      </w:r>
      <w:r>
        <w:rPr>
          <w:rFonts w:eastAsia="Calibri"/>
          <w:lang w:val="en-US"/>
        </w:rPr>
        <w:t>-</w:t>
      </w:r>
      <w:r>
        <w:rPr>
          <w:rFonts w:eastAsia="Calibri"/>
        </w:rPr>
        <w:t>31 cm. Размах на крилата: 51</w:t>
      </w:r>
      <w:r>
        <w:rPr>
          <w:rFonts w:eastAsia="Calibri"/>
          <w:lang w:val="en-US"/>
        </w:rPr>
        <w:t>-</w:t>
      </w:r>
      <w:r>
        <w:rPr>
          <w:rFonts w:eastAsia="Calibri"/>
        </w:rPr>
        <w:t>60 cm. Перата по темето, тила, врата, горната част на гърба и надкрилията са сивокафяви с тъмнокафяви петна и светли кантове. Долната част на гърба е бяла. Кръстът и надопашието са бели, понякога с дребни петна и напречни кафеникави препаски. Опашните пера са бели с черни напречни ивици. Перата на плещите кафяви са с тесни напречни черни петна. Страните на главата, гърлото, шията, гушата, гърдите и коремът са бели, изпъстрени с многобройни кафявосиви петна и резки. Клюнът е червен, към върха – черен. Краката са оранжевочервени. Ирисът е кафяв (Нанкинов и др., 1997).</w:t>
      </w:r>
    </w:p>
    <w:p w14:paraId="7D5A1504" w14:textId="77777777" w:rsidR="00724919" w:rsidRDefault="00724919" w:rsidP="00724919">
      <w:pPr>
        <w:spacing w:after="120"/>
        <w:rPr>
          <w:rFonts w:eastAsia="Calibri"/>
          <w:i/>
        </w:rPr>
      </w:pPr>
      <w:r>
        <w:rPr>
          <w:rFonts w:eastAsia="Calibri"/>
          <w:i/>
        </w:rPr>
        <w:t>Характер на пребиваване в страната</w:t>
      </w:r>
    </w:p>
    <w:p w14:paraId="03E53411" w14:textId="77777777" w:rsidR="00724919" w:rsidRDefault="00724919" w:rsidP="00724919">
      <w:pPr>
        <w:spacing w:after="120"/>
        <w:rPr>
          <w:rFonts w:eastAsia="Calibri"/>
        </w:rPr>
      </w:pPr>
      <w:r>
        <w:rPr>
          <w:rFonts w:eastAsia="Calibri"/>
        </w:rPr>
        <w:t>В България е гнездящ,прелетен и зимуващ вид (Ivanov et al., 2014). Палеарктичен вид с обширен гнездови ареал и изолирани находища в Европа, Азия и Северна Африка. Гнезди в трапчинки всред туфи от тревиста растителност, поединично или в близост, или в колониите на други дъждосвирцови птици (Димитров и Далакчиева, 201</w:t>
      </w:r>
      <w:r>
        <w:rPr>
          <w:rFonts w:eastAsia="Calibri"/>
          <w:lang w:val="en-US"/>
        </w:rPr>
        <w:t>5</w:t>
      </w:r>
      <w:r>
        <w:rPr>
          <w:rFonts w:eastAsia="Calibri"/>
        </w:rPr>
        <w:t>). Среща се по време на миграция особено по Черноморието, а също в долините на големите реки (Нанкинов и др., 1997).</w:t>
      </w:r>
    </w:p>
    <w:p w14:paraId="0B0B1C2A" w14:textId="77777777" w:rsidR="00724919" w:rsidRDefault="00724919" w:rsidP="00724919">
      <w:pPr>
        <w:spacing w:after="120"/>
        <w:rPr>
          <w:rFonts w:eastAsia="Calibri"/>
          <w:i/>
        </w:rPr>
      </w:pPr>
      <w:r>
        <w:rPr>
          <w:rFonts w:eastAsia="Calibri"/>
          <w:i/>
        </w:rPr>
        <w:t>Характерно местообитание</w:t>
      </w:r>
    </w:p>
    <w:p w14:paraId="44441C46" w14:textId="77777777" w:rsidR="00724919" w:rsidRDefault="00724919" w:rsidP="00724919">
      <w:pPr>
        <w:spacing w:after="120"/>
        <w:rPr>
          <w:rFonts w:eastAsia="Calibri"/>
        </w:rPr>
      </w:pPr>
      <w:r>
        <w:rPr>
          <w:rFonts w:eastAsia="Calibri"/>
        </w:rPr>
        <w:t>Крайбрежни бракични, солени и сладководни лагуни, морски заливи, пясъчни коси и плитководия, блата, мочурища, влажни ливади и сезонно заливаеми селскостопански земи, утайници, рибарници, поливни площи и канали, речни брегове (Димитров и Далакчиева, 2015).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3FD78EF" w14:textId="77777777" w:rsidR="00724919" w:rsidRDefault="00724919" w:rsidP="00724919">
      <w:pPr>
        <w:spacing w:after="120"/>
        <w:rPr>
          <w:rFonts w:eastAsia="Calibri"/>
          <w:i/>
        </w:rPr>
      </w:pPr>
      <w:r>
        <w:rPr>
          <w:rFonts w:eastAsia="Calibri"/>
          <w:i/>
        </w:rPr>
        <w:lastRenderedPageBreak/>
        <w:t>Хранене</w:t>
      </w:r>
    </w:p>
    <w:p w14:paraId="2E151196" w14:textId="77777777" w:rsidR="00724919" w:rsidRDefault="00724919" w:rsidP="00724919">
      <w:pPr>
        <w:spacing w:after="120"/>
        <w:rPr>
          <w:rFonts w:eastAsia="Calibri"/>
        </w:rPr>
      </w:pPr>
      <w:r>
        <w:rPr>
          <w:rFonts w:eastAsia="Calibri"/>
        </w:rPr>
        <w:t>Храни се основно с дребни водни безгръбначни (</w:t>
      </w:r>
      <w:r>
        <w:rPr>
          <w:rFonts w:eastAsia="Calibri"/>
          <w:i/>
          <w:iCs/>
        </w:rPr>
        <w:t>Hydrobia</w:t>
      </w:r>
      <w:r>
        <w:rPr>
          <w:rFonts w:eastAsia="Calibri"/>
        </w:rPr>
        <w:t xml:space="preserve">, </w:t>
      </w:r>
      <w:r>
        <w:rPr>
          <w:rFonts w:eastAsia="Calibri"/>
          <w:i/>
          <w:iCs/>
        </w:rPr>
        <w:t>Corophium</w:t>
      </w:r>
      <w:r>
        <w:rPr>
          <w:rFonts w:eastAsia="Calibri"/>
        </w:rPr>
        <w:t xml:space="preserve"> и др.), различни видове насекоми и техните ларви и сухоземни червеи; рачета, дребни миди и охлюви (Димитров и Далакчиева, 2015, Нанкинов и др., 1997).</w:t>
      </w:r>
    </w:p>
    <w:p w14:paraId="79507A23" w14:textId="77777777" w:rsidR="00724919" w:rsidRDefault="00724919" w:rsidP="00724919">
      <w:pPr>
        <w:numPr>
          <w:ilvl w:val="0"/>
          <w:numId w:val="24"/>
        </w:numPr>
        <w:spacing w:line="256" w:lineRule="auto"/>
        <w:ind w:left="357" w:hanging="357"/>
        <w:contextualSpacing/>
        <w:rPr>
          <w:rFonts w:eastAsia="Calibri"/>
          <w:b/>
        </w:rPr>
      </w:pPr>
      <w:r>
        <w:rPr>
          <w:rFonts w:eastAsia="Calibri"/>
          <w:b/>
        </w:rPr>
        <w:t>Разпространение, природозащитно състояние и тенденции в популацията на вида на национално ниво</w:t>
      </w:r>
    </w:p>
    <w:p w14:paraId="52892442" w14:textId="280EEDA3" w:rsidR="00724919" w:rsidRDefault="00724919" w:rsidP="00724919">
      <w:pPr>
        <w:spacing w:after="120"/>
        <w:rPr>
          <w:rFonts w:eastAsia="Calibri"/>
        </w:rPr>
      </w:pPr>
      <w:r>
        <w:rPr>
          <w:rFonts w:eastAsia="Calibri"/>
        </w:rPr>
        <w:t>Среща се по време на миграция и по-рядко по време на зимуване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&amp; Profirov, 2003, Костадинова и Граматиков, 2007, Нанкинов и др., 1997).</w:t>
      </w:r>
    </w:p>
    <w:p w14:paraId="7240D689" w14:textId="77777777" w:rsidR="00724919" w:rsidRDefault="00724919" w:rsidP="00724919">
      <w:pPr>
        <w:spacing w:after="120"/>
        <w:rPr>
          <w:rFonts w:eastAsia="Calibri"/>
        </w:rPr>
      </w:pPr>
      <w:r>
        <w:rPr>
          <w:rFonts w:eastAsia="Calibri"/>
        </w:rPr>
        <w:t xml:space="preserve">Включен в Приложения </w:t>
      </w:r>
      <w:r>
        <w:rPr>
          <w:rFonts w:eastAsia="Calibri"/>
          <w:lang w:val="en-US"/>
        </w:rPr>
        <w:t>II</w:t>
      </w:r>
      <w:r>
        <w:rPr>
          <w:rFonts w:eastAsia="Calibri"/>
        </w:rPr>
        <w:t xml:space="preserve"> на Директивата за птиците. Според IUCN видът e LC (Least Concern) за света (2016), а за територията на континентална Европа - </w:t>
      </w:r>
      <w:r>
        <w:rPr>
          <w:rFonts w:eastAsia="Calibri"/>
          <w:lang w:val="en-US"/>
        </w:rPr>
        <w:t>VU</w:t>
      </w:r>
      <w:r>
        <w:rPr>
          <w:rFonts w:eastAsia="Calibri"/>
        </w:rPr>
        <w:t xml:space="preserve"> (</w:t>
      </w:r>
      <w:r>
        <w:rPr>
          <w:rFonts w:eastAsia="Calibri"/>
          <w:lang w:val="en-US"/>
        </w:rPr>
        <w:t>Vulnerable</w:t>
      </w:r>
      <w:r>
        <w:rPr>
          <w:rFonts w:eastAsia="Calibri"/>
        </w:rPr>
        <w:t>)</w:t>
      </w:r>
      <w:r>
        <w:rPr>
          <w:rFonts w:eastAsia="Calibri"/>
          <w:lang w:val="en-US"/>
        </w:rPr>
        <w:t xml:space="preserve"> </w:t>
      </w:r>
      <w:r>
        <w:rPr>
          <w:rFonts w:eastAsia="Calibri"/>
        </w:rPr>
        <w:t>(2020). SPEC 2 категория (BirdLife International, 2017). Включен в Червената книга на Р България (Големански, ред., 2015) в категория „критично застрашен“ - CR. Приоритетен за опазване застрашен от изчезване вид (ЗБР, Приложение 2), защитен на територията на цялата страна (ЗБР, Приложение 3).</w:t>
      </w:r>
    </w:p>
    <w:p w14:paraId="3C732873"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2001-2018 г.) националната </w:t>
      </w:r>
      <w:r>
        <w:rPr>
          <w:rFonts w:eastAsia="Calibri"/>
          <w:b/>
          <w:bCs/>
        </w:rPr>
        <w:t>мигрираща</w:t>
      </w:r>
      <w:r>
        <w:rPr>
          <w:rFonts w:eastAsia="Calibri"/>
        </w:rPr>
        <w:t xml:space="preserve"> популация на вида се оценява на </w:t>
      </w:r>
      <w:r>
        <w:rPr>
          <w:rFonts w:eastAsia="Calibri"/>
          <w:b/>
          <w:bCs/>
        </w:rPr>
        <w:t>1000-3000 индивида</w:t>
      </w:r>
      <w:r>
        <w:rPr>
          <w:rFonts w:eastAsia="Calibri"/>
        </w:rPr>
        <w:t>. Краткосрочната тенденция (за периода 2001-2018 г.) в популацията е неизвестна, дългосрочната (за периода 1980-2018 г.) също е неизвестна.</w:t>
      </w:r>
      <w:r>
        <w:rPr>
          <w:rFonts w:eastAsia="Calibri"/>
          <w:lang w:val="en-US"/>
        </w:rPr>
        <w:t xml:space="preserve"> </w:t>
      </w:r>
      <w:r>
        <w:rPr>
          <w:rFonts w:eastAsia="Calibri"/>
        </w:rPr>
        <w:t xml:space="preserve">Като заплахи и влияния за мигриращата популация са посочени: </w:t>
      </w:r>
      <w:r>
        <w:rPr>
          <w:rFonts w:eastAsia="Calibri"/>
          <w:lang w:val="en-US"/>
        </w:rPr>
        <w:t>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 K02 – Отводняване.</w:t>
      </w:r>
    </w:p>
    <w:p w14:paraId="28E3A629"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2005-2018 г.) националната </w:t>
      </w:r>
      <w:r>
        <w:rPr>
          <w:rFonts w:eastAsia="Calibri"/>
          <w:b/>
          <w:bCs/>
        </w:rPr>
        <w:t xml:space="preserve">гнездяща </w:t>
      </w:r>
      <w:r>
        <w:rPr>
          <w:rFonts w:eastAsia="Calibri"/>
        </w:rPr>
        <w:t xml:space="preserve">популация на вида се оценява на </w:t>
      </w:r>
      <w:r>
        <w:rPr>
          <w:rFonts w:eastAsia="Calibri"/>
          <w:b/>
          <w:bCs/>
        </w:rPr>
        <w:t>20-45 двойки</w:t>
      </w:r>
      <w:r>
        <w:rPr>
          <w:rFonts w:eastAsia="Calibri"/>
        </w:rPr>
        <w:t xml:space="preserve">. Краткосрочната тенденция (за периода 2000-2018 г.) за популацията е намаляваща, дългосрочната (за периода 1980-2018 г.) също е намаляваща. За гнездящата популация са посочени следните заплахи и влияния: </w:t>
      </w:r>
      <w:r>
        <w:rPr>
          <w:rFonts w:eastAsia="Calibri"/>
          <w:lang w:val="en-US"/>
        </w:rPr>
        <w:t>J02 - Замърсяване на морски води от смесени източници (морски и крайбрежни); K03 -</w:t>
      </w:r>
      <w:r>
        <w:rPr>
          <w:lang w:val="en-US"/>
        </w:rPr>
        <w:t xml:space="preserve"> </w:t>
      </w:r>
      <w:r>
        <w:rPr>
          <w:rFonts w:eastAsia="Calibri"/>
          <w:lang w:val="en-US"/>
        </w:rPr>
        <w:t>Изграждане и експлоатация на язовири; J03 -  Замърсяване на въздуха от смесени източници, въздушнопреносими замърсители.</w:t>
      </w:r>
    </w:p>
    <w:p w14:paraId="406A3954" w14:textId="77777777" w:rsidR="00724919" w:rsidRDefault="00724919" w:rsidP="00724919">
      <w:pPr>
        <w:spacing w:after="120"/>
        <w:rPr>
          <w:rFonts w:eastAsia="Calibri"/>
          <w:lang w:val="en-US"/>
        </w:rPr>
      </w:pPr>
      <w:r>
        <w:rPr>
          <w:rFonts w:eastAsia="Calibri"/>
        </w:rPr>
        <w:t xml:space="preserve">Съгласно докладването от 2019 г. (за периода 2013-2018 г.) националната </w:t>
      </w:r>
      <w:r>
        <w:rPr>
          <w:rFonts w:eastAsia="Calibri"/>
          <w:b/>
          <w:bCs/>
        </w:rPr>
        <w:t>зимуваща</w:t>
      </w:r>
      <w:r>
        <w:rPr>
          <w:rFonts w:eastAsia="Calibri"/>
        </w:rPr>
        <w:t xml:space="preserve"> популация на вида се оценява на </w:t>
      </w:r>
      <w:r>
        <w:rPr>
          <w:rFonts w:eastAsia="Calibri"/>
          <w:b/>
          <w:bCs/>
        </w:rPr>
        <w:t>5-25 индивида</w:t>
      </w:r>
      <w:r>
        <w:rPr>
          <w:rFonts w:eastAsia="Calibri"/>
        </w:rPr>
        <w:t xml:space="preserve">. Краткосрочната тенденция (за периода 1999-2018 г.) за популацията е намаляваща, дългосрочната (за периода 1980-2018 г.) също е намаляваща. Посочени са следните заплахи и влияния за зимуващата популация: </w:t>
      </w:r>
      <w:r>
        <w:rPr>
          <w:rFonts w:eastAsia="Calibri"/>
          <w:lang w:val="en-US"/>
        </w:rPr>
        <w:t>J03 - Замърсяване на въздуха от смесени източници, въздушнопреносими замърсители; K03 - Изграждане и експлоатация на язовири.</w:t>
      </w:r>
    </w:p>
    <w:p w14:paraId="46261B77" w14:textId="1BD87316" w:rsidR="00724919" w:rsidRDefault="00724919" w:rsidP="00724919">
      <w:pPr>
        <w:spacing w:after="120"/>
        <w:rPr>
          <w:rFonts w:eastAsia="Calibri"/>
        </w:rPr>
      </w:pPr>
      <w:r>
        <w:rPr>
          <w:rFonts w:eastAsia="Calibri"/>
        </w:rPr>
        <w:t>В Червената книга (Димитров и Далакчиева, 2015) като отрицателно действащи фактори са посочени загубата и деградацията на хабитатите, наземни хищници, смъртност от заболявания, отстрел.</w:t>
      </w:r>
    </w:p>
    <w:p w14:paraId="59C3D288" w14:textId="4CBDA323" w:rsidR="00AE638C" w:rsidRDefault="00AE638C" w:rsidP="00724919">
      <w:pPr>
        <w:spacing w:after="120"/>
        <w:rPr>
          <w:rFonts w:eastAsia="Calibri"/>
        </w:rPr>
      </w:pPr>
      <w:r w:rsidRPr="00AE638C">
        <w:rPr>
          <w:rFonts w:eastAsia="Calibri"/>
        </w:rPr>
        <w:t>Видът се среща в 38 защитени зони от мрежата Натура 2000 в България, като във всички тях е с оценка различна от оценка „D“ на популацията.</w:t>
      </w:r>
    </w:p>
    <w:p w14:paraId="3EF876CD" w14:textId="621204FA" w:rsidR="00724919" w:rsidRDefault="00C078C3" w:rsidP="00724919">
      <w:pPr>
        <w:numPr>
          <w:ilvl w:val="0"/>
          <w:numId w:val="24"/>
        </w:numPr>
        <w:spacing w:line="256" w:lineRule="auto"/>
        <w:ind w:left="357" w:hanging="357"/>
        <w:contextualSpacing/>
        <w:rPr>
          <w:rFonts w:eastAsia="Calibri"/>
          <w:b/>
        </w:rPr>
      </w:pPr>
      <w:r w:rsidRPr="00C078C3">
        <w:rPr>
          <w:rFonts w:eastAsia="Calibri"/>
          <w:b/>
        </w:rPr>
        <w:t>Състояние на ниво защитена зона</w:t>
      </w:r>
    </w:p>
    <w:p w14:paraId="34715E49" w14:textId="74616C05" w:rsidR="00724919" w:rsidRDefault="00CD2C58" w:rsidP="00724919">
      <w:pPr>
        <w:rPr>
          <w:rFonts w:eastAsia="Calibri"/>
        </w:rPr>
      </w:pPr>
      <w:r>
        <w:rPr>
          <w:rFonts w:eastAsia="Calibri"/>
        </w:rPr>
        <w:t xml:space="preserve">Съгласно СФ на зоната, видът е </w:t>
      </w:r>
      <w:r w:rsidR="00724919">
        <w:rPr>
          <w:rFonts w:eastAsia="Calibri"/>
        </w:rPr>
        <w:t xml:space="preserve">зимуващ. </w:t>
      </w:r>
      <w:r w:rsidR="00724919">
        <w:rPr>
          <w:rFonts w:eastAsia="Calibri"/>
          <w:b/>
          <w:bCs/>
        </w:rPr>
        <w:t>Зимуващата</w:t>
      </w:r>
      <w:r w:rsidR="00724919">
        <w:rPr>
          <w:rFonts w:eastAsia="Calibri"/>
        </w:rPr>
        <w:t xml:space="preserve"> популация на вида в зоната е с численост </w:t>
      </w:r>
      <w:r w:rsidR="00724919">
        <w:rPr>
          <w:rFonts w:eastAsia="Calibri"/>
          <w:b/>
          <w:bCs/>
        </w:rPr>
        <w:t>2-4 индивида</w:t>
      </w:r>
      <w:r w:rsidR="00724919">
        <w:rPr>
          <w:rFonts w:eastAsia="Calibri"/>
        </w:rPr>
        <w:t xml:space="preserve">, което представлява </w:t>
      </w:r>
      <w:r w:rsidR="00724919">
        <w:rPr>
          <w:rFonts w:eastAsia="Calibri"/>
          <w:b/>
          <w:bCs/>
        </w:rPr>
        <w:t>16-40% от националната зимуваща</w:t>
      </w:r>
      <w:r w:rsidR="00724919">
        <w:rPr>
          <w:rFonts w:eastAsia="Calibri"/>
        </w:rPr>
        <w:t xml:space="preserve"> популация (оценка „</w:t>
      </w:r>
      <w:r w:rsidR="00724919">
        <w:rPr>
          <w:rFonts w:eastAsia="Calibri"/>
          <w:color w:val="000000" w:themeColor="text1"/>
        </w:rPr>
        <w:t>С</w:t>
      </w:r>
      <w:r w:rsidR="00724919">
        <w:rPr>
          <w:rFonts w:eastAsia="Calibri"/>
        </w:rPr>
        <w:t xml:space="preserve">“). Опазването на вида е добро (оценка „В“), популацията не е </w:t>
      </w:r>
      <w:r w:rsidR="00724919">
        <w:rPr>
          <w:rFonts w:eastAsia="Calibri"/>
        </w:rPr>
        <w:lastRenderedPageBreak/>
        <w:t xml:space="preserve">изолирана в рамките на разширен ареал (оценка „С“). Общата оценка на стойността на зоната за съхранение на вида е „С“ – значима стойност. </w:t>
      </w:r>
    </w:p>
    <w:p w14:paraId="7C3ADE99" w14:textId="77777777" w:rsidR="00724919" w:rsidRDefault="00724919" w:rsidP="00724919">
      <w:pPr>
        <w:rPr>
          <w:rFonts w:eastAsia="Calibri"/>
        </w:rPr>
      </w:pPr>
    </w:p>
    <w:p w14:paraId="797A89BE" w14:textId="77777777" w:rsidR="00724919" w:rsidRDefault="00724919" w:rsidP="00724919">
      <w:pPr>
        <w:pStyle w:val="ListParagraph"/>
        <w:numPr>
          <w:ilvl w:val="0"/>
          <w:numId w:val="24"/>
        </w:numPr>
        <w:spacing w:after="0"/>
        <w:ind w:left="357" w:hanging="35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Анализ на наличната информация </w:t>
      </w:r>
    </w:p>
    <w:p w14:paraId="2D4C6D4A" w14:textId="074070F1" w:rsidR="00724919" w:rsidRDefault="00724919" w:rsidP="00724919">
      <w:pPr>
        <w:rPr>
          <w:rFonts w:eastAsia="Calibri"/>
          <w:bCs/>
        </w:rPr>
      </w:pPr>
      <w:r>
        <w:rPr>
          <w:rFonts w:eastAsia="Calibri"/>
          <w:bCs/>
        </w:rPr>
        <w:t>По време на теренните проучвания в ЗЗ „Злато поле“ беше регистриран 1 малък червеноног водобегач на 19.02.2022 г. по брега на р. Марица в западната част на зоната.</w:t>
      </w:r>
      <w:r>
        <w:rPr>
          <w:rFonts w:eastAsia="Calibri"/>
          <w:bCs/>
          <w:lang w:val="en-US"/>
        </w:rPr>
        <w:t xml:space="preserve"> </w:t>
      </w:r>
      <w:r>
        <w:rPr>
          <w:rFonts w:eastAsia="Calibri"/>
          <w:bCs/>
        </w:rPr>
        <w:t xml:space="preserve">Няма данни в </w:t>
      </w:r>
      <w:r>
        <w:rPr>
          <w:rFonts w:eastAsia="Calibri"/>
          <w:bCs/>
          <w:lang w:val="en-US"/>
        </w:rPr>
        <w:t xml:space="preserve">SmartBirds, eBird </w:t>
      </w:r>
      <w:r>
        <w:rPr>
          <w:rFonts w:eastAsia="Calibri"/>
          <w:bCs/>
        </w:rPr>
        <w:t xml:space="preserve">и </w:t>
      </w:r>
      <w:r>
        <w:rPr>
          <w:rFonts w:eastAsia="Calibri"/>
          <w:bCs/>
          <w:lang w:val="en-US"/>
        </w:rPr>
        <w:t xml:space="preserve">Observation </w:t>
      </w:r>
      <w:r>
        <w:rPr>
          <w:rFonts w:eastAsia="Calibri"/>
          <w:bCs/>
        </w:rPr>
        <w:t>видът да е наблюдаван в защитената зона.</w:t>
      </w:r>
      <w:r>
        <w:rPr>
          <w:rFonts w:eastAsia="Calibri"/>
          <w:bCs/>
          <w:lang w:val="en-US"/>
        </w:rPr>
        <w:t xml:space="preserve"> </w:t>
      </w:r>
      <w:r>
        <w:rPr>
          <w:rFonts w:eastAsia="Calibri"/>
          <w:bCs/>
        </w:rPr>
        <w:t>Липсват литературни данни за концентрацията на вида в зоната от последните години.</w:t>
      </w:r>
    </w:p>
    <w:p w14:paraId="68097530" w14:textId="77777777" w:rsidR="00724919" w:rsidRDefault="00724919" w:rsidP="00724919">
      <w:pPr>
        <w:rPr>
          <w:rFonts w:eastAsia="Calibri"/>
          <w:bCs/>
        </w:rPr>
      </w:pPr>
      <w:r>
        <w:rPr>
          <w:rFonts w:eastAsia="Calibri"/>
          <w:bCs/>
        </w:rPr>
        <w:t>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w:t>
      </w:r>
    </w:p>
    <w:p w14:paraId="4DE1B350" w14:textId="77777777" w:rsidR="00724919" w:rsidRDefault="00724919" w:rsidP="00724919">
      <w:pPr>
        <w:pStyle w:val="ListParagraph"/>
        <w:spacing w:after="0"/>
        <w:ind w:left="357"/>
        <w:jc w:val="both"/>
        <w:rPr>
          <w:rFonts w:ascii="Times New Roman" w:eastAsia="Calibri" w:hAnsi="Times New Roman" w:cs="Times New Roman"/>
          <w:b/>
          <w:sz w:val="24"/>
          <w:szCs w:val="24"/>
        </w:rPr>
      </w:pPr>
    </w:p>
    <w:p w14:paraId="66A8EE16" w14:textId="6855C542" w:rsidR="00724919" w:rsidRDefault="00C078C3" w:rsidP="007A4013">
      <w:pPr>
        <w:numPr>
          <w:ilvl w:val="0"/>
          <w:numId w:val="24"/>
        </w:numPr>
        <w:spacing w:after="160" w:line="257" w:lineRule="auto"/>
        <w:ind w:left="357" w:hanging="357"/>
        <w:contextualSpacing/>
        <w:rPr>
          <w:rFonts w:eastAsia="Calibri"/>
        </w:rPr>
      </w:pPr>
      <w:r w:rsidRPr="00C078C3">
        <w:rPr>
          <w:rFonts w:eastAsia="Calibri"/>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230"/>
        <w:gridCol w:w="1111"/>
        <w:gridCol w:w="3329"/>
        <w:gridCol w:w="1650"/>
      </w:tblGrid>
      <w:tr w:rsidR="00724919" w:rsidRPr="00724919" w14:paraId="206DD55F" w14:textId="77777777" w:rsidTr="00ED065A">
        <w:trPr>
          <w:tblHeader/>
          <w:jc w:val="center"/>
        </w:trPr>
        <w:tc>
          <w:tcPr>
            <w:tcW w:w="10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9C29CA7" w14:textId="77777777" w:rsidR="00724919" w:rsidRPr="00724919" w:rsidRDefault="00724919" w:rsidP="00080D44">
            <w:pPr>
              <w:jc w:val="center"/>
              <w:rPr>
                <w:rFonts w:eastAsia="Calibri"/>
                <w:b/>
                <w:bCs/>
                <w:sz w:val="20"/>
                <w:szCs w:val="20"/>
              </w:rPr>
            </w:pPr>
            <w:r w:rsidRPr="00724919">
              <w:rPr>
                <w:rFonts w:eastAsia="Calibri"/>
                <w:b/>
                <w:bCs/>
                <w:sz w:val="20"/>
                <w:szCs w:val="20"/>
              </w:rPr>
              <w:t>Параметър</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A00AAA1" w14:textId="77777777" w:rsidR="00724919" w:rsidRPr="00724919" w:rsidRDefault="00724919" w:rsidP="00080D44">
            <w:pPr>
              <w:jc w:val="center"/>
              <w:rPr>
                <w:rFonts w:eastAsia="Calibri"/>
                <w:b/>
                <w:bCs/>
                <w:sz w:val="20"/>
                <w:szCs w:val="20"/>
              </w:rPr>
            </w:pPr>
            <w:r w:rsidRPr="00724919">
              <w:rPr>
                <w:rFonts w:eastAsia="Calibri"/>
                <w:b/>
                <w:bCs/>
                <w:sz w:val="20"/>
                <w:szCs w:val="20"/>
              </w:rPr>
              <w:t>Мерна единица</w:t>
            </w:r>
          </w:p>
        </w:tc>
        <w:tc>
          <w:tcPr>
            <w:tcW w:w="59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9EB4FC" w14:textId="77777777" w:rsidR="00724919" w:rsidRPr="00724919" w:rsidRDefault="00724919" w:rsidP="00080D44">
            <w:pPr>
              <w:jc w:val="center"/>
              <w:rPr>
                <w:rFonts w:eastAsia="Calibri"/>
                <w:b/>
                <w:bCs/>
                <w:sz w:val="20"/>
                <w:szCs w:val="20"/>
              </w:rPr>
            </w:pPr>
            <w:r w:rsidRPr="00724919">
              <w:rPr>
                <w:rFonts w:eastAsia="Calibri"/>
                <w:b/>
                <w:bCs/>
                <w:sz w:val="20"/>
                <w:szCs w:val="20"/>
              </w:rPr>
              <w:t>Целева стойност</w:t>
            </w:r>
          </w:p>
        </w:tc>
        <w:tc>
          <w:tcPr>
            <w:tcW w:w="179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9200DC" w14:textId="77777777" w:rsidR="00724919" w:rsidRPr="00724919" w:rsidRDefault="00724919" w:rsidP="00080D44">
            <w:pPr>
              <w:jc w:val="center"/>
              <w:rPr>
                <w:rFonts w:eastAsia="Calibri"/>
                <w:b/>
                <w:bCs/>
                <w:sz w:val="20"/>
                <w:szCs w:val="20"/>
              </w:rPr>
            </w:pPr>
            <w:r w:rsidRPr="00724919">
              <w:rPr>
                <w:rFonts w:eastAsia="Calibri"/>
                <w:b/>
                <w:bCs/>
                <w:sz w:val="20"/>
                <w:szCs w:val="20"/>
              </w:rPr>
              <w:t>Допълнителна информация</w:t>
            </w:r>
          </w:p>
        </w:tc>
        <w:tc>
          <w:tcPr>
            <w:tcW w:w="88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937E58A" w14:textId="77777777" w:rsidR="00724919" w:rsidRPr="00724919" w:rsidRDefault="00724919" w:rsidP="00080D44">
            <w:pPr>
              <w:jc w:val="center"/>
              <w:rPr>
                <w:rFonts w:eastAsia="Calibri"/>
                <w:b/>
                <w:bCs/>
                <w:sz w:val="20"/>
                <w:szCs w:val="20"/>
              </w:rPr>
            </w:pPr>
            <w:r w:rsidRPr="00724919">
              <w:rPr>
                <w:rFonts w:eastAsia="Calibri"/>
                <w:b/>
                <w:bCs/>
                <w:sz w:val="20"/>
                <w:szCs w:val="20"/>
              </w:rPr>
              <w:t>Специфични за зоната цели</w:t>
            </w:r>
          </w:p>
        </w:tc>
      </w:tr>
      <w:tr w:rsidR="00724919" w:rsidRPr="00724919" w14:paraId="600699E4" w14:textId="77777777" w:rsidTr="00ED065A">
        <w:trPr>
          <w:jc w:val="center"/>
        </w:trPr>
        <w:tc>
          <w:tcPr>
            <w:tcW w:w="1060" w:type="pct"/>
            <w:tcBorders>
              <w:top w:val="single" w:sz="4" w:space="0" w:color="auto"/>
              <w:left w:val="single" w:sz="4" w:space="0" w:color="auto"/>
              <w:bottom w:val="single" w:sz="4" w:space="0" w:color="auto"/>
              <w:right w:val="single" w:sz="4" w:space="0" w:color="auto"/>
            </w:tcBorders>
            <w:hideMark/>
          </w:tcPr>
          <w:p w14:paraId="309F691E" w14:textId="77777777" w:rsidR="00724919" w:rsidRPr="00724919" w:rsidRDefault="00724919">
            <w:pPr>
              <w:rPr>
                <w:rFonts w:eastAsia="Calibri"/>
                <w:sz w:val="20"/>
                <w:szCs w:val="20"/>
              </w:rPr>
            </w:pPr>
            <w:r w:rsidRPr="00724919">
              <w:rPr>
                <w:rFonts w:eastAsia="Calibri"/>
                <w:b/>
                <w:sz w:val="20"/>
                <w:szCs w:val="20"/>
              </w:rPr>
              <w:t xml:space="preserve">Популация: </w:t>
            </w:r>
            <w:r w:rsidRPr="00724919">
              <w:rPr>
                <w:rFonts w:eastAsia="Calibri"/>
                <w:sz w:val="20"/>
                <w:szCs w:val="20"/>
              </w:rPr>
              <w:t>Размер на зимуващата популация</w:t>
            </w:r>
          </w:p>
        </w:tc>
        <w:tc>
          <w:tcPr>
            <w:tcW w:w="662" w:type="pct"/>
            <w:tcBorders>
              <w:top w:val="single" w:sz="4" w:space="0" w:color="auto"/>
              <w:left w:val="single" w:sz="4" w:space="0" w:color="auto"/>
              <w:bottom w:val="single" w:sz="4" w:space="0" w:color="auto"/>
              <w:right w:val="single" w:sz="4" w:space="0" w:color="auto"/>
            </w:tcBorders>
            <w:hideMark/>
          </w:tcPr>
          <w:p w14:paraId="6E9061F0" w14:textId="77777777" w:rsidR="00724919" w:rsidRPr="00724919" w:rsidRDefault="00724919">
            <w:pPr>
              <w:rPr>
                <w:rFonts w:eastAsia="Calibri"/>
                <w:sz w:val="20"/>
                <w:szCs w:val="20"/>
              </w:rPr>
            </w:pPr>
            <w:r w:rsidRPr="00724919">
              <w:rPr>
                <w:rFonts w:eastAsia="Calibri"/>
                <w:sz w:val="20"/>
                <w:szCs w:val="20"/>
              </w:rPr>
              <w:t>Брой индивиди</w:t>
            </w:r>
          </w:p>
        </w:tc>
        <w:tc>
          <w:tcPr>
            <w:tcW w:w="598" w:type="pct"/>
            <w:tcBorders>
              <w:top w:val="single" w:sz="4" w:space="0" w:color="auto"/>
              <w:left w:val="single" w:sz="4" w:space="0" w:color="auto"/>
              <w:bottom w:val="single" w:sz="4" w:space="0" w:color="auto"/>
              <w:right w:val="single" w:sz="4" w:space="0" w:color="auto"/>
            </w:tcBorders>
            <w:hideMark/>
          </w:tcPr>
          <w:p w14:paraId="340A1D50" w14:textId="77777777" w:rsidR="00724919" w:rsidRPr="00724919" w:rsidRDefault="00724919">
            <w:pPr>
              <w:rPr>
                <w:rFonts w:eastAsia="Calibri"/>
                <w:sz w:val="20"/>
                <w:szCs w:val="20"/>
              </w:rPr>
            </w:pPr>
            <w:r w:rsidRPr="00724919">
              <w:rPr>
                <w:rFonts w:eastAsia="Calibri"/>
                <w:sz w:val="20"/>
                <w:szCs w:val="20"/>
              </w:rPr>
              <w:t>Най-малко 1</w:t>
            </w:r>
          </w:p>
        </w:tc>
        <w:tc>
          <w:tcPr>
            <w:tcW w:w="1792" w:type="pct"/>
            <w:tcBorders>
              <w:top w:val="single" w:sz="4" w:space="0" w:color="auto"/>
              <w:left w:val="single" w:sz="4" w:space="0" w:color="auto"/>
              <w:bottom w:val="single" w:sz="4" w:space="0" w:color="auto"/>
              <w:right w:val="single" w:sz="4" w:space="0" w:color="auto"/>
            </w:tcBorders>
            <w:hideMark/>
          </w:tcPr>
          <w:p w14:paraId="031359E9" w14:textId="77777777" w:rsidR="00724919" w:rsidRPr="00724919" w:rsidRDefault="00724919">
            <w:pPr>
              <w:rPr>
                <w:rFonts w:eastAsia="Calibri"/>
                <w:sz w:val="20"/>
                <w:szCs w:val="20"/>
              </w:rPr>
            </w:pPr>
            <w:r w:rsidRPr="00724919">
              <w:rPr>
                <w:rFonts w:eastAsia="Calibri"/>
                <w:sz w:val="20"/>
                <w:szCs w:val="20"/>
              </w:rPr>
              <w:t>В настоящия СФ на зоната (актуализиран през 2015 г.) е посочена численост на зимуващата популация от 2-4 инд. По време на теренните проучвания през февруари 2022 г. беше наблюдаван 1 инд. Няма други налични актуални данни за зимуващата численост на вида в зоната.</w:t>
            </w:r>
          </w:p>
        </w:tc>
        <w:tc>
          <w:tcPr>
            <w:tcW w:w="889" w:type="pct"/>
            <w:tcBorders>
              <w:top w:val="single" w:sz="4" w:space="0" w:color="auto"/>
              <w:left w:val="single" w:sz="4" w:space="0" w:color="auto"/>
              <w:bottom w:val="single" w:sz="4" w:space="0" w:color="auto"/>
              <w:right w:val="single" w:sz="4" w:space="0" w:color="auto"/>
            </w:tcBorders>
          </w:tcPr>
          <w:p w14:paraId="28304CFF" w14:textId="5A06F633" w:rsidR="00724919" w:rsidRPr="00724919" w:rsidRDefault="00724919">
            <w:pPr>
              <w:rPr>
                <w:rFonts w:eastAsia="Calibri"/>
                <w:sz w:val="20"/>
                <w:szCs w:val="20"/>
              </w:rPr>
            </w:pPr>
            <w:r w:rsidRPr="00724919">
              <w:rPr>
                <w:rFonts w:eastAsia="Calibri"/>
                <w:sz w:val="20"/>
                <w:szCs w:val="20"/>
              </w:rPr>
              <w:t>Поддържане на зимуващата попуалция в размер на най-малко 1 инд.</w:t>
            </w:r>
          </w:p>
        </w:tc>
      </w:tr>
      <w:tr w:rsidR="00724919" w:rsidRPr="00724919" w14:paraId="13312A0F" w14:textId="77777777" w:rsidTr="00ED065A">
        <w:trPr>
          <w:jc w:val="center"/>
        </w:trPr>
        <w:tc>
          <w:tcPr>
            <w:tcW w:w="1060" w:type="pct"/>
            <w:tcBorders>
              <w:top w:val="single" w:sz="4" w:space="0" w:color="auto"/>
              <w:left w:val="single" w:sz="4" w:space="0" w:color="auto"/>
              <w:bottom w:val="single" w:sz="4" w:space="0" w:color="auto"/>
              <w:right w:val="single" w:sz="4" w:space="0" w:color="auto"/>
            </w:tcBorders>
            <w:hideMark/>
          </w:tcPr>
          <w:p w14:paraId="784AB610" w14:textId="77777777" w:rsidR="00724919" w:rsidRPr="00724919" w:rsidRDefault="00724919">
            <w:pPr>
              <w:rPr>
                <w:rFonts w:eastAsia="Calibri"/>
                <w:b/>
                <w:sz w:val="20"/>
                <w:szCs w:val="20"/>
              </w:rPr>
            </w:pPr>
            <w:r w:rsidRPr="00724919">
              <w:rPr>
                <w:rFonts w:eastAsia="Calibri"/>
                <w:b/>
                <w:sz w:val="20"/>
                <w:szCs w:val="20"/>
              </w:rPr>
              <w:t xml:space="preserve">Местообитание на вида: </w:t>
            </w:r>
            <w:r w:rsidRPr="00724919">
              <w:rPr>
                <w:rFonts w:eastAsia="Calibri"/>
                <w:bCs/>
                <w:sz w:val="20"/>
                <w:szCs w:val="20"/>
              </w:rPr>
              <w:t xml:space="preserve">Площ на подходящите местообитания на вида </w:t>
            </w:r>
          </w:p>
        </w:tc>
        <w:tc>
          <w:tcPr>
            <w:tcW w:w="662" w:type="pct"/>
            <w:tcBorders>
              <w:top w:val="single" w:sz="4" w:space="0" w:color="auto"/>
              <w:left w:val="single" w:sz="4" w:space="0" w:color="auto"/>
              <w:bottom w:val="single" w:sz="4" w:space="0" w:color="auto"/>
              <w:right w:val="single" w:sz="4" w:space="0" w:color="auto"/>
            </w:tcBorders>
            <w:hideMark/>
          </w:tcPr>
          <w:p w14:paraId="653775C7" w14:textId="77777777" w:rsidR="00724919" w:rsidRPr="00724919" w:rsidRDefault="00724919">
            <w:pPr>
              <w:rPr>
                <w:rFonts w:eastAsia="Calibri"/>
                <w:sz w:val="20"/>
                <w:szCs w:val="20"/>
              </w:rPr>
            </w:pPr>
            <w:r w:rsidRPr="00724919">
              <w:rPr>
                <w:rFonts w:eastAsia="Calibri"/>
                <w:sz w:val="20"/>
                <w:szCs w:val="20"/>
              </w:rPr>
              <w:t>ha</w:t>
            </w:r>
          </w:p>
        </w:tc>
        <w:tc>
          <w:tcPr>
            <w:tcW w:w="598" w:type="pct"/>
            <w:tcBorders>
              <w:top w:val="single" w:sz="4" w:space="0" w:color="auto"/>
              <w:left w:val="single" w:sz="4" w:space="0" w:color="auto"/>
              <w:bottom w:val="single" w:sz="4" w:space="0" w:color="auto"/>
              <w:right w:val="single" w:sz="4" w:space="0" w:color="auto"/>
            </w:tcBorders>
            <w:hideMark/>
          </w:tcPr>
          <w:p w14:paraId="1BAE37C6" w14:textId="0A0BB6E7" w:rsidR="00724919" w:rsidRPr="00724919" w:rsidRDefault="00724919">
            <w:pPr>
              <w:rPr>
                <w:rFonts w:eastAsia="Calibri"/>
                <w:sz w:val="20"/>
                <w:szCs w:val="20"/>
              </w:rPr>
            </w:pPr>
            <w:r w:rsidRPr="00724919">
              <w:rPr>
                <w:rFonts w:eastAsia="Calibri"/>
                <w:sz w:val="20"/>
                <w:szCs w:val="20"/>
              </w:rPr>
              <w:t xml:space="preserve">Най-малко </w:t>
            </w:r>
            <w:r>
              <w:rPr>
                <w:rFonts w:eastAsia="Calibri"/>
                <w:sz w:val="20"/>
                <w:szCs w:val="20"/>
              </w:rPr>
              <w:t>8</w:t>
            </w:r>
          </w:p>
        </w:tc>
        <w:tc>
          <w:tcPr>
            <w:tcW w:w="1792" w:type="pct"/>
            <w:tcBorders>
              <w:top w:val="single" w:sz="4" w:space="0" w:color="auto"/>
              <w:left w:val="single" w:sz="4" w:space="0" w:color="auto"/>
              <w:bottom w:val="single" w:sz="4" w:space="0" w:color="auto"/>
              <w:right w:val="single" w:sz="4" w:space="0" w:color="auto"/>
            </w:tcBorders>
            <w:hideMark/>
          </w:tcPr>
          <w:p w14:paraId="059E70AA" w14:textId="040CA25A" w:rsidR="00724919" w:rsidRPr="00724919" w:rsidRDefault="00724919">
            <w:pPr>
              <w:rPr>
                <w:rFonts w:eastAsia="Calibri"/>
                <w:sz w:val="20"/>
                <w:szCs w:val="20"/>
                <w:lang w:val="en-US"/>
              </w:rPr>
            </w:pPr>
            <w:r w:rsidRPr="00724919">
              <w:rPr>
                <w:rFonts w:eastAsia="Calibri"/>
                <w:sz w:val="20"/>
                <w:szCs w:val="20"/>
              </w:rPr>
              <w:t>Изчислена приблизително на база наличните пясъчни коси в р. Марица в рамките на зоната чрез GoogleEarth и на база % участие на местообитание N07-мочурища и блата.</w:t>
            </w:r>
            <w:r w:rsidR="007F6530">
              <w:rPr>
                <w:rFonts w:eastAsia="Calibri"/>
                <w:sz w:val="20"/>
                <w:szCs w:val="20"/>
              </w:rPr>
              <w:t xml:space="preserve"> П</w:t>
            </w:r>
            <w:r w:rsidR="007F6530" w:rsidRPr="00724919">
              <w:rPr>
                <w:rFonts w:eastAsia="Calibri"/>
                <w:sz w:val="20"/>
                <w:szCs w:val="20"/>
              </w:rPr>
              <w:t>оддържане на оптимално водно ниво в мъртвицата на р. Марица.</w:t>
            </w:r>
          </w:p>
        </w:tc>
        <w:tc>
          <w:tcPr>
            <w:tcW w:w="889" w:type="pct"/>
            <w:tcBorders>
              <w:top w:val="single" w:sz="4" w:space="0" w:color="auto"/>
              <w:left w:val="single" w:sz="4" w:space="0" w:color="auto"/>
              <w:bottom w:val="single" w:sz="4" w:space="0" w:color="auto"/>
              <w:right w:val="single" w:sz="4" w:space="0" w:color="auto"/>
            </w:tcBorders>
            <w:hideMark/>
          </w:tcPr>
          <w:p w14:paraId="2A54D30C" w14:textId="581FEBE0" w:rsidR="00724919" w:rsidRPr="00724919" w:rsidRDefault="00724919">
            <w:pPr>
              <w:rPr>
                <w:rFonts w:eastAsia="Calibri"/>
                <w:sz w:val="20"/>
                <w:szCs w:val="20"/>
              </w:rPr>
            </w:pPr>
            <w:r w:rsidRPr="00724919">
              <w:rPr>
                <w:rFonts w:eastAsia="Calibri"/>
                <w:sz w:val="20"/>
                <w:szCs w:val="20"/>
              </w:rPr>
              <w:t xml:space="preserve">Поддържане на площта на подходящите местообитания на вида в размер на най-малко </w:t>
            </w:r>
            <w:r>
              <w:rPr>
                <w:rFonts w:eastAsia="Calibri"/>
                <w:sz w:val="20"/>
                <w:szCs w:val="20"/>
              </w:rPr>
              <w:t>8</w:t>
            </w:r>
            <w:r w:rsidRPr="00724919">
              <w:rPr>
                <w:rFonts w:eastAsia="Calibri"/>
                <w:sz w:val="20"/>
                <w:szCs w:val="20"/>
              </w:rPr>
              <w:t xml:space="preserve"> ha</w:t>
            </w:r>
            <w:r w:rsidR="007F6530">
              <w:rPr>
                <w:rFonts w:eastAsia="Calibri"/>
                <w:sz w:val="20"/>
                <w:szCs w:val="20"/>
              </w:rPr>
              <w:t>.</w:t>
            </w:r>
            <w:r w:rsidRPr="00724919">
              <w:rPr>
                <w:rFonts w:eastAsia="Calibri"/>
                <w:sz w:val="20"/>
                <w:szCs w:val="20"/>
              </w:rPr>
              <w:t xml:space="preserve"> </w:t>
            </w:r>
          </w:p>
        </w:tc>
      </w:tr>
      <w:tr w:rsidR="00ED065A" w:rsidRPr="00724919" w14:paraId="676A79E6" w14:textId="77777777" w:rsidTr="00ED065A">
        <w:trPr>
          <w:jc w:val="center"/>
        </w:trPr>
        <w:tc>
          <w:tcPr>
            <w:tcW w:w="1060" w:type="pct"/>
            <w:tcBorders>
              <w:top w:val="single" w:sz="4" w:space="0" w:color="auto"/>
              <w:left w:val="single" w:sz="4" w:space="0" w:color="auto"/>
              <w:bottom w:val="single" w:sz="4" w:space="0" w:color="auto"/>
              <w:right w:val="single" w:sz="4" w:space="0" w:color="auto"/>
            </w:tcBorders>
          </w:tcPr>
          <w:p w14:paraId="450823DD" w14:textId="4ACF2EE6" w:rsidR="00ED065A" w:rsidRPr="00724919" w:rsidRDefault="00ED065A" w:rsidP="00ED065A">
            <w:pPr>
              <w:rPr>
                <w:rFonts w:eastAsia="Calibri"/>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62" w:type="pct"/>
            <w:tcBorders>
              <w:top w:val="single" w:sz="4" w:space="0" w:color="auto"/>
              <w:left w:val="single" w:sz="4" w:space="0" w:color="auto"/>
              <w:bottom w:val="single" w:sz="4" w:space="0" w:color="auto"/>
              <w:right w:val="single" w:sz="4" w:space="0" w:color="auto"/>
            </w:tcBorders>
          </w:tcPr>
          <w:p w14:paraId="6454BD22" w14:textId="0946F989" w:rsidR="00ED065A" w:rsidRPr="00724919" w:rsidRDefault="00ED065A" w:rsidP="00ED065A">
            <w:pPr>
              <w:rPr>
                <w:rFonts w:eastAsia="Calibri"/>
                <w:sz w:val="20"/>
                <w:szCs w:val="20"/>
              </w:rPr>
            </w:pPr>
            <w:r w:rsidRPr="007343AA">
              <w:rPr>
                <w:sz w:val="20"/>
                <w:szCs w:val="20"/>
              </w:rPr>
              <w:t>5 степенна скала за екологично състояние, съгласно РДВ</w:t>
            </w:r>
          </w:p>
        </w:tc>
        <w:tc>
          <w:tcPr>
            <w:tcW w:w="598" w:type="pct"/>
            <w:tcBorders>
              <w:top w:val="single" w:sz="4" w:space="0" w:color="auto"/>
              <w:left w:val="single" w:sz="4" w:space="0" w:color="auto"/>
              <w:bottom w:val="single" w:sz="4" w:space="0" w:color="auto"/>
              <w:right w:val="single" w:sz="4" w:space="0" w:color="auto"/>
            </w:tcBorders>
          </w:tcPr>
          <w:p w14:paraId="21E8B81D" w14:textId="02DFB74B" w:rsidR="00ED065A" w:rsidRPr="00724919" w:rsidRDefault="00ED065A" w:rsidP="00ED065A">
            <w:pPr>
              <w:rPr>
                <w:rFonts w:eastAsia="Calibri"/>
                <w:sz w:val="20"/>
                <w:szCs w:val="20"/>
              </w:rPr>
            </w:pPr>
            <w:r w:rsidRPr="007343AA">
              <w:rPr>
                <w:sz w:val="20"/>
                <w:szCs w:val="20"/>
              </w:rPr>
              <w:t>2-Добро или 1-Отлично</w:t>
            </w:r>
          </w:p>
        </w:tc>
        <w:tc>
          <w:tcPr>
            <w:tcW w:w="1792" w:type="pct"/>
            <w:tcBorders>
              <w:top w:val="single" w:sz="4" w:space="0" w:color="auto"/>
              <w:left w:val="single" w:sz="4" w:space="0" w:color="auto"/>
              <w:bottom w:val="single" w:sz="4" w:space="0" w:color="auto"/>
              <w:right w:val="single" w:sz="4" w:space="0" w:color="auto"/>
            </w:tcBorders>
          </w:tcPr>
          <w:tbl>
            <w:tblPr>
              <w:tblW w:w="2438" w:type="dxa"/>
              <w:tblInd w:w="3" w:type="dxa"/>
              <w:tblCellMar>
                <w:left w:w="70" w:type="dxa"/>
                <w:right w:w="70" w:type="dxa"/>
              </w:tblCellMar>
              <w:tblLook w:val="00A0" w:firstRow="1" w:lastRow="0" w:firstColumn="1" w:lastColumn="0" w:noHBand="0" w:noVBand="0"/>
            </w:tblPr>
            <w:tblGrid>
              <w:gridCol w:w="2438"/>
            </w:tblGrid>
            <w:tr w:rsidR="00ED065A" w:rsidRPr="007343AA" w14:paraId="044FC85C"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33B365A9" w14:textId="77777777" w:rsidR="00ED065A" w:rsidRPr="007343AA" w:rsidRDefault="00ED065A" w:rsidP="00ED065A">
                  <w:pPr>
                    <w:ind w:left="77"/>
                    <w:rPr>
                      <w:b/>
                      <w:bCs/>
                      <w:sz w:val="20"/>
                      <w:szCs w:val="20"/>
                    </w:rPr>
                  </w:pPr>
                  <w:r w:rsidRPr="007343AA">
                    <w:rPr>
                      <w:b/>
                      <w:bCs/>
                      <w:sz w:val="20"/>
                      <w:szCs w:val="20"/>
                    </w:rPr>
                    <w:t>Екологично състояние</w:t>
                  </w:r>
                </w:p>
              </w:tc>
            </w:tr>
            <w:tr w:rsidR="00ED065A" w:rsidRPr="007343AA" w14:paraId="620F8DE8"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3C61B3C" w14:textId="77777777" w:rsidR="00ED065A" w:rsidRPr="007343AA" w:rsidRDefault="00ED065A" w:rsidP="00ED065A">
                  <w:pPr>
                    <w:ind w:left="77"/>
                    <w:rPr>
                      <w:sz w:val="20"/>
                      <w:szCs w:val="20"/>
                    </w:rPr>
                  </w:pPr>
                  <w:r w:rsidRPr="007343AA">
                    <w:rPr>
                      <w:sz w:val="20"/>
                      <w:szCs w:val="20"/>
                    </w:rPr>
                    <w:t>1-Отлично</w:t>
                  </w:r>
                </w:p>
              </w:tc>
            </w:tr>
            <w:tr w:rsidR="00ED065A" w:rsidRPr="007343AA" w14:paraId="3DFD39F0"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9C3F791" w14:textId="77777777" w:rsidR="00ED065A" w:rsidRPr="007343AA" w:rsidRDefault="00ED065A" w:rsidP="00ED065A">
                  <w:pPr>
                    <w:ind w:left="77"/>
                    <w:rPr>
                      <w:sz w:val="20"/>
                      <w:szCs w:val="20"/>
                    </w:rPr>
                  </w:pPr>
                  <w:r w:rsidRPr="007343AA">
                    <w:rPr>
                      <w:sz w:val="20"/>
                      <w:szCs w:val="20"/>
                    </w:rPr>
                    <w:t>2-Добро</w:t>
                  </w:r>
                </w:p>
              </w:tc>
            </w:tr>
            <w:tr w:rsidR="00ED065A" w:rsidRPr="007343AA" w14:paraId="5DB14F01"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6A471DF" w14:textId="77777777" w:rsidR="00ED065A" w:rsidRPr="007343AA" w:rsidRDefault="00ED065A" w:rsidP="00ED065A">
                  <w:pPr>
                    <w:ind w:left="77"/>
                    <w:rPr>
                      <w:sz w:val="20"/>
                      <w:szCs w:val="20"/>
                    </w:rPr>
                  </w:pPr>
                  <w:r w:rsidRPr="007343AA">
                    <w:rPr>
                      <w:sz w:val="20"/>
                      <w:szCs w:val="20"/>
                    </w:rPr>
                    <w:t>3-Умерено</w:t>
                  </w:r>
                </w:p>
              </w:tc>
            </w:tr>
            <w:tr w:rsidR="00ED065A" w:rsidRPr="007343AA" w14:paraId="44AE0B31"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630AEC7" w14:textId="77777777" w:rsidR="00ED065A" w:rsidRPr="007343AA" w:rsidRDefault="00ED065A" w:rsidP="00ED065A">
                  <w:pPr>
                    <w:ind w:left="77"/>
                    <w:rPr>
                      <w:sz w:val="20"/>
                      <w:szCs w:val="20"/>
                    </w:rPr>
                  </w:pPr>
                  <w:r w:rsidRPr="007343AA">
                    <w:rPr>
                      <w:sz w:val="20"/>
                      <w:szCs w:val="20"/>
                    </w:rPr>
                    <w:t>4-Лошо</w:t>
                  </w:r>
                </w:p>
              </w:tc>
            </w:tr>
            <w:tr w:rsidR="00ED065A" w:rsidRPr="007343AA" w14:paraId="1269BF87"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3F03D3A" w14:textId="77777777" w:rsidR="00ED065A" w:rsidRPr="007343AA" w:rsidRDefault="00ED065A" w:rsidP="00ED065A">
                  <w:pPr>
                    <w:ind w:left="77"/>
                    <w:rPr>
                      <w:sz w:val="20"/>
                      <w:szCs w:val="20"/>
                    </w:rPr>
                  </w:pPr>
                  <w:r w:rsidRPr="007343AA">
                    <w:rPr>
                      <w:sz w:val="20"/>
                      <w:szCs w:val="20"/>
                    </w:rPr>
                    <w:t>5-Много лошо</w:t>
                  </w:r>
                </w:p>
              </w:tc>
            </w:tr>
          </w:tbl>
          <w:p w14:paraId="7DE54F44" w14:textId="77777777" w:rsidR="00ED065A" w:rsidRDefault="00ED065A" w:rsidP="00ED065A">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77EC068D" w14:textId="44725E76" w:rsidR="00ED065A" w:rsidRPr="00724919" w:rsidRDefault="00ED065A" w:rsidP="00ED065A">
            <w:pPr>
              <w:rPr>
                <w:rFonts w:eastAsia="Calibri"/>
                <w:sz w:val="20"/>
                <w:szCs w:val="20"/>
              </w:rPr>
            </w:pPr>
          </w:p>
        </w:tc>
        <w:tc>
          <w:tcPr>
            <w:tcW w:w="889" w:type="pct"/>
            <w:tcBorders>
              <w:top w:val="single" w:sz="4" w:space="0" w:color="auto"/>
              <w:left w:val="single" w:sz="4" w:space="0" w:color="auto"/>
              <w:bottom w:val="single" w:sz="4" w:space="0" w:color="auto"/>
              <w:right w:val="single" w:sz="4" w:space="0" w:color="auto"/>
            </w:tcBorders>
          </w:tcPr>
          <w:p w14:paraId="0FAE3D41" w14:textId="77777777" w:rsidR="00ED065A" w:rsidRPr="007343AA" w:rsidRDefault="00ED065A" w:rsidP="00ED065A">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4C43D25" w14:textId="77777777" w:rsidR="00ED065A" w:rsidRPr="00724919" w:rsidRDefault="00ED065A" w:rsidP="00ED065A">
            <w:pPr>
              <w:rPr>
                <w:rFonts w:eastAsia="Calibri"/>
                <w:sz w:val="20"/>
                <w:szCs w:val="20"/>
              </w:rPr>
            </w:pPr>
          </w:p>
        </w:tc>
      </w:tr>
    </w:tbl>
    <w:p w14:paraId="60274BDA" w14:textId="77777777" w:rsidR="00724919" w:rsidRDefault="00724919" w:rsidP="00724919">
      <w:pPr>
        <w:spacing w:after="120"/>
        <w:rPr>
          <w:rFonts w:eastAsia="Calibri"/>
          <w:b/>
          <w:bCs/>
          <w:lang w:eastAsia="en-US"/>
        </w:rPr>
      </w:pPr>
    </w:p>
    <w:p w14:paraId="5E95D232" w14:textId="0CA709B2" w:rsidR="00724919" w:rsidRDefault="00C078C3" w:rsidP="00724919">
      <w:pPr>
        <w:numPr>
          <w:ilvl w:val="0"/>
          <w:numId w:val="24"/>
        </w:numPr>
        <w:spacing w:line="256" w:lineRule="auto"/>
        <w:ind w:left="357" w:hanging="357"/>
        <w:contextualSpacing/>
        <w:rPr>
          <w:rFonts w:eastAsia="Calibri"/>
        </w:rPr>
      </w:pPr>
      <w:r w:rsidRPr="00C078C3">
        <w:rPr>
          <w:rFonts w:eastAsia="Calibri"/>
          <w:b/>
        </w:rPr>
        <w:t>Необходимост от актуализация на Стандартния формуляр на защитената зона</w:t>
      </w:r>
    </w:p>
    <w:p w14:paraId="34ADA680" w14:textId="77777777" w:rsidR="00724919" w:rsidRDefault="00724919" w:rsidP="00724919">
      <w:pPr>
        <w:pStyle w:val="ListParagraph"/>
        <w:numPr>
          <w:ilvl w:val="0"/>
          <w:numId w:val="25"/>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отношение на зимуващата популация предлагаме промяна в минималната численост на 1 инд. предвид данните от теренните проучвания през 2022 г., както и значението на зоната за националната зимуваща популация на вида </w:t>
      </w:r>
      <w:r>
        <w:rPr>
          <w:rFonts w:ascii="Times New Roman" w:eastAsia="Calibri" w:hAnsi="Times New Roman" w:cs="Times New Roman"/>
          <w:sz w:val="24"/>
          <w:szCs w:val="24"/>
          <w:lang w:val="en-US"/>
        </w:rPr>
        <w:lastRenderedPageBreak/>
        <w:t>(Pop.)</w:t>
      </w:r>
      <w:r>
        <w:rPr>
          <w:rFonts w:ascii="Times New Roman" w:eastAsia="Calibri" w:hAnsi="Times New Roman" w:cs="Times New Roman"/>
          <w:sz w:val="24"/>
          <w:szCs w:val="24"/>
        </w:rPr>
        <w:t xml:space="preserve"> от категория „С“ в категория „А“, тъй като зоната поддържа 16-20% от националната зимуваща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380"/>
        <w:gridCol w:w="672"/>
        <w:gridCol w:w="1021"/>
        <w:gridCol w:w="334"/>
        <w:gridCol w:w="491"/>
        <w:gridCol w:w="221"/>
        <w:gridCol w:w="221"/>
        <w:gridCol w:w="526"/>
        <w:gridCol w:w="615"/>
        <w:gridCol w:w="603"/>
        <w:gridCol w:w="587"/>
        <w:gridCol w:w="853"/>
        <w:gridCol w:w="221"/>
        <w:gridCol w:w="746"/>
        <w:gridCol w:w="633"/>
        <w:gridCol w:w="531"/>
        <w:gridCol w:w="587"/>
      </w:tblGrid>
      <w:tr w:rsidR="00724919" w14:paraId="649672A7" w14:textId="77777777" w:rsidTr="00080D44">
        <w:trPr>
          <w:jc w:val="center"/>
        </w:trPr>
        <w:tc>
          <w:tcPr>
            <w:tcW w:w="169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D94A48" w14:textId="77777777" w:rsidR="00724919" w:rsidRDefault="00724919">
            <w:pPr>
              <w:rPr>
                <w:rFonts w:eastAsia="Calibri"/>
                <w:b/>
                <w:sz w:val="20"/>
                <w:szCs w:val="20"/>
              </w:rPr>
            </w:pPr>
            <w:r>
              <w:rPr>
                <w:rFonts w:eastAsia="Calibri"/>
                <w:b/>
                <w:sz w:val="20"/>
                <w:szCs w:val="20"/>
              </w:rPr>
              <w:t>Species</w:t>
            </w:r>
          </w:p>
        </w:tc>
        <w:tc>
          <w:tcPr>
            <w:tcW w:w="195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034E1A" w14:textId="77777777" w:rsidR="00724919" w:rsidRDefault="00724919">
            <w:pPr>
              <w:rPr>
                <w:rFonts w:eastAsia="Calibri"/>
                <w:b/>
                <w:sz w:val="20"/>
                <w:szCs w:val="20"/>
              </w:rPr>
            </w:pPr>
            <w:r>
              <w:rPr>
                <w:rFonts w:eastAsia="Calibri"/>
                <w:b/>
                <w:sz w:val="20"/>
                <w:szCs w:val="20"/>
              </w:rPr>
              <w:t>Population in the site</w:t>
            </w:r>
          </w:p>
        </w:tc>
        <w:tc>
          <w:tcPr>
            <w:tcW w:w="1353"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CD7F9C9" w14:textId="77777777" w:rsidR="00724919" w:rsidRDefault="00724919">
            <w:pPr>
              <w:rPr>
                <w:rFonts w:eastAsia="Calibri"/>
                <w:b/>
                <w:sz w:val="20"/>
                <w:szCs w:val="20"/>
              </w:rPr>
            </w:pPr>
            <w:r>
              <w:rPr>
                <w:rFonts w:eastAsia="Calibri"/>
                <w:b/>
                <w:sz w:val="20"/>
                <w:szCs w:val="20"/>
              </w:rPr>
              <w:t>Site assessment</w:t>
            </w:r>
          </w:p>
        </w:tc>
      </w:tr>
      <w:tr w:rsidR="00080D44" w14:paraId="0CF25039" w14:textId="77777777" w:rsidTr="00080D44">
        <w:trPr>
          <w:jc w:val="center"/>
        </w:trPr>
        <w:tc>
          <w:tcPr>
            <w:tcW w:w="20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B95A50" w14:textId="77777777" w:rsidR="00724919" w:rsidRDefault="00724919">
            <w:pPr>
              <w:rPr>
                <w:rFonts w:eastAsia="Calibri"/>
                <w:b/>
                <w:sz w:val="20"/>
                <w:szCs w:val="20"/>
              </w:rPr>
            </w:pPr>
            <w:r>
              <w:rPr>
                <w:rFonts w:eastAsia="Calibri"/>
                <w:b/>
                <w:sz w:val="20"/>
                <w:szCs w:val="20"/>
              </w:rPr>
              <w:t>G</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3CAB39D" w14:textId="77777777" w:rsidR="00724919" w:rsidRDefault="00724919">
            <w:pPr>
              <w:rPr>
                <w:rFonts w:eastAsia="Calibri"/>
                <w:b/>
                <w:sz w:val="20"/>
                <w:szCs w:val="20"/>
              </w:rPr>
            </w:pPr>
            <w:r>
              <w:rPr>
                <w:rFonts w:eastAsia="Calibri"/>
                <w:b/>
                <w:sz w:val="20"/>
                <w:szCs w:val="20"/>
              </w:rPr>
              <w:t>Code</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594DF4" w14:textId="77777777" w:rsidR="00724919" w:rsidRDefault="00724919">
            <w:pPr>
              <w:rPr>
                <w:rFonts w:eastAsia="Calibri"/>
                <w:b/>
                <w:sz w:val="20"/>
                <w:szCs w:val="20"/>
              </w:rPr>
            </w:pPr>
            <w:r>
              <w:rPr>
                <w:rFonts w:eastAsia="Calibri"/>
                <w:b/>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103ACB" w14:textId="77777777" w:rsidR="00724919" w:rsidRDefault="00724919">
            <w:pPr>
              <w:rPr>
                <w:rFonts w:eastAsia="Calibri"/>
                <w:b/>
                <w:sz w:val="20"/>
                <w:szCs w:val="20"/>
              </w:rPr>
            </w:pPr>
            <w:r>
              <w:rPr>
                <w:rFonts w:eastAsia="Calibri"/>
                <w:b/>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AC5D96" w14:textId="77777777" w:rsidR="00724919" w:rsidRDefault="00724919">
            <w:pPr>
              <w:rPr>
                <w:rFonts w:eastAsia="Calibri"/>
                <w:b/>
                <w:sz w:val="20"/>
                <w:szCs w:val="20"/>
              </w:rPr>
            </w:pPr>
            <w:r>
              <w:rPr>
                <w:rFonts w:eastAsia="Calibri"/>
                <w:b/>
                <w:sz w:val="20"/>
                <w:szCs w:val="20"/>
              </w:rPr>
              <w:t>NP</w:t>
            </w:r>
          </w:p>
        </w:tc>
        <w:tc>
          <w:tcPr>
            <w:tcW w:w="240"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8EF3D2" w14:textId="77777777" w:rsidR="00724919" w:rsidRDefault="00724919">
            <w:pPr>
              <w:rPr>
                <w:rFonts w:eastAsia="Calibri"/>
                <w:b/>
                <w:sz w:val="20"/>
                <w:szCs w:val="20"/>
              </w:rPr>
            </w:pPr>
            <w:r>
              <w:rPr>
                <w:rFonts w:eastAsia="Calibri"/>
                <w:b/>
                <w:sz w:val="20"/>
                <w:szCs w:val="20"/>
              </w:rPr>
              <w:t>T</w:t>
            </w:r>
          </w:p>
        </w:tc>
        <w:tc>
          <w:tcPr>
            <w:tcW w:w="6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2C9F32" w14:textId="77777777" w:rsidR="00724919" w:rsidRDefault="00724919">
            <w:pPr>
              <w:rPr>
                <w:rFonts w:eastAsia="Calibri"/>
                <w:b/>
                <w:sz w:val="20"/>
                <w:szCs w:val="20"/>
              </w:rPr>
            </w:pPr>
            <w:r>
              <w:rPr>
                <w:rFonts w:eastAsia="Calibri"/>
                <w:b/>
                <w:sz w:val="20"/>
                <w:szCs w:val="20"/>
              </w:rPr>
              <w:t>Size</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0E42E30" w14:textId="77777777" w:rsidR="00724919" w:rsidRDefault="00724919">
            <w:pPr>
              <w:rPr>
                <w:rFonts w:eastAsia="Calibri"/>
                <w:b/>
                <w:sz w:val="20"/>
                <w:szCs w:val="20"/>
              </w:rPr>
            </w:pPr>
            <w:r>
              <w:rPr>
                <w:rFonts w:eastAsia="Calibri"/>
                <w:b/>
                <w:sz w:val="20"/>
                <w:szCs w:val="20"/>
              </w:rPr>
              <w:t>Unit</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CCCA601" w14:textId="77777777" w:rsidR="00724919" w:rsidRDefault="00724919">
            <w:pPr>
              <w:rPr>
                <w:rFonts w:eastAsia="Calibri"/>
                <w:b/>
                <w:sz w:val="20"/>
                <w:szCs w:val="20"/>
              </w:rPr>
            </w:pPr>
            <w:r>
              <w:rPr>
                <w:rFonts w:eastAsia="Calibri"/>
                <w:b/>
                <w:sz w:val="20"/>
                <w:szCs w:val="20"/>
              </w:rPr>
              <w:t>Cat.</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094189" w14:textId="77777777" w:rsidR="00724919" w:rsidRDefault="00724919">
            <w:pPr>
              <w:rPr>
                <w:rFonts w:eastAsia="Calibri"/>
                <w:b/>
                <w:sz w:val="20"/>
                <w:szCs w:val="20"/>
              </w:rPr>
            </w:pPr>
            <w:r>
              <w:rPr>
                <w:rFonts w:eastAsia="Calibri"/>
                <w:b/>
                <w:sz w:val="20"/>
                <w:szCs w:val="20"/>
              </w:rPr>
              <w:t>D.qual.</w:t>
            </w: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24286B" w14:textId="77777777" w:rsidR="00724919" w:rsidRDefault="00724919">
            <w:pPr>
              <w:rPr>
                <w:rFonts w:eastAsia="Calibri"/>
                <w:b/>
                <w:sz w:val="20"/>
                <w:szCs w:val="20"/>
              </w:rPr>
            </w:pPr>
            <w:r>
              <w:rPr>
                <w:rFonts w:eastAsia="Calibri"/>
                <w:b/>
                <w:sz w:val="20"/>
                <w:szCs w:val="20"/>
              </w:rPr>
              <w:t>A/B/C/D</w:t>
            </w:r>
          </w:p>
        </w:tc>
        <w:tc>
          <w:tcPr>
            <w:tcW w:w="949"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2F7041" w14:textId="77777777" w:rsidR="00724919" w:rsidRDefault="00724919">
            <w:pPr>
              <w:rPr>
                <w:rFonts w:eastAsia="Calibri"/>
                <w:b/>
                <w:sz w:val="20"/>
                <w:szCs w:val="20"/>
              </w:rPr>
            </w:pPr>
            <w:r>
              <w:rPr>
                <w:rFonts w:eastAsia="Calibri"/>
                <w:b/>
                <w:sz w:val="20"/>
                <w:szCs w:val="20"/>
              </w:rPr>
              <w:t>A/B/C</w:t>
            </w:r>
          </w:p>
        </w:tc>
      </w:tr>
      <w:tr w:rsidR="00080D44" w14:paraId="0393F052" w14:textId="77777777" w:rsidTr="00080D4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C4FAE"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9B029"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7E897"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2BE93"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5DF72" w14:textId="77777777" w:rsidR="00724919" w:rsidRDefault="00724919">
            <w:pPr>
              <w:rPr>
                <w:rFonts w:eastAsia="Calibri"/>
                <w:b/>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4A14A6" w14:textId="77777777" w:rsidR="00724919" w:rsidRDefault="00724919">
            <w:pPr>
              <w:rPr>
                <w:rFonts w:eastAsia="Calibri"/>
                <w:b/>
                <w:sz w:val="20"/>
                <w:szCs w:val="20"/>
                <w:lang w:eastAsia="en-US"/>
              </w:rPr>
            </w:pPr>
          </w:p>
        </w:tc>
        <w:tc>
          <w:tcPr>
            <w:tcW w:w="2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06DDED" w14:textId="77777777" w:rsidR="00724919" w:rsidRDefault="00724919">
            <w:pPr>
              <w:rPr>
                <w:rFonts w:eastAsia="Calibri"/>
                <w:b/>
                <w:sz w:val="20"/>
                <w:szCs w:val="20"/>
              </w:rPr>
            </w:pPr>
            <w:r>
              <w:rPr>
                <w:rFonts w:eastAsia="Calibri"/>
                <w:b/>
                <w:sz w:val="20"/>
                <w:szCs w:val="20"/>
              </w:rPr>
              <w:t>Min</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7C9ABA" w14:textId="77777777" w:rsidR="00724919" w:rsidRDefault="00724919">
            <w:pPr>
              <w:rPr>
                <w:rFonts w:eastAsia="Calibri"/>
                <w:b/>
                <w:sz w:val="20"/>
                <w:szCs w:val="20"/>
              </w:rPr>
            </w:pPr>
            <w:r>
              <w:rPr>
                <w:rFonts w:eastAsia="Calibri"/>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88BF1"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D6322" w14:textId="77777777" w:rsidR="00724919" w:rsidRDefault="00724919">
            <w:pPr>
              <w:rPr>
                <w:rFonts w:eastAsia="Calibri"/>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0ED3D" w14:textId="77777777" w:rsidR="00724919" w:rsidRDefault="00724919">
            <w:pPr>
              <w:rPr>
                <w:rFonts w:eastAsia="Calibri"/>
                <w:b/>
                <w:sz w:val="20"/>
                <w:szCs w:val="20"/>
                <w:lang w:eastAsia="en-US"/>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EDA077E" w14:textId="77777777" w:rsidR="00724919" w:rsidRDefault="00724919">
            <w:pPr>
              <w:rPr>
                <w:rFonts w:eastAsia="Calibri"/>
                <w:b/>
                <w:sz w:val="20"/>
                <w:szCs w:val="20"/>
              </w:rPr>
            </w:pPr>
            <w:r>
              <w:rPr>
                <w:rFonts w:eastAsia="Calibri"/>
                <w:b/>
                <w:sz w:val="20"/>
                <w:szCs w:val="20"/>
              </w:rPr>
              <w:t>Pop.</w:t>
            </w: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D5E2771" w14:textId="77777777" w:rsidR="00724919" w:rsidRDefault="00724919">
            <w:pPr>
              <w:rPr>
                <w:rFonts w:eastAsia="Calibri"/>
                <w:b/>
                <w:sz w:val="20"/>
                <w:szCs w:val="20"/>
              </w:rPr>
            </w:pPr>
            <w:r>
              <w:rPr>
                <w:rFonts w:eastAsia="Calibri"/>
                <w:b/>
                <w:sz w:val="20"/>
                <w:szCs w:val="20"/>
              </w:rPr>
              <w:t>Con.</w:t>
            </w:r>
          </w:p>
        </w:tc>
        <w:tc>
          <w:tcPr>
            <w:tcW w:w="2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1BFC83" w14:textId="77777777" w:rsidR="00724919" w:rsidRDefault="00724919">
            <w:pPr>
              <w:rPr>
                <w:rFonts w:eastAsia="Calibri"/>
                <w:b/>
                <w:sz w:val="20"/>
                <w:szCs w:val="20"/>
              </w:rPr>
            </w:pPr>
            <w:r>
              <w:rPr>
                <w:rFonts w:eastAsia="Calibri"/>
                <w:b/>
                <w:sz w:val="20"/>
                <w:szCs w:val="20"/>
              </w:rPr>
              <w:t>Iso.</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B2D4A1" w14:textId="77777777" w:rsidR="00724919" w:rsidRDefault="00724919">
            <w:pPr>
              <w:rPr>
                <w:rFonts w:eastAsia="Calibri"/>
                <w:b/>
                <w:sz w:val="20"/>
                <w:szCs w:val="20"/>
              </w:rPr>
            </w:pPr>
            <w:r>
              <w:rPr>
                <w:rFonts w:eastAsia="Calibri"/>
                <w:b/>
                <w:sz w:val="20"/>
                <w:szCs w:val="20"/>
              </w:rPr>
              <w:t>Glo.</w:t>
            </w:r>
          </w:p>
        </w:tc>
      </w:tr>
      <w:tr w:rsidR="00724919" w14:paraId="3D83F6FC" w14:textId="77777777" w:rsidTr="00080D44">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14:paraId="5D7734C2" w14:textId="77777777" w:rsidR="00724919" w:rsidRDefault="00724919" w:rsidP="00080D44">
            <w:pPr>
              <w:jc w:val="left"/>
              <w:rPr>
                <w:rFonts w:eastAsia="Calibri"/>
                <w:sz w:val="20"/>
                <w:szCs w:val="20"/>
              </w:rPr>
            </w:pPr>
            <w:r>
              <w:rPr>
                <w:rFonts w:eastAsia="Calibri"/>
                <w:sz w:val="20"/>
                <w:szCs w:val="20"/>
                <w:lang w:val="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412FCE71" w14:textId="77777777" w:rsidR="00724919" w:rsidRDefault="00724919" w:rsidP="00080D44">
            <w:pPr>
              <w:jc w:val="left"/>
              <w:rPr>
                <w:rFonts w:eastAsia="Calibri"/>
                <w:sz w:val="20"/>
                <w:szCs w:val="20"/>
              </w:rPr>
            </w:pPr>
            <w:r>
              <w:rPr>
                <w:rFonts w:eastAsia="Calibri"/>
                <w:sz w:val="20"/>
                <w:szCs w:val="20"/>
              </w:rPr>
              <w:t>A162</w:t>
            </w:r>
          </w:p>
        </w:tc>
        <w:tc>
          <w:tcPr>
            <w:tcW w:w="553" w:type="pct"/>
            <w:tcBorders>
              <w:top w:val="single" w:sz="4" w:space="0" w:color="auto"/>
              <w:left w:val="single" w:sz="4" w:space="0" w:color="auto"/>
              <w:bottom w:val="single" w:sz="4" w:space="0" w:color="auto"/>
              <w:right w:val="single" w:sz="4" w:space="0" w:color="auto"/>
            </w:tcBorders>
            <w:vAlign w:val="center"/>
            <w:hideMark/>
          </w:tcPr>
          <w:p w14:paraId="620FA854" w14:textId="77777777" w:rsidR="00724919" w:rsidRDefault="00724919" w:rsidP="00080D44">
            <w:pPr>
              <w:jc w:val="left"/>
              <w:rPr>
                <w:rFonts w:eastAsia="Calibri"/>
                <w:i/>
                <w:sz w:val="20"/>
                <w:szCs w:val="20"/>
              </w:rPr>
            </w:pPr>
            <w:r>
              <w:rPr>
                <w:rFonts w:eastAsia="Calibri"/>
                <w:i/>
                <w:sz w:val="20"/>
                <w:szCs w:val="20"/>
              </w:rPr>
              <w:t>Tringa totanus</w:t>
            </w:r>
          </w:p>
        </w:tc>
        <w:tc>
          <w:tcPr>
            <w:tcW w:w="181" w:type="pct"/>
            <w:tcBorders>
              <w:top w:val="single" w:sz="4" w:space="0" w:color="auto"/>
              <w:left w:val="single" w:sz="4" w:space="0" w:color="auto"/>
              <w:bottom w:val="single" w:sz="4" w:space="0" w:color="auto"/>
              <w:right w:val="single" w:sz="4" w:space="0" w:color="auto"/>
            </w:tcBorders>
            <w:vAlign w:val="center"/>
          </w:tcPr>
          <w:p w14:paraId="0DB99235" w14:textId="77777777" w:rsidR="00724919" w:rsidRDefault="00724919" w:rsidP="00080D44">
            <w:pPr>
              <w:jc w:val="left"/>
              <w:rPr>
                <w:rFonts w:eastAsia="Calibri"/>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232AC01D" w14:textId="77777777" w:rsidR="00724919" w:rsidRDefault="00724919" w:rsidP="00080D44">
            <w:pPr>
              <w:jc w:val="left"/>
              <w:rPr>
                <w:rFonts w:eastAsia="Calibri"/>
                <w:sz w:val="20"/>
                <w:szCs w:val="20"/>
              </w:rPr>
            </w:pPr>
          </w:p>
        </w:tc>
        <w:tc>
          <w:tcPr>
            <w:tcW w:w="240" w:type="pct"/>
            <w:gridSpan w:val="2"/>
            <w:tcBorders>
              <w:top w:val="single" w:sz="4" w:space="0" w:color="auto"/>
              <w:left w:val="single" w:sz="4" w:space="0" w:color="auto"/>
              <w:bottom w:val="single" w:sz="4" w:space="0" w:color="auto"/>
              <w:right w:val="single" w:sz="4" w:space="0" w:color="auto"/>
            </w:tcBorders>
            <w:vAlign w:val="center"/>
            <w:hideMark/>
          </w:tcPr>
          <w:p w14:paraId="3A18EF9A" w14:textId="77777777" w:rsidR="00724919" w:rsidRDefault="00724919" w:rsidP="00080D44">
            <w:pPr>
              <w:jc w:val="left"/>
              <w:rPr>
                <w:rFonts w:eastAsia="Calibri"/>
                <w:sz w:val="20"/>
                <w:szCs w:val="20"/>
              </w:rPr>
            </w:pPr>
            <w:r>
              <w:rPr>
                <w:rFonts w:eastAsia="Calibri"/>
                <w:sz w:val="20"/>
                <w:szCs w:val="20"/>
                <w:lang w:val="en-US"/>
              </w:rPr>
              <w:t>w</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ACC354" w14:textId="77777777" w:rsidR="00724919" w:rsidRPr="00724919" w:rsidRDefault="00724919" w:rsidP="00080D44">
            <w:pPr>
              <w:jc w:val="left"/>
              <w:rPr>
                <w:rFonts w:eastAsia="Calibri"/>
                <w:b/>
                <w:bCs/>
                <w:color w:val="FF0000"/>
                <w:sz w:val="20"/>
                <w:szCs w:val="20"/>
              </w:rPr>
            </w:pPr>
            <w:r w:rsidRPr="00724919">
              <w:rPr>
                <w:rFonts w:eastAsia="Calibri"/>
                <w:b/>
                <w:bCs/>
                <w:color w:val="FF0000"/>
                <w:sz w:val="20"/>
                <w:szCs w:val="20"/>
              </w:rPr>
              <w:t>1</w:t>
            </w:r>
          </w:p>
        </w:tc>
        <w:tc>
          <w:tcPr>
            <w:tcW w:w="333" w:type="pct"/>
            <w:tcBorders>
              <w:top w:val="single" w:sz="4" w:space="0" w:color="auto"/>
              <w:left w:val="single" w:sz="4" w:space="0" w:color="auto"/>
              <w:bottom w:val="single" w:sz="4" w:space="0" w:color="auto"/>
              <w:right w:val="single" w:sz="4" w:space="0" w:color="auto"/>
            </w:tcBorders>
            <w:vAlign w:val="center"/>
            <w:hideMark/>
          </w:tcPr>
          <w:p w14:paraId="23CE6C4C" w14:textId="77777777" w:rsidR="00724919" w:rsidRDefault="00724919" w:rsidP="00080D44">
            <w:pPr>
              <w:jc w:val="left"/>
              <w:rPr>
                <w:rFonts w:eastAsia="Calibri"/>
                <w:color w:val="FF0000"/>
                <w:sz w:val="20"/>
                <w:szCs w:val="20"/>
              </w:rPr>
            </w:pPr>
            <w:r>
              <w:rPr>
                <w:rFonts w:eastAsia="Calibri"/>
                <w:sz w:val="20"/>
                <w:szCs w:val="20"/>
                <w:lang w:val="en-US"/>
              </w:rPr>
              <w:t>4</w:t>
            </w:r>
          </w:p>
        </w:tc>
        <w:tc>
          <w:tcPr>
            <w:tcW w:w="327" w:type="pct"/>
            <w:tcBorders>
              <w:top w:val="single" w:sz="4" w:space="0" w:color="auto"/>
              <w:left w:val="single" w:sz="4" w:space="0" w:color="auto"/>
              <w:bottom w:val="single" w:sz="4" w:space="0" w:color="auto"/>
              <w:right w:val="single" w:sz="4" w:space="0" w:color="auto"/>
            </w:tcBorders>
            <w:vAlign w:val="center"/>
            <w:hideMark/>
          </w:tcPr>
          <w:p w14:paraId="411D5FF9" w14:textId="77777777" w:rsidR="00724919" w:rsidRDefault="00724919" w:rsidP="00080D44">
            <w:pPr>
              <w:jc w:val="left"/>
              <w:rPr>
                <w:rFonts w:eastAsia="Calibri"/>
                <w:bCs/>
                <w:sz w:val="20"/>
                <w:szCs w:val="20"/>
              </w:rPr>
            </w:pPr>
            <w:r>
              <w:rPr>
                <w:rFonts w:eastAsia="Calibri"/>
                <w:sz w:val="20"/>
                <w:szCs w:val="20"/>
                <w:lang w:val="en-US"/>
              </w:rPr>
              <w:t>i</w:t>
            </w:r>
          </w:p>
        </w:tc>
        <w:tc>
          <w:tcPr>
            <w:tcW w:w="318" w:type="pct"/>
            <w:tcBorders>
              <w:top w:val="single" w:sz="4" w:space="0" w:color="auto"/>
              <w:left w:val="single" w:sz="4" w:space="0" w:color="auto"/>
              <w:bottom w:val="single" w:sz="4" w:space="0" w:color="auto"/>
              <w:right w:val="single" w:sz="4" w:space="0" w:color="auto"/>
            </w:tcBorders>
            <w:vAlign w:val="center"/>
          </w:tcPr>
          <w:p w14:paraId="1EF7AE6C" w14:textId="77777777" w:rsidR="00724919" w:rsidRDefault="00724919" w:rsidP="00080D44">
            <w:pPr>
              <w:jc w:val="left"/>
              <w:rPr>
                <w:rFonts w:eastAsia="Calibri"/>
                <w:sz w:val="20"/>
                <w:szCs w:val="20"/>
                <w:lang w:val="en-GB"/>
              </w:rPr>
            </w:pPr>
          </w:p>
        </w:tc>
        <w:tc>
          <w:tcPr>
            <w:tcW w:w="462" w:type="pct"/>
            <w:tcBorders>
              <w:top w:val="single" w:sz="4" w:space="0" w:color="auto"/>
              <w:left w:val="single" w:sz="4" w:space="0" w:color="auto"/>
              <w:bottom w:val="single" w:sz="4" w:space="0" w:color="auto"/>
              <w:right w:val="single" w:sz="4" w:space="0" w:color="auto"/>
            </w:tcBorders>
            <w:vAlign w:val="center"/>
            <w:hideMark/>
          </w:tcPr>
          <w:p w14:paraId="1EEB2C58" w14:textId="77777777" w:rsidR="00724919" w:rsidRDefault="00724919" w:rsidP="00080D44">
            <w:pPr>
              <w:jc w:val="left"/>
              <w:rPr>
                <w:rFonts w:eastAsia="Calibri"/>
                <w:sz w:val="20"/>
                <w:szCs w:val="20"/>
                <w:lang w:val="en-US"/>
              </w:rPr>
            </w:pPr>
            <w:r>
              <w:rPr>
                <w:rFonts w:eastAsia="Calibri"/>
                <w:color w:val="000000" w:themeColor="text1"/>
                <w:sz w:val="20"/>
                <w:szCs w:val="20"/>
                <w:lang w:val="en-US"/>
              </w:rPr>
              <w:t>G</w:t>
            </w:r>
          </w:p>
        </w:tc>
        <w:tc>
          <w:tcPr>
            <w:tcW w:w="524" w:type="pct"/>
            <w:gridSpan w:val="2"/>
            <w:tcBorders>
              <w:top w:val="single" w:sz="4" w:space="0" w:color="auto"/>
              <w:left w:val="single" w:sz="4" w:space="0" w:color="auto"/>
              <w:bottom w:val="single" w:sz="4" w:space="0" w:color="auto"/>
              <w:right w:val="single" w:sz="4" w:space="0" w:color="auto"/>
            </w:tcBorders>
            <w:vAlign w:val="center"/>
            <w:hideMark/>
          </w:tcPr>
          <w:p w14:paraId="3F10EDE8" w14:textId="77777777" w:rsidR="00724919" w:rsidRPr="00724919" w:rsidRDefault="00724919" w:rsidP="00080D44">
            <w:pPr>
              <w:jc w:val="left"/>
              <w:rPr>
                <w:rFonts w:eastAsia="Calibri"/>
                <w:b/>
                <w:bCs/>
                <w:sz w:val="20"/>
                <w:szCs w:val="20"/>
              </w:rPr>
            </w:pPr>
            <w:r w:rsidRPr="00724919">
              <w:rPr>
                <w:rFonts w:eastAsia="Calibri"/>
                <w:b/>
                <w:bCs/>
                <w:color w:val="FF0000"/>
                <w:sz w:val="20"/>
                <w:szCs w:val="20"/>
              </w:rPr>
              <w:t>А</w:t>
            </w:r>
          </w:p>
        </w:tc>
        <w:tc>
          <w:tcPr>
            <w:tcW w:w="343" w:type="pct"/>
            <w:tcBorders>
              <w:top w:val="single" w:sz="4" w:space="0" w:color="auto"/>
              <w:left w:val="single" w:sz="4" w:space="0" w:color="auto"/>
              <w:bottom w:val="single" w:sz="4" w:space="0" w:color="auto"/>
              <w:right w:val="single" w:sz="4" w:space="0" w:color="auto"/>
            </w:tcBorders>
            <w:vAlign w:val="center"/>
            <w:hideMark/>
          </w:tcPr>
          <w:p w14:paraId="0783B121" w14:textId="77777777" w:rsidR="00724919" w:rsidRDefault="00724919" w:rsidP="00080D44">
            <w:pPr>
              <w:jc w:val="left"/>
              <w:rPr>
                <w:rFonts w:eastAsia="Calibri"/>
                <w:sz w:val="20"/>
                <w:szCs w:val="20"/>
              </w:rPr>
            </w:pPr>
            <w:r>
              <w:rPr>
                <w:rFonts w:eastAsia="Calibri"/>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vAlign w:val="center"/>
            <w:hideMark/>
          </w:tcPr>
          <w:p w14:paraId="622EFC47" w14:textId="77777777" w:rsidR="00724919" w:rsidRDefault="00724919" w:rsidP="00080D44">
            <w:pPr>
              <w:jc w:val="left"/>
              <w:rPr>
                <w:rFonts w:eastAsia="Calibri"/>
                <w:sz w:val="20"/>
                <w:szCs w:val="20"/>
              </w:rPr>
            </w:pPr>
            <w:r>
              <w:rPr>
                <w:rFonts w:eastAsia="Calibri"/>
                <w:sz w:val="20"/>
                <w:szCs w:val="20"/>
                <w:lang w:val="en-US"/>
              </w:rPr>
              <w:t>C</w:t>
            </w:r>
          </w:p>
        </w:tc>
        <w:tc>
          <w:tcPr>
            <w:tcW w:w="318" w:type="pct"/>
            <w:tcBorders>
              <w:top w:val="single" w:sz="4" w:space="0" w:color="auto"/>
              <w:left w:val="single" w:sz="4" w:space="0" w:color="auto"/>
              <w:bottom w:val="single" w:sz="4" w:space="0" w:color="auto"/>
              <w:right w:val="single" w:sz="4" w:space="0" w:color="auto"/>
            </w:tcBorders>
            <w:vAlign w:val="center"/>
            <w:hideMark/>
          </w:tcPr>
          <w:p w14:paraId="3F911FF6" w14:textId="77777777" w:rsidR="00724919" w:rsidRDefault="00724919" w:rsidP="00080D44">
            <w:pPr>
              <w:jc w:val="left"/>
              <w:rPr>
                <w:rFonts w:eastAsia="Calibri"/>
                <w:sz w:val="20"/>
                <w:szCs w:val="20"/>
              </w:rPr>
            </w:pPr>
            <w:r>
              <w:rPr>
                <w:rFonts w:eastAsia="Calibri"/>
                <w:sz w:val="20"/>
                <w:szCs w:val="20"/>
                <w:lang w:val="en-US"/>
              </w:rPr>
              <w:t>C</w:t>
            </w:r>
          </w:p>
        </w:tc>
      </w:tr>
    </w:tbl>
    <w:p w14:paraId="0AA6FA7E" w14:textId="77777777" w:rsidR="00724919" w:rsidRDefault="00724919" w:rsidP="00724919">
      <w:pPr>
        <w:spacing w:after="120"/>
        <w:rPr>
          <w:rFonts w:eastAsia="Calibri"/>
          <w:lang w:eastAsia="en-US"/>
        </w:rPr>
      </w:pPr>
    </w:p>
    <w:p w14:paraId="60032F23" w14:textId="77777777" w:rsidR="001B60D5" w:rsidRDefault="001B60D5" w:rsidP="001B60D5">
      <w:pPr>
        <w:pStyle w:val="Heading1"/>
      </w:pPr>
      <w:bookmarkStart w:id="131" w:name="_Toc116035286"/>
      <w:bookmarkStart w:id="132" w:name="_Toc116032984"/>
      <w:bookmarkStart w:id="133" w:name="_Toc98741967"/>
      <w:bookmarkStart w:id="134" w:name="_Toc89106128"/>
      <w:bookmarkStart w:id="135" w:name="_Toc88865722"/>
      <w:bookmarkStart w:id="136" w:name="_Toc132806981"/>
      <w:r>
        <w:t xml:space="preserve">Специфични цели за А165 </w:t>
      </w:r>
      <w:r>
        <w:rPr>
          <w:i/>
          <w:iCs/>
        </w:rPr>
        <w:t>Tringa ochropus</w:t>
      </w:r>
      <w:r>
        <w:t xml:space="preserve"> (голям горски </w:t>
      </w:r>
      <w:bookmarkStart w:id="137" w:name="_Hlk84971226"/>
      <w:r>
        <w:t>водобегач</w:t>
      </w:r>
      <w:bookmarkEnd w:id="137"/>
      <w:r>
        <w:t>)</w:t>
      </w:r>
      <w:bookmarkEnd w:id="131"/>
      <w:bookmarkEnd w:id="132"/>
      <w:bookmarkEnd w:id="133"/>
      <w:bookmarkEnd w:id="134"/>
      <w:bookmarkEnd w:id="135"/>
      <w:bookmarkEnd w:id="136"/>
    </w:p>
    <w:p w14:paraId="7534287B" w14:textId="7F2B9C85" w:rsidR="001B60D5" w:rsidRDefault="001B60D5" w:rsidP="001B60D5">
      <w:pPr>
        <w:spacing w:before="120" w:after="120"/>
        <w:rPr>
          <w:b/>
          <w:bCs/>
        </w:rPr>
      </w:pPr>
      <w:r>
        <w:rPr>
          <w:b/>
          <w:bCs/>
        </w:rPr>
        <w:t xml:space="preserve">1. </w:t>
      </w:r>
      <w:r w:rsidR="00C078C3" w:rsidRPr="00C078C3">
        <w:rPr>
          <w:b/>
          <w:bCs/>
        </w:rPr>
        <w:t>Код и наименование на вида</w:t>
      </w:r>
    </w:p>
    <w:p w14:paraId="5EBF90C3" w14:textId="6CF48EB4" w:rsidR="00C078C3" w:rsidRDefault="00C078C3" w:rsidP="001B60D5">
      <w:pPr>
        <w:spacing w:before="120" w:after="120"/>
      </w:pPr>
      <w:r w:rsidRPr="007A4013">
        <w:t>А165 Tringa ochropus (голям горски водобегач)</w:t>
      </w:r>
    </w:p>
    <w:p w14:paraId="7D1381F4" w14:textId="677E7901" w:rsidR="00C078C3" w:rsidRPr="00C078C3" w:rsidRDefault="00C078C3" w:rsidP="001B60D5">
      <w:pPr>
        <w:spacing w:before="120" w:after="120"/>
        <w:rPr>
          <w:b/>
          <w:bCs/>
        </w:rPr>
      </w:pPr>
      <w:r w:rsidRPr="007A4013">
        <w:rPr>
          <w:b/>
          <w:bCs/>
        </w:rPr>
        <w:t>2. Кратка характеристика на вида</w:t>
      </w:r>
    </w:p>
    <w:p w14:paraId="6D01DD8F" w14:textId="77777777" w:rsidR="001B60D5" w:rsidRDefault="001B60D5" w:rsidP="001B60D5">
      <w:pPr>
        <w:spacing w:before="120" w:after="120"/>
      </w:pPr>
      <w:r>
        <w:t>Дължина на тялото: 21-24 cm. Размах на крилата: 57-61 cm. Дребен водобегач със сравнително къси, сивкаво зелени 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Pr>
          <w:i/>
          <w:iCs/>
        </w:rPr>
        <w:t>Tringa glareola</w:t>
      </w:r>
      <w:r>
        <w:t xml:space="preserve">), но се отличава от него по чисто бялото надопашие, почти черния гръб и прибраните при полет крака (Beaman </w:t>
      </w:r>
      <w:r>
        <w:rPr>
          <w:lang w:val="en-US"/>
        </w:rPr>
        <w:t>&amp;</w:t>
      </w:r>
      <w:r>
        <w:t xml:space="preserve"> Madge, 1998; Message </w:t>
      </w:r>
      <w:r>
        <w:rPr>
          <w:lang w:val="en-US"/>
        </w:rPr>
        <w:t>&amp;</w:t>
      </w:r>
      <w:r>
        <w:t xml:space="preserve"> Taylor, 2005; Нанкинов и др., 1997).</w:t>
      </w:r>
    </w:p>
    <w:p w14:paraId="7B9D9FEC" w14:textId="77777777" w:rsidR="001B60D5" w:rsidRDefault="001B60D5" w:rsidP="001B60D5">
      <w:pPr>
        <w:spacing w:before="120" w:after="120"/>
        <w:rPr>
          <w:i/>
          <w:iCs/>
        </w:rPr>
      </w:pPr>
      <w:r>
        <w:rPr>
          <w:i/>
          <w:iCs/>
        </w:rPr>
        <w:t>Характер на пребиваване в страната</w:t>
      </w:r>
    </w:p>
    <w:p w14:paraId="690D0D01" w14:textId="77777777" w:rsidR="001B60D5" w:rsidRDefault="001B60D5" w:rsidP="001B60D5">
      <w:pPr>
        <w:spacing w:before="120" w:after="120"/>
      </w:pPr>
      <w:r>
        <w:t>В България е гнездящ, прелетен и зимуващ вид. Пролетният прелет е от първите дни на март до началото на май, есенният – от началото на август до края на ноември. По време на миграция прекосява цялата страна като във влажните местообитания се задържат по няколко десетки индивида. Среща се главно по реките Дунав, Искър, Вит, Осъм, Бели Лом и Черноморското крайбрежие (Ivanov et al., 2014; Шурулинков, 2015).</w:t>
      </w:r>
    </w:p>
    <w:p w14:paraId="34B8CB56" w14:textId="77777777" w:rsidR="001B60D5" w:rsidRDefault="001B60D5" w:rsidP="001B60D5">
      <w:pPr>
        <w:spacing w:before="120" w:after="120"/>
        <w:rPr>
          <w:i/>
          <w:iCs/>
        </w:rPr>
      </w:pPr>
      <w:r>
        <w:rPr>
          <w:i/>
          <w:iCs/>
        </w:rPr>
        <w:t>Характерно местообитание</w:t>
      </w:r>
    </w:p>
    <w:p w14:paraId="305D7244" w14:textId="77777777" w:rsidR="001B60D5" w:rsidRDefault="001B60D5" w:rsidP="001B60D5">
      <w:pPr>
        <w:spacing w:before="120" w:after="120"/>
      </w:pPr>
      <w: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(Нанкинов и др., 1997; Шурулинков, 20</w:t>
      </w:r>
      <w:r>
        <w:rPr>
          <w:lang w:val="en-US"/>
        </w:rPr>
        <w:t>1</w:t>
      </w:r>
      <w:r>
        <w:t>5).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BF5743F" w14:textId="77777777" w:rsidR="001B60D5" w:rsidRDefault="001B60D5" w:rsidP="001B60D5">
      <w:pPr>
        <w:spacing w:before="120" w:after="120"/>
        <w:rPr>
          <w:i/>
          <w:iCs/>
        </w:rPr>
      </w:pPr>
      <w:r>
        <w:rPr>
          <w:i/>
          <w:iCs/>
        </w:rPr>
        <w:t>Хранене</w:t>
      </w:r>
    </w:p>
    <w:p w14:paraId="62794AAF" w14:textId="77777777" w:rsidR="001B60D5" w:rsidRDefault="001B60D5" w:rsidP="001B60D5">
      <w:pPr>
        <w:spacing w:before="120" w:after="120"/>
      </w:pPr>
      <w: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 и риби, както и растителни фрагменти  (Нанкинов и др., 1997, Шурулинков, 2015).</w:t>
      </w:r>
    </w:p>
    <w:p w14:paraId="62330572" w14:textId="4720969F" w:rsidR="001B60D5" w:rsidRDefault="00C078C3" w:rsidP="001B60D5">
      <w:pPr>
        <w:spacing w:before="120" w:after="120"/>
        <w:rPr>
          <w:b/>
          <w:bCs/>
        </w:rPr>
      </w:pPr>
      <w:r>
        <w:rPr>
          <w:b/>
          <w:bCs/>
        </w:rPr>
        <w:t>3</w:t>
      </w:r>
      <w:r w:rsidR="001B60D5">
        <w:rPr>
          <w:b/>
          <w:bCs/>
        </w:rPr>
        <w:t>. Разпространение, природозащитно състояние и тенденции в популацията на вида на национално ниво</w:t>
      </w:r>
    </w:p>
    <w:p w14:paraId="5A64D981" w14:textId="15AA798C" w:rsidR="001B60D5" w:rsidRDefault="001B60D5" w:rsidP="001B60D5">
      <w:pPr>
        <w:spacing w:before="120" w:after="120"/>
      </w:pPr>
      <w:r>
        <w:lastRenderedPageBreak/>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(Янков, отг. ред., 2007). Съгласно Червена книга на България (Големански, ред., 2015), в повечето от старите гнездови находища не е потвърден през периода 2001-2011 г.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По време на миграция и зимуване 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w:t>
      </w:r>
      <w:r>
        <w:rPr>
          <w:lang w:val="en-US"/>
        </w:rPr>
        <w:t>&amp;</w:t>
      </w:r>
      <w:r>
        <w:t xml:space="preserve"> Profirov, 2003; Костадинова и Граматиков, 2007; Нанкинов и др., 1997).</w:t>
      </w:r>
    </w:p>
    <w:p w14:paraId="69F903B3" w14:textId="77777777" w:rsidR="001B60D5" w:rsidRDefault="001B60D5" w:rsidP="001B60D5">
      <w:pPr>
        <w:spacing w:before="120" w:after="120"/>
        <w:rPr>
          <w:lang w:val="en-US"/>
        </w:rPr>
      </w:pPr>
      <w:r>
        <w:t>Според IUCN видът e „слабо засегнат“ - LC (Least Concern)</w:t>
      </w:r>
      <w:r>
        <w:rPr>
          <w:lang w:val="en-US"/>
        </w:rPr>
        <w:t xml:space="preserve"> </w:t>
      </w:r>
      <w:r>
        <w:t>за света (2016) и за територията на континентална Европа (2020). Включен е в Червената книга на Р България в категория „застрашен вид“ (ЕN).</w:t>
      </w:r>
      <w:r>
        <w:rPr>
          <w:lang w:val="en-US"/>
        </w:rPr>
        <w:t xml:space="preserve"> Защитен на територията на цялата страна (ЗБР, Приложение 3).</w:t>
      </w:r>
    </w:p>
    <w:p w14:paraId="110FE211" w14:textId="77777777" w:rsidR="001B60D5" w:rsidRDefault="001B60D5" w:rsidP="001B60D5">
      <w:pPr>
        <w:spacing w:before="120" w:after="120"/>
      </w:pPr>
      <w:r>
        <w:t xml:space="preserve">Съгласно докладването от 2019 г. (за периода 2005-2018 г.) националната </w:t>
      </w:r>
      <w:r>
        <w:rPr>
          <w:b/>
          <w:bCs/>
        </w:rPr>
        <w:t>гнездяща</w:t>
      </w:r>
      <w:r>
        <w:t xml:space="preserve"> популация на вида се оценява на </w:t>
      </w:r>
      <w:r>
        <w:rPr>
          <w:b/>
          <w:bCs/>
        </w:rPr>
        <w:t>40-90 двойки</w:t>
      </w:r>
      <w:r>
        <w:t>. Краткосрочната тенденция (за периода 2000</w:t>
      </w:r>
      <w:r>
        <w:rPr>
          <w:lang w:val="en-US"/>
        </w:rPr>
        <w:t>-</w:t>
      </w:r>
      <w:r>
        <w:t>2018</w:t>
      </w:r>
      <w:r>
        <w:rPr>
          <w:lang w:val="en-US"/>
        </w:rPr>
        <w:t xml:space="preserve"> </w:t>
      </w:r>
      <w:r>
        <w:t>г.) за популацията е неизвестна, дългосрочната (за периода 1980-2018 г.) също е неизвестна.</w:t>
      </w:r>
      <w:r>
        <w:rPr>
          <w:rFonts w:ascii="Calibri" w:hAnsi="Calibri" w:cs="Calibri"/>
        </w:rPr>
        <w:t xml:space="preserve"> </w:t>
      </w:r>
      <w:r>
        <w:t>Не са посочени заплахи и влияния.</w:t>
      </w:r>
    </w:p>
    <w:p w14:paraId="29605934" w14:textId="77777777" w:rsidR="001B60D5" w:rsidRDefault="001B60D5" w:rsidP="001B60D5">
      <w:pPr>
        <w:spacing w:before="120" w:after="120"/>
      </w:pPr>
      <w:r>
        <w:t xml:space="preserve">Съгласно докладването от 2019 г. (за периода 2013-2018 г.) националната </w:t>
      </w:r>
      <w:r>
        <w:rPr>
          <w:b/>
          <w:bCs/>
        </w:rPr>
        <w:t>зимуваща</w:t>
      </w:r>
      <w:r>
        <w:t xml:space="preserve"> популация на вида се оценява на </w:t>
      </w:r>
      <w:r>
        <w:rPr>
          <w:b/>
          <w:bCs/>
        </w:rPr>
        <w:t>50-150 индивида</w:t>
      </w:r>
      <w:r>
        <w:t>. Краткосрочната тенденция (за периода 1999-2018 г.) за популацията е флуктуираща, дългосрочната (за периода 1980-2018 г.) също е флуктуираща. Не са посочени заплахи и влияния.</w:t>
      </w:r>
    </w:p>
    <w:p w14:paraId="704AEE1D" w14:textId="57C46C57" w:rsidR="001B60D5" w:rsidRDefault="001B60D5" w:rsidP="001B60D5">
      <w:pPr>
        <w:spacing w:before="120" w:after="120"/>
      </w:pPr>
      <w:r>
        <w:t xml:space="preserve">Съгласно докладването от 2019 г. (за периода 2001-2018 г.) националната </w:t>
      </w:r>
      <w:r>
        <w:rPr>
          <w:b/>
          <w:bCs/>
        </w:rPr>
        <w:t>мигрираща</w:t>
      </w:r>
      <w:r>
        <w:t xml:space="preserve"> популация на вида се оценява на </w:t>
      </w:r>
      <w:r>
        <w:rPr>
          <w:b/>
          <w:bCs/>
        </w:rPr>
        <w:t>100-500 индивида</w:t>
      </w:r>
      <w:r>
        <w:t>. Краткосрочната тенденция (за периода 2001-2018 г.) в популацията е неизвестна, дългосрочната (за периода 1980-2018 г.) също е неизвестна. Посочени са следните заплахи и влияния: K02 – Отводняване; K04 - Изменение на хидродинамичните характеристики; F05 - Изграждане или развитие на спортна, туристическа и развлекателна инфраструктура (извън градски или ваканционни зони); F26 - Отводняване, пресушаване и превръщане на влажни зони, блата, тресавища и т.н. в жилищни или ваканционни зони.</w:t>
      </w:r>
    </w:p>
    <w:p w14:paraId="257D2571" w14:textId="4A7A5EBA" w:rsidR="00AE638C" w:rsidRDefault="00AE638C" w:rsidP="001B60D5">
      <w:pPr>
        <w:spacing w:before="120" w:after="120"/>
      </w:pPr>
      <w:r w:rsidRPr="00AE638C">
        <w:t>Видът се среща в 61 защитени зони от мрежата Натура 2000 в България, като в една от тях оценката на вида е „D“.</w:t>
      </w:r>
    </w:p>
    <w:p w14:paraId="059DC0A8" w14:textId="0CED478C" w:rsidR="001B60D5" w:rsidRDefault="00603427" w:rsidP="001B60D5">
      <w:pPr>
        <w:spacing w:before="120" w:after="120"/>
        <w:rPr>
          <w:b/>
          <w:bCs/>
          <w:color w:val="0070C0"/>
        </w:rPr>
      </w:pPr>
      <w:r>
        <w:rPr>
          <w:b/>
          <w:bCs/>
        </w:rPr>
        <w:t>4</w:t>
      </w:r>
      <w:r w:rsidR="001B60D5">
        <w:rPr>
          <w:b/>
          <w:bCs/>
        </w:rPr>
        <w:t xml:space="preserve">. </w:t>
      </w:r>
      <w:r w:rsidRPr="00603427">
        <w:rPr>
          <w:b/>
          <w:bCs/>
        </w:rPr>
        <w:t>Състояние на ниво защитена зона</w:t>
      </w:r>
    </w:p>
    <w:p w14:paraId="0FF492B9" w14:textId="25E52EA6" w:rsidR="001B60D5" w:rsidRDefault="001B60D5" w:rsidP="001B60D5">
      <w:pPr>
        <w:spacing w:before="120" w:after="120"/>
      </w:pPr>
      <w:r>
        <w:t>Според</w:t>
      </w:r>
      <w:r w:rsidR="00D44E09">
        <w:t xml:space="preserve"> СФ </w:t>
      </w:r>
      <w:r>
        <w:t>на зоната</w:t>
      </w:r>
      <w:r>
        <w:rPr>
          <w:b/>
          <w:bCs/>
        </w:rPr>
        <w:t xml:space="preserve"> мигриращата </w:t>
      </w:r>
      <w:r>
        <w:t>популация на вида се оценява на</w:t>
      </w:r>
      <w:r>
        <w:rPr>
          <w:b/>
          <w:bCs/>
        </w:rPr>
        <w:t xml:space="preserve"> 6 индивида</w:t>
      </w:r>
      <w:r>
        <w:t xml:space="preserve">, което е </w:t>
      </w:r>
      <w:r>
        <w:rPr>
          <w:b/>
          <w:bCs/>
        </w:rPr>
        <w:t>1,2-6% от националната мигрираща</w:t>
      </w:r>
      <w: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4AD84B2" w14:textId="05DE894C" w:rsidR="001B60D5" w:rsidRDefault="00603427" w:rsidP="001B60D5">
      <w:pPr>
        <w:spacing w:before="120" w:after="120"/>
        <w:rPr>
          <w:b/>
          <w:bCs/>
        </w:rPr>
      </w:pPr>
      <w:r>
        <w:rPr>
          <w:b/>
          <w:bCs/>
        </w:rPr>
        <w:t>5</w:t>
      </w:r>
      <w:r w:rsidR="001B60D5">
        <w:rPr>
          <w:b/>
          <w:bCs/>
        </w:rPr>
        <w:t xml:space="preserve">. Анализ на наличната информация </w:t>
      </w:r>
    </w:p>
    <w:p w14:paraId="7FC8710F" w14:textId="77777777" w:rsidR="001B60D5" w:rsidRDefault="001B60D5" w:rsidP="001B60D5">
      <w:pPr>
        <w:spacing w:before="120" w:after="120"/>
        <w:rPr>
          <w:i/>
          <w:iCs/>
        </w:rPr>
      </w:pPr>
      <w:r>
        <w:rPr>
          <w:i/>
          <w:iCs/>
        </w:rPr>
        <w:lastRenderedPageBreak/>
        <w:t>Мигрираща популация</w:t>
      </w:r>
    </w:p>
    <w:p w14:paraId="47A648D4" w14:textId="666A506B" w:rsidR="001B60D5" w:rsidRDefault="001B60D5" w:rsidP="001B60D5">
      <w:pPr>
        <w:spacing w:before="120" w:after="120"/>
      </w:pPr>
      <w:r>
        <w:t>По време на теренните проучвания в ЗЗ „Злато поле“ през септември 2022 г. бяха установени 3 големи горски водобегача.</w:t>
      </w:r>
      <w:r>
        <w:rPr>
          <w:lang w:val="en-US"/>
        </w:rPr>
        <w:t xml:space="preserve"> </w:t>
      </w:r>
      <w:r>
        <w:t xml:space="preserve">Няма данни в </w:t>
      </w:r>
      <w:r>
        <w:rPr>
          <w:lang w:val="en-US"/>
        </w:rPr>
        <w:t xml:space="preserve">SmartBirds, eBird </w:t>
      </w:r>
      <w:r>
        <w:t xml:space="preserve">и </w:t>
      </w:r>
      <w:r>
        <w:rPr>
          <w:lang w:val="en-US"/>
        </w:rPr>
        <w:t xml:space="preserve">Observation </w:t>
      </w:r>
      <w:r>
        <w:t>видът да е наблюдаван в зоната по време на миграция.</w:t>
      </w:r>
    </w:p>
    <w:p w14:paraId="5144DAEF" w14:textId="316DC0DC" w:rsidR="001B60D5" w:rsidRDefault="001B60D5" w:rsidP="001B60D5">
      <w:pPr>
        <w:spacing w:before="120" w:after="120"/>
      </w:pPr>
      <w:r>
        <w:t xml:space="preserve">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 </w:t>
      </w:r>
    </w:p>
    <w:p w14:paraId="598FEE92" w14:textId="26D66A1C" w:rsidR="001B60D5" w:rsidRDefault="00603427" w:rsidP="001B60D5">
      <w:pPr>
        <w:spacing w:before="120" w:after="120"/>
      </w:pPr>
      <w:r>
        <w:rPr>
          <w:b/>
          <w:bCs/>
        </w:rPr>
        <w:t>6</w:t>
      </w:r>
      <w:r w:rsidR="001B60D5">
        <w:rPr>
          <w:b/>
          <w:bCs/>
        </w:rPr>
        <w:t xml:space="preserve">. </w:t>
      </w:r>
      <w:r w:rsidRPr="00603427">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0"/>
        <w:gridCol w:w="1135"/>
        <w:gridCol w:w="1135"/>
        <w:gridCol w:w="2821"/>
        <w:gridCol w:w="2434"/>
      </w:tblGrid>
      <w:tr w:rsidR="001B60D5" w:rsidRPr="001B60D5" w14:paraId="114C1633" w14:textId="77777777" w:rsidTr="00080D44">
        <w:trPr>
          <w:tblHeader/>
          <w:jc w:val="center"/>
        </w:trPr>
        <w:tc>
          <w:tcPr>
            <w:tcW w:w="185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C03886" w14:textId="77777777" w:rsidR="001B60D5" w:rsidRPr="001B60D5" w:rsidRDefault="001B60D5" w:rsidP="00080D44">
            <w:pPr>
              <w:jc w:val="center"/>
              <w:rPr>
                <w:b/>
                <w:bCs/>
                <w:sz w:val="20"/>
                <w:szCs w:val="20"/>
              </w:rPr>
            </w:pPr>
            <w:r w:rsidRPr="001B60D5">
              <w:rPr>
                <w:b/>
                <w:bCs/>
                <w:sz w:val="20"/>
                <w:szCs w:val="20"/>
              </w:rPr>
              <w:t>Параметър</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452C38" w14:textId="18BCAC76" w:rsidR="001B60D5" w:rsidRPr="001B60D5" w:rsidRDefault="001B60D5" w:rsidP="00080D44">
            <w:pPr>
              <w:jc w:val="center"/>
              <w:rPr>
                <w:b/>
                <w:bCs/>
                <w:sz w:val="20"/>
                <w:szCs w:val="20"/>
              </w:rPr>
            </w:pPr>
            <w:r w:rsidRPr="001B60D5">
              <w:rPr>
                <w:b/>
                <w:bCs/>
                <w:sz w:val="20"/>
                <w:szCs w:val="20"/>
              </w:rPr>
              <w:t>Мерна единица</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BE3B62" w14:textId="1930FAE5" w:rsidR="001B60D5" w:rsidRPr="001B60D5" w:rsidRDefault="001B60D5" w:rsidP="00080D44">
            <w:pPr>
              <w:jc w:val="center"/>
              <w:rPr>
                <w:b/>
                <w:bCs/>
                <w:sz w:val="20"/>
                <w:szCs w:val="20"/>
              </w:rPr>
            </w:pPr>
            <w:r w:rsidRPr="001B60D5">
              <w:rPr>
                <w:b/>
                <w:bCs/>
                <w:sz w:val="20"/>
                <w:szCs w:val="20"/>
              </w:rPr>
              <w:t>Целева стойност</w:t>
            </w:r>
          </w:p>
        </w:tc>
        <w:tc>
          <w:tcPr>
            <w:tcW w:w="28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AF903AE" w14:textId="0715D65F" w:rsidR="001B60D5" w:rsidRPr="001B60D5" w:rsidRDefault="001B60D5" w:rsidP="00080D44">
            <w:pPr>
              <w:jc w:val="center"/>
              <w:rPr>
                <w:b/>
                <w:bCs/>
                <w:sz w:val="20"/>
                <w:szCs w:val="20"/>
              </w:rPr>
            </w:pPr>
            <w:r w:rsidRPr="001B60D5">
              <w:rPr>
                <w:b/>
                <w:bCs/>
                <w:sz w:val="20"/>
                <w:szCs w:val="20"/>
              </w:rPr>
              <w:t>Допълнителна информация</w:t>
            </w:r>
          </w:p>
        </w:tc>
        <w:tc>
          <w:tcPr>
            <w:tcW w:w="24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E0F0553" w14:textId="643B5E75" w:rsidR="001B60D5" w:rsidRPr="001B60D5" w:rsidRDefault="001B60D5" w:rsidP="00080D44">
            <w:pPr>
              <w:jc w:val="center"/>
              <w:rPr>
                <w:b/>
                <w:bCs/>
                <w:sz w:val="20"/>
                <w:szCs w:val="20"/>
              </w:rPr>
            </w:pPr>
            <w:r w:rsidRPr="001B60D5">
              <w:rPr>
                <w:b/>
                <w:bCs/>
                <w:sz w:val="20"/>
                <w:szCs w:val="20"/>
              </w:rPr>
              <w:t>Специфични за зоната цели</w:t>
            </w:r>
          </w:p>
        </w:tc>
      </w:tr>
      <w:tr w:rsidR="001B60D5" w:rsidRPr="001B60D5" w14:paraId="5AF8E109" w14:textId="77777777" w:rsidTr="00080D44">
        <w:trPr>
          <w:trHeight w:val="606"/>
          <w:jc w:val="center"/>
        </w:trPr>
        <w:tc>
          <w:tcPr>
            <w:tcW w:w="1850" w:type="dxa"/>
            <w:tcBorders>
              <w:top w:val="single" w:sz="4" w:space="0" w:color="auto"/>
              <w:left w:val="single" w:sz="4" w:space="0" w:color="auto"/>
              <w:bottom w:val="single" w:sz="4" w:space="0" w:color="auto"/>
              <w:right w:val="single" w:sz="4" w:space="0" w:color="auto"/>
            </w:tcBorders>
            <w:hideMark/>
          </w:tcPr>
          <w:p w14:paraId="2EFC5C39" w14:textId="77777777" w:rsidR="001B60D5" w:rsidRPr="001B60D5" w:rsidRDefault="001B60D5">
            <w:pPr>
              <w:rPr>
                <w:sz w:val="20"/>
                <w:szCs w:val="20"/>
              </w:rPr>
            </w:pPr>
            <w:r w:rsidRPr="001B60D5">
              <w:rPr>
                <w:b/>
                <w:sz w:val="20"/>
                <w:szCs w:val="20"/>
              </w:rPr>
              <w:t>Популация:</w:t>
            </w:r>
            <w:r w:rsidRPr="001B60D5">
              <w:rPr>
                <w:sz w:val="20"/>
                <w:szCs w:val="20"/>
              </w:rPr>
              <w:t xml:space="preserve"> Размер на мигриращата популация</w:t>
            </w:r>
          </w:p>
        </w:tc>
        <w:tc>
          <w:tcPr>
            <w:tcW w:w="1135" w:type="dxa"/>
            <w:tcBorders>
              <w:top w:val="single" w:sz="4" w:space="0" w:color="auto"/>
              <w:left w:val="single" w:sz="4" w:space="0" w:color="auto"/>
              <w:bottom w:val="single" w:sz="4" w:space="0" w:color="auto"/>
              <w:right w:val="single" w:sz="4" w:space="0" w:color="auto"/>
            </w:tcBorders>
            <w:hideMark/>
          </w:tcPr>
          <w:p w14:paraId="226ACB4E" w14:textId="77777777" w:rsidR="001B60D5" w:rsidRPr="001B60D5" w:rsidRDefault="001B60D5">
            <w:pPr>
              <w:rPr>
                <w:sz w:val="20"/>
                <w:szCs w:val="20"/>
              </w:rPr>
            </w:pPr>
            <w:r w:rsidRPr="001B60D5">
              <w:rPr>
                <w:sz w:val="20"/>
                <w:szCs w:val="20"/>
              </w:rPr>
              <w:t>Брой индивиди</w:t>
            </w:r>
          </w:p>
        </w:tc>
        <w:tc>
          <w:tcPr>
            <w:tcW w:w="1135" w:type="dxa"/>
            <w:tcBorders>
              <w:top w:val="single" w:sz="4" w:space="0" w:color="auto"/>
              <w:left w:val="single" w:sz="4" w:space="0" w:color="auto"/>
              <w:bottom w:val="single" w:sz="4" w:space="0" w:color="auto"/>
              <w:right w:val="single" w:sz="4" w:space="0" w:color="auto"/>
            </w:tcBorders>
            <w:hideMark/>
          </w:tcPr>
          <w:p w14:paraId="76062595" w14:textId="77777777" w:rsidR="001B60D5" w:rsidRPr="001B60D5" w:rsidRDefault="001B60D5">
            <w:pPr>
              <w:rPr>
                <w:sz w:val="20"/>
                <w:szCs w:val="20"/>
              </w:rPr>
            </w:pPr>
            <w:r w:rsidRPr="001B60D5">
              <w:rPr>
                <w:sz w:val="20"/>
                <w:szCs w:val="20"/>
              </w:rPr>
              <w:t>Най-малко 3</w:t>
            </w:r>
          </w:p>
        </w:tc>
        <w:tc>
          <w:tcPr>
            <w:tcW w:w="2821" w:type="dxa"/>
            <w:tcBorders>
              <w:top w:val="single" w:sz="4" w:space="0" w:color="auto"/>
              <w:left w:val="single" w:sz="4" w:space="0" w:color="auto"/>
              <w:bottom w:val="single" w:sz="4" w:space="0" w:color="auto"/>
              <w:right w:val="single" w:sz="4" w:space="0" w:color="auto"/>
            </w:tcBorders>
            <w:hideMark/>
          </w:tcPr>
          <w:p w14:paraId="64DCB273" w14:textId="77777777" w:rsidR="001B60D5" w:rsidRPr="001B60D5" w:rsidRDefault="001B60D5">
            <w:pPr>
              <w:rPr>
                <w:sz w:val="20"/>
                <w:szCs w:val="20"/>
              </w:rPr>
            </w:pPr>
            <w:r w:rsidRPr="001B60D5">
              <w:rPr>
                <w:sz w:val="20"/>
                <w:szCs w:val="20"/>
              </w:rPr>
              <w:t>В настоящия СФ на зоната е посочена максимална и минимална численост на мигриращата популация от 6 инд. По време на теренните изследвания в зоната през 2022 г. бяха установени 3 инд.</w:t>
            </w:r>
          </w:p>
        </w:tc>
        <w:tc>
          <w:tcPr>
            <w:tcW w:w="2434" w:type="dxa"/>
            <w:tcBorders>
              <w:top w:val="single" w:sz="4" w:space="0" w:color="auto"/>
              <w:left w:val="single" w:sz="4" w:space="0" w:color="auto"/>
              <w:bottom w:val="single" w:sz="4" w:space="0" w:color="auto"/>
              <w:right w:val="single" w:sz="4" w:space="0" w:color="auto"/>
            </w:tcBorders>
            <w:hideMark/>
          </w:tcPr>
          <w:p w14:paraId="01B6C038" w14:textId="25FC4CBB" w:rsidR="001B60D5" w:rsidRPr="001B60D5" w:rsidRDefault="001B60D5">
            <w:pPr>
              <w:rPr>
                <w:sz w:val="20"/>
                <w:szCs w:val="20"/>
              </w:rPr>
            </w:pPr>
            <w:r w:rsidRPr="001B60D5">
              <w:rPr>
                <w:sz w:val="20"/>
                <w:szCs w:val="20"/>
              </w:rPr>
              <w:t xml:space="preserve">Поддържане на мигриращата популация от най-малко 3 инд. </w:t>
            </w:r>
          </w:p>
        </w:tc>
      </w:tr>
      <w:tr w:rsidR="001B60D5" w:rsidRPr="001B60D5" w14:paraId="5F2A880B" w14:textId="77777777" w:rsidTr="00080D44">
        <w:trPr>
          <w:trHeight w:val="748"/>
          <w:jc w:val="center"/>
        </w:trPr>
        <w:tc>
          <w:tcPr>
            <w:tcW w:w="1850" w:type="dxa"/>
            <w:tcBorders>
              <w:top w:val="single" w:sz="4" w:space="0" w:color="auto"/>
              <w:left w:val="single" w:sz="4" w:space="0" w:color="auto"/>
              <w:bottom w:val="single" w:sz="4" w:space="0" w:color="auto"/>
              <w:right w:val="single" w:sz="4" w:space="0" w:color="auto"/>
            </w:tcBorders>
            <w:hideMark/>
          </w:tcPr>
          <w:p w14:paraId="18DDF50F" w14:textId="77777777" w:rsidR="001B60D5" w:rsidRPr="001B60D5" w:rsidRDefault="001B60D5">
            <w:pPr>
              <w:rPr>
                <w:rFonts w:cs="Calibri"/>
                <w:sz w:val="20"/>
                <w:szCs w:val="20"/>
              </w:rPr>
            </w:pPr>
            <w:r w:rsidRPr="001B60D5">
              <w:rPr>
                <w:rFonts w:cs="Calibri"/>
                <w:b/>
                <w:sz w:val="20"/>
                <w:szCs w:val="20"/>
              </w:rPr>
              <w:t xml:space="preserve">Местообитание на вида: </w:t>
            </w:r>
            <w:r w:rsidRPr="001B60D5">
              <w:rPr>
                <w:rFonts w:cs="Calibri"/>
                <w:sz w:val="20"/>
                <w:szCs w:val="20"/>
              </w:rPr>
              <w:t>Площ на подходящите местообитания за търсене на храна</w:t>
            </w:r>
          </w:p>
        </w:tc>
        <w:tc>
          <w:tcPr>
            <w:tcW w:w="1135" w:type="dxa"/>
            <w:tcBorders>
              <w:top w:val="single" w:sz="4" w:space="0" w:color="auto"/>
              <w:left w:val="single" w:sz="4" w:space="0" w:color="auto"/>
              <w:bottom w:val="single" w:sz="4" w:space="0" w:color="auto"/>
              <w:right w:val="single" w:sz="4" w:space="0" w:color="auto"/>
            </w:tcBorders>
            <w:hideMark/>
          </w:tcPr>
          <w:p w14:paraId="160F0250" w14:textId="77777777" w:rsidR="001B60D5" w:rsidRPr="001B60D5" w:rsidRDefault="001B60D5">
            <w:pPr>
              <w:rPr>
                <w:rFonts w:cs="Calibri"/>
                <w:sz w:val="20"/>
                <w:szCs w:val="20"/>
              </w:rPr>
            </w:pPr>
            <w:r w:rsidRPr="001B60D5">
              <w:rPr>
                <w:rFonts w:cs="Calibri"/>
                <w:sz w:val="20"/>
                <w:szCs w:val="20"/>
              </w:rPr>
              <w:t>ha</w:t>
            </w:r>
          </w:p>
        </w:tc>
        <w:tc>
          <w:tcPr>
            <w:tcW w:w="1135" w:type="dxa"/>
            <w:tcBorders>
              <w:top w:val="single" w:sz="4" w:space="0" w:color="auto"/>
              <w:left w:val="single" w:sz="4" w:space="0" w:color="auto"/>
              <w:bottom w:val="single" w:sz="4" w:space="0" w:color="auto"/>
              <w:right w:val="single" w:sz="4" w:space="0" w:color="auto"/>
            </w:tcBorders>
            <w:hideMark/>
          </w:tcPr>
          <w:p w14:paraId="58D883F0" w14:textId="5B186478" w:rsidR="001B60D5" w:rsidRPr="001B60D5" w:rsidRDefault="001B60D5">
            <w:pPr>
              <w:rPr>
                <w:sz w:val="20"/>
                <w:szCs w:val="20"/>
                <w:lang w:eastAsia="en-US"/>
              </w:rPr>
            </w:pPr>
            <w:r w:rsidRPr="001B60D5">
              <w:rPr>
                <w:sz w:val="20"/>
                <w:szCs w:val="20"/>
              </w:rPr>
              <w:t>Най-малко 2</w:t>
            </w:r>
          </w:p>
        </w:tc>
        <w:tc>
          <w:tcPr>
            <w:tcW w:w="2821" w:type="dxa"/>
            <w:tcBorders>
              <w:top w:val="single" w:sz="4" w:space="0" w:color="auto"/>
              <w:left w:val="single" w:sz="4" w:space="0" w:color="auto"/>
              <w:bottom w:val="single" w:sz="4" w:space="0" w:color="auto"/>
              <w:right w:val="single" w:sz="4" w:space="0" w:color="auto"/>
            </w:tcBorders>
            <w:hideMark/>
          </w:tcPr>
          <w:p w14:paraId="054A75F8" w14:textId="2036F46B" w:rsidR="001B60D5" w:rsidRPr="001B60D5" w:rsidRDefault="001B60D5">
            <w:pPr>
              <w:rPr>
                <w:sz w:val="20"/>
                <w:szCs w:val="20"/>
              </w:rPr>
            </w:pPr>
            <w:r w:rsidRPr="001B60D5">
              <w:rPr>
                <w:sz w:val="20"/>
                <w:szCs w:val="20"/>
              </w:rPr>
              <w:t xml:space="preserve">Изчислена приблизително на база наличните пясъчни коси в р. Марица в рамките на зоната чрез GoogleEarth. Точна площ на пригодните местообитания не може да се даде, тъй като площта на пясъчните коси, речните брегове и плитчините в зоната ще е различна през отделните години и зависи от нивото на реката и нивото на водата в мъртвицата. </w:t>
            </w:r>
            <w:r w:rsidR="007F6530" w:rsidRPr="001B60D5">
              <w:rPr>
                <w:sz w:val="20"/>
                <w:szCs w:val="20"/>
              </w:rPr>
              <w:t>Поддържане на оптимално водно ниво в мъртвицата на р. Марица.</w:t>
            </w:r>
          </w:p>
        </w:tc>
        <w:tc>
          <w:tcPr>
            <w:tcW w:w="2434" w:type="dxa"/>
            <w:tcBorders>
              <w:top w:val="single" w:sz="4" w:space="0" w:color="auto"/>
              <w:left w:val="single" w:sz="4" w:space="0" w:color="auto"/>
              <w:bottom w:val="single" w:sz="4" w:space="0" w:color="auto"/>
              <w:right w:val="single" w:sz="4" w:space="0" w:color="auto"/>
            </w:tcBorders>
          </w:tcPr>
          <w:p w14:paraId="4B6F5508" w14:textId="08D6E769" w:rsidR="001B60D5" w:rsidRPr="001B60D5" w:rsidRDefault="001B60D5">
            <w:pPr>
              <w:rPr>
                <w:sz w:val="20"/>
                <w:szCs w:val="20"/>
              </w:rPr>
            </w:pPr>
            <w:r w:rsidRPr="001B60D5">
              <w:rPr>
                <w:sz w:val="20"/>
                <w:szCs w:val="20"/>
              </w:rPr>
              <w:t>Поддържане на площта на подходящите хранителни местообитания на вида в размер най-малко 2</w:t>
            </w:r>
            <w:r w:rsidR="009F1057">
              <w:rPr>
                <w:sz w:val="20"/>
                <w:szCs w:val="20"/>
              </w:rPr>
              <w:t xml:space="preserve"> </w:t>
            </w:r>
            <w:r w:rsidRPr="001B60D5">
              <w:rPr>
                <w:sz w:val="20"/>
                <w:szCs w:val="20"/>
              </w:rPr>
              <w:t xml:space="preserve">ha. </w:t>
            </w:r>
          </w:p>
          <w:p w14:paraId="091E0175" w14:textId="77777777" w:rsidR="001B60D5" w:rsidRPr="001B60D5" w:rsidRDefault="001B60D5">
            <w:pPr>
              <w:rPr>
                <w:sz w:val="20"/>
                <w:szCs w:val="20"/>
              </w:rPr>
            </w:pPr>
          </w:p>
        </w:tc>
      </w:tr>
      <w:tr w:rsidR="009F1057" w:rsidRPr="001B60D5" w14:paraId="79D8AD4E" w14:textId="77777777" w:rsidTr="00080D44">
        <w:trPr>
          <w:trHeight w:val="748"/>
          <w:jc w:val="center"/>
        </w:trPr>
        <w:tc>
          <w:tcPr>
            <w:tcW w:w="1850" w:type="dxa"/>
            <w:tcBorders>
              <w:top w:val="single" w:sz="4" w:space="0" w:color="auto"/>
              <w:left w:val="single" w:sz="4" w:space="0" w:color="auto"/>
              <w:bottom w:val="single" w:sz="4" w:space="0" w:color="auto"/>
              <w:right w:val="single" w:sz="4" w:space="0" w:color="auto"/>
            </w:tcBorders>
          </w:tcPr>
          <w:p w14:paraId="10FB75E4" w14:textId="4A195B90" w:rsidR="009F1057" w:rsidRPr="001B60D5" w:rsidRDefault="009F1057" w:rsidP="009F1057">
            <w:pPr>
              <w:rPr>
                <w:rFonts w:cs="Calibri"/>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5" w:type="dxa"/>
            <w:tcBorders>
              <w:top w:val="single" w:sz="4" w:space="0" w:color="auto"/>
              <w:left w:val="single" w:sz="4" w:space="0" w:color="auto"/>
              <w:bottom w:val="single" w:sz="4" w:space="0" w:color="auto"/>
              <w:right w:val="single" w:sz="4" w:space="0" w:color="auto"/>
            </w:tcBorders>
          </w:tcPr>
          <w:p w14:paraId="19E67569" w14:textId="49DA80D3" w:rsidR="009F1057" w:rsidRPr="001B60D5" w:rsidRDefault="009F1057" w:rsidP="009F1057">
            <w:pPr>
              <w:rPr>
                <w:rFonts w:cs="Calibri"/>
                <w:sz w:val="20"/>
                <w:szCs w:val="20"/>
              </w:rPr>
            </w:pPr>
            <w:r w:rsidRPr="007343AA">
              <w:rPr>
                <w:sz w:val="20"/>
                <w:szCs w:val="20"/>
              </w:rPr>
              <w:t>5 степенна скала за екологично състояние, съгласно РДВ</w:t>
            </w:r>
          </w:p>
        </w:tc>
        <w:tc>
          <w:tcPr>
            <w:tcW w:w="1135" w:type="dxa"/>
            <w:tcBorders>
              <w:top w:val="single" w:sz="4" w:space="0" w:color="auto"/>
              <w:left w:val="single" w:sz="4" w:space="0" w:color="auto"/>
              <w:bottom w:val="single" w:sz="4" w:space="0" w:color="auto"/>
              <w:right w:val="single" w:sz="4" w:space="0" w:color="auto"/>
            </w:tcBorders>
          </w:tcPr>
          <w:p w14:paraId="3932FEDB" w14:textId="5E8CEC80" w:rsidR="009F1057" w:rsidRPr="001B60D5" w:rsidRDefault="009F1057" w:rsidP="009F1057">
            <w:pPr>
              <w:rPr>
                <w:sz w:val="20"/>
                <w:szCs w:val="20"/>
              </w:rPr>
            </w:pPr>
            <w:r w:rsidRPr="007343AA">
              <w:rPr>
                <w:sz w:val="20"/>
                <w:szCs w:val="20"/>
              </w:rPr>
              <w:t>2-Добро или 1-Отлично</w:t>
            </w:r>
          </w:p>
        </w:tc>
        <w:tc>
          <w:tcPr>
            <w:tcW w:w="2821"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9F1057" w:rsidRPr="007343AA" w14:paraId="5B3CC0BE"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31BA82E8" w14:textId="77777777" w:rsidR="009F1057" w:rsidRPr="007343AA" w:rsidRDefault="009F1057" w:rsidP="009F1057">
                  <w:pPr>
                    <w:ind w:left="77"/>
                    <w:rPr>
                      <w:b/>
                      <w:bCs/>
                      <w:sz w:val="20"/>
                      <w:szCs w:val="20"/>
                    </w:rPr>
                  </w:pPr>
                  <w:r w:rsidRPr="007343AA">
                    <w:rPr>
                      <w:b/>
                      <w:bCs/>
                      <w:sz w:val="20"/>
                      <w:szCs w:val="20"/>
                    </w:rPr>
                    <w:t>Екологично състояние</w:t>
                  </w:r>
                </w:p>
              </w:tc>
            </w:tr>
            <w:tr w:rsidR="009F1057" w:rsidRPr="007343AA" w14:paraId="58791253"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4BB1749" w14:textId="77777777" w:rsidR="009F1057" w:rsidRPr="007343AA" w:rsidRDefault="009F1057" w:rsidP="009F1057">
                  <w:pPr>
                    <w:ind w:left="77"/>
                    <w:rPr>
                      <w:sz w:val="20"/>
                      <w:szCs w:val="20"/>
                    </w:rPr>
                  </w:pPr>
                  <w:r w:rsidRPr="007343AA">
                    <w:rPr>
                      <w:sz w:val="20"/>
                      <w:szCs w:val="20"/>
                    </w:rPr>
                    <w:t>1-Отлично</w:t>
                  </w:r>
                </w:p>
              </w:tc>
            </w:tr>
            <w:tr w:rsidR="009F1057" w:rsidRPr="007343AA" w14:paraId="7F4EBDE0"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7C0ECF1" w14:textId="77777777" w:rsidR="009F1057" w:rsidRPr="007343AA" w:rsidRDefault="009F1057" w:rsidP="009F1057">
                  <w:pPr>
                    <w:ind w:left="77"/>
                    <w:rPr>
                      <w:sz w:val="20"/>
                      <w:szCs w:val="20"/>
                    </w:rPr>
                  </w:pPr>
                  <w:r w:rsidRPr="007343AA">
                    <w:rPr>
                      <w:sz w:val="20"/>
                      <w:szCs w:val="20"/>
                    </w:rPr>
                    <w:t>2-Добро</w:t>
                  </w:r>
                </w:p>
              </w:tc>
            </w:tr>
            <w:tr w:rsidR="009F1057" w:rsidRPr="007343AA" w14:paraId="7F2E233B"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AD742E6" w14:textId="77777777" w:rsidR="009F1057" w:rsidRPr="007343AA" w:rsidRDefault="009F1057" w:rsidP="009F1057">
                  <w:pPr>
                    <w:ind w:left="77"/>
                    <w:rPr>
                      <w:sz w:val="20"/>
                      <w:szCs w:val="20"/>
                    </w:rPr>
                  </w:pPr>
                  <w:r w:rsidRPr="007343AA">
                    <w:rPr>
                      <w:sz w:val="20"/>
                      <w:szCs w:val="20"/>
                    </w:rPr>
                    <w:t>3-Умерено</w:t>
                  </w:r>
                </w:p>
              </w:tc>
            </w:tr>
            <w:tr w:rsidR="009F1057" w:rsidRPr="007343AA" w14:paraId="34C49AEE"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280A78AF" w14:textId="77777777" w:rsidR="009F1057" w:rsidRPr="007343AA" w:rsidRDefault="009F1057" w:rsidP="009F1057">
                  <w:pPr>
                    <w:ind w:left="77"/>
                    <w:rPr>
                      <w:sz w:val="20"/>
                      <w:szCs w:val="20"/>
                    </w:rPr>
                  </w:pPr>
                  <w:r w:rsidRPr="007343AA">
                    <w:rPr>
                      <w:sz w:val="20"/>
                      <w:szCs w:val="20"/>
                    </w:rPr>
                    <w:t>4-Лошо</w:t>
                  </w:r>
                </w:p>
              </w:tc>
            </w:tr>
            <w:tr w:rsidR="009F1057" w:rsidRPr="007343AA" w14:paraId="285F6528"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5786FA1" w14:textId="77777777" w:rsidR="009F1057" w:rsidRPr="007343AA" w:rsidRDefault="009F1057" w:rsidP="009F1057">
                  <w:pPr>
                    <w:ind w:left="77"/>
                    <w:rPr>
                      <w:sz w:val="20"/>
                      <w:szCs w:val="20"/>
                    </w:rPr>
                  </w:pPr>
                  <w:r w:rsidRPr="007343AA">
                    <w:rPr>
                      <w:sz w:val="20"/>
                      <w:szCs w:val="20"/>
                    </w:rPr>
                    <w:t>5-Много лошо</w:t>
                  </w:r>
                </w:p>
              </w:tc>
            </w:tr>
          </w:tbl>
          <w:p w14:paraId="6EB87822" w14:textId="77777777" w:rsidR="009F1057" w:rsidRDefault="009F1057" w:rsidP="009F1057">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7467FCDC" w14:textId="63687E8E" w:rsidR="009F1057" w:rsidRPr="001B60D5" w:rsidRDefault="009F1057" w:rsidP="009F1057">
            <w:pPr>
              <w:rPr>
                <w:sz w:val="20"/>
                <w:szCs w:val="20"/>
              </w:rPr>
            </w:pPr>
          </w:p>
        </w:tc>
        <w:tc>
          <w:tcPr>
            <w:tcW w:w="2434" w:type="dxa"/>
            <w:tcBorders>
              <w:top w:val="single" w:sz="4" w:space="0" w:color="auto"/>
              <w:left w:val="single" w:sz="4" w:space="0" w:color="auto"/>
              <w:bottom w:val="single" w:sz="4" w:space="0" w:color="auto"/>
              <w:right w:val="single" w:sz="4" w:space="0" w:color="auto"/>
            </w:tcBorders>
          </w:tcPr>
          <w:p w14:paraId="54C6C979" w14:textId="77777777" w:rsidR="009F1057" w:rsidRPr="007343AA" w:rsidRDefault="009F1057" w:rsidP="009F1057">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545C73F0" w14:textId="77777777" w:rsidR="009F1057" w:rsidRPr="001B60D5" w:rsidRDefault="009F1057" w:rsidP="009F1057">
            <w:pPr>
              <w:rPr>
                <w:sz w:val="20"/>
                <w:szCs w:val="20"/>
              </w:rPr>
            </w:pPr>
          </w:p>
        </w:tc>
      </w:tr>
    </w:tbl>
    <w:p w14:paraId="7DB20414" w14:textId="38F71CB2" w:rsidR="001B60D5" w:rsidRDefault="00603427" w:rsidP="001B60D5">
      <w:pPr>
        <w:spacing w:before="120" w:after="120"/>
        <w:rPr>
          <w:b/>
          <w:bCs/>
          <w:lang w:eastAsia="en-US"/>
        </w:rPr>
      </w:pPr>
      <w:r>
        <w:rPr>
          <w:b/>
          <w:bCs/>
          <w:color w:val="000000"/>
        </w:rPr>
        <w:t>7</w:t>
      </w:r>
      <w:r w:rsidR="001B60D5">
        <w:rPr>
          <w:b/>
          <w:bCs/>
          <w:color w:val="000000"/>
        </w:rPr>
        <w:t xml:space="preserve">. </w:t>
      </w:r>
      <w:r w:rsidRPr="00603427">
        <w:rPr>
          <w:b/>
          <w:bCs/>
        </w:rPr>
        <w:t>Необходимост от актуализация на Стандартния формуляр на защитената зона</w:t>
      </w:r>
    </w:p>
    <w:p w14:paraId="31537DA9" w14:textId="77777777" w:rsidR="001B60D5" w:rsidRDefault="001B60D5" w:rsidP="001B60D5">
      <w:pPr>
        <w:pStyle w:val="ListParagraph"/>
        <w:numPr>
          <w:ilvl w:val="0"/>
          <w:numId w:val="26"/>
        </w:numPr>
        <w:spacing w:before="120" w:after="1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По отношение на мигриращата популация предлагаме промяна в минималната численост на 3 инд. предвид данните от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2"/>
        <w:gridCol w:w="1023"/>
        <w:gridCol w:w="332"/>
        <w:gridCol w:w="490"/>
        <w:gridCol w:w="219"/>
        <w:gridCol w:w="219"/>
        <w:gridCol w:w="572"/>
        <w:gridCol w:w="615"/>
        <w:gridCol w:w="603"/>
        <w:gridCol w:w="588"/>
        <w:gridCol w:w="855"/>
        <w:gridCol w:w="220"/>
        <w:gridCol w:w="747"/>
        <w:gridCol w:w="634"/>
        <w:gridCol w:w="532"/>
        <w:gridCol w:w="588"/>
      </w:tblGrid>
      <w:tr w:rsidR="001B60D5" w14:paraId="6CAF55CB" w14:textId="77777777" w:rsidTr="001B60D5">
        <w:trPr>
          <w:jc w:val="center"/>
        </w:trPr>
        <w:tc>
          <w:tcPr>
            <w:tcW w:w="169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0882C0" w14:textId="77777777" w:rsidR="001B60D5" w:rsidRDefault="001B60D5">
            <w:pPr>
              <w:rPr>
                <w:b/>
                <w:bCs/>
                <w:sz w:val="20"/>
                <w:szCs w:val="20"/>
              </w:rPr>
            </w:pPr>
            <w:r>
              <w:rPr>
                <w:b/>
                <w:bCs/>
                <w:sz w:val="20"/>
                <w:szCs w:val="20"/>
              </w:rPr>
              <w:t>Species</w:t>
            </w:r>
          </w:p>
        </w:tc>
        <w:tc>
          <w:tcPr>
            <w:tcW w:w="195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8CEF18" w14:textId="77777777" w:rsidR="001B60D5" w:rsidRDefault="001B60D5">
            <w:pPr>
              <w:rPr>
                <w:b/>
                <w:bCs/>
                <w:sz w:val="20"/>
                <w:szCs w:val="20"/>
              </w:rPr>
            </w:pPr>
            <w:r>
              <w:rPr>
                <w:b/>
                <w:bCs/>
                <w:sz w:val="20"/>
                <w:szCs w:val="20"/>
              </w:rPr>
              <w:t>Population in the site</w:t>
            </w:r>
          </w:p>
        </w:tc>
        <w:tc>
          <w:tcPr>
            <w:tcW w:w="1353"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9BD428F" w14:textId="77777777" w:rsidR="001B60D5" w:rsidRDefault="001B60D5">
            <w:pPr>
              <w:rPr>
                <w:b/>
                <w:bCs/>
                <w:sz w:val="20"/>
                <w:szCs w:val="20"/>
              </w:rPr>
            </w:pPr>
            <w:r>
              <w:rPr>
                <w:b/>
                <w:bCs/>
                <w:sz w:val="20"/>
                <w:szCs w:val="20"/>
              </w:rPr>
              <w:t>Site assessment</w:t>
            </w:r>
          </w:p>
        </w:tc>
      </w:tr>
      <w:tr w:rsidR="001B60D5" w14:paraId="2FC4DE7D" w14:textId="77777777" w:rsidTr="001B60D5">
        <w:trPr>
          <w:jc w:val="center"/>
        </w:trPr>
        <w:tc>
          <w:tcPr>
            <w:tcW w:w="20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D7B31AD" w14:textId="77777777" w:rsidR="001B60D5" w:rsidRDefault="001B60D5">
            <w:pPr>
              <w:rPr>
                <w:b/>
                <w:bCs/>
                <w:sz w:val="20"/>
                <w:szCs w:val="20"/>
              </w:rPr>
            </w:pPr>
            <w:r>
              <w:rPr>
                <w:b/>
                <w:bCs/>
                <w:sz w:val="20"/>
                <w:szCs w:val="20"/>
              </w:rPr>
              <w:lastRenderedPageBreak/>
              <w:t>G</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2D871A" w14:textId="77777777" w:rsidR="001B60D5" w:rsidRDefault="001B60D5">
            <w:pPr>
              <w:rPr>
                <w:b/>
                <w:bCs/>
                <w:sz w:val="20"/>
                <w:szCs w:val="20"/>
              </w:rPr>
            </w:pPr>
            <w:r>
              <w:rPr>
                <w:b/>
                <w:bCs/>
                <w:sz w:val="20"/>
                <w:szCs w:val="20"/>
              </w:rPr>
              <w:t>Code</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A4AE56" w14:textId="77777777" w:rsidR="001B60D5" w:rsidRDefault="001B60D5">
            <w:pPr>
              <w:rPr>
                <w:b/>
                <w:bCs/>
                <w:sz w:val="20"/>
                <w:szCs w:val="20"/>
              </w:rPr>
            </w:pPr>
            <w:r>
              <w:rPr>
                <w:b/>
                <w:bCs/>
                <w:sz w:val="20"/>
                <w:szCs w:val="20"/>
              </w:rPr>
              <w:t>Scientific Name</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BC0F46E" w14:textId="77777777" w:rsidR="001B60D5" w:rsidRDefault="001B60D5">
            <w:pPr>
              <w:rPr>
                <w:b/>
                <w:bCs/>
                <w:sz w:val="20"/>
                <w:szCs w:val="20"/>
              </w:rPr>
            </w:pPr>
            <w:r>
              <w:rPr>
                <w:b/>
                <w:bCs/>
                <w:sz w:val="20"/>
                <w:szCs w:val="20"/>
              </w:rPr>
              <w:t>S</w:t>
            </w:r>
          </w:p>
        </w:tc>
        <w:tc>
          <w:tcPr>
            <w:tcW w:w="26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6DFBF9" w14:textId="77777777" w:rsidR="001B60D5" w:rsidRDefault="001B60D5">
            <w:pPr>
              <w:rPr>
                <w:b/>
                <w:bCs/>
                <w:sz w:val="20"/>
                <w:szCs w:val="20"/>
              </w:rPr>
            </w:pPr>
            <w:r>
              <w:rPr>
                <w:b/>
                <w:bCs/>
                <w:sz w:val="20"/>
                <w:szCs w:val="20"/>
              </w:rPr>
              <w:t>NP</w:t>
            </w:r>
          </w:p>
        </w:tc>
        <w:tc>
          <w:tcPr>
            <w:tcW w:w="240"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685B65" w14:textId="77777777" w:rsidR="001B60D5" w:rsidRDefault="001B60D5">
            <w:pPr>
              <w:rPr>
                <w:b/>
                <w:bCs/>
                <w:sz w:val="20"/>
                <w:szCs w:val="20"/>
              </w:rPr>
            </w:pPr>
            <w:r>
              <w:rPr>
                <w:b/>
                <w:bCs/>
                <w:sz w:val="20"/>
                <w:szCs w:val="20"/>
              </w:rPr>
              <w:t>T</w:t>
            </w:r>
          </w:p>
        </w:tc>
        <w:tc>
          <w:tcPr>
            <w:tcW w:w="6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8706AA" w14:textId="77777777" w:rsidR="001B60D5" w:rsidRDefault="001B60D5">
            <w:pPr>
              <w:rPr>
                <w:b/>
                <w:bCs/>
                <w:sz w:val="20"/>
                <w:szCs w:val="20"/>
              </w:rPr>
            </w:pPr>
            <w:r>
              <w:rPr>
                <w:b/>
                <w:bCs/>
                <w:sz w:val="20"/>
                <w:szCs w:val="20"/>
              </w:rPr>
              <w:t>Size</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7175A7B" w14:textId="77777777" w:rsidR="001B60D5" w:rsidRDefault="001B60D5">
            <w:pPr>
              <w:rPr>
                <w:b/>
                <w:bCs/>
                <w:sz w:val="20"/>
                <w:szCs w:val="20"/>
              </w:rPr>
            </w:pPr>
            <w:r>
              <w:rPr>
                <w:b/>
                <w:bCs/>
                <w:sz w:val="20"/>
                <w:szCs w:val="20"/>
              </w:rPr>
              <w:t>Unit</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F71FC3" w14:textId="77777777" w:rsidR="001B60D5" w:rsidRDefault="001B60D5">
            <w:pPr>
              <w:rPr>
                <w:b/>
                <w:bCs/>
                <w:sz w:val="20"/>
                <w:szCs w:val="20"/>
              </w:rPr>
            </w:pPr>
            <w:r>
              <w:rPr>
                <w:b/>
                <w:bCs/>
                <w:sz w:val="20"/>
                <w:szCs w:val="20"/>
              </w:rPr>
              <w:t>Cat.</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8A5815" w14:textId="77777777" w:rsidR="001B60D5" w:rsidRDefault="001B60D5">
            <w:pPr>
              <w:rPr>
                <w:b/>
                <w:bCs/>
                <w:sz w:val="20"/>
                <w:szCs w:val="20"/>
              </w:rPr>
            </w:pPr>
            <w:r>
              <w:rPr>
                <w:b/>
                <w:bCs/>
                <w:sz w:val="20"/>
                <w:szCs w:val="20"/>
              </w:rPr>
              <w:t>D.qual.</w:t>
            </w: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61C1BE" w14:textId="77777777" w:rsidR="001B60D5" w:rsidRDefault="001B60D5">
            <w:pPr>
              <w:rPr>
                <w:b/>
                <w:bCs/>
                <w:sz w:val="20"/>
                <w:szCs w:val="20"/>
              </w:rPr>
            </w:pPr>
            <w:r>
              <w:rPr>
                <w:b/>
                <w:bCs/>
                <w:sz w:val="20"/>
                <w:szCs w:val="20"/>
              </w:rPr>
              <w:t>A/B/C/D</w:t>
            </w:r>
          </w:p>
        </w:tc>
        <w:tc>
          <w:tcPr>
            <w:tcW w:w="949"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35284FF" w14:textId="77777777" w:rsidR="001B60D5" w:rsidRDefault="001B60D5">
            <w:pPr>
              <w:rPr>
                <w:b/>
                <w:bCs/>
                <w:sz w:val="20"/>
                <w:szCs w:val="20"/>
              </w:rPr>
            </w:pPr>
            <w:r>
              <w:rPr>
                <w:b/>
                <w:bCs/>
                <w:sz w:val="20"/>
                <w:szCs w:val="20"/>
              </w:rPr>
              <w:t>A/B/C</w:t>
            </w:r>
          </w:p>
        </w:tc>
      </w:tr>
      <w:tr w:rsidR="001B60D5" w14:paraId="43DA8678" w14:textId="77777777" w:rsidTr="001B60D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82F90"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56C1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F0CB2F"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F843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03062" w14:textId="77777777" w:rsidR="001B60D5" w:rsidRDefault="001B60D5">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FD09DA" w14:textId="77777777" w:rsidR="001B60D5" w:rsidRDefault="001B60D5">
            <w:pPr>
              <w:rPr>
                <w:b/>
                <w:bCs/>
                <w:sz w:val="20"/>
                <w:szCs w:val="20"/>
                <w:lang w:eastAsia="en-US"/>
              </w:rPr>
            </w:pPr>
          </w:p>
        </w:tc>
        <w:tc>
          <w:tcPr>
            <w:tcW w:w="2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6FC4DE" w14:textId="77777777" w:rsidR="001B60D5" w:rsidRDefault="001B60D5">
            <w:pPr>
              <w:rPr>
                <w:b/>
                <w:bCs/>
                <w:sz w:val="20"/>
                <w:szCs w:val="20"/>
              </w:rPr>
            </w:pPr>
            <w:r>
              <w:rPr>
                <w:b/>
                <w:bCs/>
                <w:sz w:val="20"/>
                <w:szCs w:val="20"/>
              </w:rPr>
              <w:t>Min</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E035DD" w14:textId="77777777" w:rsidR="001B60D5" w:rsidRDefault="001B60D5">
            <w:pPr>
              <w:rPr>
                <w:b/>
                <w:bCs/>
                <w:sz w:val="20"/>
                <w:szCs w:val="20"/>
              </w:rPr>
            </w:pPr>
            <w:r>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F487D"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C97C9" w14:textId="77777777" w:rsidR="001B60D5" w:rsidRDefault="001B60D5">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7D295" w14:textId="77777777" w:rsidR="001B60D5" w:rsidRDefault="001B60D5">
            <w:pPr>
              <w:rPr>
                <w:b/>
                <w:bCs/>
                <w:sz w:val="20"/>
                <w:szCs w:val="20"/>
                <w:lang w:eastAsia="en-US"/>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4C692CA" w14:textId="77777777" w:rsidR="001B60D5" w:rsidRDefault="001B60D5">
            <w:pPr>
              <w:rPr>
                <w:b/>
                <w:bCs/>
                <w:sz w:val="20"/>
                <w:szCs w:val="20"/>
              </w:rPr>
            </w:pPr>
            <w:r>
              <w:rPr>
                <w:b/>
                <w:bCs/>
                <w:sz w:val="20"/>
                <w:szCs w:val="20"/>
              </w:rPr>
              <w:t>Pop.</w:t>
            </w:r>
          </w:p>
        </w:tc>
        <w:tc>
          <w:tcPr>
            <w:tcW w:w="34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0FA488B" w14:textId="77777777" w:rsidR="001B60D5" w:rsidRDefault="001B60D5">
            <w:pPr>
              <w:rPr>
                <w:b/>
                <w:bCs/>
                <w:sz w:val="20"/>
                <w:szCs w:val="20"/>
              </w:rPr>
            </w:pPr>
            <w:r>
              <w:rPr>
                <w:b/>
                <w:bCs/>
                <w:sz w:val="20"/>
                <w:szCs w:val="20"/>
              </w:rPr>
              <w:t>Con.</w:t>
            </w:r>
          </w:p>
        </w:tc>
        <w:tc>
          <w:tcPr>
            <w:tcW w:w="2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BDCB53" w14:textId="77777777" w:rsidR="001B60D5" w:rsidRDefault="001B60D5">
            <w:pPr>
              <w:rPr>
                <w:b/>
                <w:bCs/>
                <w:sz w:val="20"/>
                <w:szCs w:val="20"/>
              </w:rPr>
            </w:pPr>
            <w:r>
              <w:rPr>
                <w:b/>
                <w:bCs/>
                <w:sz w:val="20"/>
                <w:szCs w:val="20"/>
              </w:rPr>
              <w:t>Iso.</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2DE5EC" w14:textId="77777777" w:rsidR="001B60D5" w:rsidRDefault="001B60D5">
            <w:pPr>
              <w:rPr>
                <w:b/>
                <w:bCs/>
                <w:sz w:val="20"/>
                <w:szCs w:val="20"/>
              </w:rPr>
            </w:pPr>
            <w:r>
              <w:rPr>
                <w:b/>
                <w:bCs/>
                <w:sz w:val="20"/>
                <w:szCs w:val="20"/>
              </w:rPr>
              <w:t>Glo.</w:t>
            </w:r>
          </w:p>
        </w:tc>
      </w:tr>
      <w:tr w:rsidR="001B60D5" w14:paraId="6378C44D" w14:textId="77777777" w:rsidTr="00080D44">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14:paraId="31658D79" w14:textId="77777777" w:rsidR="001B60D5" w:rsidRDefault="001B60D5" w:rsidP="00080D44">
            <w:pPr>
              <w:jc w:val="left"/>
              <w:rPr>
                <w:rFonts w:eastAsia="Calibri"/>
                <w:sz w:val="20"/>
                <w:szCs w:val="20"/>
              </w:rPr>
            </w:pPr>
            <w:r>
              <w:rPr>
                <w:rFonts w:eastAsia="Calibri"/>
                <w:sz w:val="20"/>
                <w:szCs w:val="20"/>
                <w:lang w:val="en-GB"/>
              </w:rPr>
              <w:t>B</w:t>
            </w:r>
          </w:p>
        </w:tc>
        <w:tc>
          <w:tcPr>
            <w:tcW w:w="364" w:type="pct"/>
            <w:tcBorders>
              <w:top w:val="single" w:sz="4" w:space="0" w:color="auto"/>
              <w:left w:val="single" w:sz="4" w:space="0" w:color="auto"/>
              <w:bottom w:val="single" w:sz="4" w:space="0" w:color="auto"/>
              <w:right w:val="single" w:sz="4" w:space="0" w:color="auto"/>
            </w:tcBorders>
            <w:vAlign w:val="center"/>
            <w:hideMark/>
          </w:tcPr>
          <w:p w14:paraId="1FF139AB" w14:textId="77777777" w:rsidR="001B60D5" w:rsidRDefault="001B60D5" w:rsidP="00080D44">
            <w:pPr>
              <w:jc w:val="left"/>
              <w:rPr>
                <w:rFonts w:eastAsia="Calibri"/>
                <w:sz w:val="20"/>
                <w:szCs w:val="20"/>
                <w:lang w:val="en-US"/>
              </w:rPr>
            </w:pPr>
            <w:r>
              <w:rPr>
                <w:rFonts w:eastAsia="Calibri"/>
                <w:sz w:val="20"/>
                <w:szCs w:val="20"/>
              </w:rPr>
              <w:t>A16</w:t>
            </w:r>
            <w:r>
              <w:rPr>
                <w:rFonts w:eastAsia="Calibri"/>
                <w:sz w:val="20"/>
                <w:szCs w:val="20"/>
                <w:lang w:val="en-US"/>
              </w:rPr>
              <w:t>5</w:t>
            </w:r>
          </w:p>
        </w:tc>
        <w:tc>
          <w:tcPr>
            <w:tcW w:w="553" w:type="pct"/>
            <w:tcBorders>
              <w:top w:val="single" w:sz="4" w:space="0" w:color="auto"/>
              <w:left w:val="single" w:sz="4" w:space="0" w:color="auto"/>
              <w:bottom w:val="single" w:sz="4" w:space="0" w:color="auto"/>
              <w:right w:val="single" w:sz="4" w:space="0" w:color="auto"/>
            </w:tcBorders>
            <w:vAlign w:val="center"/>
            <w:hideMark/>
          </w:tcPr>
          <w:p w14:paraId="043E1F61" w14:textId="77777777" w:rsidR="001B60D5" w:rsidRDefault="001B60D5" w:rsidP="00080D44">
            <w:pPr>
              <w:jc w:val="left"/>
              <w:rPr>
                <w:rFonts w:eastAsia="Calibri"/>
                <w:i/>
                <w:sz w:val="20"/>
                <w:szCs w:val="20"/>
                <w:lang w:val="en-US"/>
              </w:rPr>
            </w:pPr>
            <w:r>
              <w:rPr>
                <w:rFonts w:eastAsia="Calibri"/>
                <w:i/>
                <w:sz w:val="20"/>
                <w:szCs w:val="20"/>
              </w:rPr>
              <w:t xml:space="preserve">Tringa </w:t>
            </w:r>
            <w:r>
              <w:rPr>
                <w:rFonts w:eastAsia="Calibri"/>
                <w:i/>
                <w:sz w:val="20"/>
                <w:szCs w:val="20"/>
                <w:lang w:val="en-US"/>
              </w:rPr>
              <w:t>ochropus</w:t>
            </w:r>
          </w:p>
        </w:tc>
        <w:tc>
          <w:tcPr>
            <w:tcW w:w="181" w:type="pct"/>
            <w:tcBorders>
              <w:top w:val="single" w:sz="4" w:space="0" w:color="auto"/>
              <w:left w:val="single" w:sz="4" w:space="0" w:color="auto"/>
              <w:bottom w:val="single" w:sz="4" w:space="0" w:color="auto"/>
              <w:right w:val="single" w:sz="4" w:space="0" w:color="auto"/>
            </w:tcBorders>
            <w:vAlign w:val="center"/>
          </w:tcPr>
          <w:p w14:paraId="5E467FF0" w14:textId="77777777" w:rsidR="001B60D5" w:rsidRDefault="001B60D5" w:rsidP="00080D44">
            <w:pPr>
              <w:jc w:val="left"/>
              <w:rPr>
                <w:rFonts w:eastAsia="Calibri"/>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14:paraId="51A700C3" w14:textId="77777777" w:rsidR="001B60D5" w:rsidRDefault="001B60D5" w:rsidP="00080D44">
            <w:pPr>
              <w:jc w:val="left"/>
              <w:rPr>
                <w:rFonts w:eastAsia="Calibri"/>
                <w:sz w:val="20"/>
                <w:szCs w:val="20"/>
              </w:rPr>
            </w:pPr>
          </w:p>
        </w:tc>
        <w:tc>
          <w:tcPr>
            <w:tcW w:w="240" w:type="pct"/>
            <w:gridSpan w:val="2"/>
            <w:tcBorders>
              <w:top w:val="single" w:sz="4" w:space="0" w:color="auto"/>
              <w:left w:val="single" w:sz="4" w:space="0" w:color="auto"/>
              <w:bottom w:val="single" w:sz="4" w:space="0" w:color="auto"/>
              <w:right w:val="single" w:sz="4" w:space="0" w:color="auto"/>
            </w:tcBorders>
            <w:vAlign w:val="center"/>
            <w:hideMark/>
          </w:tcPr>
          <w:p w14:paraId="0ED52C3C" w14:textId="77777777" w:rsidR="001B60D5" w:rsidRDefault="001B60D5" w:rsidP="00080D44">
            <w:pPr>
              <w:jc w:val="left"/>
              <w:rPr>
                <w:rFonts w:eastAsia="Calibri"/>
                <w:sz w:val="20"/>
                <w:szCs w:val="20"/>
              </w:rPr>
            </w:pPr>
            <w:r>
              <w:rPr>
                <w:rFonts w:eastAsia="Calibri"/>
                <w:sz w:val="20"/>
                <w:szCs w:val="20"/>
                <w:lang w:val="en-US"/>
              </w:rPr>
              <w:t>c</w:t>
            </w:r>
          </w:p>
        </w:tc>
        <w:tc>
          <w:tcPr>
            <w:tcW w:w="277" w:type="pct"/>
            <w:tcBorders>
              <w:top w:val="single" w:sz="4" w:space="0" w:color="auto"/>
              <w:left w:val="single" w:sz="4" w:space="0" w:color="auto"/>
              <w:bottom w:val="single" w:sz="4" w:space="0" w:color="auto"/>
              <w:right w:val="single" w:sz="4" w:space="0" w:color="auto"/>
            </w:tcBorders>
            <w:vAlign w:val="center"/>
            <w:hideMark/>
          </w:tcPr>
          <w:p w14:paraId="230EA2C9" w14:textId="77777777" w:rsidR="001B60D5" w:rsidRPr="001B60D5" w:rsidRDefault="001B60D5" w:rsidP="00080D44">
            <w:pPr>
              <w:jc w:val="left"/>
              <w:rPr>
                <w:rFonts w:eastAsia="Calibri"/>
                <w:b/>
                <w:bCs/>
                <w:color w:val="FF0000"/>
                <w:sz w:val="20"/>
                <w:szCs w:val="20"/>
                <w:lang w:val="en-US"/>
              </w:rPr>
            </w:pPr>
            <w:r w:rsidRPr="001B60D5">
              <w:rPr>
                <w:rFonts w:eastAsia="Calibri"/>
                <w:b/>
                <w:bCs/>
                <w:color w:val="FF0000"/>
                <w:sz w:val="20"/>
                <w:szCs w:val="20"/>
                <w:lang w:val="en-US"/>
              </w:rPr>
              <w:t>3</w:t>
            </w:r>
          </w:p>
        </w:tc>
        <w:tc>
          <w:tcPr>
            <w:tcW w:w="333" w:type="pct"/>
            <w:tcBorders>
              <w:top w:val="single" w:sz="4" w:space="0" w:color="auto"/>
              <w:left w:val="single" w:sz="4" w:space="0" w:color="auto"/>
              <w:bottom w:val="single" w:sz="4" w:space="0" w:color="auto"/>
              <w:right w:val="single" w:sz="4" w:space="0" w:color="auto"/>
            </w:tcBorders>
            <w:vAlign w:val="center"/>
            <w:hideMark/>
          </w:tcPr>
          <w:p w14:paraId="0387BA36" w14:textId="77777777" w:rsidR="001B60D5" w:rsidRDefault="001B60D5" w:rsidP="00080D44">
            <w:pPr>
              <w:jc w:val="left"/>
              <w:rPr>
                <w:rFonts w:eastAsia="Calibri"/>
                <w:color w:val="FF0000"/>
                <w:sz w:val="20"/>
                <w:szCs w:val="20"/>
              </w:rPr>
            </w:pPr>
            <w:r>
              <w:rPr>
                <w:rFonts w:eastAsia="Calibri"/>
                <w:sz w:val="20"/>
                <w:szCs w:val="20"/>
                <w:lang w:val="en-US"/>
              </w:rPr>
              <w:t>6</w:t>
            </w:r>
          </w:p>
        </w:tc>
        <w:tc>
          <w:tcPr>
            <w:tcW w:w="327" w:type="pct"/>
            <w:tcBorders>
              <w:top w:val="single" w:sz="4" w:space="0" w:color="auto"/>
              <w:left w:val="single" w:sz="4" w:space="0" w:color="auto"/>
              <w:bottom w:val="single" w:sz="4" w:space="0" w:color="auto"/>
              <w:right w:val="single" w:sz="4" w:space="0" w:color="auto"/>
            </w:tcBorders>
            <w:vAlign w:val="center"/>
            <w:hideMark/>
          </w:tcPr>
          <w:p w14:paraId="08FF5E25" w14:textId="77777777" w:rsidR="001B60D5" w:rsidRDefault="001B60D5" w:rsidP="00080D44">
            <w:pPr>
              <w:jc w:val="left"/>
              <w:rPr>
                <w:rFonts w:eastAsia="Calibri"/>
                <w:bCs/>
                <w:sz w:val="20"/>
                <w:szCs w:val="20"/>
              </w:rPr>
            </w:pPr>
            <w:r>
              <w:rPr>
                <w:rFonts w:eastAsia="Calibri"/>
                <w:sz w:val="20"/>
                <w:szCs w:val="20"/>
                <w:lang w:val="en-US"/>
              </w:rPr>
              <w:t>i</w:t>
            </w:r>
          </w:p>
        </w:tc>
        <w:tc>
          <w:tcPr>
            <w:tcW w:w="318" w:type="pct"/>
            <w:tcBorders>
              <w:top w:val="single" w:sz="4" w:space="0" w:color="auto"/>
              <w:left w:val="single" w:sz="4" w:space="0" w:color="auto"/>
              <w:bottom w:val="single" w:sz="4" w:space="0" w:color="auto"/>
              <w:right w:val="single" w:sz="4" w:space="0" w:color="auto"/>
            </w:tcBorders>
            <w:vAlign w:val="center"/>
          </w:tcPr>
          <w:p w14:paraId="47CB7194" w14:textId="77777777" w:rsidR="001B60D5" w:rsidRDefault="001B60D5" w:rsidP="00080D44">
            <w:pPr>
              <w:jc w:val="left"/>
              <w:rPr>
                <w:rFonts w:eastAsia="Calibri"/>
                <w:sz w:val="20"/>
                <w:szCs w:val="20"/>
                <w:lang w:val="en-GB"/>
              </w:rPr>
            </w:pPr>
          </w:p>
        </w:tc>
        <w:tc>
          <w:tcPr>
            <w:tcW w:w="462" w:type="pct"/>
            <w:tcBorders>
              <w:top w:val="single" w:sz="4" w:space="0" w:color="auto"/>
              <w:left w:val="single" w:sz="4" w:space="0" w:color="auto"/>
              <w:bottom w:val="single" w:sz="4" w:space="0" w:color="auto"/>
              <w:right w:val="single" w:sz="4" w:space="0" w:color="auto"/>
            </w:tcBorders>
            <w:vAlign w:val="center"/>
            <w:hideMark/>
          </w:tcPr>
          <w:p w14:paraId="62D1272F" w14:textId="77777777" w:rsidR="001B60D5" w:rsidRDefault="001B60D5" w:rsidP="00080D44">
            <w:pPr>
              <w:jc w:val="left"/>
              <w:rPr>
                <w:rFonts w:eastAsia="Calibri"/>
                <w:sz w:val="20"/>
                <w:szCs w:val="20"/>
                <w:lang w:val="en-US"/>
              </w:rPr>
            </w:pPr>
            <w:r>
              <w:rPr>
                <w:rFonts w:eastAsia="Calibri"/>
                <w:color w:val="000000" w:themeColor="text1"/>
                <w:sz w:val="20"/>
                <w:szCs w:val="20"/>
                <w:lang w:val="en-US"/>
              </w:rPr>
              <w:t>G</w:t>
            </w:r>
          </w:p>
        </w:tc>
        <w:tc>
          <w:tcPr>
            <w:tcW w:w="524" w:type="pct"/>
            <w:gridSpan w:val="2"/>
            <w:tcBorders>
              <w:top w:val="single" w:sz="4" w:space="0" w:color="auto"/>
              <w:left w:val="single" w:sz="4" w:space="0" w:color="auto"/>
              <w:bottom w:val="single" w:sz="4" w:space="0" w:color="auto"/>
              <w:right w:val="single" w:sz="4" w:space="0" w:color="auto"/>
            </w:tcBorders>
            <w:vAlign w:val="center"/>
            <w:hideMark/>
          </w:tcPr>
          <w:p w14:paraId="0CD92FE9" w14:textId="77777777" w:rsidR="001B60D5" w:rsidRDefault="001B60D5" w:rsidP="00080D44">
            <w:pPr>
              <w:jc w:val="left"/>
              <w:rPr>
                <w:rFonts w:eastAsia="Calibri"/>
                <w:sz w:val="20"/>
                <w:szCs w:val="20"/>
                <w:lang w:val="en-US"/>
              </w:rPr>
            </w:pPr>
            <w:r>
              <w:rPr>
                <w:rFonts w:eastAsia="Calibri"/>
                <w:color w:val="000000" w:themeColor="text1"/>
                <w:sz w:val="20"/>
                <w:szCs w:val="20"/>
                <w:lang w:val="en-US"/>
              </w:rPr>
              <w:t>B</w:t>
            </w:r>
          </w:p>
        </w:tc>
        <w:tc>
          <w:tcPr>
            <w:tcW w:w="343" w:type="pct"/>
            <w:tcBorders>
              <w:top w:val="single" w:sz="4" w:space="0" w:color="auto"/>
              <w:left w:val="single" w:sz="4" w:space="0" w:color="auto"/>
              <w:bottom w:val="single" w:sz="4" w:space="0" w:color="auto"/>
              <w:right w:val="single" w:sz="4" w:space="0" w:color="auto"/>
            </w:tcBorders>
            <w:vAlign w:val="center"/>
            <w:hideMark/>
          </w:tcPr>
          <w:p w14:paraId="030FBE76" w14:textId="77777777" w:rsidR="001B60D5" w:rsidRDefault="001B60D5" w:rsidP="00080D44">
            <w:pPr>
              <w:jc w:val="left"/>
              <w:rPr>
                <w:rFonts w:eastAsia="Calibri"/>
                <w:sz w:val="20"/>
                <w:szCs w:val="20"/>
              </w:rPr>
            </w:pPr>
            <w:r>
              <w:rPr>
                <w:rFonts w:eastAsia="Calibri"/>
                <w:sz w:val="20"/>
                <w:szCs w:val="20"/>
                <w:lang w:val="en-US"/>
              </w:rPr>
              <w:t>B</w:t>
            </w:r>
          </w:p>
        </w:tc>
        <w:tc>
          <w:tcPr>
            <w:tcW w:w="288" w:type="pct"/>
            <w:tcBorders>
              <w:top w:val="single" w:sz="4" w:space="0" w:color="auto"/>
              <w:left w:val="single" w:sz="4" w:space="0" w:color="auto"/>
              <w:bottom w:val="single" w:sz="4" w:space="0" w:color="auto"/>
              <w:right w:val="single" w:sz="4" w:space="0" w:color="auto"/>
            </w:tcBorders>
            <w:vAlign w:val="center"/>
            <w:hideMark/>
          </w:tcPr>
          <w:p w14:paraId="0E0A6CEB" w14:textId="77777777" w:rsidR="001B60D5" w:rsidRDefault="001B60D5" w:rsidP="00080D44">
            <w:pPr>
              <w:jc w:val="left"/>
              <w:rPr>
                <w:rFonts w:eastAsia="Calibri"/>
                <w:sz w:val="20"/>
                <w:szCs w:val="20"/>
              </w:rPr>
            </w:pPr>
            <w:r>
              <w:rPr>
                <w:rFonts w:eastAsia="Calibri"/>
                <w:sz w:val="20"/>
                <w:szCs w:val="20"/>
                <w:lang w:val="en-US"/>
              </w:rPr>
              <w:t>C</w:t>
            </w:r>
          </w:p>
        </w:tc>
        <w:tc>
          <w:tcPr>
            <w:tcW w:w="318" w:type="pct"/>
            <w:tcBorders>
              <w:top w:val="single" w:sz="4" w:space="0" w:color="auto"/>
              <w:left w:val="single" w:sz="4" w:space="0" w:color="auto"/>
              <w:bottom w:val="single" w:sz="4" w:space="0" w:color="auto"/>
              <w:right w:val="single" w:sz="4" w:space="0" w:color="auto"/>
            </w:tcBorders>
            <w:vAlign w:val="center"/>
            <w:hideMark/>
          </w:tcPr>
          <w:p w14:paraId="410121C1" w14:textId="77777777" w:rsidR="001B60D5" w:rsidRDefault="001B60D5" w:rsidP="00080D44">
            <w:pPr>
              <w:jc w:val="left"/>
              <w:rPr>
                <w:rFonts w:eastAsia="Calibri"/>
                <w:sz w:val="20"/>
                <w:szCs w:val="20"/>
              </w:rPr>
            </w:pPr>
            <w:r>
              <w:rPr>
                <w:rFonts w:eastAsia="Calibri"/>
                <w:sz w:val="20"/>
                <w:szCs w:val="20"/>
              </w:rPr>
              <w:t>B</w:t>
            </w:r>
          </w:p>
        </w:tc>
      </w:tr>
    </w:tbl>
    <w:p w14:paraId="2B0F99FC" w14:textId="77777777" w:rsidR="001B60D5" w:rsidRDefault="001B60D5" w:rsidP="001B60D5">
      <w:pPr>
        <w:rPr>
          <w:rFonts w:asciiTheme="minorHAnsi" w:eastAsiaTheme="minorHAnsi" w:hAnsiTheme="minorHAnsi" w:cstheme="minorBidi"/>
          <w:sz w:val="22"/>
          <w:szCs w:val="22"/>
          <w:lang w:eastAsia="en-US"/>
        </w:rPr>
      </w:pPr>
    </w:p>
    <w:p w14:paraId="42E45830" w14:textId="77777777" w:rsidR="00724919" w:rsidRDefault="00724919" w:rsidP="00724919">
      <w:pPr>
        <w:rPr>
          <w:rFonts w:asciiTheme="minorHAnsi" w:eastAsiaTheme="minorHAnsi" w:hAnsiTheme="minorHAnsi" w:cstheme="minorBidi"/>
          <w:sz w:val="22"/>
          <w:szCs w:val="22"/>
        </w:rPr>
      </w:pPr>
    </w:p>
    <w:p w14:paraId="090895DC" w14:textId="77777777" w:rsidR="00B0064D" w:rsidRPr="00265E74" w:rsidRDefault="00B0064D" w:rsidP="00B0064D">
      <w:pPr>
        <w:pStyle w:val="Heading1"/>
      </w:pPr>
      <w:bookmarkStart w:id="138" w:name="_Toc86409802"/>
      <w:bookmarkStart w:id="139" w:name="_Toc86775629"/>
      <w:bookmarkStart w:id="140" w:name="_Toc87467264"/>
      <w:bookmarkStart w:id="141" w:name="_Toc87692181"/>
      <w:bookmarkStart w:id="142" w:name="_Toc88865724"/>
      <w:bookmarkStart w:id="143" w:name="_Toc89106131"/>
      <w:bookmarkStart w:id="144" w:name="_Toc98741970"/>
      <w:bookmarkStart w:id="145" w:name="_Toc132806982"/>
      <w:r w:rsidRPr="00265E74">
        <w:t xml:space="preserve">Специфични цели за </w:t>
      </w:r>
      <w:bookmarkStart w:id="146" w:name="_Hlk139016466"/>
      <w:r w:rsidRPr="00265E74">
        <w:t xml:space="preserve">А179 </w:t>
      </w:r>
      <w:r w:rsidRPr="006D6DE5">
        <w:rPr>
          <w:i/>
          <w:iCs/>
          <w:lang w:val="en-US"/>
        </w:rPr>
        <w:t>Larus</w:t>
      </w:r>
      <w:r w:rsidRPr="00265E74">
        <w:rPr>
          <w:i/>
          <w:iCs/>
        </w:rPr>
        <w:t xml:space="preserve"> </w:t>
      </w:r>
      <w:r w:rsidRPr="006D6DE5">
        <w:rPr>
          <w:i/>
          <w:iCs/>
          <w:lang w:val="en-US"/>
        </w:rPr>
        <w:t>ridibundus</w:t>
      </w:r>
      <w:r w:rsidRPr="00265E74">
        <w:t xml:space="preserve"> (речна чайка)</w:t>
      </w:r>
      <w:bookmarkEnd w:id="138"/>
      <w:bookmarkEnd w:id="139"/>
      <w:bookmarkEnd w:id="140"/>
      <w:bookmarkEnd w:id="141"/>
      <w:bookmarkEnd w:id="142"/>
      <w:bookmarkEnd w:id="143"/>
      <w:bookmarkEnd w:id="144"/>
      <w:bookmarkEnd w:id="145"/>
      <w:bookmarkEnd w:id="146"/>
    </w:p>
    <w:p w14:paraId="2969E1AE" w14:textId="7B14A28A" w:rsidR="00B0064D" w:rsidRDefault="00B0064D" w:rsidP="00B0064D">
      <w:pPr>
        <w:spacing w:before="120" w:after="120"/>
        <w:rPr>
          <w:b/>
          <w:bCs/>
        </w:rPr>
      </w:pPr>
      <w:r w:rsidRPr="00BF7AC4">
        <w:rPr>
          <w:b/>
          <w:bCs/>
        </w:rPr>
        <w:t xml:space="preserve">1. </w:t>
      </w:r>
      <w:r w:rsidR="00603427" w:rsidRPr="00603427">
        <w:rPr>
          <w:b/>
          <w:bCs/>
        </w:rPr>
        <w:t>Код и наименование на вида</w:t>
      </w:r>
    </w:p>
    <w:p w14:paraId="3F38D94A" w14:textId="08C45F5D" w:rsidR="00603427" w:rsidRDefault="00603427" w:rsidP="00B0064D">
      <w:pPr>
        <w:spacing w:before="120" w:after="120"/>
      </w:pPr>
      <w:r w:rsidRPr="007A4013">
        <w:t>А179 Larus ridibundus (речна чайка)</w:t>
      </w:r>
    </w:p>
    <w:p w14:paraId="708B1AF2" w14:textId="6FF0AD9B" w:rsidR="00603427" w:rsidRPr="00603427" w:rsidRDefault="00603427" w:rsidP="00B0064D">
      <w:pPr>
        <w:spacing w:before="120" w:after="120"/>
        <w:rPr>
          <w:b/>
          <w:bCs/>
        </w:rPr>
      </w:pPr>
      <w:r w:rsidRPr="007A4013">
        <w:rPr>
          <w:b/>
          <w:bCs/>
        </w:rPr>
        <w:t>2. Кратка характеристика на вида</w:t>
      </w:r>
    </w:p>
    <w:p w14:paraId="5E0391FF" w14:textId="77777777" w:rsidR="00B0064D" w:rsidRPr="00BF7AC4" w:rsidRDefault="00B0064D" w:rsidP="00B0064D">
      <w:pPr>
        <w:spacing w:before="120" w:after="120"/>
      </w:pPr>
      <w:r w:rsidRPr="00BF7AC4">
        <w:t xml:space="preserve">Дължина на тялото: 34-37 </w:t>
      </w:r>
      <w:r>
        <w:rPr>
          <w:lang w:val="en-US"/>
        </w:rPr>
        <w:t>cm</w:t>
      </w:r>
      <w:r>
        <w:t>. Размах на крилата: 100-110 cm</w:t>
      </w:r>
      <w:r w:rsidRPr="00BF7AC4">
        <w:t>.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Pr="00BF7AC4">
        <w:rPr>
          <w:lang w:val="ru-RU"/>
        </w:rPr>
        <w:t>-</w:t>
      </w:r>
      <w:r w:rsidRPr="00BF7AC4">
        <w:t>сиво оперение, отдолу бели. Клюнът жълтеникав или оранжево</w:t>
      </w:r>
      <w:r w:rsidRPr="00BF7AC4">
        <w:rPr>
          <w:lang w:val="ru-RU"/>
        </w:rPr>
        <w:t>-</w:t>
      </w:r>
      <w:r w:rsidRPr="00BF7AC4">
        <w:t>жълт с черен връх. Краката жълтеникави или охристи. Опашката бяла с тясна черна ивица на върха.</w:t>
      </w:r>
    </w:p>
    <w:p w14:paraId="4A04CFE8" w14:textId="77777777" w:rsidR="00B0064D" w:rsidRPr="00BF7AC4" w:rsidRDefault="00B0064D" w:rsidP="00B0064D">
      <w:pPr>
        <w:spacing w:before="120" w:after="120"/>
        <w:rPr>
          <w:i/>
          <w:iCs/>
        </w:rPr>
      </w:pPr>
      <w:r w:rsidRPr="00BF7AC4">
        <w:rPr>
          <w:i/>
          <w:iCs/>
        </w:rPr>
        <w:t>Характер на пребиваване в страната</w:t>
      </w:r>
    </w:p>
    <w:p w14:paraId="35A8E32E" w14:textId="77777777" w:rsidR="00B0064D" w:rsidRPr="00BF7AC4" w:rsidRDefault="00B0064D" w:rsidP="00B0064D">
      <w:pPr>
        <w:spacing w:before="120" w:after="120"/>
      </w:pPr>
      <w:r w:rsidRPr="00BF7AC4">
        <w:t>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младите и възрастните птици скитат на големи ята.</w:t>
      </w:r>
      <w:r w:rsidRPr="00BF7AC4">
        <w:rPr>
          <w:lang w:val="ru-RU"/>
        </w:rPr>
        <w:t xml:space="preserve"> </w:t>
      </w:r>
      <w:r w:rsidRPr="00BF7AC4">
        <w:t>По време на миграции и зимуване е една от най-често срещаните и многобройни видове чайки в ниските части на страната (Янков, ред., 2007; Нанкинов и др., 1997).</w:t>
      </w:r>
    </w:p>
    <w:p w14:paraId="2B2024C5" w14:textId="77777777" w:rsidR="00B0064D" w:rsidRPr="00BF7AC4" w:rsidRDefault="00B0064D" w:rsidP="00B0064D">
      <w:pPr>
        <w:spacing w:before="120" w:after="120"/>
        <w:rPr>
          <w:i/>
          <w:iCs/>
        </w:rPr>
      </w:pPr>
      <w:r w:rsidRPr="00BF7AC4">
        <w:rPr>
          <w:i/>
          <w:iCs/>
        </w:rPr>
        <w:t>Характерно местообитание</w:t>
      </w:r>
    </w:p>
    <w:p w14:paraId="0B2F50DE" w14:textId="77777777" w:rsidR="00B0064D" w:rsidRPr="00BF7AC4" w:rsidRDefault="00B0064D" w:rsidP="00B0064D">
      <w:pPr>
        <w:spacing w:before="120" w:after="120"/>
      </w:pPr>
      <w:r w:rsidRPr="00BF7AC4">
        <w:t xml:space="preserve">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между гнездата е най-малко 1-1,5 </w:t>
      </w:r>
      <w:r>
        <w:rPr>
          <w:lang w:val="en-US"/>
        </w:rPr>
        <w:t>m</w:t>
      </w:r>
      <w:r w:rsidRPr="00BF7AC4">
        <w:t>. Гнездата са разположени върху плаващи коренища на тръстика, листа от водна лилия (ез. Сребърна, Гарванското блато) и стърчащи от водата пънове (ПП „Персина“) (Нанкинов и др., 1997; Янков, ред., 2007). Подходящи местообитания вероятно са 3150 и 3130 според Директивата за хабитатите (Кавръкова и др., 2009).</w:t>
      </w:r>
    </w:p>
    <w:p w14:paraId="313E0A13" w14:textId="77777777" w:rsidR="00B0064D" w:rsidRPr="00BF7AC4" w:rsidRDefault="00B0064D" w:rsidP="00B0064D">
      <w:pPr>
        <w:spacing w:before="120" w:after="120"/>
        <w:rPr>
          <w:i/>
          <w:iCs/>
        </w:rPr>
      </w:pPr>
      <w:r w:rsidRPr="00BF7AC4">
        <w:rPr>
          <w:i/>
          <w:iCs/>
        </w:rPr>
        <w:t>Хранене</w:t>
      </w:r>
    </w:p>
    <w:p w14:paraId="341541EF" w14:textId="77777777" w:rsidR="00B0064D" w:rsidRPr="00BF7AC4" w:rsidRDefault="00B0064D" w:rsidP="00B0064D">
      <w:pPr>
        <w:spacing w:before="120" w:after="120"/>
      </w:pPr>
      <w:r w:rsidRPr="00BF7AC4">
        <w:t>Храни се с риба, скариди, насекоми (</w:t>
      </w:r>
      <w:r w:rsidRPr="00BF7AC4">
        <w:rPr>
          <w:i/>
          <w:iCs/>
        </w:rPr>
        <w:t xml:space="preserve">Carabidae, Staphylinidae, Tenebrionidae, Orthoptera </w:t>
      </w:r>
      <w:r w:rsidRPr="006436F0">
        <w:rPr>
          <w:iCs/>
        </w:rPr>
        <w:t>(</w:t>
      </w:r>
      <w:r w:rsidRPr="00BF7AC4">
        <w:rPr>
          <w:i/>
          <w:iCs/>
        </w:rPr>
        <w:t>Gryllus sp</w:t>
      </w:r>
      <w:r w:rsidRPr="006436F0">
        <w:rPr>
          <w:iCs/>
        </w:rPr>
        <w:t>.)</w:t>
      </w:r>
      <w:r w:rsidRPr="006436F0">
        <w:t>.</w:t>
      </w:r>
    </w:p>
    <w:p w14:paraId="4ADC897F" w14:textId="3386D686" w:rsidR="00B0064D" w:rsidRPr="00BF7AC4" w:rsidRDefault="00603427" w:rsidP="00B0064D">
      <w:pPr>
        <w:spacing w:before="120" w:after="120"/>
      </w:pPr>
      <w:r>
        <w:rPr>
          <w:b/>
          <w:bCs/>
        </w:rPr>
        <w:t>3</w:t>
      </w:r>
      <w:r w:rsidR="00B0064D" w:rsidRPr="00BF7AC4">
        <w:rPr>
          <w:b/>
          <w:bCs/>
        </w:rPr>
        <w:t>. Разпространение, природозащитно състояние и тенденции в популацията на вида на национално ниво</w:t>
      </w:r>
      <w:r w:rsidR="00B0064D" w:rsidRPr="00BF7AC4">
        <w:t>Относително постоянни гнездови находища има само по Дунавското крайбрежие – о. Белене, блатото при с. Гарван, Русенско и резервата „Сребърна“.</w:t>
      </w:r>
      <w:r w:rsidR="00B0064D" w:rsidRPr="006436F0">
        <w:t xml:space="preserve"> </w:t>
      </w:r>
      <w:r w:rsidR="00B0064D" w:rsidRPr="00BF7AC4">
        <w:t xml:space="preserve">Епизодични гнездови находища е имало в Атанасовското езеро и при с. Черноморец, Бургаско. </w:t>
      </w:r>
    </w:p>
    <w:p w14:paraId="0993B06C" w14:textId="77777777" w:rsidR="00B0064D" w:rsidRPr="00BF7AC4" w:rsidRDefault="00B0064D" w:rsidP="00B0064D">
      <w:pPr>
        <w:spacing w:before="120" w:after="120"/>
      </w:pPr>
      <w:r w:rsidRPr="00BF7AC4">
        <w:t xml:space="preserve">Защитен вид на територията на цялата страна (ЗБР, Приложение 3). Включен е в Червената книга на Р България (2015) в категория застрашен (EN).  Според IUCN – LC </w:t>
      </w:r>
      <w:r w:rsidRPr="00BF7AC4">
        <w:lastRenderedPageBreak/>
        <w:t>(Least Concern), за територията на континентална Европа – LC (Least Concern). Включен в Приложение 2Б на Директивата за птиците.</w:t>
      </w:r>
    </w:p>
    <w:p w14:paraId="01E3C634" w14:textId="77777777" w:rsidR="00B0064D" w:rsidRPr="00BF7AC4" w:rsidRDefault="00B0064D" w:rsidP="00B0064D">
      <w:pPr>
        <w:spacing w:before="120" w:after="120"/>
      </w:pPr>
      <w:r w:rsidRPr="00BF7AC4">
        <w:t xml:space="preserve">Съгласно докладването през 2019 г. (за периода 2005-2018 г.), националната </w:t>
      </w:r>
      <w:r w:rsidRPr="00BF7AC4">
        <w:rPr>
          <w:b/>
          <w:bCs/>
        </w:rPr>
        <w:t>гнездяща</w:t>
      </w:r>
      <w:r w:rsidRPr="00BF7AC4">
        <w:t xml:space="preserve"> популация на вида се оценява на 180-300 двойки. Краткосрочната популационна тенденция (2001-2018 г.) е флуктуираща, а дългосрочната (1980-2018 г.) е намаляваща. Посочени са следните заплахи и влияния: J02. </w:t>
      </w:r>
    </w:p>
    <w:p w14:paraId="1A375764" w14:textId="77777777" w:rsidR="00B0064D" w:rsidRPr="00BF7AC4" w:rsidRDefault="00B0064D" w:rsidP="00B0064D">
      <w:pPr>
        <w:spacing w:before="120" w:after="120"/>
      </w:pPr>
      <w:r w:rsidRPr="00BF7AC4">
        <w:rPr>
          <w:b/>
          <w:bCs/>
        </w:rPr>
        <w:t>Мигриращата</w:t>
      </w:r>
      <w:r w:rsidRPr="00BF7AC4">
        <w:t xml:space="preserve"> национална популация (за периода 2013 – 2018 г.) е оценена на 1000-2000 индивида. Краткосрочната тенденция на популацията в рамките на Натура 2000 е нарастваща. Посочени са следните заплахи и влияния: C03; F26.</w:t>
      </w:r>
    </w:p>
    <w:p w14:paraId="58204808" w14:textId="77777777" w:rsidR="00B0064D" w:rsidRPr="00BF7AC4" w:rsidRDefault="00B0064D" w:rsidP="00B0064D">
      <w:pPr>
        <w:spacing w:before="120" w:after="120"/>
      </w:pPr>
      <w:r w:rsidRPr="00BF7AC4">
        <w:rPr>
          <w:b/>
          <w:bCs/>
        </w:rPr>
        <w:t>Зимуващата</w:t>
      </w:r>
      <w:r w:rsidRPr="00BF7AC4">
        <w:t xml:space="preserve"> популация е оценена на 2000-6500 индивида. Краткосрочната популационна тенденция (2000-2018 г.) е нарастваща, а дългосрочната (1980-2018 г.) е флуктуираща.  Посочени са следните заплахи и влияния: C03; D02.</w:t>
      </w:r>
    </w:p>
    <w:p w14:paraId="69784E4B" w14:textId="12C452FB" w:rsidR="00B0064D" w:rsidRDefault="00B0064D" w:rsidP="00B0064D">
      <w:pPr>
        <w:spacing w:before="120" w:after="120"/>
      </w:pPr>
      <w:r w:rsidRPr="00BF7AC4">
        <w:t>В Червената книга като вероятни заплахи са посочени промени на естествения воден режим в традиционни гнездови находища (ПП „Персина“, Гарванското блато, ез. Сребърна).</w:t>
      </w:r>
    </w:p>
    <w:p w14:paraId="10B033FD" w14:textId="6CFED893" w:rsidR="00AE638C" w:rsidRPr="00BF7AC4" w:rsidRDefault="00AE638C" w:rsidP="00B0064D">
      <w:pPr>
        <w:spacing w:before="120" w:after="120"/>
      </w:pPr>
      <w:r w:rsidRPr="00AE638C">
        <w:t>Видът се среща в 57 защитени зони от мрежата Натура 2000 в България, като в 4 от тях оценката на вида е „D“.</w:t>
      </w:r>
    </w:p>
    <w:p w14:paraId="2CFC89C7" w14:textId="031F2950" w:rsidR="00E8339F" w:rsidRDefault="00603427" w:rsidP="00E8339F">
      <w:pPr>
        <w:spacing w:before="120" w:after="120"/>
        <w:rPr>
          <w:b/>
          <w:bCs/>
          <w:color w:val="0070C0"/>
        </w:rPr>
      </w:pPr>
      <w:r>
        <w:rPr>
          <w:b/>
          <w:bCs/>
        </w:rPr>
        <w:t>4</w:t>
      </w:r>
      <w:r w:rsidR="00E8339F">
        <w:rPr>
          <w:b/>
          <w:bCs/>
        </w:rPr>
        <w:t xml:space="preserve">. </w:t>
      </w:r>
      <w:r w:rsidRPr="00603427">
        <w:rPr>
          <w:b/>
          <w:bCs/>
        </w:rPr>
        <w:t>Състояние на ниво защитена зона</w:t>
      </w:r>
    </w:p>
    <w:p w14:paraId="6F3E5D46" w14:textId="6F07E57B" w:rsidR="00E8339F" w:rsidRDefault="00E8339F" w:rsidP="00E8339F">
      <w:pPr>
        <w:spacing w:before="120" w:after="120"/>
      </w:pPr>
      <w:r>
        <w:t>Според</w:t>
      </w:r>
      <w:r w:rsidR="00D44E09">
        <w:t xml:space="preserve"> СФ </w:t>
      </w:r>
      <w:r>
        <w:t>на зоната</w:t>
      </w:r>
      <w:r>
        <w:rPr>
          <w:lang w:val="en-US"/>
        </w:rPr>
        <w:t xml:space="preserve"> </w:t>
      </w:r>
      <w:r>
        <w:t>видът е мигриращ.</w:t>
      </w:r>
      <w:r>
        <w:rPr>
          <w:b/>
          <w:bCs/>
        </w:rPr>
        <w:t xml:space="preserve"> Мигриращата </w:t>
      </w:r>
      <w:r>
        <w:t>популация на вида се оценява на</w:t>
      </w:r>
      <w:r>
        <w:rPr>
          <w:b/>
          <w:bCs/>
        </w:rPr>
        <w:t xml:space="preserve"> 0-1 индивид</w:t>
      </w:r>
      <w:r>
        <w:t xml:space="preserve">, което е </w:t>
      </w:r>
      <w:r>
        <w:rPr>
          <w:b/>
          <w:bCs/>
        </w:rPr>
        <w:t>0,05% от националната мигрираща</w:t>
      </w:r>
      <w: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68D394B" w14:textId="5D80978F" w:rsidR="00E8339F" w:rsidRDefault="00603427" w:rsidP="00E8339F">
      <w:pPr>
        <w:spacing w:before="120" w:after="120"/>
        <w:rPr>
          <w:b/>
          <w:bCs/>
        </w:rPr>
      </w:pPr>
      <w:r>
        <w:rPr>
          <w:b/>
          <w:bCs/>
        </w:rPr>
        <w:t>5</w:t>
      </w:r>
      <w:r w:rsidR="00E8339F">
        <w:rPr>
          <w:b/>
          <w:bCs/>
        </w:rPr>
        <w:t xml:space="preserve">. Анализ на наличната информация </w:t>
      </w:r>
    </w:p>
    <w:p w14:paraId="32DBDD9F" w14:textId="77777777" w:rsidR="00E8339F" w:rsidRDefault="00E8339F" w:rsidP="00E8339F">
      <w:pPr>
        <w:spacing w:before="120" w:after="120"/>
        <w:rPr>
          <w:i/>
          <w:iCs/>
        </w:rPr>
      </w:pPr>
      <w:r>
        <w:rPr>
          <w:i/>
          <w:iCs/>
        </w:rPr>
        <w:t>Мигрираща популация</w:t>
      </w:r>
    </w:p>
    <w:p w14:paraId="37D1DB67" w14:textId="62199A32" w:rsidR="00E8339F" w:rsidRDefault="00E8339F" w:rsidP="00E8339F">
      <w:pPr>
        <w:spacing w:before="120" w:after="120"/>
      </w:pPr>
      <w:r>
        <w:t>По време на теренните проучвания в ЗЗ „Злато поле“ през 2021</w:t>
      </w:r>
      <w:r w:rsidR="00B555E3">
        <w:t xml:space="preserve"> г.</w:t>
      </w:r>
      <w:r>
        <w:t xml:space="preserve"> и 2022 г. не бяха установени речни чайки.</w:t>
      </w:r>
      <w:r>
        <w:rPr>
          <w:lang w:val="en-US"/>
        </w:rPr>
        <w:t xml:space="preserve"> </w:t>
      </w:r>
      <w:r>
        <w:t xml:space="preserve">Няма данни в </w:t>
      </w:r>
      <w:r>
        <w:rPr>
          <w:lang w:val="en-US"/>
        </w:rPr>
        <w:t xml:space="preserve">SmartBirds, eBird </w:t>
      </w:r>
      <w:r>
        <w:t xml:space="preserve">и </w:t>
      </w:r>
      <w:r>
        <w:rPr>
          <w:lang w:val="en-US"/>
        </w:rPr>
        <w:t xml:space="preserve">Observation </w:t>
      </w:r>
      <w:r>
        <w:t>видът да е наблюдаван в зоната по време на миграция. Няма данни в литературата и в ПУ на ЗМ Злато поле видът да е наблюдаван в зоната.</w:t>
      </w:r>
    </w:p>
    <w:p w14:paraId="08DAD291" w14:textId="77777777" w:rsidR="00E8339F" w:rsidRDefault="00E8339F" w:rsidP="00E8339F">
      <w:pPr>
        <w:spacing w:before="120" w:after="120"/>
      </w:pPr>
      <w:r>
        <w:t xml:space="preserve">Заплахи за вида в зоната могат да бъдат безпокойството от ловци и рибари и непостоянното водно ниво в мъртвицата на р. Марица поради повредена система от шлюзове. </w:t>
      </w:r>
    </w:p>
    <w:p w14:paraId="4DCCB77A" w14:textId="13941A48" w:rsidR="00E8339F" w:rsidRDefault="00603427" w:rsidP="00E8339F">
      <w:pPr>
        <w:spacing w:before="120" w:after="120"/>
      </w:pPr>
      <w:r>
        <w:rPr>
          <w:b/>
          <w:bCs/>
        </w:rPr>
        <w:t>6</w:t>
      </w:r>
      <w:r w:rsidR="00E8339F">
        <w:rPr>
          <w:b/>
          <w:bCs/>
        </w:rPr>
        <w:t xml:space="preserve">. </w:t>
      </w:r>
      <w:r w:rsidRPr="00603427">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50"/>
        <w:gridCol w:w="1135"/>
        <w:gridCol w:w="1135"/>
        <w:gridCol w:w="2554"/>
        <w:gridCol w:w="2701"/>
      </w:tblGrid>
      <w:tr w:rsidR="00E8339F" w:rsidRPr="001B60D5" w14:paraId="06F8F2AB" w14:textId="77777777" w:rsidTr="0095365A">
        <w:trPr>
          <w:tblHeader/>
          <w:jc w:val="center"/>
        </w:trPr>
        <w:tc>
          <w:tcPr>
            <w:tcW w:w="185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A7A301" w14:textId="77777777" w:rsidR="00E8339F" w:rsidRPr="001B60D5" w:rsidRDefault="00E8339F" w:rsidP="0095365A">
            <w:pPr>
              <w:rPr>
                <w:b/>
                <w:bCs/>
                <w:sz w:val="20"/>
                <w:szCs w:val="20"/>
              </w:rPr>
            </w:pPr>
            <w:r w:rsidRPr="001B60D5">
              <w:rPr>
                <w:b/>
                <w:bCs/>
                <w:sz w:val="20"/>
                <w:szCs w:val="20"/>
              </w:rPr>
              <w:t>Параметър</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725357A" w14:textId="77777777" w:rsidR="00E8339F" w:rsidRPr="001B60D5" w:rsidRDefault="00E8339F" w:rsidP="0095365A">
            <w:pPr>
              <w:rPr>
                <w:b/>
                <w:bCs/>
                <w:sz w:val="20"/>
                <w:szCs w:val="20"/>
              </w:rPr>
            </w:pPr>
            <w:r w:rsidRPr="001B60D5">
              <w:rPr>
                <w:b/>
                <w:bCs/>
                <w:sz w:val="20"/>
                <w:szCs w:val="20"/>
              </w:rPr>
              <w:t xml:space="preserve">Мерна единица </w:t>
            </w:r>
          </w:p>
        </w:tc>
        <w:tc>
          <w:tcPr>
            <w:tcW w:w="11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9817A89" w14:textId="77777777" w:rsidR="00E8339F" w:rsidRPr="001B60D5" w:rsidRDefault="00E8339F" w:rsidP="0095365A">
            <w:pPr>
              <w:rPr>
                <w:b/>
                <w:bCs/>
                <w:sz w:val="20"/>
                <w:szCs w:val="20"/>
              </w:rPr>
            </w:pPr>
            <w:r w:rsidRPr="001B60D5">
              <w:rPr>
                <w:b/>
                <w:bCs/>
                <w:sz w:val="20"/>
                <w:szCs w:val="20"/>
              </w:rPr>
              <w:t xml:space="preserve">Целева стойност </w:t>
            </w:r>
          </w:p>
        </w:tc>
        <w:tc>
          <w:tcPr>
            <w:tcW w:w="255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746C538" w14:textId="77777777" w:rsidR="00E8339F" w:rsidRPr="001B60D5" w:rsidRDefault="00E8339F" w:rsidP="0095365A">
            <w:pPr>
              <w:rPr>
                <w:b/>
                <w:bCs/>
                <w:sz w:val="20"/>
                <w:szCs w:val="20"/>
              </w:rPr>
            </w:pPr>
            <w:r w:rsidRPr="001B60D5">
              <w:rPr>
                <w:b/>
                <w:bCs/>
                <w:sz w:val="20"/>
                <w:szCs w:val="20"/>
              </w:rPr>
              <w:t xml:space="preserve">Допълнителна информация </w:t>
            </w:r>
          </w:p>
        </w:tc>
        <w:tc>
          <w:tcPr>
            <w:tcW w:w="270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08BAF4" w14:textId="77777777" w:rsidR="00E8339F" w:rsidRPr="001B60D5" w:rsidRDefault="00E8339F" w:rsidP="0095365A">
            <w:pPr>
              <w:rPr>
                <w:b/>
                <w:bCs/>
                <w:sz w:val="20"/>
                <w:szCs w:val="20"/>
              </w:rPr>
            </w:pPr>
            <w:r w:rsidRPr="001B60D5">
              <w:rPr>
                <w:b/>
                <w:bCs/>
                <w:sz w:val="20"/>
                <w:szCs w:val="20"/>
              </w:rPr>
              <w:t xml:space="preserve">Специфични за зоната цели за опазване </w:t>
            </w:r>
          </w:p>
        </w:tc>
      </w:tr>
      <w:tr w:rsidR="00E8339F" w:rsidRPr="001B60D5" w14:paraId="49D6B5EA" w14:textId="77777777" w:rsidTr="0095365A">
        <w:trPr>
          <w:trHeight w:val="606"/>
          <w:jc w:val="center"/>
        </w:trPr>
        <w:tc>
          <w:tcPr>
            <w:tcW w:w="1850" w:type="dxa"/>
            <w:tcBorders>
              <w:top w:val="single" w:sz="4" w:space="0" w:color="auto"/>
              <w:left w:val="single" w:sz="4" w:space="0" w:color="auto"/>
              <w:bottom w:val="single" w:sz="4" w:space="0" w:color="auto"/>
              <w:right w:val="single" w:sz="4" w:space="0" w:color="auto"/>
            </w:tcBorders>
            <w:hideMark/>
          </w:tcPr>
          <w:p w14:paraId="17823D4D" w14:textId="77777777" w:rsidR="00E8339F" w:rsidRPr="001B60D5" w:rsidRDefault="00E8339F" w:rsidP="0095365A">
            <w:pPr>
              <w:rPr>
                <w:sz w:val="20"/>
                <w:szCs w:val="20"/>
              </w:rPr>
            </w:pPr>
            <w:r w:rsidRPr="001B60D5">
              <w:rPr>
                <w:b/>
                <w:sz w:val="20"/>
                <w:szCs w:val="20"/>
              </w:rPr>
              <w:t>Популация:</w:t>
            </w:r>
            <w:r w:rsidRPr="001B60D5">
              <w:rPr>
                <w:sz w:val="20"/>
                <w:szCs w:val="20"/>
              </w:rPr>
              <w:t xml:space="preserve"> Размер на мигриращата популация</w:t>
            </w:r>
          </w:p>
        </w:tc>
        <w:tc>
          <w:tcPr>
            <w:tcW w:w="1135" w:type="dxa"/>
            <w:tcBorders>
              <w:top w:val="single" w:sz="4" w:space="0" w:color="auto"/>
              <w:left w:val="single" w:sz="4" w:space="0" w:color="auto"/>
              <w:bottom w:val="single" w:sz="4" w:space="0" w:color="auto"/>
              <w:right w:val="single" w:sz="4" w:space="0" w:color="auto"/>
            </w:tcBorders>
            <w:hideMark/>
          </w:tcPr>
          <w:p w14:paraId="7A7668C5" w14:textId="77777777" w:rsidR="00E8339F" w:rsidRPr="001B60D5" w:rsidRDefault="00E8339F" w:rsidP="0095365A">
            <w:pPr>
              <w:rPr>
                <w:sz w:val="20"/>
                <w:szCs w:val="20"/>
              </w:rPr>
            </w:pPr>
            <w:r w:rsidRPr="001B60D5">
              <w:rPr>
                <w:sz w:val="20"/>
                <w:szCs w:val="20"/>
              </w:rPr>
              <w:t>Брой индивиди</w:t>
            </w:r>
          </w:p>
        </w:tc>
        <w:tc>
          <w:tcPr>
            <w:tcW w:w="1135" w:type="dxa"/>
            <w:tcBorders>
              <w:top w:val="single" w:sz="4" w:space="0" w:color="auto"/>
              <w:left w:val="single" w:sz="4" w:space="0" w:color="auto"/>
              <w:bottom w:val="single" w:sz="4" w:space="0" w:color="auto"/>
              <w:right w:val="single" w:sz="4" w:space="0" w:color="auto"/>
            </w:tcBorders>
            <w:hideMark/>
          </w:tcPr>
          <w:p w14:paraId="2B9E3771" w14:textId="26AC1F92" w:rsidR="00E8339F" w:rsidRPr="001B60D5" w:rsidRDefault="00E8339F" w:rsidP="0095365A">
            <w:pPr>
              <w:rPr>
                <w:sz w:val="20"/>
                <w:szCs w:val="20"/>
              </w:rPr>
            </w:pPr>
            <w:r w:rsidRPr="001B60D5">
              <w:rPr>
                <w:sz w:val="20"/>
                <w:szCs w:val="20"/>
              </w:rPr>
              <w:t xml:space="preserve">Най-малко </w:t>
            </w:r>
            <w:r>
              <w:rPr>
                <w:sz w:val="20"/>
                <w:szCs w:val="20"/>
              </w:rPr>
              <w:t>1</w:t>
            </w:r>
          </w:p>
        </w:tc>
        <w:tc>
          <w:tcPr>
            <w:tcW w:w="2554" w:type="dxa"/>
            <w:tcBorders>
              <w:top w:val="single" w:sz="4" w:space="0" w:color="auto"/>
              <w:left w:val="single" w:sz="4" w:space="0" w:color="auto"/>
              <w:bottom w:val="single" w:sz="4" w:space="0" w:color="auto"/>
              <w:right w:val="single" w:sz="4" w:space="0" w:color="auto"/>
            </w:tcBorders>
            <w:hideMark/>
          </w:tcPr>
          <w:p w14:paraId="1EFB96DE" w14:textId="77777777" w:rsidR="00E8339F" w:rsidRDefault="00E8339F" w:rsidP="0095365A">
            <w:pPr>
              <w:rPr>
                <w:sz w:val="20"/>
                <w:szCs w:val="20"/>
              </w:rPr>
            </w:pPr>
            <w:r w:rsidRPr="001B60D5">
              <w:rPr>
                <w:sz w:val="20"/>
                <w:szCs w:val="20"/>
              </w:rPr>
              <w:t xml:space="preserve">В настоящия СФ на зоната е посочена численост на мигриращата популация от </w:t>
            </w:r>
            <w:r>
              <w:rPr>
                <w:sz w:val="20"/>
                <w:szCs w:val="20"/>
              </w:rPr>
              <w:t>0-1</w:t>
            </w:r>
            <w:r w:rsidRPr="001B60D5">
              <w:rPr>
                <w:sz w:val="20"/>
                <w:szCs w:val="20"/>
              </w:rPr>
              <w:t xml:space="preserve"> инд. По време на теренните изследвания в зоната през 2022 г. </w:t>
            </w:r>
            <w:r>
              <w:rPr>
                <w:sz w:val="20"/>
                <w:szCs w:val="20"/>
              </w:rPr>
              <w:t xml:space="preserve">не </w:t>
            </w:r>
            <w:r w:rsidRPr="001B60D5">
              <w:rPr>
                <w:sz w:val="20"/>
                <w:szCs w:val="20"/>
              </w:rPr>
              <w:t>бяха установени инд</w:t>
            </w:r>
            <w:r>
              <w:rPr>
                <w:sz w:val="20"/>
                <w:szCs w:val="20"/>
              </w:rPr>
              <w:t>ивиди</w:t>
            </w:r>
            <w:r w:rsidRPr="001B60D5">
              <w:rPr>
                <w:sz w:val="20"/>
                <w:szCs w:val="20"/>
              </w:rPr>
              <w:t>.</w:t>
            </w:r>
          </w:p>
          <w:p w14:paraId="6FC1B6DA" w14:textId="0E751E63" w:rsidR="00E8339F" w:rsidRPr="001B60D5" w:rsidRDefault="00E8339F" w:rsidP="0095365A">
            <w:pPr>
              <w:rPr>
                <w:sz w:val="20"/>
                <w:szCs w:val="20"/>
              </w:rPr>
            </w:pPr>
            <w:r>
              <w:rPr>
                <w:sz w:val="20"/>
                <w:szCs w:val="20"/>
              </w:rPr>
              <w:t>Целевата стойност няма да бъде изпълнена всяка година.</w:t>
            </w:r>
          </w:p>
        </w:tc>
        <w:tc>
          <w:tcPr>
            <w:tcW w:w="2701" w:type="dxa"/>
            <w:tcBorders>
              <w:top w:val="single" w:sz="4" w:space="0" w:color="auto"/>
              <w:left w:val="single" w:sz="4" w:space="0" w:color="auto"/>
              <w:bottom w:val="single" w:sz="4" w:space="0" w:color="auto"/>
              <w:right w:val="single" w:sz="4" w:space="0" w:color="auto"/>
            </w:tcBorders>
            <w:hideMark/>
          </w:tcPr>
          <w:p w14:paraId="64AB656F" w14:textId="77777777" w:rsidR="00E8339F" w:rsidRDefault="00E8339F" w:rsidP="0095365A">
            <w:pPr>
              <w:rPr>
                <w:sz w:val="20"/>
                <w:szCs w:val="20"/>
              </w:rPr>
            </w:pPr>
            <w:r w:rsidRPr="001B60D5">
              <w:rPr>
                <w:sz w:val="20"/>
                <w:szCs w:val="20"/>
              </w:rPr>
              <w:t xml:space="preserve">Поддържане на мигриращата популация от най-малко </w:t>
            </w:r>
            <w:r>
              <w:rPr>
                <w:sz w:val="20"/>
                <w:szCs w:val="20"/>
              </w:rPr>
              <w:t>1</w:t>
            </w:r>
            <w:r w:rsidRPr="001B60D5">
              <w:rPr>
                <w:sz w:val="20"/>
                <w:szCs w:val="20"/>
              </w:rPr>
              <w:t xml:space="preserve"> инд. чрез поддържане на подходящите местообитания на вида в зоната.</w:t>
            </w:r>
          </w:p>
          <w:p w14:paraId="7590AA00" w14:textId="1CFBA3C9" w:rsidR="00E8339F" w:rsidRPr="001B60D5" w:rsidRDefault="00E8339F" w:rsidP="0095365A">
            <w:pPr>
              <w:rPr>
                <w:sz w:val="20"/>
                <w:szCs w:val="20"/>
              </w:rPr>
            </w:pPr>
          </w:p>
        </w:tc>
      </w:tr>
      <w:tr w:rsidR="00E8339F" w:rsidRPr="001B60D5" w14:paraId="11973D36" w14:textId="77777777" w:rsidTr="0095365A">
        <w:trPr>
          <w:trHeight w:val="748"/>
          <w:jc w:val="center"/>
        </w:trPr>
        <w:tc>
          <w:tcPr>
            <w:tcW w:w="1850" w:type="dxa"/>
            <w:tcBorders>
              <w:top w:val="single" w:sz="4" w:space="0" w:color="auto"/>
              <w:left w:val="single" w:sz="4" w:space="0" w:color="auto"/>
              <w:bottom w:val="single" w:sz="4" w:space="0" w:color="auto"/>
              <w:right w:val="single" w:sz="4" w:space="0" w:color="auto"/>
            </w:tcBorders>
            <w:hideMark/>
          </w:tcPr>
          <w:p w14:paraId="4D0DABD9" w14:textId="77777777" w:rsidR="00E8339F" w:rsidRPr="001B60D5" w:rsidRDefault="00E8339F" w:rsidP="0095365A">
            <w:pPr>
              <w:rPr>
                <w:rFonts w:cs="Calibri"/>
                <w:sz w:val="20"/>
                <w:szCs w:val="20"/>
              </w:rPr>
            </w:pPr>
            <w:r w:rsidRPr="001B60D5">
              <w:rPr>
                <w:rFonts w:cs="Calibri"/>
                <w:b/>
                <w:sz w:val="20"/>
                <w:szCs w:val="20"/>
              </w:rPr>
              <w:lastRenderedPageBreak/>
              <w:t xml:space="preserve">Местообитание на вида: </w:t>
            </w:r>
            <w:r w:rsidRPr="001B60D5">
              <w:rPr>
                <w:rFonts w:cs="Calibri"/>
                <w:sz w:val="20"/>
                <w:szCs w:val="20"/>
              </w:rPr>
              <w:t>Площ на подходящите местообитания за търсене на храна</w:t>
            </w:r>
          </w:p>
        </w:tc>
        <w:tc>
          <w:tcPr>
            <w:tcW w:w="1135" w:type="dxa"/>
            <w:tcBorders>
              <w:top w:val="single" w:sz="4" w:space="0" w:color="auto"/>
              <w:left w:val="single" w:sz="4" w:space="0" w:color="auto"/>
              <w:bottom w:val="single" w:sz="4" w:space="0" w:color="auto"/>
              <w:right w:val="single" w:sz="4" w:space="0" w:color="auto"/>
            </w:tcBorders>
            <w:hideMark/>
          </w:tcPr>
          <w:p w14:paraId="20867582" w14:textId="77777777" w:rsidR="00E8339F" w:rsidRPr="001B60D5" w:rsidRDefault="00E8339F" w:rsidP="0095365A">
            <w:pPr>
              <w:rPr>
                <w:rFonts w:cs="Calibri"/>
                <w:sz w:val="20"/>
                <w:szCs w:val="20"/>
              </w:rPr>
            </w:pPr>
            <w:r w:rsidRPr="001B60D5">
              <w:rPr>
                <w:rFonts w:cs="Calibri"/>
                <w:sz w:val="20"/>
                <w:szCs w:val="20"/>
              </w:rPr>
              <w:t>ha</w:t>
            </w:r>
          </w:p>
        </w:tc>
        <w:tc>
          <w:tcPr>
            <w:tcW w:w="1135" w:type="dxa"/>
            <w:tcBorders>
              <w:top w:val="single" w:sz="4" w:space="0" w:color="auto"/>
              <w:left w:val="single" w:sz="4" w:space="0" w:color="auto"/>
              <w:bottom w:val="single" w:sz="4" w:space="0" w:color="auto"/>
              <w:right w:val="single" w:sz="4" w:space="0" w:color="auto"/>
            </w:tcBorders>
            <w:hideMark/>
          </w:tcPr>
          <w:p w14:paraId="6156AF40" w14:textId="42CFE8AD" w:rsidR="00E8339F" w:rsidRPr="001B60D5" w:rsidRDefault="00E8339F" w:rsidP="0095365A">
            <w:pPr>
              <w:rPr>
                <w:sz w:val="20"/>
                <w:szCs w:val="20"/>
                <w:lang w:eastAsia="en-US"/>
              </w:rPr>
            </w:pPr>
            <w:r w:rsidRPr="001B60D5">
              <w:rPr>
                <w:sz w:val="20"/>
                <w:szCs w:val="20"/>
              </w:rPr>
              <w:t xml:space="preserve">Най-малко </w:t>
            </w:r>
            <w:r>
              <w:rPr>
                <w:sz w:val="20"/>
                <w:szCs w:val="20"/>
              </w:rPr>
              <w:t>100</w:t>
            </w:r>
          </w:p>
        </w:tc>
        <w:tc>
          <w:tcPr>
            <w:tcW w:w="2554" w:type="dxa"/>
            <w:tcBorders>
              <w:top w:val="single" w:sz="4" w:space="0" w:color="auto"/>
              <w:left w:val="single" w:sz="4" w:space="0" w:color="auto"/>
              <w:bottom w:val="single" w:sz="4" w:space="0" w:color="auto"/>
              <w:right w:val="single" w:sz="4" w:space="0" w:color="auto"/>
            </w:tcBorders>
            <w:hideMark/>
          </w:tcPr>
          <w:p w14:paraId="558E1ED6" w14:textId="58F78AF1" w:rsidR="00E8339F" w:rsidRPr="00E8339F" w:rsidRDefault="00E8339F" w:rsidP="0095365A">
            <w:pPr>
              <w:rPr>
                <w:sz w:val="20"/>
                <w:szCs w:val="20"/>
              </w:rPr>
            </w:pPr>
            <w:r w:rsidRPr="001B60D5">
              <w:rPr>
                <w:sz w:val="20"/>
                <w:szCs w:val="20"/>
              </w:rPr>
              <w:t xml:space="preserve">Изчислена приблизително на база </w:t>
            </w:r>
            <w:r>
              <w:rPr>
                <w:sz w:val="20"/>
                <w:szCs w:val="20"/>
              </w:rPr>
              <w:t xml:space="preserve">местообитание </w:t>
            </w:r>
            <w:r>
              <w:rPr>
                <w:sz w:val="20"/>
                <w:szCs w:val="20"/>
                <w:lang w:val="en-US"/>
              </w:rPr>
              <w:t>N06</w:t>
            </w:r>
            <w:r>
              <w:rPr>
                <w:sz w:val="20"/>
                <w:szCs w:val="20"/>
              </w:rPr>
              <w:t xml:space="preserve"> в СФ – Вътрешни водни тела</w:t>
            </w:r>
          </w:p>
        </w:tc>
        <w:tc>
          <w:tcPr>
            <w:tcW w:w="2701" w:type="dxa"/>
            <w:tcBorders>
              <w:top w:val="single" w:sz="4" w:space="0" w:color="auto"/>
              <w:left w:val="single" w:sz="4" w:space="0" w:color="auto"/>
              <w:bottom w:val="single" w:sz="4" w:space="0" w:color="auto"/>
              <w:right w:val="single" w:sz="4" w:space="0" w:color="auto"/>
            </w:tcBorders>
          </w:tcPr>
          <w:p w14:paraId="4841E9DC" w14:textId="44404896" w:rsidR="00E8339F" w:rsidRPr="001B60D5" w:rsidRDefault="00E8339F" w:rsidP="0095365A">
            <w:pPr>
              <w:rPr>
                <w:sz w:val="20"/>
                <w:szCs w:val="20"/>
              </w:rPr>
            </w:pPr>
            <w:r w:rsidRPr="001B60D5">
              <w:rPr>
                <w:sz w:val="20"/>
                <w:szCs w:val="20"/>
              </w:rPr>
              <w:t xml:space="preserve">Поддържане на площта на подходящите хранителни местообитания на вида в размер най-малко </w:t>
            </w:r>
            <w:r>
              <w:rPr>
                <w:sz w:val="20"/>
                <w:szCs w:val="20"/>
              </w:rPr>
              <w:t>100</w:t>
            </w:r>
            <w:r w:rsidRPr="001B60D5">
              <w:rPr>
                <w:sz w:val="20"/>
                <w:szCs w:val="20"/>
              </w:rPr>
              <w:t xml:space="preserve"> ha. </w:t>
            </w:r>
          </w:p>
          <w:p w14:paraId="01862071" w14:textId="09E4953B" w:rsidR="00E8339F" w:rsidRPr="001B60D5" w:rsidRDefault="00E8339F" w:rsidP="0095365A">
            <w:pPr>
              <w:rPr>
                <w:sz w:val="20"/>
                <w:szCs w:val="20"/>
              </w:rPr>
            </w:pPr>
            <w:r w:rsidRPr="001B60D5">
              <w:rPr>
                <w:sz w:val="20"/>
                <w:szCs w:val="20"/>
              </w:rPr>
              <w:t xml:space="preserve">Поддържане на оптимално водно ниво в </w:t>
            </w:r>
            <w:r>
              <w:rPr>
                <w:sz w:val="20"/>
                <w:szCs w:val="20"/>
              </w:rPr>
              <w:t>зоната.</w:t>
            </w:r>
          </w:p>
        </w:tc>
      </w:tr>
      <w:tr w:rsidR="009F1057" w:rsidRPr="001B60D5" w14:paraId="7B32588F" w14:textId="77777777" w:rsidTr="0095365A">
        <w:trPr>
          <w:trHeight w:val="748"/>
          <w:jc w:val="center"/>
        </w:trPr>
        <w:tc>
          <w:tcPr>
            <w:tcW w:w="1850" w:type="dxa"/>
            <w:tcBorders>
              <w:top w:val="single" w:sz="4" w:space="0" w:color="auto"/>
              <w:left w:val="single" w:sz="4" w:space="0" w:color="auto"/>
              <w:bottom w:val="single" w:sz="4" w:space="0" w:color="auto"/>
              <w:right w:val="single" w:sz="4" w:space="0" w:color="auto"/>
            </w:tcBorders>
          </w:tcPr>
          <w:p w14:paraId="7213EFE5" w14:textId="18F3FB3B" w:rsidR="009F1057" w:rsidRPr="001B60D5" w:rsidRDefault="009F1057" w:rsidP="009F1057">
            <w:pPr>
              <w:rPr>
                <w:rFonts w:cs="Calibri"/>
                <w:b/>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35" w:type="dxa"/>
            <w:tcBorders>
              <w:top w:val="single" w:sz="4" w:space="0" w:color="auto"/>
              <w:left w:val="single" w:sz="4" w:space="0" w:color="auto"/>
              <w:bottom w:val="single" w:sz="4" w:space="0" w:color="auto"/>
              <w:right w:val="single" w:sz="4" w:space="0" w:color="auto"/>
            </w:tcBorders>
          </w:tcPr>
          <w:p w14:paraId="01E72123" w14:textId="62F9D050" w:rsidR="009F1057" w:rsidRPr="001B60D5" w:rsidRDefault="009F1057" w:rsidP="009F1057">
            <w:pPr>
              <w:rPr>
                <w:rFonts w:cs="Calibri"/>
                <w:sz w:val="20"/>
                <w:szCs w:val="20"/>
              </w:rPr>
            </w:pPr>
            <w:r w:rsidRPr="007343AA">
              <w:rPr>
                <w:sz w:val="20"/>
                <w:szCs w:val="20"/>
              </w:rPr>
              <w:t>5 степенна скала за екологично състояние, съгласно РДВ</w:t>
            </w:r>
          </w:p>
        </w:tc>
        <w:tc>
          <w:tcPr>
            <w:tcW w:w="1135" w:type="dxa"/>
            <w:tcBorders>
              <w:top w:val="single" w:sz="4" w:space="0" w:color="auto"/>
              <w:left w:val="single" w:sz="4" w:space="0" w:color="auto"/>
              <w:bottom w:val="single" w:sz="4" w:space="0" w:color="auto"/>
              <w:right w:val="single" w:sz="4" w:space="0" w:color="auto"/>
            </w:tcBorders>
          </w:tcPr>
          <w:p w14:paraId="1AEEFE07" w14:textId="7BAFAF6B" w:rsidR="009F1057" w:rsidRPr="001B60D5" w:rsidRDefault="009F1057" w:rsidP="009F1057">
            <w:pPr>
              <w:rPr>
                <w:sz w:val="20"/>
                <w:szCs w:val="20"/>
              </w:rPr>
            </w:pPr>
            <w:r w:rsidRPr="007343AA">
              <w:rPr>
                <w:sz w:val="20"/>
                <w:szCs w:val="20"/>
              </w:rPr>
              <w:t>2-Добро или 1-Отлично</w:t>
            </w:r>
          </w:p>
        </w:tc>
        <w:tc>
          <w:tcPr>
            <w:tcW w:w="2554"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9F1057" w:rsidRPr="007343AA" w14:paraId="45D608F6"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43203675" w14:textId="77777777" w:rsidR="009F1057" w:rsidRPr="007343AA" w:rsidRDefault="009F1057" w:rsidP="009F1057">
                  <w:pPr>
                    <w:ind w:left="77"/>
                    <w:rPr>
                      <w:b/>
                      <w:bCs/>
                      <w:sz w:val="20"/>
                      <w:szCs w:val="20"/>
                    </w:rPr>
                  </w:pPr>
                  <w:r w:rsidRPr="007343AA">
                    <w:rPr>
                      <w:b/>
                      <w:bCs/>
                      <w:sz w:val="20"/>
                      <w:szCs w:val="20"/>
                    </w:rPr>
                    <w:t>Екологично състояние</w:t>
                  </w:r>
                </w:p>
              </w:tc>
            </w:tr>
            <w:tr w:rsidR="009F1057" w:rsidRPr="007343AA" w14:paraId="2C655B65"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F2292C5" w14:textId="77777777" w:rsidR="009F1057" w:rsidRPr="007343AA" w:rsidRDefault="009F1057" w:rsidP="009F1057">
                  <w:pPr>
                    <w:ind w:left="77"/>
                    <w:rPr>
                      <w:sz w:val="20"/>
                      <w:szCs w:val="20"/>
                    </w:rPr>
                  </w:pPr>
                  <w:r w:rsidRPr="007343AA">
                    <w:rPr>
                      <w:sz w:val="20"/>
                      <w:szCs w:val="20"/>
                    </w:rPr>
                    <w:t>1-Отлично</w:t>
                  </w:r>
                </w:p>
              </w:tc>
            </w:tr>
            <w:tr w:rsidR="009F1057" w:rsidRPr="007343AA" w14:paraId="2F6EBDF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477004A3" w14:textId="77777777" w:rsidR="009F1057" w:rsidRPr="007343AA" w:rsidRDefault="009F1057" w:rsidP="009F1057">
                  <w:pPr>
                    <w:ind w:left="77"/>
                    <w:rPr>
                      <w:sz w:val="20"/>
                      <w:szCs w:val="20"/>
                    </w:rPr>
                  </w:pPr>
                  <w:r w:rsidRPr="007343AA">
                    <w:rPr>
                      <w:sz w:val="20"/>
                      <w:szCs w:val="20"/>
                    </w:rPr>
                    <w:t>2-Добро</w:t>
                  </w:r>
                </w:p>
              </w:tc>
            </w:tr>
            <w:tr w:rsidR="009F1057" w:rsidRPr="007343AA" w14:paraId="760AE299"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67AF4B7" w14:textId="77777777" w:rsidR="009F1057" w:rsidRPr="007343AA" w:rsidRDefault="009F1057" w:rsidP="009F1057">
                  <w:pPr>
                    <w:ind w:left="77"/>
                    <w:rPr>
                      <w:sz w:val="20"/>
                      <w:szCs w:val="20"/>
                    </w:rPr>
                  </w:pPr>
                  <w:r w:rsidRPr="007343AA">
                    <w:rPr>
                      <w:sz w:val="20"/>
                      <w:szCs w:val="20"/>
                    </w:rPr>
                    <w:t>3-Умерено</w:t>
                  </w:r>
                </w:p>
              </w:tc>
            </w:tr>
            <w:tr w:rsidR="009F1057" w:rsidRPr="007343AA" w14:paraId="223E7698"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AA40AC9" w14:textId="77777777" w:rsidR="009F1057" w:rsidRPr="007343AA" w:rsidRDefault="009F1057" w:rsidP="009F1057">
                  <w:pPr>
                    <w:ind w:left="77"/>
                    <w:rPr>
                      <w:sz w:val="20"/>
                      <w:szCs w:val="20"/>
                    </w:rPr>
                  </w:pPr>
                  <w:r w:rsidRPr="007343AA">
                    <w:rPr>
                      <w:sz w:val="20"/>
                      <w:szCs w:val="20"/>
                    </w:rPr>
                    <w:t>4-Лошо</w:t>
                  </w:r>
                </w:p>
              </w:tc>
            </w:tr>
            <w:tr w:rsidR="009F1057" w:rsidRPr="007343AA" w14:paraId="4A545C87"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1587A30" w14:textId="77777777" w:rsidR="009F1057" w:rsidRPr="007343AA" w:rsidRDefault="009F1057" w:rsidP="009F1057">
                  <w:pPr>
                    <w:ind w:left="77"/>
                    <w:rPr>
                      <w:sz w:val="20"/>
                      <w:szCs w:val="20"/>
                    </w:rPr>
                  </w:pPr>
                  <w:r w:rsidRPr="007343AA">
                    <w:rPr>
                      <w:sz w:val="20"/>
                      <w:szCs w:val="20"/>
                    </w:rPr>
                    <w:t>5-Много лошо</w:t>
                  </w:r>
                </w:p>
              </w:tc>
            </w:tr>
          </w:tbl>
          <w:p w14:paraId="216E7FC3" w14:textId="77777777" w:rsidR="009F1057" w:rsidRDefault="009F1057" w:rsidP="009F1057">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CFFA399" w14:textId="57F9A194" w:rsidR="009F1057" w:rsidRPr="001B60D5" w:rsidRDefault="009F1057" w:rsidP="009F1057">
            <w:pPr>
              <w:rPr>
                <w:sz w:val="20"/>
                <w:szCs w:val="20"/>
              </w:rPr>
            </w:pPr>
          </w:p>
        </w:tc>
        <w:tc>
          <w:tcPr>
            <w:tcW w:w="2701" w:type="dxa"/>
            <w:tcBorders>
              <w:top w:val="single" w:sz="4" w:space="0" w:color="auto"/>
              <w:left w:val="single" w:sz="4" w:space="0" w:color="auto"/>
              <w:bottom w:val="single" w:sz="4" w:space="0" w:color="auto"/>
              <w:right w:val="single" w:sz="4" w:space="0" w:color="auto"/>
            </w:tcBorders>
          </w:tcPr>
          <w:p w14:paraId="0F87FC01" w14:textId="77777777" w:rsidR="009F1057" w:rsidRPr="007343AA" w:rsidRDefault="009F1057" w:rsidP="009F1057">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5F813746" w14:textId="77777777" w:rsidR="009F1057" w:rsidRPr="001B60D5" w:rsidRDefault="009F1057" w:rsidP="009F1057">
            <w:pPr>
              <w:rPr>
                <w:sz w:val="20"/>
                <w:szCs w:val="20"/>
              </w:rPr>
            </w:pPr>
          </w:p>
        </w:tc>
      </w:tr>
    </w:tbl>
    <w:p w14:paraId="557C67E0" w14:textId="2050FA7D" w:rsidR="00E8339F" w:rsidRDefault="00603427" w:rsidP="00E8339F">
      <w:pPr>
        <w:spacing w:before="120" w:after="120"/>
        <w:rPr>
          <w:b/>
          <w:bCs/>
          <w:lang w:eastAsia="en-US"/>
        </w:rPr>
      </w:pPr>
      <w:r>
        <w:rPr>
          <w:b/>
          <w:bCs/>
          <w:color w:val="000000"/>
        </w:rPr>
        <w:t>7</w:t>
      </w:r>
      <w:r w:rsidR="00E8339F">
        <w:rPr>
          <w:b/>
          <w:bCs/>
          <w:color w:val="000000"/>
        </w:rPr>
        <w:t xml:space="preserve">. </w:t>
      </w:r>
      <w:r w:rsidRPr="00603427">
        <w:rPr>
          <w:b/>
          <w:bCs/>
        </w:rPr>
        <w:t>Необходимост от актуализация на Стандартния формуляр на защитената зона</w:t>
      </w:r>
    </w:p>
    <w:p w14:paraId="1535299B" w14:textId="1258E121" w:rsidR="00E8339F" w:rsidRPr="00C27639" w:rsidRDefault="00E8339F" w:rsidP="00E8339F">
      <w:pPr>
        <w:rPr>
          <w:rFonts w:eastAsiaTheme="minorHAnsi"/>
          <w:lang w:eastAsia="en-US"/>
        </w:rPr>
      </w:pPr>
      <w:r w:rsidRPr="009356EB">
        <w:rPr>
          <w:rFonts w:eastAsiaTheme="minorHAnsi"/>
          <w:lang w:eastAsia="en-US"/>
        </w:rPr>
        <w:t>На този етап не са необходими промени в СФ на зоната</w:t>
      </w:r>
      <w:r w:rsidR="00C27639">
        <w:rPr>
          <w:rFonts w:eastAsiaTheme="minorHAnsi"/>
          <w:lang w:eastAsia="en-US"/>
        </w:rPr>
        <w:t>.</w:t>
      </w:r>
    </w:p>
    <w:p w14:paraId="3389C9F2" w14:textId="78AD86B4" w:rsidR="00E8339F" w:rsidRDefault="00E8339F" w:rsidP="00E8339F">
      <w:pPr>
        <w:rPr>
          <w:rFonts w:asciiTheme="minorHAnsi" w:eastAsiaTheme="minorHAnsi" w:hAnsiTheme="minorHAnsi" w:cstheme="minorBidi"/>
          <w:sz w:val="22"/>
          <w:szCs w:val="22"/>
        </w:rPr>
      </w:pPr>
    </w:p>
    <w:p w14:paraId="34159191" w14:textId="77777777" w:rsidR="005B0E38" w:rsidRDefault="005B0E38" w:rsidP="00E8339F">
      <w:pPr>
        <w:rPr>
          <w:rFonts w:asciiTheme="minorHAnsi" w:eastAsiaTheme="minorHAnsi" w:hAnsiTheme="minorHAnsi" w:cstheme="minorBidi"/>
          <w:sz w:val="22"/>
          <w:szCs w:val="22"/>
        </w:rPr>
      </w:pPr>
    </w:p>
    <w:p w14:paraId="2774470D" w14:textId="77777777" w:rsidR="008A37C7" w:rsidRPr="006D6DE5" w:rsidRDefault="008A37C7" w:rsidP="008A37C7">
      <w:pPr>
        <w:pStyle w:val="Heading1"/>
      </w:pPr>
      <w:bookmarkStart w:id="147" w:name="_Toc88865727"/>
      <w:bookmarkStart w:id="148" w:name="_Toc89106134"/>
      <w:bookmarkStart w:id="149" w:name="_Toc98741973"/>
      <w:bookmarkStart w:id="150" w:name="_Toc132806983"/>
      <w:r w:rsidRPr="006D6DE5">
        <w:t xml:space="preserve">Специфични цели за А193 </w:t>
      </w:r>
      <w:r w:rsidRPr="006D6DE5">
        <w:rPr>
          <w:i/>
          <w:iCs/>
        </w:rPr>
        <w:t>Sterna hirundo</w:t>
      </w:r>
      <w:r w:rsidRPr="006D6DE5">
        <w:t xml:space="preserve"> (речна рибарка)</w:t>
      </w:r>
      <w:bookmarkEnd w:id="147"/>
      <w:bookmarkEnd w:id="148"/>
      <w:bookmarkEnd w:id="149"/>
      <w:bookmarkEnd w:id="150"/>
    </w:p>
    <w:p w14:paraId="32D68A13" w14:textId="5DA64D2C" w:rsidR="008A37C7" w:rsidRDefault="008A37C7" w:rsidP="008A37C7">
      <w:pPr>
        <w:spacing w:before="120" w:after="120"/>
        <w:rPr>
          <w:b/>
          <w:bCs/>
        </w:rPr>
      </w:pPr>
      <w:r w:rsidRPr="00BF7AC4">
        <w:rPr>
          <w:b/>
          <w:bCs/>
        </w:rPr>
        <w:t xml:space="preserve">1. </w:t>
      </w:r>
      <w:r w:rsidR="00BC1167" w:rsidRPr="00BC1167">
        <w:rPr>
          <w:b/>
          <w:bCs/>
        </w:rPr>
        <w:t>Код и наименование на вида</w:t>
      </w:r>
    </w:p>
    <w:p w14:paraId="3DFBBAE4" w14:textId="71B155A8" w:rsidR="00BC1167" w:rsidRDefault="00BC1167" w:rsidP="008A37C7">
      <w:pPr>
        <w:spacing w:before="120" w:after="120"/>
      </w:pPr>
      <w:r w:rsidRPr="007A4013">
        <w:t>А193 Sterna hirundo (речна рибарка)</w:t>
      </w:r>
    </w:p>
    <w:p w14:paraId="3B3010DB" w14:textId="103518DD" w:rsidR="00BC1167" w:rsidRPr="00BC1167" w:rsidRDefault="00BC1167" w:rsidP="008A37C7">
      <w:pPr>
        <w:spacing w:before="120" w:after="120"/>
        <w:rPr>
          <w:b/>
          <w:bCs/>
        </w:rPr>
      </w:pPr>
      <w:r w:rsidRPr="007A4013">
        <w:rPr>
          <w:b/>
          <w:bCs/>
        </w:rPr>
        <w:t>2. Кратка характеристика на вида</w:t>
      </w:r>
    </w:p>
    <w:p w14:paraId="6B7BD843" w14:textId="77777777" w:rsidR="008A37C7" w:rsidRPr="00BF7AC4" w:rsidRDefault="008A37C7" w:rsidP="008A37C7">
      <w:pPr>
        <w:spacing w:before="120" w:after="120"/>
      </w:pPr>
      <w:r w:rsidRPr="00BF7AC4">
        <w:t xml:space="preserve">Дължина на тялото: 31-35 </w:t>
      </w:r>
      <w:r>
        <w:rPr>
          <w:lang w:val="en-US"/>
        </w:rPr>
        <w:t>cm</w:t>
      </w:r>
      <w:r w:rsidRPr="00BF7AC4">
        <w:t xml:space="preserve">. Размах на крилата: 77-98 </w:t>
      </w:r>
      <w:r>
        <w:rPr>
          <w:lang w:val="en-US"/>
        </w:rPr>
        <w:t>cm</w:t>
      </w:r>
      <w:r w:rsidRPr="00BF7AC4">
        <w:t>. Дребна рибарка с дълги, тесни крила и дълбоко врязана</w:t>
      </w:r>
      <w:r w:rsidRPr="00BF7AC4">
        <w:rPr>
          <w:lang w:val="ru-RU"/>
        </w:rPr>
        <w:t xml:space="preserve"> </w:t>
      </w:r>
      <w:r w:rsidRPr="00BF7AC4">
        <w:t>опашка.</w:t>
      </w:r>
      <w:r w:rsidRPr="00BF7AC4">
        <w:rPr>
          <w:lang w:val="ru-RU"/>
        </w:rPr>
        <w:t xml:space="preserve"> </w:t>
      </w:r>
      <w:r w:rsidRPr="00BF7AC4">
        <w:t xml:space="preserve">Има възрастов диморфизъм и малки сезонни различия. Възрастните през лятото отгоре са сиви, а отдолу </w:t>
      </w:r>
      <w:r w:rsidRPr="00776226">
        <w:t>-</w:t>
      </w:r>
      <w:r w:rsidRPr="00BF7AC4">
        <w:t xml:space="preserve"> бели; главата отгоре е черна; клюнът е яркочервен с черен връх; краката са яркочервени. През есенно-зимния период челото е белезникаво, а клюнът и краката </w:t>
      </w:r>
      <w:r w:rsidRPr="00776226">
        <w:t>-</w:t>
      </w:r>
      <w:r w:rsidRPr="00BF7AC4">
        <w:t xml:space="preserve">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 (Нанкинов и др., 1997).</w:t>
      </w:r>
    </w:p>
    <w:p w14:paraId="0924689F" w14:textId="77777777" w:rsidR="008A37C7" w:rsidRPr="00BF7AC4" w:rsidRDefault="008A37C7" w:rsidP="008A37C7">
      <w:pPr>
        <w:spacing w:before="120" w:after="120"/>
        <w:rPr>
          <w:i/>
          <w:iCs/>
        </w:rPr>
      </w:pPr>
      <w:r w:rsidRPr="00BF7AC4">
        <w:rPr>
          <w:i/>
          <w:iCs/>
        </w:rPr>
        <w:t>Характер на пребиваване в страната</w:t>
      </w:r>
    </w:p>
    <w:p w14:paraId="54CE4CFD" w14:textId="77777777" w:rsidR="008A37C7" w:rsidRPr="00BF7AC4" w:rsidRDefault="008A37C7" w:rsidP="008A37C7">
      <w:pPr>
        <w:spacing w:before="120" w:after="120"/>
      </w:pPr>
      <w:r w:rsidRPr="00BF7AC4">
        <w:t>Прелетен и преминаващ вид. Среща се на малки групи. Гнезди самостоятелно или в смесени колонии с малката белочела рибарка, белобузата и черната рибарка, с кафявокрилия огърличник, саблеклюна, речната чайка. Гнездата се разполагат по пясъчни коси, диги, плаващи островчета от тръстика и папур, както и на водната повърхност. Миграцията протича от средата на февруари до началото на май и от края на юли до началото на декември (Нанкинов и др., 1997).</w:t>
      </w:r>
      <w:r w:rsidRPr="00BF7AC4">
        <w:rPr>
          <w:lang w:val="ru-RU"/>
        </w:rPr>
        <w:t xml:space="preserve"> </w:t>
      </w:r>
      <w:r w:rsidRPr="00BF7AC4">
        <w:t>Понастоящем гнезди</w:t>
      </w:r>
      <w:r w:rsidRPr="00BF7AC4">
        <w:rPr>
          <w:lang w:val="ru-RU"/>
        </w:rPr>
        <w:t xml:space="preserve"> </w:t>
      </w:r>
      <w:r w:rsidRPr="00BF7AC4">
        <w:t xml:space="preserve">в 13 </w:t>
      </w:r>
      <w:r w:rsidRPr="00BF7AC4">
        <w:lastRenderedPageBreak/>
        <w:t>находища, по-важни от които са Атанасовско</w:t>
      </w:r>
      <w:r w:rsidRPr="00BF7AC4">
        <w:rPr>
          <w:lang w:val="ru-RU"/>
        </w:rPr>
        <w:t xml:space="preserve"> </w:t>
      </w:r>
      <w:r w:rsidRPr="00BF7AC4">
        <w:t>езеро, Поморийско езеро, ЗМ „Пода“, Змийския остров, устието на р. Ропотамо, острови и блата на р.</w:t>
      </w:r>
      <w:r w:rsidRPr="00BF7AC4">
        <w:rPr>
          <w:lang w:val="ru-RU"/>
        </w:rPr>
        <w:t xml:space="preserve"> </w:t>
      </w:r>
      <w:r w:rsidRPr="00BF7AC4">
        <w:t>Дунав и някои от по-големите вътрешни реки</w:t>
      </w:r>
      <w:r w:rsidRPr="00BF7AC4">
        <w:rPr>
          <w:lang w:val="ru-RU"/>
        </w:rPr>
        <w:t xml:space="preserve"> (</w:t>
      </w:r>
      <w:r w:rsidRPr="00BF7AC4">
        <w:t>Червена книга на Р България, 2015</w:t>
      </w:r>
      <w:r w:rsidRPr="00BF7AC4">
        <w:rPr>
          <w:lang w:val="ru-RU"/>
        </w:rPr>
        <w:t>)</w:t>
      </w:r>
      <w:r w:rsidRPr="00BF7AC4">
        <w:t>.</w:t>
      </w:r>
    </w:p>
    <w:p w14:paraId="096C6CB7" w14:textId="77777777" w:rsidR="008A37C7" w:rsidRPr="00BF7AC4" w:rsidRDefault="008A37C7" w:rsidP="008A37C7">
      <w:pPr>
        <w:spacing w:before="120" w:after="120"/>
        <w:rPr>
          <w:i/>
          <w:iCs/>
        </w:rPr>
      </w:pPr>
      <w:r w:rsidRPr="00BF7AC4">
        <w:rPr>
          <w:i/>
          <w:iCs/>
        </w:rPr>
        <w:t>Характерно местообитание</w:t>
      </w:r>
    </w:p>
    <w:p w14:paraId="1F93640D" w14:textId="77777777" w:rsidR="008A37C7" w:rsidRPr="00BF7AC4" w:rsidRDefault="008A37C7" w:rsidP="008A37C7">
      <w:pPr>
        <w:spacing w:before="120" w:after="120"/>
      </w:pPr>
      <w:r w:rsidRPr="00BF7AC4">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новоднени,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14:paraId="747209B5" w14:textId="77777777" w:rsidR="008A37C7" w:rsidRPr="00BF7AC4" w:rsidRDefault="008A37C7" w:rsidP="008A37C7">
      <w:pPr>
        <w:spacing w:before="120" w:after="120"/>
        <w:rPr>
          <w:i/>
          <w:iCs/>
        </w:rPr>
      </w:pPr>
      <w:r w:rsidRPr="00BF7AC4">
        <w:rPr>
          <w:i/>
          <w:iCs/>
        </w:rPr>
        <w:t>Хранене</w:t>
      </w:r>
    </w:p>
    <w:p w14:paraId="55EB4D6D" w14:textId="77777777" w:rsidR="008A37C7" w:rsidRPr="00BF7AC4" w:rsidRDefault="008A37C7" w:rsidP="008A37C7">
      <w:pPr>
        <w:spacing w:before="120" w:after="120"/>
      </w:pPr>
      <w:r w:rsidRPr="00BF7AC4">
        <w:t>Храни се с риби, скариди, насекоми (</w:t>
      </w:r>
      <w:r w:rsidRPr="00BF7AC4">
        <w:rPr>
          <w:i/>
          <w:iCs/>
        </w:rPr>
        <w:t>Odonata, Gerridae, Dytiscidae</w:t>
      </w:r>
      <w:r w:rsidRPr="00BF7AC4">
        <w:t>).</w:t>
      </w:r>
    </w:p>
    <w:p w14:paraId="6E9FB070" w14:textId="491A394A" w:rsidR="008A37C7" w:rsidRPr="00BF7AC4" w:rsidRDefault="00BC1167" w:rsidP="008A37C7">
      <w:pPr>
        <w:spacing w:before="120" w:after="120"/>
      </w:pPr>
      <w:r>
        <w:rPr>
          <w:b/>
          <w:bCs/>
        </w:rPr>
        <w:t>3</w:t>
      </w:r>
      <w:r w:rsidR="008A37C7" w:rsidRPr="00BF7AC4">
        <w:rPr>
          <w:b/>
          <w:bCs/>
        </w:rPr>
        <w:t>. Разпространение, природозащитно състояние и тенденции в популацията на вида на национално ниво</w:t>
      </w:r>
      <w:r w:rsidR="008A37C7" w:rsidRPr="00BF7AC4">
        <w:t>С разпръснато разпространение, по-групирано на места по Черноморското крайбрежие (главно Бургаски влажни зони) и покрай р. Дунав (по</w:t>
      </w:r>
      <w:r w:rsidR="008A37C7" w:rsidRPr="00BF7AC4">
        <w:rPr>
          <w:lang w:val="ru-RU"/>
        </w:rPr>
        <w:t xml:space="preserve"> </w:t>
      </w:r>
      <w:r w:rsidR="008A37C7" w:rsidRPr="00BF7AC4">
        <w:t>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14:paraId="7F40A69B" w14:textId="77777777" w:rsidR="008A37C7" w:rsidRPr="00BF7AC4" w:rsidRDefault="008A37C7" w:rsidP="008A37C7">
      <w:pPr>
        <w:spacing w:before="120" w:after="120"/>
      </w:pPr>
      <w:r w:rsidRPr="00BF7AC4">
        <w:t>Защитен вид по ЗБР (Приложения 2 и 3). Включен в Приложение 1 на Директивата за птиците. Включен в Червената книга на Р България (2015) в категория застрашен (EN).  Според IUCN – LC (Least Concern), за територията на континентална Европа – LC (Least Concern).</w:t>
      </w:r>
    </w:p>
    <w:p w14:paraId="6E447421" w14:textId="77777777" w:rsidR="008A37C7" w:rsidRPr="00BF7AC4" w:rsidRDefault="008A37C7" w:rsidP="008A37C7">
      <w:pPr>
        <w:spacing w:before="120" w:after="120"/>
      </w:pPr>
      <w:r w:rsidRPr="00BF7AC4">
        <w:t xml:space="preserve">Съгласно докладването през 2019 г. (за периода 2013-2018 г.), </w:t>
      </w:r>
      <w:r w:rsidRPr="00BF7AC4">
        <w:rPr>
          <w:b/>
          <w:bCs/>
        </w:rPr>
        <w:t>гнездящата</w:t>
      </w:r>
      <w:r w:rsidRPr="00BF7AC4">
        <w:t xml:space="preserve"> национална популация се оценява на 500-1500 двойки. Краткосрочната (2000-2018 г.) и дългосрочната (1980-2018 г.) популационни тенденции са флуктуиращи. Посочени са следните заплахи и влияния: H01; J02; K03. </w:t>
      </w:r>
    </w:p>
    <w:p w14:paraId="5327FE83" w14:textId="77777777" w:rsidR="008A37C7" w:rsidRPr="00BF7AC4" w:rsidRDefault="008A37C7" w:rsidP="008A37C7">
      <w:pPr>
        <w:spacing w:before="120" w:after="120"/>
      </w:pPr>
      <w:r w:rsidRPr="00BF7AC4">
        <w:rPr>
          <w:b/>
          <w:bCs/>
        </w:rPr>
        <w:t>Мигриращата</w:t>
      </w:r>
      <w:r w:rsidRPr="00BF7AC4">
        <w:t xml:space="preserve"> национална популация се оценява на 3000-10000 индивида. Не са посочени краткосрочни и дългосрочни тенденции в числеността на преминаващите индивиди. Посочени са следните заплахи и влияния: E01; H01.</w:t>
      </w:r>
    </w:p>
    <w:p w14:paraId="405BD06A" w14:textId="32BB7095" w:rsidR="008A37C7" w:rsidRDefault="008A37C7" w:rsidP="008A37C7">
      <w:pPr>
        <w:spacing w:before="120" w:after="120"/>
      </w:pPr>
      <w:r w:rsidRPr="00BF7AC4">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14:paraId="5BDAC4B7" w14:textId="6D2D856A" w:rsidR="00AE638C" w:rsidRPr="00BF7AC4" w:rsidRDefault="00AE638C" w:rsidP="008A37C7">
      <w:pPr>
        <w:spacing w:before="120" w:after="120"/>
      </w:pPr>
      <w:r w:rsidRPr="00AE638C">
        <w:t>Видът се среща в 33 защитени зони от мрежата Натура 2000 в България, като във всички тях е с оценка различна от оценка „D“ на популацията.</w:t>
      </w:r>
    </w:p>
    <w:p w14:paraId="258909FD" w14:textId="16A2C97C" w:rsidR="008A37C7" w:rsidRPr="00BF7AC4" w:rsidRDefault="00AC43DF" w:rsidP="008A37C7">
      <w:pPr>
        <w:spacing w:before="120" w:after="120"/>
      </w:pPr>
      <w:r>
        <w:rPr>
          <w:b/>
          <w:bCs/>
        </w:rPr>
        <w:t>4</w:t>
      </w:r>
      <w:r w:rsidR="008A37C7" w:rsidRPr="00BF7AC4">
        <w:rPr>
          <w:b/>
          <w:bCs/>
        </w:rPr>
        <w:t xml:space="preserve">. </w:t>
      </w:r>
      <w:r w:rsidRPr="00AC43DF">
        <w:rPr>
          <w:b/>
          <w:bCs/>
        </w:rPr>
        <w:t>Състояние на ниво защитена зона</w:t>
      </w:r>
    </w:p>
    <w:p w14:paraId="1550F293" w14:textId="149BF9FE" w:rsidR="008A37C7" w:rsidRPr="00BF7AC4" w:rsidRDefault="008A37C7" w:rsidP="008A37C7">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1 - 3 двойки,</w:t>
      </w:r>
      <w:r w:rsidRPr="00BF7AC4">
        <w:t xml:space="preserve"> което представлява 0,</w:t>
      </w:r>
      <w:r w:rsidR="00B324C5">
        <w:t>2</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D76A5B3" w14:textId="7E1865F2" w:rsidR="008A37C7" w:rsidRPr="00BF7AC4" w:rsidRDefault="00AC43DF" w:rsidP="008A37C7">
      <w:pPr>
        <w:spacing w:before="120" w:after="120"/>
        <w:rPr>
          <w:b/>
          <w:bCs/>
        </w:rPr>
      </w:pPr>
      <w:r>
        <w:rPr>
          <w:b/>
          <w:bCs/>
        </w:rPr>
        <w:lastRenderedPageBreak/>
        <w:t>5</w:t>
      </w:r>
      <w:r w:rsidR="008A37C7" w:rsidRPr="00BF7AC4">
        <w:rPr>
          <w:b/>
          <w:bCs/>
        </w:rPr>
        <w:t xml:space="preserve">. Анализ на наличната информация </w:t>
      </w:r>
    </w:p>
    <w:p w14:paraId="2BBFBBFD" w14:textId="77777777" w:rsidR="008A37C7" w:rsidRPr="00E062DB" w:rsidRDefault="008A37C7" w:rsidP="008A37C7">
      <w:pPr>
        <w:rPr>
          <w:i/>
          <w:iCs/>
        </w:rPr>
      </w:pPr>
      <w:r w:rsidRPr="00E062DB">
        <w:rPr>
          <w:i/>
          <w:iCs/>
        </w:rPr>
        <w:t>Гнездяща популация</w:t>
      </w:r>
    </w:p>
    <w:p w14:paraId="759BAB54" w14:textId="732D701D" w:rsidR="008A37C7" w:rsidRDefault="001F6741" w:rsidP="008A37C7">
      <w:pPr>
        <w:rPr>
          <w:color w:val="000000"/>
        </w:rPr>
      </w:pPr>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1-3 двойки. </w:t>
      </w:r>
      <w:r w:rsidR="008A37C7">
        <w:rPr>
          <w:color w:val="000000"/>
        </w:rPr>
        <w:t xml:space="preserve">Проучване на гнездящите птици в защитени зони от Натура 2000 показва, че през 2012 г. е установена </w:t>
      </w:r>
      <w:r w:rsidR="00732A9E">
        <w:rPr>
          <w:color w:val="000000"/>
        </w:rPr>
        <w:t xml:space="preserve">една двойка </w:t>
      </w:r>
      <w:r w:rsidR="008A37C7">
        <w:rPr>
          <w:color w:val="000000"/>
        </w:rPr>
        <w:t>(Матеева и др., 2013). По данни на БДЗП през</w:t>
      </w:r>
      <w:r w:rsidR="00080C15">
        <w:rPr>
          <w:color w:val="000000"/>
        </w:rPr>
        <w:t xml:space="preserve"> май</w:t>
      </w:r>
      <w:r w:rsidR="008A37C7">
        <w:rPr>
          <w:color w:val="000000"/>
        </w:rPr>
        <w:t xml:space="preserve"> 20</w:t>
      </w:r>
      <w:r w:rsidR="00080C15">
        <w:rPr>
          <w:color w:val="000000"/>
        </w:rPr>
        <w:t>21</w:t>
      </w:r>
      <w:r w:rsidR="00B555E3">
        <w:rPr>
          <w:color w:val="000000"/>
        </w:rPr>
        <w:t xml:space="preserve"> г.</w:t>
      </w:r>
      <w:r w:rsidR="008A37C7">
        <w:rPr>
          <w:color w:val="000000"/>
        </w:rPr>
        <w:t xml:space="preserve"> са наблюдавани </w:t>
      </w:r>
      <w:r w:rsidR="00080C15">
        <w:rPr>
          <w:color w:val="000000"/>
        </w:rPr>
        <w:t xml:space="preserve">2 </w:t>
      </w:r>
      <w:r w:rsidR="008A37C7">
        <w:rPr>
          <w:color w:val="000000"/>
        </w:rPr>
        <w:t xml:space="preserve">птици </w:t>
      </w:r>
      <w:r w:rsidR="00080C15">
        <w:rPr>
          <w:color w:val="000000"/>
        </w:rPr>
        <w:t>в гнездови хабитат.</w:t>
      </w:r>
      <w:r w:rsidR="00080C15" w:rsidRPr="00080C15">
        <w:rPr>
          <w:lang w:val="en-US"/>
        </w:rPr>
        <w:t xml:space="preserve"> </w:t>
      </w:r>
      <w:r w:rsidR="00080C15">
        <w:t xml:space="preserve">В </w:t>
      </w:r>
      <w:r w:rsidR="00080C15">
        <w:rPr>
          <w:lang w:val="en-US"/>
        </w:rPr>
        <w:t>Observation.org</w:t>
      </w:r>
      <w:r w:rsidR="00080C15">
        <w:t xml:space="preserve"> има информация за наблюдение на 2 птици на 23 април 2022</w:t>
      </w:r>
      <w:r w:rsidR="00B555E3">
        <w:t xml:space="preserve"> </w:t>
      </w:r>
      <w:r w:rsidR="00080C15">
        <w:t>г. (</w:t>
      </w:r>
      <w:r w:rsidR="00080C15">
        <w:rPr>
          <w:lang w:val="en-US"/>
        </w:rPr>
        <w:t>N.</w:t>
      </w:r>
      <w:r w:rsidR="00B555E3">
        <w:t xml:space="preserve"> </w:t>
      </w:r>
      <w:r w:rsidR="00080C15">
        <w:rPr>
          <w:lang w:val="en-US"/>
        </w:rPr>
        <w:t>Kolev</w:t>
      </w:r>
      <w:r w:rsidR="00080C15">
        <w:t>).</w:t>
      </w:r>
      <w:r w:rsidR="00080C15">
        <w:rPr>
          <w:lang w:val="en-US"/>
        </w:rPr>
        <w:t xml:space="preserve"> </w:t>
      </w:r>
    </w:p>
    <w:p w14:paraId="7008AE39" w14:textId="3132ECA4" w:rsidR="008A37C7" w:rsidRDefault="008A37C7" w:rsidP="008A37C7">
      <w:pPr>
        <w:spacing w:before="120" w:after="120"/>
      </w:pPr>
      <w:r w:rsidRPr="00BF7AC4">
        <w:t>При теренните проучвания през 202</w:t>
      </w:r>
      <w:r>
        <w:t>2</w:t>
      </w:r>
      <w:r w:rsidRPr="00BF7AC4">
        <w:t xml:space="preserve"> г. видът </w:t>
      </w:r>
      <w:r w:rsidR="00310819">
        <w:t xml:space="preserve">е </w:t>
      </w:r>
      <w:r w:rsidRPr="00BF7AC4">
        <w:t xml:space="preserve">наблюдаван </w:t>
      </w:r>
      <w:r>
        <w:t>в</w:t>
      </w:r>
      <w:r w:rsidRPr="00BF7AC4">
        <w:t xml:space="preserve"> защитената зона</w:t>
      </w:r>
      <w:r>
        <w:t xml:space="preserve"> </w:t>
      </w:r>
      <w:r w:rsidRPr="00BF7AC4">
        <w:t>през размножителния период</w:t>
      </w:r>
      <w:r w:rsidR="00310819">
        <w:t xml:space="preserve"> – 4 птици на 26 и 27 април 2022</w:t>
      </w:r>
      <w:r w:rsidR="00B555E3">
        <w:t xml:space="preserve"> </w:t>
      </w:r>
      <w:r w:rsidR="00310819">
        <w:t xml:space="preserve">г. </w:t>
      </w:r>
    </w:p>
    <w:p w14:paraId="77EA5546" w14:textId="090BF532" w:rsidR="008A37C7" w:rsidRPr="00BF7AC4" w:rsidRDefault="008A37C7" w:rsidP="008A37C7">
      <w:pPr>
        <w:spacing w:before="120" w:after="120"/>
      </w:pPr>
      <w:r w:rsidRPr="00450D1E">
        <w:t>За гнездящата</w:t>
      </w:r>
      <w:r>
        <w:t>,</w:t>
      </w:r>
      <w:r w:rsidRPr="00450D1E">
        <w:t xml:space="preserve"> </w:t>
      </w:r>
      <w:r w:rsidRPr="00BF7AC4">
        <w:t xml:space="preserve">мигриращата популация са посочени следните заплахи и влияния: </w:t>
      </w:r>
      <w:r w:rsidR="00310819" w:rsidRPr="00BF7AC4">
        <w:t>H01; J02; K03</w:t>
      </w:r>
      <w:r w:rsidR="00310819">
        <w:t xml:space="preserve"> и </w:t>
      </w:r>
      <w:r w:rsidR="00310819" w:rsidRPr="00BF7AC4">
        <w:t>E01</w:t>
      </w:r>
      <w:r w:rsidRPr="00BF7AC4">
        <w:t>.</w:t>
      </w:r>
      <w:r w:rsidRPr="00265E74">
        <w:t xml:space="preserve"> </w:t>
      </w:r>
      <w:r w:rsidR="00310819">
        <w:t>От тях няма п</w:t>
      </w:r>
      <w:r w:rsidRPr="00BF7AC4">
        <w:t>отенциално валидни за ЗЗ „</w:t>
      </w:r>
      <w:r>
        <w:t>Злато поле</w:t>
      </w:r>
      <w:r w:rsidRPr="00BF7AC4">
        <w:t>“</w:t>
      </w:r>
      <w:r w:rsidR="00310819">
        <w:t>.</w:t>
      </w:r>
      <w:r w:rsidRPr="00BF7AC4">
        <w:t xml:space="preserve"> </w:t>
      </w:r>
      <w:r w:rsidR="00310819">
        <w:t>Заплахи за вида установени в зоната са наземни хищници, безпокойство, лов и замърсяване на водите и бреговете.</w:t>
      </w:r>
    </w:p>
    <w:p w14:paraId="73D6520B" w14:textId="29D79152" w:rsidR="008A37C7" w:rsidRPr="00BF7AC4" w:rsidRDefault="00AC43DF" w:rsidP="008A37C7">
      <w:pPr>
        <w:spacing w:before="120" w:after="120"/>
      </w:pPr>
      <w:r>
        <w:rPr>
          <w:b/>
          <w:bCs/>
        </w:rPr>
        <w:t>6</w:t>
      </w:r>
      <w:r w:rsidR="008A37C7" w:rsidRPr="00BF7AC4">
        <w:rPr>
          <w:b/>
          <w:bCs/>
        </w:rPr>
        <w:t xml:space="preserve">. </w:t>
      </w:r>
      <w:r w:rsidRPr="00AC43DF">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8A37C7" w:rsidRPr="00647FCD" w14:paraId="36D7E225" w14:textId="77777777" w:rsidTr="0095365A">
        <w:trPr>
          <w:tblHeader/>
          <w:jc w:val="center"/>
        </w:trPr>
        <w:tc>
          <w:tcPr>
            <w:tcW w:w="1701" w:type="dxa"/>
            <w:shd w:val="clear" w:color="auto" w:fill="DBE5F1"/>
            <w:vAlign w:val="center"/>
          </w:tcPr>
          <w:p w14:paraId="00165454" w14:textId="77777777" w:rsidR="008A37C7" w:rsidRPr="00647FCD" w:rsidRDefault="008A37C7"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73ADD661" w14:textId="77777777" w:rsidR="008A37C7" w:rsidRPr="00647FCD" w:rsidRDefault="008A37C7"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6F064C76" w14:textId="77777777" w:rsidR="008A37C7" w:rsidRPr="00647FCD" w:rsidRDefault="008A37C7"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5FB030D8" w14:textId="77777777" w:rsidR="008A37C7" w:rsidRPr="00647FCD" w:rsidRDefault="008A37C7"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54EB08E" w14:textId="77777777" w:rsidR="008A37C7" w:rsidRPr="00647FCD" w:rsidRDefault="008A37C7" w:rsidP="0095365A">
            <w:pPr>
              <w:jc w:val="center"/>
              <w:rPr>
                <w:b/>
                <w:bCs/>
                <w:sz w:val="20"/>
                <w:szCs w:val="20"/>
              </w:rPr>
            </w:pPr>
            <w:r w:rsidRPr="00647FCD">
              <w:rPr>
                <w:b/>
                <w:bCs/>
                <w:sz w:val="20"/>
                <w:szCs w:val="20"/>
              </w:rPr>
              <w:t>Специфични за зоната цели</w:t>
            </w:r>
          </w:p>
        </w:tc>
      </w:tr>
      <w:tr w:rsidR="008A37C7" w:rsidRPr="00647FCD" w14:paraId="1E90AA6E" w14:textId="77777777" w:rsidTr="0095365A">
        <w:trPr>
          <w:jc w:val="center"/>
        </w:trPr>
        <w:tc>
          <w:tcPr>
            <w:tcW w:w="1701" w:type="dxa"/>
          </w:tcPr>
          <w:p w14:paraId="130B85E1" w14:textId="09AD1CD5" w:rsidR="008A37C7" w:rsidRPr="00647FCD" w:rsidRDefault="008A37C7"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3C1BB373" w14:textId="77777777" w:rsidR="008A37C7" w:rsidRPr="00647FCD" w:rsidRDefault="008A37C7" w:rsidP="0095365A">
            <w:pPr>
              <w:rPr>
                <w:sz w:val="20"/>
                <w:szCs w:val="20"/>
              </w:rPr>
            </w:pPr>
            <w:r w:rsidRPr="00647FCD">
              <w:rPr>
                <w:sz w:val="20"/>
                <w:szCs w:val="20"/>
              </w:rPr>
              <w:t>Брой гнездящи двойки</w:t>
            </w:r>
          </w:p>
        </w:tc>
        <w:tc>
          <w:tcPr>
            <w:tcW w:w="1169" w:type="dxa"/>
          </w:tcPr>
          <w:p w14:paraId="0DC00AC9" w14:textId="409DBDF0" w:rsidR="008A37C7" w:rsidRPr="00647FCD" w:rsidRDefault="008A37C7" w:rsidP="0095365A">
            <w:pPr>
              <w:rPr>
                <w:sz w:val="20"/>
                <w:szCs w:val="20"/>
              </w:rPr>
            </w:pPr>
            <w:r w:rsidRPr="00647FCD">
              <w:rPr>
                <w:sz w:val="20"/>
                <w:szCs w:val="20"/>
              </w:rPr>
              <w:t xml:space="preserve">Най-малко </w:t>
            </w:r>
            <w:r w:rsidR="00310819">
              <w:rPr>
                <w:sz w:val="20"/>
                <w:szCs w:val="20"/>
              </w:rPr>
              <w:t>1</w:t>
            </w:r>
            <w:r w:rsidRPr="00647FCD">
              <w:rPr>
                <w:sz w:val="20"/>
                <w:szCs w:val="20"/>
              </w:rPr>
              <w:t xml:space="preserve"> двойк</w:t>
            </w:r>
            <w:r w:rsidR="00310819">
              <w:rPr>
                <w:sz w:val="20"/>
                <w:szCs w:val="20"/>
              </w:rPr>
              <w:t>а</w:t>
            </w:r>
            <w:r w:rsidRPr="00647FCD">
              <w:rPr>
                <w:sz w:val="20"/>
                <w:szCs w:val="20"/>
              </w:rPr>
              <w:t xml:space="preserve"> </w:t>
            </w:r>
          </w:p>
        </w:tc>
        <w:tc>
          <w:tcPr>
            <w:tcW w:w="2785" w:type="dxa"/>
          </w:tcPr>
          <w:p w14:paraId="1B6A89DA" w14:textId="50E00A19" w:rsidR="008A37C7" w:rsidRPr="00647FCD" w:rsidRDefault="008A37C7" w:rsidP="0095365A">
            <w:pPr>
              <w:rPr>
                <w:sz w:val="20"/>
                <w:szCs w:val="20"/>
              </w:rPr>
            </w:pPr>
            <w:r w:rsidRPr="00647FCD">
              <w:rPr>
                <w:sz w:val="20"/>
                <w:szCs w:val="20"/>
              </w:rPr>
              <w:t xml:space="preserve">В настоящия СФ (актуализиран през 2015 г.) </w:t>
            </w:r>
            <w:r>
              <w:rPr>
                <w:sz w:val="20"/>
                <w:szCs w:val="20"/>
              </w:rPr>
              <w:t>видът е посочен като гнездящ</w:t>
            </w:r>
            <w:r w:rsidR="00310819">
              <w:rPr>
                <w:sz w:val="20"/>
                <w:szCs w:val="20"/>
              </w:rPr>
              <w:t xml:space="preserve"> с численост 1 – 3 двойки</w:t>
            </w:r>
            <w:r>
              <w:rPr>
                <w:sz w:val="20"/>
                <w:szCs w:val="20"/>
              </w:rPr>
              <w:t>.</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е</w:t>
            </w:r>
            <w:r w:rsidRPr="00647FCD">
              <w:rPr>
                <w:sz w:val="20"/>
                <w:szCs w:val="20"/>
              </w:rPr>
              <w:t xml:space="preserve"> установен</w:t>
            </w:r>
            <w:r>
              <w:rPr>
                <w:sz w:val="20"/>
                <w:szCs w:val="20"/>
              </w:rPr>
              <w:t>а</w:t>
            </w:r>
            <w:r w:rsidRPr="00647FCD">
              <w:rPr>
                <w:sz w:val="20"/>
                <w:szCs w:val="20"/>
              </w:rPr>
              <w:t xml:space="preserve"> </w:t>
            </w:r>
            <w:r>
              <w:rPr>
                <w:sz w:val="20"/>
                <w:szCs w:val="20"/>
              </w:rPr>
              <w:t xml:space="preserve">численост от </w:t>
            </w:r>
            <w:r w:rsidR="00310819">
              <w:rPr>
                <w:sz w:val="20"/>
                <w:szCs w:val="20"/>
              </w:rPr>
              <w:t>1</w:t>
            </w:r>
            <w:r>
              <w:rPr>
                <w:sz w:val="20"/>
                <w:szCs w:val="20"/>
              </w:rPr>
              <w:t xml:space="preserve"> до 2</w:t>
            </w:r>
            <w:r w:rsidRPr="00647FCD">
              <w:rPr>
                <w:sz w:val="20"/>
                <w:szCs w:val="20"/>
              </w:rPr>
              <w:t xml:space="preserve"> двойк</w:t>
            </w:r>
            <w:r>
              <w:rPr>
                <w:sz w:val="20"/>
                <w:szCs w:val="20"/>
              </w:rPr>
              <w:t>и</w:t>
            </w:r>
            <w:r w:rsidRPr="00647FCD">
              <w:rPr>
                <w:sz w:val="20"/>
                <w:szCs w:val="20"/>
              </w:rPr>
              <w:t xml:space="preserve">. </w:t>
            </w:r>
          </w:p>
        </w:tc>
        <w:tc>
          <w:tcPr>
            <w:tcW w:w="2645" w:type="dxa"/>
          </w:tcPr>
          <w:p w14:paraId="613738F3" w14:textId="3ED2354E" w:rsidR="008A37C7" w:rsidRPr="00647FCD" w:rsidRDefault="008A37C7">
            <w:pPr>
              <w:rPr>
                <w:sz w:val="20"/>
                <w:szCs w:val="20"/>
              </w:rPr>
            </w:pPr>
            <w:r w:rsidRPr="00647FCD">
              <w:rPr>
                <w:sz w:val="20"/>
                <w:szCs w:val="20"/>
              </w:rPr>
              <w:t xml:space="preserve">Поддържане на популацията на  вида в зоната в размер от най-малко </w:t>
            </w:r>
            <w:r w:rsidR="00310819">
              <w:rPr>
                <w:sz w:val="20"/>
                <w:szCs w:val="20"/>
              </w:rPr>
              <w:t>1</w:t>
            </w:r>
            <w:r w:rsidRPr="00647FCD">
              <w:rPr>
                <w:sz w:val="20"/>
                <w:szCs w:val="20"/>
              </w:rPr>
              <w:t xml:space="preserve"> дв.</w:t>
            </w:r>
          </w:p>
        </w:tc>
      </w:tr>
      <w:tr w:rsidR="008A37C7" w:rsidRPr="00647FCD" w14:paraId="515E691F" w14:textId="77777777" w:rsidTr="0095365A">
        <w:trPr>
          <w:jc w:val="center"/>
        </w:trPr>
        <w:tc>
          <w:tcPr>
            <w:tcW w:w="1701" w:type="dxa"/>
          </w:tcPr>
          <w:p w14:paraId="35359446" w14:textId="77777777" w:rsidR="008A37C7" w:rsidRPr="00647FCD" w:rsidRDefault="008A37C7"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6386090F" w14:textId="77777777" w:rsidR="008A37C7" w:rsidRPr="00647FCD" w:rsidRDefault="008A37C7" w:rsidP="0095365A">
            <w:pPr>
              <w:rPr>
                <w:sz w:val="20"/>
                <w:szCs w:val="20"/>
              </w:rPr>
            </w:pPr>
            <w:r w:rsidRPr="00647FCD">
              <w:rPr>
                <w:sz w:val="20"/>
                <w:szCs w:val="20"/>
              </w:rPr>
              <w:t>ha</w:t>
            </w:r>
          </w:p>
        </w:tc>
        <w:tc>
          <w:tcPr>
            <w:tcW w:w="1169" w:type="dxa"/>
          </w:tcPr>
          <w:p w14:paraId="2816772B" w14:textId="495F7A39" w:rsidR="008A37C7" w:rsidRPr="00647FCD" w:rsidRDefault="00947BDE" w:rsidP="0095365A">
            <w:pPr>
              <w:rPr>
                <w:sz w:val="20"/>
                <w:szCs w:val="20"/>
              </w:rPr>
            </w:pPr>
            <w:r>
              <w:rPr>
                <w:sz w:val="20"/>
                <w:szCs w:val="20"/>
              </w:rPr>
              <w:t>Н</w:t>
            </w:r>
            <w:r w:rsidR="008A37C7" w:rsidRPr="00647FCD">
              <w:rPr>
                <w:sz w:val="20"/>
                <w:szCs w:val="20"/>
              </w:rPr>
              <w:t xml:space="preserve">ай-малко 2 </w:t>
            </w:r>
          </w:p>
          <w:p w14:paraId="00E6639F" w14:textId="7CC0847F" w:rsidR="008A37C7" w:rsidRPr="00647FCD" w:rsidRDefault="008A37C7" w:rsidP="0095365A">
            <w:pPr>
              <w:rPr>
                <w:sz w:val="20"/>
                <w:szCs w:val="20"/>
              </w:rPr>
            </w:pPr>
          </w:p>
        </w:tc>
        <w:tc>
          <w:tcPr>
            <w:tcW w:w="2785" w:type="dxa"/>
          </w:tcPr>
          <w:p w14:paraId="21888AAE" w14:textId="4C0700A0" w:rsidR="008A37C7" w:rsidRPr="00647FCD" w:rsidRDefault="008A37C7" w:rsidP="0095365A">
            <w:pPr>
              <w:rPr>
                <w:sz w:val="20"/>
                <w:szCs w:val="20"/>
              </w:rPr>
            </w:pPr>
            <w:r w:rsidRPr="00647FCD">
              <w:rPr>
                <w:sz w:val="20"/>
                <w:szCs w:val="20"/>
              </w:rPr>
              <w:t xml:space="preserve">Изчислена на база </w:t>
            </w:r>
            <w:r w:rsidR="00C27639">
              <w:rPr>
                <w:sz w:val="20"/>
                <w:szCs w:val="20"/>
              </w:rPr>
              <w:t xml:space="preserve">острови и диги </w:t>
            </w:r>
            <w:r w:rsidRPr="00647FCD">
              <w:rPr>
                <w:sz w:val="20"/>
                <w:szCs w:val="20"/>
              </w:rPr>
              <w:t>в рамките на ЗЗ. Данните са взети от</w:t>
            </w:r>
            <w:r w:rsidR="00C27639">
              <w:rPr>
                <w:sz w:val="20"/>
                <w:szCs w:val="20"/>
              </w:rPr>
              <w:t xml:space="preserve"> </w:t>
            </w:r>
            <w:r w:rsidR="00C27639">
              <w:rPr>
                <w:sz w:val="20"/>
                <w:szCs w:val="20"/>
                <w:lang w:val="en-US"/>
              </w:rPr>
              <w:t>Google Earth</w:t>
            </w:r>
            <w:r w:rsidRPr="00647FCD">
              <w:rPr>
                <w:sz w:val="20"/>
                <w:szCs w:val="20"/>
              </w:rPr>
              <w:t>.</w:t>
            </w:r>
          </w:p>
        </w:tc>
        <w:tc>
          <w:tcPr>
            <w:tcW w:w="2645" w:type="dxa"/>
          </w:tcPr>
          <w:p w14:paraId="0E3CE65E" w14:textId="65FD9341" w:rsidR="008A37C7" w:rsidRPr="00647FCD" w:rsidRDefault="008A37C7" w:rsidP="0095365A">
            <w:pPr>
              <w:rPr>
                <w:sz w:val="20"/>
                <w:szCs w:val="20"/>
              </w:rPr>
            </w:pPr>
            <w:r w:rsidRPr="00647FCD">
              <w:rPr>
                <w:sz w:val="20"/>
                <w:szCs w:val="20"/>
              </w:rPr>
              <w:t xml:space="preserve">Поддържане и увеличаване на площта на подходящите гнездови местообитания на вида в защитената зона в размер най-малко 2 </w:t>
            </w:r>
            <w:r w:rsidR="00B555E3">
              <w:rPr>
                <w:sz w:val="20"/>
                <w:szCs w:val="20"/>
                <w:lang w:val="en-US"/>
              </w:rPr>
              <w:t>h</w:t>
            </w:r>
            <w:r w:rsidRPr="00647FCD">
              <w:rPr>
                <w:sz w:val="20"/>
                <w:szCs w:val="20"/>
              </w:rPr>
              <w:t>а.</w:t>
            </w:r>
          </w:p>
        </w:tc>
      </w:tr>
      <w:tr w:rsidR="008A37C7" w:rsidRPr="00647FCD" w14:paraId="79BED924" w14:textId="77777777" w:rsidTr="0095365A">
        <w:trPr>
          <w:jc w:val="center"/>
        </w:trPr>
        <w:tc>
          <w:tcPr>
            <w:tcW w:w="1701" w:type="dxa"/>
          </w:tcPr>
          <w:p w14:paraId="2DF3989A" w14:textId="77777777" w:rsidR="008A37C7" w:rsidRPr="00647FCD" w:rsidRDefault="008A37C7"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75320EEE" w14:textId="77777777" w:rsidR="008A37C7" w:rsidRPr="00647FCD" w:rsidRDefault="008A37C7" w:rsidP="0095365A">
            <w:pPr>
              <w:rPr>
                <w:sz w:val="20"/>
                <w:szCs w:val="20"/>
              </w:rPr>
            </w:pPr>
            <w:r w:rsidRPr="00647FCD">
              <w:rPr>
                <w:sz w:val="20"/>
                <w:szCs w:val="20"/>
              </w:rPr>
              <w:t>ha</w:t>
            </w:r>
          </w:p>
        </w:tc>
        <w:tc>
          <w:tcPr>
            <w:tcW w:w="1169" w:type="dxa"/>
          </w:tcPr>
          <w:p w14:paraId="1C73A923" w14:textId="3EE19DDC" w:rsidR="008A37C7" w:rsidRPr="00647FCD" w:rsidRDefault="00947BDE" w:rsidP="0095365A">
            <w:pPr>
              <w:rPr>
                <w:sz w:val="20"/>
                <w:szCs w:val="20"/>
              </w:rPr>
            </w:pPr>
            <w:r>
              <w:rPr>
                <w:sz w:val="20"/>
                <w:szCs w:val="20"/>
              </w:rPr>
              <w:t>Н</w:t>
            </w:r>
            <w:r w:rsidR="008A37C7" w:rsidRPr="00647FCD">
              <w:rPr>
                <w:sz w:val="20"/>
                <w:szCs w:val="20"/>
              </w:rPr>
              <w:t>ай-малко 100</w:t>
            </w:r>
          </w:p>
        </w:tc>
        <w:tc>
          <w:tcPr>
            <w:tcW w:w="2785" w:type="dxa"/>
          </w:tcPr>
          <w:p w14:paraId="1C2C741E" w14:textId="5244769A" w:rsidR="008A37C7" w:rsidRPr="00647FCD" w:rsidRDefault="008A37C7" w:rsidP="0095365A">
            <w:pPr>
              <w:rPr>
                <w:sz w:val="20"/>
                <w:szCs w:val="20"/>
              </w:rPr>
            </w:pPr>
            <w:r w:rsidRPr="00647FCD">
              <w:rPr>
                <w:sz w:val="20"/>
                <w:szCs w:val="20"/>
              </w:rPr>
              <w:t xml:space="preserve">Включва всички стоящи и течащи води в зоната. Данните са взети от СФ като % на местообитание </w:t>
            </w:r>
            <w:r w:rsidRPr="00647FCD">
              <w:rPr>
                <w:sz w:val="20"/>
                <w:szCs w:val="20"/>
                <w:lang w:val="en-GB"/>
              </w:rPr>
              <w:t>N</w:t>
            </w:r>
            <w:r w:rsidRPr="00647FCD">
              <w:rPr>
                <w:sz w:val="20"/>
                <w:szCs w:val="20"/>
              </w:rPr>
              <w:t xml:space="preserve">07 и </w:t>
            </w:r>
            <w:r w:rsidRPr="00647FCD">
              <w:rPr>
                <w:sz w:val="20"/>
                <w:szCs w:val="20"/>
                <w:lang w:val="en-US"/>
              </w:rPr>
              <w:t>N</w:t>
            </w:r>
            <w:r w:rsidRPr="00647FCD">
              <w:rPr>
                <w:sz w:val="20"/>
                <w:szCs w:val="20"/>
              </w:rPr>
              <w:t>06.</w:t>
            </w:r>
            <w:r w:rsidR="00581007">
              <w:rPr>
                <w:sz w:val="20"/>
                <w:szCs w:val="20"/>
              </w:rPr>
              <w:t xml:space="preserve"> П</w:t>
            </w:r>
            <w:r w:rsidR="00581007" w:rsidRPr="00647FCD">
              <w:rPr>
                <w:sz w:val="20"/>
                <w:szCs w:val="20"/>
              </w:rPr>
              <w:t>оддържане на оптимално ниво на водата в зоната.</w:t>
            </w:r>
          </w:p>
        </w:tc>
        <w:tc>
          <w:tcPr>
            <w:tcW w:w="2645" w:type="dxa"/>
          </w:tcPr>
          <w:p w14:paraId="706F528D" w14:textId="45E33079" w:rsidR="008A37C7" w:rsidRPr="00647FCD" w:rsidRDefault="008A37C7">
            <w:pPr>
              <w:rPr>
                <w:sz w:val="20"/>
                <w:szCs w:val="20"/>
              </w:rPr>
            </w:pPr>
            <w:r w:rsidRPr="00647FCD">
              <w:rPr>
                <w:sz w:val="20"/>
                <w:szCs w:val="20"/>
              </w:rPr>
              <w:t xml:space="preserve">Поддържане площта на подходящите хранителни местообитания </w:t>
            </w:r>
            <w:r w:rsidR="00581007">
              <w:rPr>
                <w:sz w:val="20"/>
                <w:szCs w:val="20"/>
              </w:rPr>
              <w:t>з</w:t>
            </w:r>
            <w:r w:rsidRPr="00647FCD">
              <w:rPr>
                <w:sz w:val="20"/>
                <w:szCs w:val="20"/>
              </w:rPr>
              <w:t xml:space="preserve">а вида </w:t>
            </w:r>
            <w:r w:rsidR="00581007">
              <w:rPr>
                <w:sz w:val="20"/>
                <w:szCs w:val="20"/>
              </w:rPr>
              <w:t xml:space="preserve">в размер на най-малко 100 </w:t>
            </w:r>
            <w:r w:rsidR="00581007">
              <w:rPr>
                <w:sz w:val="20"/>
                <w:szCs w:val="20"/>
                <w:lang w:val="en-GB"/>
              </w:rPr>
              <w:t>ha.</w:t>
            </w:r>
            <w:r w:rsidRPr="00647FCD">
              <w:rPr>
                <w:sz w:val="20"/>
                <w:szCs w:val="20"/>
              </w:rPr>
              <w:t xml:space="preserve"> </w:t>
            </w:r>
          </w:p>
        </w:tc>
      </w:tr>
      <w:tr w:rsidR="00244B33" w:rsidRPr="00647FCD" w14:paraId="70756DBF" w14:textId="77777777" w:rsidTr="0095365A">
        <w:trPr>
          <w:jc w:val="center"/>
        </w:trPr>
        <w:tc>
          <w:tcPr>
            <w:tcW w:w="1701" w:type="dxa"/>
          </w:tcPr>
          <w:p w14:paraId="299D25E7" w14:textId="22A3E6D6" w:rsidR="00244B33" w:rsidRPr="00647FCD" w:rsidRDefault="00244B33" w:rsidP="00244B33">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w:t>
            </w:r>
            <w:r w:rsidRPr="00552464">
              <w:rPr>
                <w:sz w:val="20"/>
                <w:szCs w:val="20"/>
              </w:rPr>
              <w:lastRenderedPageBreak/>
              <w:t>2021 г.)“, Раздел 4, Приложение 19, 20.</w:t>
            </w:r>
          </w:p>
        </w:tc>
        <w:tc>
          <w:tcPr>
            <w:tcW w:w="1144" w:type="dxa"/>
          </w:tcPr>
          <w:p w14:paraId="0CC3D115" w14:textId="04DB6F78" w:rsidR="00244B33" w:rsidRPr="00647FCD" w:rsidRDefault="00244B33" w:rsidP="00244B33">
            <w:pPr>
              <w:rPr>
                <w:sz w:val="20"/>
                <w:szCs w:val="20"/>
              </w:rPr>
            </w:pPr>
            <w:r w:rsidRPr="007343AA">
              <w:rPr>
                <w:sz w:val="20"/>
                <w:szCs w:val="20"/>
              </w:rPr>
              <w:lastRenderedPageBreak/>
              <w:t>5 степенна скала за екологично състояние, съгласно РДВ</w:t>
            </w:r>
          </w:p>
        </w:tc>
        <w:tc>
          <w:tcPr>
            <w:tcW w:w="1169" w:type="dxa"/>
          </w:tcPr>
          <w:p w14:paraId="4F38D504" w14:textId="71500C42" w:rsidR="00244B33" w:rsidRPr="00647FCD" w:rsidRDefault="00244B33" w:rsidP="00244B33">
            <w:pPr>
              <w:rPr>
                <w:sz w:val="20"/>
                <w:szCs w:val="20"/>
              </w:rPr>
            </w:pPr>
            <w:r w:rsidRPr="007343AA">
              <w:rPr>
                <w:sz w:val="20"/>
                <w:szCs w:val="20"/>
              </w:rPr>
              <w:t>2-Добро или 1-Отлично</w:t>
            </w:r>
          </w:p>
        </w:tc>
        <w:tc>
          <w:tcPr>
            <w:tcW w:w="2785" w:type="dxa"/>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244B33" w:rsidRPr="007343AA" w14:paraId="2F8DFDA6"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70E580E0" w14:textId="77777777" w:rsidR="00244B33" w:rsidRPr="007343AA" w:rsidRDefault="00244B33" w:rsidP="00244B33">
                  <w:pPr>
                    <w:ind w:left="77"/>
                    <w:rPr>
                      <w:b/>
                      <w:bCs/>
                      <w:sz w:val="20"/>
                      <w:szCs w:val="20"/>
                    </w:rPr>
                  </w:pPr>
                  <w:r w:rsidRPr="007343AA">
                    <w:rPr>
                      <w:b/>
                      <w:bCs/>
                      <w:sz w:val="20"/>
                      <w:szCs w:val="20"/>
                    </w:rPr>
                    <w:t>Екологично състояние</w:t>
                  </w:r>
                </w:p>
              </w:tc>
            </w:tr>
            <w:tr w:rsidR="00244B33" w:rsidRPr="007343AA" w14:paraId="7B9F7707"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5488EE9" w14:textId="77777777" w:rsidR="00244B33" w:rsidRPr="007343AA" w:rsidRDefault="00244B33" w:rsidP="00244B33">
                  <w:pPr>
                    <w:ind w:left="77"/>
                    <w:rPr>
                      <w:sz w:val="20"/>
                      <w:szCs w:val="20"/>
                    </w:rPr>
                  </w:pPr>
                  <w:r w:rsidRPr="007343AA">
                    <w:rPr>
                      <w:sz w:val="20"/>
                      <w:szCs w:val="20"/>
                    </w:rPr>
                    <w:t>1-Отлично</w:t>
                  </w:r>
                </w:p>
              </w:tc>
            </w:tr>
            <w:tr w:rsidR="00244B33" w:rsidRPr="007343AA" w14:paraId="190FBCA7"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FA64772" w14:textId="77777777" w:rsidR="00244B33" w:rsidRPr="007343AA" w:rsidRDefault="00244B33" w:rsidP="00244B33">
                  <w:pPr>
                    <w:ind w:left="77"/>
                    <w:rPr>
                      <w:sz w:val="20"/>
                      <w:szCs w:val="20"/>
                    </w:rPr>
                  </w:pPr>
                  <w:r w:rsidRPr="007343AA">
                    <w:rPr>
                      <w:sz w:val="20"/>
                      <w:szCs w:val="20"/>
                    </w:rPr>
                    <w:t>2-Добро</w:t>
                  </w:r>
                </w:p>
              </w:tc>
            </w:tr>
            <w:tr w:rsidR="00244B33" w:rsidRPr="007343AA" w14:paraId="23FC036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BC51D26" w14:textId="77777777" w:rsidR="00244B33" w:rsidRPr="007343AA" w:rsidRDefault="00244B33" w:rsidP="00244B33">
                  <w:pPr>
                    <w:ind w:left="77"/>
                    <w:rPr>
                      <w:sz w:val="20"/>
                      <w:szCs w:val="20"/>
                    </w:rPr>
                  </w:pPr>
                  <w:r w:rsidRPr="007343AA">
                    <w:rPr>
                      <w:sz w:val="20"/>
                      <w:szCs w:val="20"/>
                    </w:rPr>
                    <w:t>3-Умерено</w:t>
                  </w:r>
                </w:p>
              </w:tc>
            </w:tr>
            <w:tr w:rsidR="00244B33" w:rsidRPr="007343AA" w14:paraId="3ED67093"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61BAD5C" w14:textId="77777777" w:rsidR="00244B33" w:rsidRPr="007343AA" w:rsidRDefault="00244B33" w:rsidP="00244B33">
                  <w:pPr>
                    <w:ind w:left="77"/>
                    <w:rPr>
                      <w:sz w:val="20"/>
                      <w:szCs w:val="20"/>
                    </w:rPr>
                  </w:pPr>
                  <w:r w:rsidRPr="007343AA">
                    <w:rPr>
                      <w:sz w:val="20"/>
                      <w:szCs w:val="20"/>
                    </w:rPr>
                    <w:t>4-Лошо</w:t>
                  </w:r>
                </w:p>
              </w:tc>
            </w:tr>
            <w:tr w:rsidR="00244B33" w:rsidRPr="007343AA" w14:paraId="580E0D89"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3A97C30" w14:textId="77777777" w:rsidR="00244B33" w:rsidRPr="007343AA" w:rsidRDefault="00244B33" w:rsidP="00244B33">
                  <w:pPr>
                    <w:ind w:left="77"/>
                    <w:rPr>
                      <w:sz w:val="20"/>
                      <w:szCs w:val="20"/>
                    </w:rPr>
                  </w:pPr>
                  <w:r w:rsidRPr="007343AA">
                    <w:rPr>
                      <w:sz w:val="20"/>
                      <w:szCs w:val="20"/>
                    </w:rPr>
                    <w:t>5-Много лошо</w:t>
                  </w:r>
                </w:p>
              </w:tc>
            </w:tr>
          </w:tbl>
          <w:p w14:paraId="2E2A2147" w14:textId="77777777" w:rsidR="00244B33" w:rsidRDefault="00244B33" w:rsidP="00244B33">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 xml:space="preserve">Арпадере </w:t>
            </w:r>
            <w:r w:rsidRPr="00F920E9">
              <w:rPr>
                <w:sz w:val="20"/>
                <w:szCs w:val="20"/>
              </w:rPr>
              <w:lastRenderedPageBreak/>
              <w:t>(Златополска река) от язовир Бяло поле до устие</w:t>
            </w:r>
            <w:r>
              <w:rPr>
                <w:sz w:val="20"/>
                <w:szCs w:val="20"/>
              </w:rPr>
              <w:t xml:space="preserve"> е неизвестно (БДИБР).</w:t>
            </w:r>
          </w:p>
          <w:p w14:paraId="7FC24E51" w14:textId="30BA7B5C" w:rsidR="00244B33" w:rsidRPr="00647FCD" w:rsidRDefault="00244B33" w:rsidP="00244B33">
            <w:pPr>
              <w:rPr>
                <w:sz w:val="20"/>
                <w:szCs w:val="20"/>
              </w:rPr>
            </w:pPr>
          </w:p>
        </w:tc>
        <w:tc>
          <w:tcPr>
            <w:tcW w:w="2645" w:type="dxa"/>
          </w:tcPr>
          <w:p w14:paraId="040D9E5D" w14:textId="77777777" w:rsidR="00244B33" w:rsidRPr="007343AA" w:rsidRDefault="00244B33" w:rsidP="00244B33">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20762BA7" w14:textId="77777777" w:rsidR="00244B33" w:rsidRPr="00647FCD" w:rsidRDefault="00244B33" w:rsidP="00244B33">
            <w:pPr>
              <w:rPr>
                <w:sz w:val="20"/>
                <w:szCs w:val="20"/>
              </w:rPr>
            </w:pPr>
          </w:p>
        </w:tc>
      </w:tr>
    </w:tbl>
    <w:p w14:paraId="64002E8C" w14:textId="77777777" w:rsidR="008A37C7" w:rsidRPr="00BF7AC4" w:rsidRDefault="008A37C7" w:rsidP="008A37C7"/>
    <w:p w14:paraId="76069BEE" w14:textId="10F4533C" w:rsidR="008A37C7" w:rsidRPr="00BF7AC4" w:rsidRDefault="00AC43DF" w:rsidP="008A37C7">
      <w:pPr>
        <w:spacing w:before="120" w:after="120"/>
      </w:pPr>
      <w:r>
        <w:rPr>
          <w:b/>
          <w:bCs/>
        </w:rPr>
        <w:t>7</w:t>
      </w:r>
      <w:r w:rsidR="008A37C7" w:rsidRPr="00BF7AC4">
        <w:rPr>
          <w:b/>
          <w:bCs/>
        </w:rPr>
        <w:t xml:space="preserve">. </w:t>
      </w:r>
      <w:r w:rsidRPr="00AC43DF">
        <w:rPr>
          <w:b/>
          <w:bCs/>
        </w:rPr>
        <w:t>Необходимост от актуализация на Стандартния формуляр на защитената зона</w:t>
      </w:r>
    </w:p>
    <w:p w14:paraId="27129C9E" w14:textId="77777777" w:rsidR="00C27639" w:rsidRPr="00C27639" w:rsidRDefault="00C27639" w:rsidP="00C27639">
      <w:pPr>
        <w:rPr>
          <w:rFonts w:eastAsiaTheme="minorHAnsi"/>
          <w:lang w:eastAsia="en-US"/>
        </w:rPr>
      </w:pPr>
      <w:r w:rsidRPr="009356EB">
        <w:rPr>
          <w:rFonts w:eastAsiaTheme="minorHAnsi"/>
          <w:lang w:eastAsia="en-US"/>
        </w:rPr>
        <w:t>На този етап не са необходими промени в СФ на зоната</w:t>
      </w:r>
      <w:r>
        <w:rPr>
          <w:rFonts w:eastAsiaTheme="minorHAnsi"/>
          <w:lang w:eastAsia="en-US"/>
        </w:rPr>
        <w:t>.</w:t>
      </w:r>
    </w:p>
    <w:p w14:paraId="2BB4456D" w14:textId="77777777" w:rsidR="001B59BF" w:rsidRDefault="001B59BF" w:rsidP="00C27639">
      <w:pPr>
        <w:pStyle w:val="Heading1"/>
      </w:pPr>
      <w:bookmarkStart w:id="151" w:name="_Toc116035297"/>
      <w:bookmarkStart w:id="152" w:name="_Toc116032995"/>
      <w:bookmarkStart w:id="153" w:name="_Toc98741978"/>
    </w:p>
    <w:p w14:paraId="64490CC3" w14:textId="39C0922B" w:rsidR="00C27639" w:rsidRDefault="00C27639" w:rsidP="00C27639">
      <w:pPr>
        <w:pStyle w:val="Heading1"/>
      </w:pPr>
      <w:bookmarkStart w:id="154" w:name="_Toc132806984"/>
      <w:r>
        <w:t>Специфични цели за</w:t>
      </w:r>
      <w:bookmarkStart w:id="155" w:name="_Hlk77857888"/>
      <w:bookmarkStart w:id="156" w:name="_Hlk77843962"/>
      <w:r>
        <w:t xml:space="preserve"> </w:t>
      </w:r>
      <w:bookmarkEnd w:id="155"/>
      <w:bookmarkEnd w:id="156"/>
      <w:r>
        <w:t xml:space="preserve">A229 </w:t>
      </w:r>
      <w:r>
        <w:rPr>
          <w:i/>
          <w:iCs/>
        </w:rPr>
        <w:t>Alcedo atthis</w:t>
      </w:r>
      <w:r>
        <w:t xml:space="preserve"> (земеродно рибарче)</w:t>
      </w:r>
      <w:bookmarkEnd w:id="151"/>
      <w:bookmarkEnd w:id="152"/>
      <w:bookmarkEnd w:id="153"/>
      <w:bookmarkEnd w:id="154"/>
    </w:p>
    <w:p w14:paraId="617B841B" w14:textId="0829DF2B" w:rsidR="00C27639" w:rsidRDefault="00C27639" w:rsidP="00C27639">
      <w:pPr>
        <w:spacing w:before="120" w:after="120"/>
        <w:rPr>
          <w:b/>
          <w:bCs/>
        </w:rPr>
      </w:pPr>
      <w:r>
        <w:rPr>
          <w:b/>
          <w:bCs/>
        </w:rPr>
        <w:t xml:space="preserve">1. </w:t>
      </w:r>
      <w:r w:rsidR="00AC43DF" w:rsidRPr="00AC43DF">
        <w:rPr>
          <w:b/>
          <w:bCs/>
        </w:rPr>
        <w:t>Код и наименование на вида</w:t>
      </w:r>
      <w:r>
        <w:rPr>
          <w:b/>
          <w:bCs/>
        </w:rPr>
        <w:t xml:space="preserve"> </w:t>
      </w:r>
    </w:p>
    <w:p w14:paraId="7E88F847" w14:textId="0DA91D25" w:rsidR="00AC43DF" w:rsidRDefault="00AC43DF" w:rsidP="00C27639">
      <w:pPr>
        <w:spacing w:before="120" w:after="120"/>
      </w:pPr>
      <w:r w:rsidRPr="007A4013">
        <w:t>A229 Alcedo atthis (земеродно рибарче)</w:t>
      </w:r>
    </w:p>
    <w:p w14:paraId="2BCFBEED" w14:textId="6DFB2C6A" w:rsidR="00AC43DF" w:rsidRPr="00AC43DF" w:rsidRDefault="00AC43DF" w:rsidP="00C27639">
      <w:pPr>
        <w:spacing w:before="120" w:after="120"/>
        <w:rPr>
          <w:b/>
          <w:bCs/>
        </w:rPr>
      </w:pPr>
      <w:r w:rsidRPr="007A4013">
        <w:rPr>
          <w:b/>
          <w:bCs/>
        </w:rPr>
        <w:t>2. Кратка характеристика на вида</w:t>
      </w:r>
    </w:p>
    <w:p w14:paraId="5A87F5E5" w14:textId="77777777" w:rsidR="00C27639" w:rsidRDefault="00C27639" w:rsidP="00C27639">
      <w:pPr>
        <w:spacing w:before="120" w:after="120"/>
      </w:pPr>
      <w:r>
        <w:t>Дължина на тялото: 16-17 cm. Размах на крилата: 24-26 cm. По размери малко по-едро от врабче, но с голяма глава, дълъг, остър клюн и къса опашка. Оперението ярко с метален блясък. Горната страна на главата зелена с напречни сини и синьозелени препаски. Гърбът и надопашката сини до лазурно сини със слаб метален блясък. Плещите са тъмнозелени, а надкрилията със светлосини петна. Маховите пера чернокафяви със сини вътрешни ветрила. Опашката е тъмносиня. Отстрани на шията има по едно белезникаво петно. Гърлото е бяло. Гърдите и коремът са ръждиви до ръждивокафяви. Клюнът е черен. Краката – коралово червени. Женските са с по-бледо оперение, матово, без метален блясък по гърба, кръста и надопашката. Основата на подклюнието е светлочервено (Нанкинов и др., 1997).</w:t>
      </w:r>
    </w:p>
    <w:p w14:paraId="2CF13639" w14:textId="77777777" w:rsidR="00C27639" w:rsidRDefault="00C27639" w:rsidP="00C27639">
      <w:pPr>
        <w:spacing w:before="120" w:after="120"/>
        <w:rPr>
          <w:i/>
          <w:iCs/>
        </w:rPr>
      </w:pPr>
      <w:r>
        <w:rPr>
          <w:i/>
          <w:iCs/>
        </w:rPr>
        <w:t>Характер на пребиваване в страната</w:t>
      </w:r>
    </w:p>
    <w:p w14:paraId="3CB9EEFE" w14:textId="77777777" w:rsidR="00C27639" w:rsidRDefault="00C27639" w:rsidP="00C27639">
      <w:pPr>
        <w:spacing w:before="120" w:after="120"/>
      </w:pPr>
      <w:r>
        <w:t xml:space="preserve">Постоянен. През зимата напуска водоемите, които обитава през размножителния период, и се среща по незамръзващи части на реки, язовири, рибарници и топлици. Широко разпространен, но немногоброен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14:paraId="44124849" w14:textId="77777777" w:rsidR="00C27639" w:rsidRDefault="00C27639" w:rsidP="00C27639">
      <w:pPr>
        <w:spacing w:before="120" w:after="120"/>
        <w:rPr>
          <w:i/>
          <w:iCs/>
        </w:rPr>
      </w:pPr>
      <w:r>
        <w:rPr>
          <w:i/>
          <w:iCs/>
        </w:rPr>
        <w:t>Характерно местообитание</w:t>
      </w:r>
    </w:p>
    <w:p w14:paraId="0C6BF356" w14:textId="77777777" w:rsidR="00C27639" w:rsidRDefault="00C27639" w:rsidP="00C27639">
      <w:pPr>
        <w:spacing w:before="120" w:after="120"/>
      </w:pPr>
      <w: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(Turcokova at al., 2016) установява гнездова плътност от 23-27 дв./55 km речен участък и разстояние между гнездата около 816 m. Следователно може да кажем, че на една двойка и трябва около 1-2 km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по Директива за местообитанията са 2340, 3260, 3270, 1130 (Кавръкова и др. 2009).</w:t>
      </w:r>
    </w:p>
    <w:p w14:paraId="2462E36A" w14:textId="77777777" w:rsidR="00C27639" w:rsidRDefault="00C27639" w:rsidP="00C27639">
      <w:pPr>
        <w:spacing w:before="120" w:after="120"/>
        <w:rPr>
          <w:i/>
          <w:iCs/>
        </w:rPr>
      </w:pPr>
      <w:r>
        <w:rPr>
          <w:i/>
          <w:iCs/>
        </w:rPr>
        <w:t>Хранене</w:t>
      </w:r>
    </w:p>
    <w:p w14:paraId="00BB23B1" w14:textId="77777777" w:rsidR="00C27639" w:rsidRDefault="00C27639" w:rsidP="00C27639">
      <w:pPr>
        <w:spacing w:before="120" w:after="120"/>
        <w:rPr>
          <w:i/>
          <w:iCs/>
        </w:rPr>
      </w:pPr>
      <w:r>
        <w:t>Предимно с дребни риби (Нанкинов и др., 1997).</w:t>
      </w:r>
    </w:p>
    <w:p w14:paraId="2654EA09" w14:textId="49633B34" w:rsidR="00C27639" w:rsidRDefault="00AC43DF" w:rsidP="00C27639">
      <w:pPr>
        <w:spacing w:before="120" w:after="120"/>
        <w:rPr>
          <w:b/>
          <w:bCs/>
        </w:rPr>
      </w:pPr>
      <w:r>
        <w:rPr>
          <w:b/>
          <w:bCs/>
        </w:rPr>
        <w:lastRenderedPageBreak/>
        <w:t>3</w:t>
      </w:r>
      <w:r w:rsidR="00C27639">
        <w:rPr>
          <w:b/>
          <w:bCs/>
        </w:rPr>
        <w:t>. Разпространение, природозащитно състояние и тенденции в популацията на вида на национално ниво</w:t>
      </w:r>
    </w:p>
    <w:p w14:paraId="22A31F9C" w14:textId="780C5535" w:rsidR="00C27639" w:rsidRDefault="00C27639" w:rsidP="00C27639">
      <w:pPr>
        <w:spacing w:before="120" w:after="120"/>
      </w:pPr>
      <w:r>
        <w:t xml:space="preserve">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 Черноморското крайбрежие, Източни Родопи и значителни части от Дунавската равнина, Тракийската низина, Софийското поле и др. Разпространението се колебае силно на места според динамиката на речните брегове (Янков, отг. ред., 2007). </w:t>
      </w:r>
    </w:p>
    <w:p w14:paraId="67005576" w14:textId="77777777" w:rsidR="00C27639" w:rsidRDefault="00C27639" w:rsidP="00C27639">
      <w:pPr>
        <w:spacing w:before="120" w:after="120"/>
        <w:rPr>
          <w:lang w:val="en-US"/>
        </w:rPr>
      </w:pPr>
      <w:r>
        <w:t xml:space="preserve">Включен в Приложение </w:t>
      </w:r>
      <w:r>
        <w:rPr>
          <w:lang w:val="en-US"/>
        </w:rPr>
        <w:t>I</w:t>
      </w:r>
      <w:r>
        <w:t xml:space="preserve"> на Директивата за птиците. Приоритетен за опазване застрашен от изчезване вид (ЗБР, Приложение</w:t>
      </w:r>
      <w:r>
        <w:rPr>
          <w:lang w:val="en-US"/>
        </w:rPr>
        <w:t xml:space="preserve"> </w:t>
      </w:r>
      <w:r>
        <w:t>2), защитен на територията на цялата страна (ЗБР, Приложение 3)</w:t>
      </w:r>
      <w:r>
        <w:rPr>
          <w:lang w:val="en-US"/>
        </w:rPr>
        <w:t xml:space="preserve">. </w:t>
      </w:r>
      <w:r>
        <w:t>Според IUCN – LC (Least Concern)</w:t>
      </w:r>
      <w:r>
        <w:rPr>
          <w:lang w:val="en-US"/>
        </w:rPr>
        <w:t xml:space="preserve"> </w:t>
      </w:r>
      <w:r>
        <w:t>за света (2016) и за територията на континентална Европа</w:t>
      </w:r>
      <w:r>
        <w:rPr>
          <w:lang w:val="en-US"/>
        </w:rPr>
        <w:t xml:space="preserve"> </w:t>
      </w:r>
      <w:r>
        <w:t xml:space="preserve">(2020). Включен в SPEC 3. </w:t>
      </w:r>
    </w:p>
    <w:p w14:paraId="12DB7164" w14:textId="72113AD0" w:rsidR="00C27639" w:rsidRDefault="00C27639" w:rsidP="00C27639">
      <w:pPr>
        <w:spacing w:before="120" w:after="120"/>
      </w:pPr>
      <w:r>
        <w:t xml:space="preserve">Съгласно докладването през 2019 г. (за периода 2005-2018 г.), </w:t>
      </w:r>
      <w:r>
        <w:rPr>
          <w:b/>
          <w:bCs/>
        </w:rPr>
        <w:t xml:space="preserve">гнездящата </w:t>
      </w:r>
      <w:r>
        <w:t xml:space="preserve">популация е от </w:t>
      </w:r>
      <w:r>
        <w:rPr>
          <w:b/>
          <w:bCs/>
        </w:rPr>
        <w:t>900</w:t>
      </w:r>
      <w:r>
        <w:rPr>
          <w:b/>
          <w:bCs/>
          <w:lang w:val="en-US"/>
        </w:rPr>
        <w:t>-</w:t>
      </w:r>
      <w:r>
        <w:rPr>
          <w:b/>
          <w:bCs/>
        </w:rPr>
        <w:t>3600 двойки</w:t>
      </w:r>
      <w:r>
        <w:t>, като краткосрочната тенденция (2001-2018</w:t>
      </w:r>
      <w:r>
        <w:rPr>
          <w:lang w:val="en-US"/>
        </w:rPr>
        <w:t xml:space="preserve"> </w:t>
      </w:r>
      <w:r>
        <w:t>г.) на популацията е оценена на намаляваща, а дългосрочната (1980-2018 г.) също е намаляваща. Посочени са следните заплахи и влияния: K04 - Изменение на хидродинамичните характеристики.</w:t>
      </w:r>
    </w:p>
    <w:p w14:paraId="1A0A2365" w14:textId="7310B0C6" w:rsidR="00AE638C" w:rsidRDefault="00AE638C" w:rsidP="00C27639">
      <w:pPr>
        <w:spacing w:before="120" w:after="120"/>
        <w:rPr>
          <w:lang w:val="en-US"/>
        </w:rPr>
      </w:pPr>
      <w:r w:rsidRPr="00AE638C">
        <w:rPr>
          <w:lang w:val="en-US"/>
        </w:rPr>
        <w:t>Видът се среща в 82 защитени зони от мрежата Натура 2000 в България, като във всички тях е с оценка различна от оценка „D“ на популацията.</w:t>
      </w:r>
    </w:p>
    <w:p w14:paraId="0799B923" w14:textId="7140A133" w:rsidR="00C27639" w:rsidRDefault="00AC43DF" w:rsidP="00C27639">
      <w:pPr>
        <w:spacing w:before="120" w:after="120"/>
        <w:rPr>
          <w:b/>
          <w:bCs/>
        </w:rPr>
      </w:pPr>
      <w:r>
        <w:rPr>
          <w:b/>
          <w:bCs/>
        </w:rPr>
        <w:t>4</w:t>
      </w:r>
      <w:r w:rsidR="00C27639">
        <w:rPr>
          <w:b/>
          <w:bCs/>
        </w:rPr>
        <w:t xml:space="preserve">. </w:t>
      </w:r>
      <w:r w:rsidRPr="00AC43DF">
        <w:rPr>
          <w:b/>
          <w:bCs/>
        </w:rPr>
        <w:t>Състояние на ниво защитена зона</w:t>
      </w:r>
    </w:p>
    <w:p w14:paraId="2F6022D9" w14:textId="073DF0BC" w:rsidR="00C27639" w:rsidRDefault="00CD2C58" w:rsidP="00C27639">
      <w:pPr>
        <w:spacing w:before="120" w:after="120"/>
      </w:pPr>
      <w:r>
        <w:t xml:space="preserve">Съгласно СФ на зоната, видът е </w:t>
      </w:r>
      <w:r w:rsidR="00C27639">
        <w:rPr>
          <w:b/>
          <w:bCs/>
        </w:rPr>
        <w:t xml:space="preserve">гнездящ (постоянен) </w:t>
      </w:r>
      <w:r w:rsidR="00C27639">
        <w:t xml:space="preserve">с популация, която се оценява на </w:t>
      </w:r>
      <w:r w:rsidR="00C27639">
        <w:rPr>
          <w:b/>
          <w:bCs/>
        </w:rPr>
        <w:t>1-2 двойки</w:t>
      </w:r>
      <w:r w:rsidR="00C27639">
        <w:t xml:space="preserve">, което представлява </w:t>
      </w:r>
      <w:r w:rsidR="00C27639">
        <w:rPr>
          <w:b/>
          <w:bCs/>
        </w:rPr>
        <w:t>0,05-0,1%</w:t>
      </w:r>
      <w:r w:rsidR="00C27639">
        <w:t xml:space="preserve">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6259BFA" w14:textId="5775154A" w:rsidR="00C27639" w:rsidRDefault="00AC43DF" w:rsidP="00C27639">
      <w:pPr>
        <w:spacing w:before="120" w:after="120"/>
        <w:rPr>
          <w:b/>
          <w:bCs/>
        </w:rPr>
      </w:pPr>
      <w:r>
        <w:rPr>
          <w:b/>
          <w:bCs/>
        </w:rPr>
        <w:t>5</w:t>
      </w:r>
      <w:r w:rsidR="00C27639">
        <w:rPr>
          <w:b/>
          <w:bCs/>
        </w:rPr>
        <w:t xml:space="preserve">. Анализ на наличната информация </w:t>
      </w:r>
    </w:p>
    <w:p w14:paraId="3BDD81B0" w14:textId="77777777" w:rsidR="00C27639" w:rsidRDefault="00C27639" w:rsidP="00C27639">
      <w:pPr>
        <w:spacing w:before="120" w:after="120"/>
        <w:rPr>
          <w:i/>
          <w:iCs/>
        </w:rPr>
      </w:pPr>
      <w:r>
        <w:rPr>
          <w:i/>
          <w:iCs/>
        </w:rPr>
        <w:t>Гнездяща популация</w:t>
      </w:r>
    </w:p>
    <w:p w14:paraId="3BC51BCC" w14:textId="41BEAA26" w:rsidR="00C27639" w:rsidRDefault="00C27639" w:rsidP="00C27639">
      <w:r>
        <w:t xml:space="preserve">В ОВМ „Злато поле“ видът е с гнездова численост </w:t>
      </w:r>
      <w:r>
        <w:rPr>
          <w:lang w:val="en-US"/>
        </w:rPr>
        <w:t>1-2</w:t>
      </w:r>
      <w:r>
        <w:t xml:space="preserve"> дв. (Костадинова и Граматиков, 2007). При проучване на гнездящите птици в защитени зони за птици от Натура 2000 през 2012 г. са установени 1-2 гнездящи двойки в ЗЗ „Злато поле“ (Матеева и др., 2013).</w:t>
      </w:r>
    </w:p>
    <w:p w14:paraId="13C8394E" w14:textId="73932B33" w:rsidR="00C27639" w:rsidRDefault="00C27639" w:rsidP="00C27639">
      <w:r>
        <w:t>По време на теренните проучвания през гнездовия период на 2022 г. видът беше отчетен с численост 3 инд.</w:t>
      </w:r>
      <w:r>
        <w:rPr>
          <w:lang w:val="en-US"/>
        </w:rPr>
        <w:t xml:space="preserve"> </w:t>
      </w:r>
      <w:r>
        <w:t xml:space="preserve">По данни от </w:t>
      </w:r>
      <w:r>
        <w:rPr>
          <w:lang w:val="en-US"/>
        </w:rPr>
        <w:t xml:space="preserve">SmartBirds </w:t>
      </w:r>
      <w:r>
        <w:t>видът е наблюдаван в зоната с численост 1 инд. през гнездовия сезон на 2018 г., 2019 г., 2020 г. и 2021 г. Видът е даден и като приоритетен в ПУ на ЗМ Злато поле.</w:t>
      </w:r>
    </w:p>
    <w:p w14:paraId="034B10CC" w14:textId="5EF6E418" w:rsidR="00C27639" w:rsidRDefault="00C27639" w:rsidP="00C27639">
      <w:pPr>
        <w:rPr>
          <w:lang w:val="en-US"/>
        </w:rPr>
      </w:pPr>
      <w:r>
        <w:t>Основните заплахи за земеродното рибарче в зоната са непостоянното водно ниво, заблатяване и пресъхване на мъртвицата поради неработеща система от шлюзове на дигата към р. Марица, водочерпене за напояване (К04, L01, L03, А30)</w:t>
      </w:r>
      <w:r>
        <w:rPr>
          <w:lang w:val="en-US"/>
        </w:rPr>
        <w:t>.</w:t>
      </w:r>
    </w:p>
    <w:p w14:paraId="71D02312" w14:textId="77777777" w:rsidR="00C27639" w:rsidRDefault="00C27639" w:rsidP="00C27639"/>
    <w:p w14:paraId="58DE55E3" w14:textId="69BC647B" w:rsidR="00C27639" w:rsidRDefault="00AC43DF" w:rsidP="00C27639">
      <w:pPr>
        <w:rPr>
          <w:b/>
          <w:bCs/>
        </w:rPr>
      </w:pPr>
      <w:r>
        <w:rPr>
          <w:b/>
          <w:bCs/>
        </w:rPr>
        <w:t>6</w:t>
      </w:r>
      <w:r w:rsidR="00C27639">
        <w:rPr>
          <w:b/>
          <w:bCs/>
        </w:rPr>
        <w:t xml:space="preserve">. </w:t>
      </w:r>
      <w:r w:rsidRPr="00AC43DF">
        <w:rPr>
          <w:b/>
          <w:bCs/>
        </w:rPr>
        <w:t>Специфични природозащитни цели за вида в зоната</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1554"/>
        <w:gridCol w:w="1134"/>
        <w:gridCol w:w="2626"/>
        <w:gridCol w:w="2338"/>
      </w:tblGrid>
      <w:tr w:rsidR="00C27639" w:rsidRPr="00C27639" w14:paraId="19B9520E" w14:textId="77777777" w:rsidTr="00C27639">
        <w:trPr>
          <w:tblHeader/>
          <w:jc w:val="center"/>
        </w:trPr>
        <w:tc>
          <w:tcPr>
            <w:tcW w:w="155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491C90B" w14:textId="77777777" w:rsidR="00C27639" w:rsidRPr="00C27639" w:rsidRDefault="00C27639" w:rsidP="00080D44">
            <w:pPr>
              <w:jc w:val="center"/>
              <w:rPr>
                <w:b/>
                <w:bCs/>
                <w:sz w:val="20"/>
                <w:szCs w:val="20"/>
              </w:rPr>
            </w:pPr>
            <w:r w:rsidRPr="00C27639">
              <w:rPr>
                <w:b/>
                <w:bCs/>
                <w:sz w:val="20"/>
                <w:szCs w:val="20"/>
              </w:rPr>
              <w:t>Параметър</w:t>
            </w:r>
          </w:p>
        </w:tc>
        <w:tc>
          <w:tcPr>
            <w:tcW w:w="155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7DA9432" w14:textId="42E78420" w:rsidR="00C27639" w:rsidRPr="00C27639" w:rsidRDefault="00C27639" w:rsidP="00080D44">
            <w:pPr>
              <w:jc w:val="center"/>
              <w:rPr>
                <w:b/>
                <w:bCs/>
                <w:sz w:val="20"/>
                <w:szCs w:val="20"/>
              </w:rPr>
            </w:pPr>
            <w:r w:rsidRPr="00C27639">
              <w:rPr>
                <w:b/>
                <w:bCs/>
                <w:sz w:val="20"/>
                <w:szCs w:val="20"/>
              </w:rPr>
              <w:t>Мерна единица</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7741CE7" w14:textId="46C4A441" w:rsidR="00C27639" w:rsidRPr="00C27639" w:rsidRDefault="00C27639" w:rsidP="00080D44">
            <w:pPr>
              <w:jc w:val="center"/>
              <w:rPr>
                <w:b/>
                <w:bCs/>
                <w:sz w:val="20"/>
                <w:szCs w:val="20"/>
              </w:rPr>
            </w:pPr>
            <w:r w:rsidRPr="00C27639">
              <w:rPr>
                <w:b/>
                <w:bCs/>
                <w:sz w:val="20"/>
                <w:szCs w:val="20"/>
              </w:rPr>
              <w:t>Целева стойност</w:t>
            </w:r>
          </w:p>
        </w:tc>
        <w:tc>
          <w:tcPr>
            <w:tcW w:w="262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C85A27C" w14:textId="00DE2949" w:rsidR="00C27639" w:rsidRPr="00C27639" w:rsidRDefault="00C27639" w:rsidP="00080D44">
            <w:pPr>
              <w:jc w:val="center"/>
              <w:rPr>
                <w:b/>
                <w:bCs/>
                <w:sz w:val="20"/>
                <w:szCs w:val="20"/>
              </w:rPr>
            </w:pPr>
            <w:r w:rsidRPr="00C27639">
              <w:rPr>
                <w:b/>
                <w:bCs/>
                <w:sz w:val="20"/>
                <w:szCs w:val="20"/>
              </w:rPr>
              <w:t>Допълнителна информация</w:t>
            </w:r>
          </w:p>
        </w:tc>
        <w:tc>
          <w:tcPr>
            <w:tcW w:w="233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DB73D59" w14:textId="6E490E59" w:rsidR="00C27639" w:rsidRPr="00C27639" w:rsidRDefault="00C27639" w:rsidP="00080D44">
            <w:pPr>
              <w:jc w:val="center"/>
              <w:rPr>
                <w:b/>
                <w:bCs/>
                <w:sz w:val="20"/>
                <w:szCs w:val="20"/>
              </w:rPr>
            </w:pPr>
            <w:r w:rsidRPr="00C27639">
              <w:rPr>
                <w:b/>
                <w:bCs/>
                <w:sz w:val="20"/>
                <w:szCs w:val="20"/>
              </w:rPr>
              <w:t>Специфични за зоната цели</w:t>
            </w:r>
          </w:p>
        </w:tc>
      </w:tr>
      <w:tr w:rsidR="00C27639" w:rsidRPr="00C27639" w14:paraId="05278F05" w14:textId="77777777" w:rsidTr="00C27639">
        <w:trPr>
          <w:trHeight w:val="606"/>
          <w:jc w:val="center"/>
        </w:trPr>
        <w:tc>
          <w:tcPr>
            <w:tcW w:w="1558" w:type="dxa"/>
            <w:tcBorders>
              <w:top w:val="single" w:sz="4" w:space="0" w:color="auto"/>
              <w:left w:val="single" w:sz="4" w:space="0" w:color="auto"/>
              <w:bottom w:val="single" w:sz="4" w:space="0" w:color="auto"/>
              <w:right w:val="single" w:sz="4" w:space="0" w:color="auto"/>
            </w:tcBorders>
            <w:hideMark/>
          </w:tcPr>
          <w:p w14:paraId="758DAAF0" w14:textId="77777777" w:rsidR="00C27639" w:rsidRPr="00C27639" w:rsidRDefault="00C27639">
            <w:pPr>
              <w:rPr>
                <w:sz w:val="20"/>
                <w:szCs w:val="20"/>
              </w:rPr>
            </w:pPr>
            <w:r w:rsidRPr="00C27639">
              <w:rPr>
                <w:b/>
                <w:bCs/>
                <w:sz w:val="20"/>
                <w:szCs w:val="20"/>
              </w:rPr>
              <w:t>Популация</w:t>
            </w:r>
            <w:r w:rsidRPr="00C27639">
              <w:rPr>
                <w:sz w:val="20"/>
                <w:szCs w:val="20"/>
              </w:rPr>
              <w:t>: Размер на гнездовата популация</w:t>
            </w:r>
          </w:p>
        </w:tc>
        <w:tc>
          <w:tcPr>
            <w:tcW w:w="1554" w:type="dxa"/>
            <w:tcBorders>
              <w:top w:val="single" w:sz="4" w:space="0" w:color="auto"/>
              <w:left w:val="single" w:sz="4" w:space="0" w:color="auto"/>
              <w:bottom w:val="single" w:sz="4" w:space="0" w:color="auto"/>
              <w:right w:val="single" w:sz="4" w:space="0" w:color="auto"/>
            </w:tcBorders>
            <w:hideMark/>
          </w:tcPr>
          <w:p w14:paraId="56E3C0CF" w14:textId="77777777" w:rsidR="00C27639" w:rsidRPr="00C27639" w:rsidRDefault="00C27639">
            <w:pPr>
              <w:rPr>
                <w:sz w:val="20"/>
                <w:szCs w:val="20"/>
              </w:rPr>
            </w:pPr>
            <w:r w:rsidRPr="00C27639">
              <w:rPr>
                <w:sz w:val="20"/>
                <w:szCs w:val="20"/>
              </w:rPr>
              <w:t xml:space="preserve">Брой двойки </w:t>
            </w:r>
          </w:p>
        </w:tc>
        <w:tc>
          <w:tcPr>
            <w:tcW w:w="1134" w:type="dxa"/>
            <w:tcBorders>
              <w:top w:val="single" w:sz="4" w:space="0" w:color="auto"/>
              <w:left w:val="single" w:sz="4" w:space="0" w:color="auto"/>
              <w:bottom w:val="single" w:sz="4" w:space="0" w:color="auto"/>
              <w:right w:val="single" w:sz="4" w:space="0" w:color="auto"/>
            </w:tcBorders>
            <w:hideMark/>
          </w:tcPr>
          <w:p w14:paraId="7A689658" w14:textId="77777777" w:rsidR="00C27639" w:rsidRPr="00C27639" w:rsidRDefault="00C27639">
            <w:pPr>
              <w:rPr>
                <w:sz w:val="20"/>
                <w:szCs w:val="20"/>
              </w:rPr>
            </w:pPr>
            <w:r w:rsidRPr="00C27639">
              <w:rPr>
                <w:sz w:val="20"/>
                <w:szCs w:val="20"/>
              </w:rPr>
              <w:t>Най-малко 1</w:t>
            </w:r>
          </w:p>
        </w:tc>
        <w:tc>
          <w:tcPr>
            <w:tcW w:w="2626" w:type="dxa"/>
            <w:tcBorders>
              <w:top w:val="single" w:sz="4" w:space="0" w:color="auto"/>
              <w:left w:val="single" w:sz="4" w:space="0" w:color="auto"/>
              <w:bottom w:val="single" w:sz="4" w:space="0" w:color="auto"/>
              <w:right w:val="single" w:sz="4" w:space="0" w:color="auto"/>
            </w:tcBorders>
            <w:hideMark/>
          </w:tcPr>
          <w:p w14:paraId="195CA34F" w14:textId="77777777" w:rsidR="00C27639" w:rsidRPr="00C27639" w:rsidRDefault="00C27639">
            <w:pPr>
              <w:rPr>
                <w:sz w:val="20"/>
                <w:szCs w:val="20"/>
              </w:rPr>
            </w:pPr>
            <w:r w:rsidRPr="00C27639">
              <w:rPr>
                <w:sz w:val="20"/>
                <w:szCs w:val="20"/>
              </w:rPr>
              <w:t>В настоящия СФ на зоната (актуализиран през 2015 г.) е посочена численост на гнездовата популация от 1-2 двойки. Теренните наблюдения от 2022 г. потвърждават тези данни.</w:t>
            </w:r>
          </w:p>
        </w:tc>
        <w:tc>
          <w:tcPr>
            <w:tcW w:w="2338" w:type="dxa"/>
            <w:tcBorders>
              <w:top w:val="single" w:sz="4" w:space="0" w:color="auto"/>
              <w:left w:val="single" w:sz="4" w:space="0" w:color="auto"/>
              <w:bottom w:val="single" w:sz="4" w:space="0" w:color="auto"/>
              <w:right w:val="single" w:sz="4" w:space="0" w:color="auto"/>
            </w:tcBorders>
            <w:hideMark/>
          </w:tcPr>
          <w:p w14:paraId="11F1D290" w14:textId="03B85310" w:rsidR="00C27639" w:rsidRPr="00080D44" w:rsidRDefault="00C27639">
            <w:pPr>
              <w:rPr>
                <w:sz w:val="20"/>
                <w:szCs w:val="20"/>
                <w:lang w:val="en-GB"/>
              </w:rPr>
            </w:pPr>
            <w:r w:rsidRPr="00C27639">
              <w:rPr>
                <w:sz w:val="20"/>
                <w:szCs w:val="20"/>
              </w:rPr>
              <w:t>Поддържане на популацията на вида в зоната в размер от най-малко 1 гнездяща двойки</w:t>
            </w:r>
            <w:r w:rsidR="00244B33">
              <w:rPr>
                <w:sz w:val="20"/>
                <w:szCs w:val="20"/>
                <w:lang w:val="en-GB"/>
              </w:rPr>
              <w:t>.</w:t>
            </w:r>
          </w:p>
        </w:tc>
      </w:tr>
      <w:tr w:rsidR="00C27639" w:rsidRPr="00C27639" w14:paraId="16D1F738" w14:textId="77777777" w:rsidTr="00C27639">
        <w:trPr>
          <w:trHeight w:val="748"/>
          <w:jc w:val="center"/>
        </w:trPr>
        <w:tc>
          <w:tcPr>
            <w:tcW w:w="1558" w:type="dxa"/>
            <w:tcBorders>
              <w:top w:val="single" w:sz="4" w:space="0" w:color="auto"/>
              <w:left w:val="single" w:sz="4" w:space="0" w:color="auto"/>
              <w:bottom w:val="single" w:sz="4" w:space="0" w:color="auto"/>
              <w:right w:val="single" w:sz="4" w:space="0" w:color="auto"/>
            </w:tcBorders>
            <w:hideMark/>
          </w:tcPr>
          <w:p w14:paraId="59A668D7" w14:textId="77777777" w:rsidR="00C27639" w:rsidRPr="00C27639" w:rsidRDefault="00C27639">
            <w:pPr>
              <w:rPr>
                <w:b/>
                <w:bCs/>
                <w:sz w:val="20"/>
                <w:szCs w:val="20"/>
                <w:lang w:val="en-US"/>
              </w:rPr>
            </w:pPr>
            <w:r w:rsidRPr="00C27639">
              <w:rPr>
                <w:b/>
                <w:bCs/>
                <w:sz w:val="20"/>
                <w:szCs w:val="20"/>
              </w:rPr>
              <w:lastRenderedPageBreak/>
              <w:t xml:space="preserve">Местообитание на вида: </w:t>
            </w:r>
            <w:r w:rsidRPr="00C27639">
              <w:rPr>
                <w:sz w:val="20"/>
                <w:szCs w:val="20"/>
                <w:lang w:val="en-US"/>
              </w:rPr>
              <w:t>Площ на подходящото местообитание за вида</w:t>
            </w:r>
          </w:p>
        </w:tc>
        <w:tc>
          <w:tcPr>
            <w:tcW w:w="1554" w:type="dxa"/>
            <w:tcBorders>
              <w:top w:val="single" w:sz="4" w:space="0" w:color="auto"/>
              <w:left w:val="single" w:sz="4" w:space="0" w:color="auto"/>
              <w:bottom w:val="single" w:sz="4" w:space="0" w:color="auto"/>
              <w:right w:val="single" w:sz="4" w:space="0" w:color="auto"/>
            </w:tcBorders>
            <w:hideMark/>
          </w:tcPr>
          <w:p w14:paraId="6010D885" w14:textId="77777777" w:rsidR="00C27639" w:rsidRPr="00C27639" w:rsidRDefault="00C27639">
            <w:pPr>
              <w:rPr>
                <w:sz w:val="20"/>
                <w:szCs w:val="20"/>
              </w:rPr>
            </w:pPr>
            <w:r w:rsidRPr="00C27639">
              <w:rPr>
                <w:sz w:val="20"/>
                <w:szCs w:val="20"/>
              </w:rPr>
              <w:t>km,</w:t>
            </w:r>
          </w:p>
          <w:p w14:paraId="014F4D0C" w14:textId="77777777" w:rsidR="00C27639" w:rsidRPr="00C27639" w:rsidRDefault="00C27639">
            <w:pPr>
              <w:rPr>
                <w:sz w:val="20"/>
                <w:szCs w:val="20"/>
              </w:rPr>
            </w:pPr>
            <w:r w:rsidRPr="00C27639">
              <w:rPr>
                <w:sz w:val="20"/>
                <w:szCs w:val="20"/>
              </w:rPr>
              <w:t>дължина на   песъчливите и глинести брегове, осигуряващи подходящи места за гнездене</w:t>
            </w:r>
          </w:p>
        </w:tc>
        <w:tc>
          <w:tcPr>
            <w:tcW w:w="1134" w:type="dxa"/>
            <w:tcBorders>
              <w:top w:val="single" w:sz="4" w:space="0" w:color="auto"/>
              <w:left w:val="single" w:sz="4" w:space="0" w:color="auto"/>
              <w:bottom w:val="single" w:sz="4" w:space="0" w:color="auto"/>
              <w:right w:val="single" w:sz="4" w:space="0" w:color="auto"/>
            </w:tcBorders>
            <w:hideMark/>
          </w:tcPr>
          <w:p w14:paraId="5A4B79F5" w14:textId="77777777" w:rsidR="00C27639" w:rsidRPr="00C27639" w:rsidRDefault="00C27639">
            <w:pPr>
              <w:rPr>
                <w:sz w:val="20"/>
                <w:szCs w:val="20"/>
              </w:rPr>
            </w:pPr>
            <w:r w:rsidRPr="00C27639">
              <w:rPr>
                <w:sz w:val="20"/>
                <w:szCs w:val="20"/>
              </w:rPr>
              <w:t>Най-малко 1-2 km речни брегове за 1 двойка</w:t>
            </w:r>
          </w:p>
        </w:tc>
        <w:tc>
          <w:tcPr>
            <w:tcW w:w="2626" w:type="dxa"/>
            <w:tcBorders>
              <w:top w:val="single" w:sz="4" w:space="0" w:color="auto"/>
              <w:left w:val="single" w:sz="4" w:space="0" w:color="auto"/>
              <w:bottom w:val="single" w:sz="4" w:space="0" w:color="auto"/>
              <w:right w:val="single" w:sz="4" w:space="0" w:color="auto"/>
            </w:tcBorders>
            <w:hideMark/>
          </w:tcPr>
          <w:p w14:paraId="39E94EC7" w14:textId="77777777" w:rsidR="00C27639" w:rsidRDefault="00C27639">
            <w:pPr>
              <w:rPr>
                <w:sz w:val="20"/>
                <w:szCs w:val="20"/>
              </w:rPr>
            </w:pPr>
            <w:r w:rsidRPr="00C27639">
              <w:rPr>
                <w:sz w:val="20"/>
                <w:szCs w:val="20"/>
              </w:rPr>
              <w:t>В зоната видът гнезди в отвесни брегове както по крайбрежието на р. Марица, така и по бреговете на мъртвицата. Не е известна площта на подходящите местообитания за гнездене на вида в зоната.</w:t>
            </w:r>
          </w:p>
          <w:p w14:paraId="0DCB1392" w14:textId="77777777" w:rsidR="004D5FC6" w:rsidRPr="004D5FC6" w:rsidRDefault="004D5FC6" w:rsidP="004D5FC6">
            <w:pPr>
              <w:rPr>
                <w:sz w:val="20"/>
                <w:szCs w:val="20"/>
              </w:rPr>
            </w:pPr>
            <w:r w:rsidRPr="004D5FC6">
              <w:rPr>
                <w:sz w:val="20"/>
                <w:szCs w:val="20"/>
              </w:rPr>
              <w:t>Да не се стабилизират речните брегове на р. Марица в рамките на защитената зона с каменни и бетонни стени, тъй като не позволяват гнезденето на вида.</w:t>
            </w:r>
          </w:p>
          <w:p w14:paraId="1C92997A" w14:textId="42BA72D3" w:rsidR="004D5FC6" w:rsidRPr="00C27639" w:rsidRDefault="004D5FC6" w:rsidP="004D5FC6">
            <w:pPr>
              <w:rPr>
                <w:sz w:val="20"/>
                <w:szCs w:val="20"/>
              </w:rPr>
            </w:pPr>
            <w:r w:rsidRPr="004D5FC6">
              <w:rPr>
                <w:sz w:val="20"/>
                <w:szCs w:val="20"/>
              </w:rPr>
              <w:t>Разчистване на храстова и дървесна растителност разположена пред подходящи песъчливи или глинести брегове в зоната за осигуряване на места за гнездене.</w:t>
            </w:r>
          </w:p>
        </w:tc>
        <w:tc>
          <w:tcPr>
            <w:tcW w:w="2338" w:type="dxa"/>
            <w:tcBorders>
              <w:top w:val="single" w:sz="4" w:space="0" w:color="auto"/>
              <w:left w:val="single" w:sz="4" w:space="0" w:color="auto"/>
              <w:bottom w:val="single" w:sz="4" w:space="0" w:color="auto"/>
              <w:right w:val="single" w:sz="4" w:space="0" w:color="auto"/>
            </w:tcBorders>
            <w:hideMark/>
          </w:tcPr>
          <w:p w14:paraId="2B040033" w14:textId="2BBB0704" w:rsidR="00C27639" w:rsidRDefault="00C27639">
            <w:pPr>
              <w:rPr>
                <w:sz w:val="20"/>
                <w:szCs w:val="20"/>
              </w:rPr>
            </w:pPr>
          </w:p>
          <w:p w14:paraId="63A04708" w14:textId="7A621C8E" w:rsidR="004D5FC6" w:rsidRPr="004D5FC6" w:rsidRDefault="004D5FC6">
            <w:pPr>
              <w:rPr>
                <w:sz w:val="20"/>
                <w:szCs w:val="20"/>
              </w:rPr>
            </w:pPr>
            <w:r>
              <w:rPr>
                <w:sz w:val="20"/>
                <w:szCs w:val="20"/>
              </w:rPr>
              <w:t xml:space="preserve">Поддържане на гнездовото местообитание в размер най-малко 1-2 </w:t>
            </w:r>
            <w:r>
              <w:rPr>
                <w:sz w:val="20"/>
                <w:szCs w:val="20"/>
                <w:lang w:val="en-US"/>
              </w:rPr>
              <w:t xml:space="preserve">km </w:t>
            </w:r>
            <w:r>
              <w:rPr>
                <w:sz w:val="20"/>
                <w:szCs w:val="20"/>
              </w:rPr>
              <w:t>песъчливи и глинести брегове.</w:t>
            </w:r>
          </w:p>
        </w:tc>
      </w:tr>
      <w:tr w:rsidR="00244B33" w:rsidRPr="00C27639" w14:paraId="1F92D583" w14:textId="77777777" w:rsidTr="00C27639">
        <w:trPr>
          <w:trHeight w:val="748"/>
          <w:jc w:val="center"/>
        </w:trPr>
        <w:tc>
          <w:tcPr>
            <w:tcW w:w="1558" w:type="dxa"/>
            <w:tcBorders>
              <w:top w:val="single" w:sz="4" w:space="0" w:color="auto"/>
              <w:left w:val="single" w:sz="4" w:space="0" w:color="auto"/>
              <w:bottom w:val="single" w:sz="4" w:space="0" w:color="auto"/>
              <w:right w:val="single" w:sz="4" w:space="0" w:color="auto"/>
            </w:tcBorders>
          </w:tcPr>
          <w:p w14:paraId="6FB4F348" w14:textId="22EA183F" w:rsidR="00244B33" w:rsidRPr="00C27639" w:rsidRDefault="00244B33" w:rsidP="00244B33">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554" w:type="dxa"/>
            <w:tcBorders>
              <w:top w:val="single" w:sz="4" w:space="0" w:color="auto"/>
              <w:left w:val="single" w:sz="4" w:space="0" w:color="auto"/>
              <w:bottom w:val="single" w:sz="4" w:space="0" w:color="auto"/>
              <w:right w:val="single" w:sz="4" w:space="0" w:color="auto"/>
            </w:tcBorders>
          </w:tcPr>
          <w:p w14:paraId="0BE5F231" w14:textId="09B0FFBB" w:rsidR="00244B33" w:rsidRPr="00C27639" w:rsidRDefault="00244B33" w:rsidP="00244B33">
            <w:pPr>
              <w:rPr>
                <w:sz w:val="20"/>
                <w:szCs w:val="20"/>
              </w:rPr>
            </w:pPr>
            <w:r w:rsidRPr="007343AA">
              <w:rPr>
                <w:sz w:val="20"/>
                <w:szCs w:val="20"/>
              </w:rPr>
              <w:t>5 степенна скала за екологично състояние, съгласно РДВ</w:t>
            </w:r>
          </w:p>
        </w:tc>
        <w:tc>
          <w:tcPr>
            <w:tcW w:w="1134" w:type="dxa"/>
            <w:tcBorders>
              <w:top w:val="single" w:sz="4" w:space="0" w:color="auto"/>
              <w:left w:val="single" w:sz="4" w:space="0" w:color="auto"/>
              <w:bottom w:val="single" w:sz="4" w:space="0" w:color="auto"/>
              <w:right w:val="single" w:sz="4" w:space="0" w:color="auto"/>
            </w:tcBorders>
          </w:tcPr>
          <w:p w14:paraId="0F88FDF9" w14:textId="664F706A" w:rsidR="00244B33" w:rsidRPr="00C27639" w:rsidRDefault="00244B33" w:rsidP="00244B33">
            <w:pPr>
              <w:rPr>
                <w:sz w:val="20"/>
                <w:szCs w:val="20"/>
              </w:rPr>
            </w:pPr>
            <w:r w:rsidRPr="007343AA">
              <w:rPr>
                <w:sz w:val="20"/>
                <w:szCs w:val="20"/>
              </w:rPr>
              <w:t>2-Добро или 1-Отлично</w:t>
            </w:r>
          </w:p>
        </w:tc>
        <w:tc>
          <w:tcPr>
            <w:tcW w:w="2626"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244B33" w:rsidRPr="007343AA" w14:paraId="7B12BBD5"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01858A2E" w14:textId="77777777" w:rsidR="00244B33" w:rsidRPr="007343AA" w:rsidRDefault="00244B33" w:rsidP="00244B33">
                  <w:pPr>
                    <w:ind w:left="77"/>
                    <w:rPr>
                      <w:b/>
                      <w:bCs/>
                      <w:sz w:val="20"/>
                      <w:szCs w:val="20"/>
                    </w:rPr>
                  </w:pPr>
                  <w:r w:rsidRPr="007343AA">
                    <w:rPr>
                      <w:b/>
                      <w:bCs/>
                      <w:sz w:val="20"/>
                      <w:szCs w:val="20"/>
                    </w:rPr>
                    <w:t>Екологично състояние</w:t>
                  </w:r>
                </w:p>
              </w:tc>
            </w:tr>
            <w:tr w:rsidR="00244B33" w:rsidRPr="007343AA" w14:paraId="1EDB51B2"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8BCD245" w14:textId="77777777" w:rsidR="00244B33" w:rsidRPr="007343AA" w:rsidRDefault="00244B33" w:rsidP="00244B33">
                  <w:pPr>
                    <w:ind w:left="77"/>
                    <w:rPr>
                      <w:sz w:val="20"/>
                      <w:szCs w:val="20"/>
                    </w:rPr>
                  </w:pPr>
                  <w:r w:rsidRPr="007343AA">
                    <w:rPr>
                      <w:sz w:val="20"/>
                      <w:szCs w:val="20"/>
                    </w:rPr>
                    <w:t>1-Отлично</w:t>
                  </w:r>
                </w:p>
              </w:tc>
            </w:tr>
            <w:tr w:rsidR="00244B33" w:rsidRPr="007343AA" w14:paraId="69B5D52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ED9EF15" w14:textId="77777777" w:rsidR="00244B33" w:rsidRPr="007343AA" w:rsidRDefault="00244B33" w:rsidP="00244B33">
                  <w:pPr>
                    <w:ind w:left="77"/>
                    <w:rPr>
                      <w:sz w:val="20"/>
                      <w:szCs w:val="20"/>
                    </w:rPr>
                  </w:pPr>
                  <w:r w:rsidRPr="007343AA">
                    <w:rPr>
                      <w:sz w:val="20"/>
                      <w:szCs w:val="20"/>
                    </w:rPr>
                    <w:t>2-Добро</w:t>
                  </w:r>
                </w:p>
              </w:tc>
            </w:tr>
            <w:tr w:rsidR="00244B33" w:rsidRPr="007343AA" w14:paraId="73684927"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FBF929B" w14:textId="77777777" w:rsidR="00244B33" w:rsidRPr="007343AA" w:rsidRDefault="00244B33" w:rsidP="00244B33">
                  <w:pPr>
                    <w:ind w:left="77"/>
                    <w:rPr>
                      <w:sz w:val="20"/>
                      <w:szCs w:val="20"/>
                    </w:rPr>
                  </w:pPr>
                  <w:r w:rsidRPr="007343AA">
                    <w:rPr>
                      <w:sz w:val="20"/>
                      <w:szCs w:val="20"/>
                    </w:rPr>
                    <w:t>3-Умерено</w:t>
                  </w:r>
                </w:p>
              </w:tc>
            </w:tr>
            <w:tr w:rsidR="00244B33" w:rsidRPr="007343AA" w14:paraId="4F1493E5"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2CB5F53" w14:textId="77777777" w:rsidR="00244B33" w:rsidRPr="007343AA" w:rsidRDefault="00244B33" w:rsidP="00244B33">
                  <w:pPr>
                    <w:ind w:left="77"/>
                    <w:rPr>
                      <w:sz w:val="20"/>
                      <w:szCs w:val="20"/>
                    </w:rPr>
                  </w:pPr>
                  <w:r w:rsidRPr="007343AA">
                    <w:rPr>
                      <w:sz w:val="20"/>
                      <w:szCs w:val="20"/>
                    </w:rPr>
                    <w:t>4-Лошо</w:t>
                  </w:r>
                </w:p>
              </w:tc>
            </w:tr>
            <w:tr w:rsidR="00244B33" w:rsidRPr="007343AA" w14:paraId="726BEC9E"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37AA07E" w14:textId="77777777" w:rsidR="00244B33" w:rsidRPr="007343AA" w:rsidRDefault="00244B33" w:rsidP="00244B33">
                  <w:pPr>
                    <w:ind w:left="77"/>
                    <w:rPr>
                      <w:sz w:val="20"/>
                      <w:szCs w:val="20"/>
                    </w:rPr>
                  </w:pPr>
                  <w:r w:rsidRPr="007343AA">
                    <w:rPr>
                      <w:sz w:val="20"/>
                      <w:szCs w:val="20"/>
                    </w:rPr>
                    <w:t>5-Много лошо</w:t>
                  </w:r>
                </w:p>
              </w:tc>
            </w:tr>
          </w:tbl>
          <w:p w14:paraId="31616A5A" w14:textId="77777777" w:rsidR="00244B33" w:rsidRDefault="00244B33" w:rsidP="00244B33">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583E777" w14:textId="18AD9EF2" w:rsidR="00244B33" w:rsidRPr="00C27639" w:rsidRDefault="00244B33" w:rsidP="00244B33">
            <w:pPr>
              <w:rPr>
                <w:sz w:val="20"/>
                <w:szCs w:val="20"/>
              </w:rPr>
            </w:pPr>
          </w:p>
        </w:tc>
        <w:tc>
          <w:tcPr>
            <w:tcW w:w="2338" w:type="dxa"/>
            <w:tcBorders>
              <w:top w:val="single" w:sz="4" w:space="0" w:color="auto"/>
              <w:left w:val="single" w:sz="4" w:space="0" w:color="auto"/>
              <w:bottom w:val="single" w:sz="4" w:space="0" w:color="auto"/>
              <w:right w:val="single" w:sz="4" w:space="0" w:color="auto"/>
            </w:tcBorders>
          </w:tcPr>
          <w:p w14:paraId="5B1C811E" w14:textId="77777777" w:rsidR="00244B33" w:rsidRPr="007343AA" w:rsidRDefault="00244B33" w:rsidP="00244B33">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005387F1" w14:textId="77777777" w:rsidR="00244B33" w:rsidRPr="00C27639" w:rsidRDefault="00244B33" w:rsidP="00244B33">
            <w:pPr>
              <w:rPr>
                <w:sz w:val="20"/>
                <w:szCs w:val="20"/>
              </w:rPr>
            </w:pPr>
          </w:p>
        </w:tc>
      </w:tr>
    </w:tbl>
    <w:p w14:paraId="1005D5BF" w14:textId="77777777" w:rsidR="00C27639" w:rsidRDefault="00C27639" w:rsidP="00C27639">
      <w:pPr>
        <w:rPr>
          <w:rFonts w:asciiTheme="minorHAnsi" w:eastAsiaTheme="minorHAnsi" w:hAnsiTheme="minorHAnsi" w:cstheme="minorBidi"/>
          <w:sz w:val="22"/>
          <w:szCs w:val="22"/>
          <w:lang w:eastAsia="en-US"/>
        </w:rPr>
      </w:pPr>
    </w:p>
    <w:p w14:paraId="4AE5AEEB" w14:textId="4B622589" w:rsidR="00C27639" w:rsidRDefault="00AC43DF" w:rsidP="00C27639">
      <w:pPr>
        <w:spacing w:before="120" w:after="120"/>
        <w:rPr>
          <w:b/>
          <w:bCs/>
        </w:rPr>
      </w:pPr>
      <w:r>
        <w:rPr>
          <w:b/>
          <w:bCs/>
          <w:color w:val="000000"/>
        </w:rPr>
        <w:t>7</w:t>
      </w:r>
      <w:r w:rsidR="00C27639">
        <w:rPr>
          <w:b/>
          <w:bCs/>
          <w:color w:val="000000"/>
        </w:rPr>
        <w:t xml:space="preserve">. </w:t>
      </w:r>
      <w:r w:rsidRPr="00AC43DF">
        <w:rPr>
          <w:b/>
          <w:bCs/>
        </w:rPr>
        <w:t>Необходимост от актуализация на Стандартния формуляр на защитената зона</w:t>
      </w:r>
    </w:p>
    <w:p w14:paraId="68743F7E" w14:textId="7C51267A" w:rsidR="00C27639" w:rsidRDefault="00C27639" w:rsidP="00C27639">
      <w:pPr>
        <w:rPr>
          <w:rFonts w:eastAsiaTheme="minorHAnsi"/>
        </w:rPr>
      </w:pPr>
      <w:r>
        <w:t>Не е необходимо актуализиране на</w:t>
      </w:r>
      <w:r w:rsidR="00D44E09">
        <w:t xml:space="preserve"> СФ </w:t>
      </w:r>
      <w:r>
        <w:t>на зоната.</w:t>
      </w:r>
    </w:p>
    <w:p w14:paraId="31E2C032" w14:textId="71DBE858" w:rsidR="00C27639" w:rsidRDefault="00C27639" w:rsidP="004E45AC">
      <w:pPr>
        <w:keepNext/>
        <w:keepLines/>
        <w:spacing w:before="40"/>
        <w:outlineLvl w:val="1"/>
        <w:rPr>
          <w:color w:val="1F497D"/>
          <w:sz w:val="28"/>
          <w:szCs w:val="28"/>
          <w:lang w:val="en-US" w:eastAsia="en-US"/>
        </w:rPr>
      </w:pPr>
    </w:p>
    <w:p w14:paraId="5D831C2B" w14:textId="5CA39625" w:rsidR="000B1FA2" w:rsidRPr="000B1FA2" w:rsidRDefault="000B1FA2" w:rsidP="000B1FA2">
      <w:pPr>
        <w:pStyle w:val="Heading1"/>
      </w:pPr>
      <w:bookmarkStart w:id="157" w:name="_Toc132806985"/>
      <w:r w:rsidRPr="000B1FA2">
        <w:t xml:space="preserve">Специфични цели за A230 </w:t>
      </w:r>
      <w:r w:rsidRPr="000B1FA2">
        <w:rPr>
          <w:i/>
          <w:iCs/>
        </w:rPr>
        <w:t>Merops apiaster</w:t>
      </w:r>
      <w:r w:rsidRPr="000B1FA2">
        <w:t xml:space="preserve"> (</w:t>
      </w:r>
      <w:r w:rsidR="007A2819">
        <w:t>п</w:t>
      </w:r>
      <w:r w:rsidRPr="000B1FA2">
        <w:t>челояд)</w:t>
      </w:r>
      <w:bookmarkEnd w:id="157"/>
    </w:p>
    <w:p w14:paraId="09DC986F" w14:textId="77777777" w:rsidR="000B1FA2" w:rsidRDefault="000B1FA2" w:rsidP="000B1FA2"/>
    <w:p w14:paraId="6ED082A2" w14:textId="0F46D768" w:rsidR="000B1FA2" w:rsidRDefault="000B1FA2" w:rsidP="000B1FA2">
      <w:pPr>
        <w:spacing w:after="120"/>
        <w:rPr>
          <w:b/>
        </w:rPr>
      </w:pPr>
      <w:r>
        <w:rPr>
          <w:b/>
        </w:rPr>
        <w:t>1.</w:t>
      </w:r>
      <w:r w:rsidR="00AC43DF" w:rsidRPr="00AC43DF">
        <w:t xml:space="preserve"> </w:t>
      </w:r>
      <w:r w:rsidR="00AC43DF" w:rsidRPr="00AC43DF">
        <w:rPr>
          <w:b/>
        </w:rPr>
        <w:t>Код и наименование на вида</w:t>
      </w:r>
    </w:p>
    <w:p w14:paraId="4E8E3DAD" w14:textId="0284158E" w:rsidR="00AC43DF" w:rsidRDefault="00AC43DF" w:rsidP="000B1FA2">
      <w:pPr>
        <w:spacing w:after="120"/>
        <w:rPr>
          <w:bCs/>
        </w:rPr>
      </w:pPr>
      <w:r w:rsidRPr="007A4013">
        <w:rPr>
          <w:bCs/>
        </w:rPr>
        <w:t>A230 Merops apiaster (пчелояд)</w:t>
      </w:r>
    </w:p>
    <w:p w14:paraId="203B9698" w14:textId="179866B6" w:rsidR="00AC43DF" w:rsidRPr="00AC43DF" w:rsidRDefault="00AC43DF" w:rsidP="000B1FA2">
      <w:pPr>
        <w:spacing w:after="120"/>
        <w:rPr>
          <w:b/>
        </w:rPr>
      </w:pPr>
      <w:r w:rsidRPr="007A4013">
        <w:rPr>
          <w:b/>
        </w:rPr>
        <w:t>2. Кратка характеристика на вида</w:t>
      </w:r>
    </w:p>
    <w:p w14:paraId="5030766A" w14:textId="77777777" w:rsidR="000B1FA2" w:rsidRDefault="000B1FA2" w:rsidP="000B1FA2">
      <w:pPr>
        <w:spacing w:before="120" w:after="120"/>
      </w:pPr>
      <w:r>
        <w:t xml:space="preserve">Дължина на тялото 27-29 cm. Размах на крилата 44-49 cm. Средно голяма птица с ярка окраска и с метален блясък. Лети с маневрен и планиращ полет. Среща се на малки </w:t>
      </w:r>
      <w:r>
        <w:lastRenderedPageBreak/>
        <w:t>групи и ята. Често каца по дървета и жици, а не по земята. Темето, гърбът и крилата кафяви. Челото светло, белезникаво със синьозелено петно. Крилата остри, а средните опашни пера забележимо по-дълги от останалите. Гърлото жълто оградено с черна огърлица. Клюнът черен. Останалата долна страна синьозелена  (Нанкинов и др., 1997).</w:t>
      </w:r>
    </w:p>
    <w:p w14:paraId="6E3B9A32" w14:textId="77777777" w:rsidR="000B1FA2" w:rsidRDefault="000B1FA2" w:rsidP="000B1FA2">
      <w:pPr>
        <w:spacing w:before="120" w:after="120"/>
        <w:rPr>
          <w:rFonts w:eastAsiaTheme="minorHAnsi" w:cstheme="minorBidi"/>
          <w:i/>
          <w:iCs/>
        </w:rPr>
      </w:pPr>
      <w:r>
        <w:rPr>
          <w:i/>
          <w:iCs/>
        </w:rPr>
        <w:t>Характер на пребиваване в страната</w:t>
      </w:r>
    </w:p>
    <w:p w14:paraId="7F975A42" w14:textId="77777777" w:rsidR="000B1FA2" w:rsidRDefault="000B1FA2" w:rsidP="000B1FA2">
      <w:pPr>
        <w:spacing w:before="120" w:after="120"/>
      </w:pPr>
      <w:r>
        <w:t>Прелетен. По време на миграция се среща на ята от няколко до около 400 екземпляра. Масовият прелет е през май и от август до средата на септември. Брачните двойки се образуват по време на прелет. Гнезди по отвесни, земни, песъчливи склонове, както и по брегове на реки. Гнездостроенето започва най-рано през втората десетдневка на май. Изкопават гнезда, като дълбаят пръстта с клюна си, а я изхвърлят с крака. Участват и двете птици, като се редуват (Нанкинов и др., 1997).</w:t>
      </w:r>
    </w:p>
    <w:p w14:paraId="6C6E9DF8" w14:textId="77777777" w:rsidR="000B1FA2" w:rsidRDefault="000B1FA2" w:rsidP="000B1FA2">
      <w:pPr>
        <w:spacing w:before="120" w:after="120"/>
        <w:rPr>
          <w:i/>
          <w:iCs/>
        </w:rPr>
      </w:pPr>
      <w:r>
        <w:rPr>
          <w:i/>
          <w:iCs/>
        </w:rPr>
        <w:t>Характерно местообитание</w:t>
      </w:r>
    </w:p>
    <w:p w14:paraId="6AAF2701" w14:textId="77777777" w:rsidR="000B1FA2" w:rsidRDefault="000B1FA2" w:rsidP="000B1FA2">
      <w:pPr>
        <w:spacing w:before="120" w:after="120"/>
      </w:pPr>
      <w:r>
        <w:t xml:space="preserve">Открити песъчливи и сухи места, отвесни глинести, песъчливи и льосови брегове на различни водоеми, оврази, склонове и свлачища, ерозирани долове, земни откоси, кариери за добив на инертни материали (Нанкинов и др., 1997; Янков отг. ред., 2007). Изследване направено в Унгария (Kerйnyi and Ivуk, 2013) показва, че 51,8% от гнездата на пчелояда са разположени в льосови или пясъчни склонове обрасли с ниска растителност. Освен това, по-голяма част от гнездата (61,9%) са издълбани в льос и 28,4% в песъчлива почва. Наклона на склона, в които се изкопават дупките варира между 11 и 30 градуса. Изследване направено в Германия (Bastian et al., 2018) показва, че по време на гнездовия период пчелояда се храни в територии в близост до колонията, докато в след гнездовите скитания използва по-голямо разнообразие от местообитания, но предпочита земеделските земи. Подходящи местообитания за гнездене на вида са – 2340, 6210, 6250, 6260 (Кавръкова, и др., 2009). </w:t>
      </w:r>
    </w:p>
    <w:p w14:paraId="5C785190" w14:textId="77777777" w:rsidR="000B1FA2" w:rsidRDefault="000B1FA2" w:rsidP="000B1FA2">
      <w:pPr>
        <w:spacing w:before="120" w:after="120"/>
        <w:rPr>
          <w:i/>
          <w:iCs/>
        </w:rPr>
      </w:pPr>
      <w:r>
        <w:rPr>
          <w:i/>
          <w:iCs/>
        </w:rPr>
        <w:t>Хранене</w:t>
      </w:r>
    </w:p>
    <w:p w14:paraId="0EDDF95A" w14:textId="77777777" w:rsidR="000B1FA2" w:rsidRDefault="000B1FA2" w:rsidP="000B1FA2">
      <w:pPr>
        <w:spacing w:before="120" w:after="120"/>
      </w:pPr>
      <w:r>
        <w:t>Ентомофаг. Храни се основно с пчели и оси, а малките изхранва основно с водни кончета (Нанкинов и др., 1997).</w:t>
      </w:r>
    </w:p>
    <w:p w14:paraId="74B3A4B8" w14:textId="2BC27412" w:rsidR="000B1FA2" w:rsidRPr="000B1FA2" w:rsidRDefault="00AC43DF" w:rsidP="000B1FA2">
      <w:pPr>
        <w:spacing w:after="120"/>
        <w:rPr>
          <w:b/>
        </w:rPr>
      </w:pPr>
      <w:r>
        <w:rPr>
          <w:b/>
        </w:rPr>
        <w:t>3</w:t>
      </w:r>
      <w:r w:rsidR="000B1FA2">
        <w:rPr>
          <w:b/>
        </w:rPr>
        <w:t>.</w:t>
      </w:r>
      <w:r w:rsidR="000B1FA2" w:rsidRPr="000B1FA2">
        <w:rPr>
          <w:b/>
        </w:rPr>
        <w:t>Разпространение, природозащитно състояние и тенденции в популацията на вида на национално ниво.</w:t>
      </w:r>
    </w:p>
    <w:p w14:paraId="2AC31B6F" w14:textId="6C144775" w:rsidR="000B1FA2" w:rsidRDefault="000B1FA2" w:rsidP="000B1FA2">
      <w:pPr>
        <w:spacing w:before="120" w:after="120"/>
      </w:pPr>
      <w:r>
        <w:t xml:space="preserve">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(Нанкинов и др., 1997; Янков, отг. ред., 2007). </w:t>
      </w:r>
    </w:p>
    <w:p w14:paraId="1A003D14" w14:textId="77777777" w:rsidR="000B1FA2" w:rsidRDefault="000B1FA2" w:rsidP="000B1FA2">
      <w:pPr>
        <w:spacing w:before="120" w:after="120"/>
      </w:pPr>
      <w:r>
        <w:t xml:space="preserve">Включен e в Приложение 2А на ЗБР. Според IUCN – LC (Least Concern), за територията на континентална Европа – също LC. Популацията му е стабилна в Европа. Не е включен в Червената книга на България. </w:t>
      </w:r>
    </w:p>
    <w:p w14:paraId="1633F43F" w14:textId="77777777" w:rsidR="000B1FA2" w:rsidRDefault="000B1FA2" w:rsidP="000B1FA2">
      <w:pPr>
        <w:spacing w:before="120" w:after="120"/>
      </w:pPr>
      <w:r>
        <w:t xml:space="preserve">Съгласно докладването през 2019 г. (за периода 2005-2018 г.), </w:t>
      </w:r>
      <w:r>
        <w:rPr>
          <w:b/>
          <w:bCs/>
        </w:rPr>
        <w:t>гнездящата</w:t>
      </w:r>
      <w:r>
        <w:t xml:space="preserve"> популация е от 20 000 – 60 000 двойки, като краткосрочната тенденция на популацията е оценена на нарастваща. Дългосрочната тенденция (1980-2018) на популацията е нарастваща.</w:t>
      </w:r>
    </w:p>
    <w:p w14:paraId="622DCF67" w14:textId="77777777" w:rsidR="000B1FA2" w:rsidRDefault="000B1FA2" w:rsidP="000B1FA2">
      <w:pPr>
        <w:spacing w:before="120" w:after="120"/>
      </w:pPr>
      <w:r>
        <w:rPr>
          <w:b/>
          <w:bCs/>
        </w:rPr>
        <w:t>Мигриращата</w:t>
      </w:r>
      <w:r>
        <w:t xml:space="preserve"> популация се оценява на 80 000-120 000 индивида.</w:t>
      </w:r>
    </w:p>
    <w:p w14:paraId="127A9D4E" w14:textId="774529DA" w:rsidR="000B1FA2" w:rsidRDefault="000B1FA2" w:rsidP="000B1FA2">
      <w:pPr>
        <w:spacing w:before="120" w:after="120"/>
      </w:pPr>
      <w:r>
        <w:t>За гнездящата и мигриращата популация са посочени следните заплахи и влияния: F03.</w:t>
      </w:r>
    </w:p>
    <w:p w14:paraId="336386A8" w14:textId="41787726" w:rsidR="00AE638C" w:rsidRDefault="00AE638C" w:rsidP="000B1FA2">
      <w:pPr>
        <w:spacing w:before="120" w:after="120"/>
      </w:pPr>
      <w:r w:rsidRPr="00AE638C">
        <w:t>Видът се среща в 85 защитени зони от мрежата Натура 2000 в България, като в 4 от тях оценката на вида е „D“.</w:t>
      </w:r>
    </w:p>
    <w:p w14:paraId="04F1689F" w14:textId="03A8DEC0" w:rsidR="000B1FA2" w:rsidRPr="000B1FA2" w:rsidRDefault="00AC43DF" w:rsidP="000B1FA2">
      <w:pPr>
        <w:spacing w:after="120"/>
        <w:rPr>
          <w:rFonts w:eastAsiaTheme="minorHAnsi"/>
          <w:b/>
        </w:rPr>
      </w:pPr>
      <w:r>
        <w:rPr>
          <w:b/>
        </w:rPr>
        <w:lastRenderedPageBreak/>
        <w:t>4</w:t>
      </w:r>
      <w:r w:rsidR="000B1FA2">
        <w:rPr>
          <w:b/>
        </w:rPr>
        <w:t xml:space="preserve">. </w:t>
      </w:r>
      <w:r w:rsidRPr="00AC43DF">
        <w:rPr>
          <w:b/>
        </w:rPr>
        <w:t>Състояние на ниво защитена зона</w:t>
      </w:r>
    </w:p>
    <w:p w14:paraId="4FEF0020" w14:textId="503E0EE1" w:rsidR="001B59BF" w:rsidRPr="00BF7AC4" w:rsidRDefault="001B59BF" w:rsidP="001B59BF">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15 двойки,</w:t>
      </w:r>
      <w:r w:rsidRPr="00BF7AC4">
        <w:t xml:space="preserve"> което представлява 0,</w:t>
      </w:r>
      <w:r>
        <w:t>02 – 0,07</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4816250" w14:textId="007617D0" w:rsidR="000B1FA2" w:rsidRPr="000B1FA2" w:rsidRDefault="00AC43DF" w:rsidP="000B1FA2">
      <w:pPr>
        <w:spacing w:after="120"/>
        <w:rPr>
          <w:rFonts w:eastAsiaTheme="minorHAnsi"/>
          <w:b/>
        </w:rPr>
      </w:pPr>
      <w:r>
        <w:rPr>
          <w:b/>
        </w:rPr>
        <w:t>5</w:t>
      </w:r>
      <w:r w:rsidR="000B1FA2">
        <w:rPr>
          <w:b/>
        </w:rPr>
        <w:t xml:space="preserve">. </w:t>
      </w:r>
      <w:r w:rsidR="000B1FA2" w:rsidRPr="000B1FA2">
        <w:rPr>
          <w:b/>
        </w:rPr>
        <w:t xml:space="preserve">Анализ на наличната информация </w:t>
      </w:r>
    </w:p>
    <w:p w14:paraId="42A5504F" w14:textId="58AB8B74" w:rsidR="000B1FA2" w:rsidRDefault="000B1FA2" w:rsidP="000B1FA2">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6F2F41">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6F2F41">
        <w:rPr>
          <w:rFonts w:ascii="Times New Roman" w:hAnsi="Times New Roman" w:cs="Times New Roman"/>
          <w:sz w:val="24"/>
          <w:szCs w:val="24"/>
        </w:rPr>
        <w:t xml:space="preserve"> г.</w:t>
      </w:r>
      <w:r>
        <w:rPr>
          <w:rFonts w:ascii="Times New Roman" w:hAnsi="Times New Roman" w:cs="Times New Roman"/>
          <w:sz w:val="24"/>
          <w:szCs w:val="24"/>
        </w:rPr>
        <w:t xml:space="preserve">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беше регистриран с 55 екземпляра през размножителния сезон и 368 </w:t>
      </w:r>
      <w:r w:rsidR="008768E4">
        <w:rPr>
          <w:rFonts w:ascii="Times New Roman" w:hAnsi="Times New Roman" w:cs="Times New Roman"/>
          <w:sz w:val="24"/>
          <w:szCs w:val="24"/>
        </w:rPr>
        <w:t>птици</w:t>
      </w:r>
      <w:r>
        <w:rPr>
          <w:rFonts w:ascii="Times New Roman" w:hAnsi="Times New Roman" w:cs="Times New Roman"/>
          <w:sz w:val="24"/>
          <w:szCs w:val="24"/>
        </w:rPr>
        <w:t xml:space="preserve"> по време на миграция. По данни от SmartBirds (Данни - БДЗП), за периода 2019 </w:t>
      </w:r>
      <w:r w:rsidR="006F2F41">
        <w:rPr>
          <w:rFonts w:ascii="Times New Roman" w:hAnsi="Times New Roman" w:cs="Times New Roman"/>
          <w:sz w:val="24"/>
          <w:szCs w:val="24"/>
        </w:rPr>
        <w:t>–</w:t>
      </w:r>
      <w:r>
        <w:rPr>
          <w:rFonts w:ascii="Times New Roman" w:hAnsi="Times New Roman" w:cs="Times New Roman"/>
          <w:sz w:val="24"/>
          <w:szCs w:val="24"/>
        </w:rPr>
        <w:t xml:space="preserve"> 2022</w:t>
      </w:r>
      <w:r w:rsidR="006F2F41">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с численост 10 </w:t>
      </w:r>
      <w:r w:rsidR="001B59BF">
        <w:rPr>
          <w:rFonts w:ascii="Times New Roman" w:hAnsi="Times New Roman" w:cs="Times New Roman"/>
          <w:sz w:val="24"/>
          <w:szCs w:val="24"/>
        </w:rPr>
        <w:t>птици</w:t>
      </w:r>
      <w:r>
        <w:rPr>
          <w:rFonts w:ascii="Times New Roman" w:hAnsi="Times New Roman" w:cs="Times New Roman"/>
          <w:sz w:val="24"/>
          <w:szCs w:val="24"/>
        </w:rPr>
        <w:t xml:space="preserve"> през размножителния период, включително в подходящ за гнездене хабитат. По данни от eBird (2018 </w:t>
      </w:r>
      <w:r w:rsidR="006F2F41">
        <w:rPr>
          <w:rFonts w:ascii="Times New Roman" w:hAnsi="Times New Roman" w:cs="Times New Roman"/>
          <w:sz w:val="24"/>
          <w:szCs w:val="24"/>
        </w:rPr>
        <w:t>–</w:t>
      </w:r>
      <w:r>
        <w:rPr>
          <w:rFonts w:ascii="Times New Roman" w:hAnsi="Times New Roman" w:cs="Times New Roman"/>
          <w:sz w:val="24"/>
          <w:szCs w:val="24"/>
        </w:rPr>
        <w:t xml:space="preserve"> 2022</w:t>
      </w:r>
      <w:r w:rsidR="006F2F41">
        <w:rPr>
          <w:rFonts w:ascii="Times New Roman" w:hAnsi="Times New Roman" w:cs="Times New Roman"/>
          <w:sz w:val="24"/>
          <w:szCs w:val="24"/>
        </w:rPr>
        <w:t xml:space="preserve"> г.</w:t>
      </w:r>
      <w:r>
        <w:rPr>
          <w:rFonts w:ascii="Times New Roman" w:hAnsi="Times New Roman" w:cs="Times New Roman"/>
          <w:sz w:val="24"/>
          <w:szCs w:val="24"/>
        </w:rPr>
        <w:t xml:space="preserve">) видът е наблюдаван 22 пъти в размножителния сезон. По данни от observation.org (2018 </w:t>
      </w:r>
      <w:r w:rsidR="006F2F41">
        <w:rPr>
          <w:rFonts w:ascii="Times New Roman" w:hAnsi="Times New Roman" w:cs="Times New Roman"/>
          <w:sz w:val="24"/>
          <w:szCs w:val="24"/>
        </w:rPr>
        <w:t>–</w:t>
      </w:r>
      <w:r>
        <w:rPr>
          <w:rFonts w:ascii="Times New Roman" w:hAnsi="Times New Roman" w:cs="Times New Roman"/>
          <w:sz w:val="24"/>
          <w:szCs w:val="24"/>
        </w:rPr>
        <w:t xml:space="preserve"> 2022</w:t>
      </w:r>
      <w:r w:rsidR="006F2F41">
        <w:rPr>
          <w:rFonts w:ascii="Times New Roman" w:hAnsi="Times New Roman" w:cs="Times New Roman"/>
          <w:sz w:val="24"/>
          <w:szCs w:val="24"/>
        </w:rPr>
        <w:t xml:space="preserve"> г.</w:t>
      </w:r>
      <w:r>
        <w:rPr>
          <w:rFonts w:ascii="Times New Roman" w:hAnsi="Times New Roman" w:cs="Times New Roman"/>
          <w:sz w:val="24"/>
          <w:szCs w:val="24"/>
        </w:rPr>
        <w:t>) видът е наблюдаван 31 пъти през размножителния сезон.</w:t>
      </w:r>
    </w:p>
    <w:p w14:paraId="4811D282" w14:textId="77777777" w:rsidR="006F2F41" w:rsidRDefault="006F2F41" w:rsidP="000B1FA2">
      <w:pPr>
        <w:pStyle w:val="ListParagraph"/>
        <w:spacing w:after="120" w:line="240" w:lineRule="auto"/>
        <w:ind w:left="0"/>
        <w:jc w:val="both"/>
        <w:rPr>
          <w:rFonts w:ascii="Times New Roman" w:hAnsi="Times New Roman" w:cs="Times New Roman"/>
          <w:sz w:val="24"/>
          <w:szCs w:val="24"/>
        </w:rPr>
      </w:pPr>
    </w:p>
    <w:p w14:paraId="5B06B7D8" w14:textId="77777777" w:rsidR="000B1FA2" w:rsidRDefault="000B1FA2" w:rsidP="000B1FA2">
      <w:pPr>
        <w:pStyle w:val="ListParagraph"/>
        <w:spacing w:after="12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Гнездяща популация</w:t>
      </w:r>
    </w:p>
    <w:p w14:paraId="2BC7CECF" w14:textId="6EC5983F" w:rsidR="000B1FA2" w:rsidRDefault="000B1FA2" w:rsidP="000B1FA2">
      <w:pPr>
        <w:spacing w:after="120"/>
      </w:pPr>
      <w:r>
        <w:t>Наличната информация предоставена по-горе показва, че оценката на гнездящата популация в СФ на зоната е реалистична.</w:t>
      </w:r>
      <w:r w:rsidR="001B59BF" w:rsidRPr="001B59BF">
        <w:rPr>
          <w:color w:val="000000"/>
        </w:rPr>
        <w:t xml:space="preserve"> </w:t>
      </w:r>
      <w:r w:rsidR="001B59BF">
        <w:rPr>
          <w:color w:val="000000"/>
        </w:rPr>
        <w:t>Проучване на гнездящите птици в защитени зони от Натура 2000 показва, че през 2012 г. са у</w:t>
      </w:r>
      <w:r w:rsidR="001B59BF">
        <w:t>становени 2 колонии на пчелояди (съответно 24 и 60 гнездови дупки)</w:t>
      </w:r>
      <w:r w:rsidR="001B59BF">
        <w:rPr>
          <w:color w:val="000000"/>
        </w:rPr>
        <w:t xml:space="preserve"> (Матеева и др., 2013).</w:t>
      </w:r>
    </w:p>
    <w:p w14:paraId="45DA6529" w14:textId="18DCA90B" w:rsidR="008768E4" w:rsidRPr="008768E4" w:rsidRDefault="008768E4" w:rsidP="000B1FA2">
      <w:pPr>
        <w:spacing w:after="120"/>
        <w:rPr>
          <w:i/>
          <w:iCs/>
        </w:rPr>
      </w:pPr>
      <w:r w:rsidRPr="008768E4">
        <w:rPr>
          <w:i/>
          <w:iCs/>
        </w:rPr>
        <w:t>Мигрираща популация</w:t>
      </w:r>
    </w:p>
    <w:p w14:paraId="644DC810" w14:textId="0472EA39" w:rsidR="008768E4" w:rsidRDefault="006F2F41" w:rsidP="000B1FA2">
      <w:pPr>
        <w:spacing w:after="120"/>
      </w:pPr>
      <w:r>
        <w:t>При</w:t>
      </w:r>
      <w:r w:rsidR="008768E4">
        <w:t xml:space="preserve"> теренни проучвания през 2022 г</w:t>
      </w:r>
      <w:r>
        <w:t>.</w:t>
      </w:r>
      <w:r w:rsidR="008768E4">
        <w:t xml:space="preserve"> е установено</w:t>
      </w:r>
      <w:r>
        <w:t>,</w:t>
      </w:r>
      <w:r w:rsidR="008768E4">
        <w:t xml:space="preserve"> че видът редовно се наблюдава да мигрира през защитената зона. В кра</w:t>
      </w:r>
      <w:r w:rsidR="001B59BF">
        <w:t>я</w:t>
      </w:r>
      <w:r w:rsidR="008768E4">
        <w:t xml:space="preserve"> на август и началото на септември прелитат около 370 птици, което може да се приеме за минимална численост на вида по време на миграция.</w:t>
      </w:r>
    </w:p>
    <w:p w14:paraId="2B559FE9" w14:textId="54F9673B" w:rsidR="000B1FA2" w:rsidRDefault="000B1FA2" w:rsidP="000B1FA2">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0EE476C7" w14:textId="4F2C2F1F" w:rsidR="000B1FA2" w:rsidRPr="000B1FA2" w:rsidRDefault="00AC43DF" w:rsidP="000B1FA2">
      <w:pPr>
        <w:spacing w:after="120"/>
        <w:rPr>
          <w:b/>
        </w:rPr>
      </w:pPr>
      <w:r>
        <w:rPr>
          <w:b/>
        </w:rPr>
        <w:t>6</w:t>
      </w:r>
      <w:r w:rsidR="000B1FA2">
        <w:rPr>
          <w:b/>
        </w:rPr>
        <w:t xml:space="preserve">. </w:t>
      </w:r>
      <w:r w:rsidRPr="00AC43DF">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0B1FA2" w:rsidRPr="000B1FA2" w14:paraId="512A4151"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DAD6E8E" w14:textId="77777777" w:rsidR="000B1FA2" w:rsidRPr="000B1FA2" w:rsidRDefault="000B1FA2">
            <w:pPr>
              <w:jc w:val="center"/>
              <w:rPr>
                <w:b/>
                <w:bCs/>
                <w:sz w:val="20"/>
                <w:szCs w:val="20"/>
              </w:rPr>
            </w:pPr>
            <w:r w:rsidRPr="000B1FA2">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773B9E" w14:textId="77777777" w:rsidR="000B1FA2" w:rsidRPr="000B1FA2" w:rsidRDefault="000B1FA2">
            <w:pPr>
              <w:jc w:val="center"/>
              <w:rPr>
                <w:b/>
                <w:bCs/>
                <w:sz w:val="20"/>
                <w:szCs w:val="20"/>
              </w:rPr>
            </w:pPr>
            <w:r w:rsidRPr="000B1FA2">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36E3F4" w14:textId="77777777" w:rsidR="000B1FA2" w:rsidRPr="000B1FA2" w:rsidRDefault="000B1FA2">
            <w:pPr>
              <w:jc w:val="center"/>
              <w:rPr>
                <w:b/>
                <w:bCs/>
                <w:sz w:val="20"/>
                <w:szCs w:val="20"/>
              </w:rPr>
            </w:pPr>
            <w:r w:rsidRPr="000B1FA2">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2D3F363" w14:textId="77777777" w:rsidR="000B1FA2" w:rsidRPr="000B1FA2" w:rsidRDefault="000B1FA2">
            <w:pPr>
              <w:jc w:val="center"/>
              <w:rPr>
                <w:b/>
                <w:bCs/>
                <w:sz w:val="20"/>
                <w:szCs w:val="20"/>
              </w:rPr>
            </w:pPr>
            <w:r w:rsidRPr="000B1FA2">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82CFE72" w14:textId="77777777" w:rsidR="000B1FA2" w:rsidRPr="000B1FA2" w:rsidRDefault="000B1FA2">
            <w:pPr>
              <w:jc w:val="center"/>
              <w:rPr>
                <w:b/>
                <w:bCs/>
                <w:sz w:val="20"/>
                <w:szCs w:val="20"/>
              </w:rPr>
            </w:pPr>
            <w:r w:rsidRPr="000B1FA2">
              <w:rPr>
                <w:b/>
                <w:bCs/>
                <w:sz w:val="20"/>
                <w:szCs w:val="20"/>
              </w:rPr>
              <w:t>Специфични за зоната цели</w:t>
            </w:r>
          </w:p>
        </w:tc>
      </w:tr>
      <w:tr w:rsidR="000B1FA2" w:rsidRPr="000B1FA2" w14:paraId="4308E489"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5D189B76" w14:textId="77777777" w:rsidR="000B1FA2" w:rsidRPr="000B1FA2" w:rsidRDefault="000B1FA2">
            <w:pPr>
              <w:rPr>
                <w:b/>
                <w:sz w:val="20"/>
                <w:szCs w:val="20"/>
              </w:rPr>
            </w:pPr>
            <w:r w:rsidRPr="000B1FA2">
              <w:rPr>
                <w:b/>
                <w:sz w:val="20"/>
                <w:szCs w:val="20"/>
              </w:rPr>
              <w:t xml:space="preserve">Популация: </w:t>
            </w:r>
            <w:r w:rsidRPr="000B1FA2">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1410F24F" w14:textId="77777777" w:rsidR="000B1FA2" w:rsidRPr="000B1FA2" w:rsidRDefault="000B1FA2">
            <w:pPr>
              <w:rPr>
                <w:sz w:val="20"/>
                <w:szCs w:val="20"/>
              </w:rPr>
            </w:pPr>
            <w:r w:rsidRPr="000B1FA2">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692C7E83" w14:textId="77777777" w:rsidR="000B1FA2" w:rsidRPr="000B1FA2" w:rsidRDefault="000B1FA2">
            <w:pPr>
              <w:rPr>
                <w:sz w:val="20"/>
                <w:szCs w:val="20"/>
              </w:rPr>
            </w:pPr>
            <w:r w:rsidRPr="000B1FA2">
              <w:rPr>
                <w:sz w:val="20"/>
                <w:szCs w:val="20"/>
              </w:rPr>
              <w:t>Най-малко 15</w:t>
            </w:r>
          </w:p>
        </w:tc>
        <w:tc>
          <w:tcPr>
            <w:tcW w:w="1766" w:type="pct"/>
            <w:tcBorders>
              <w:top w:val="single" w:sz="4" w:space="0" w:color="auto"/>
              <w:left w:val="single" w:sz="4" w:space="0" w:color="auto"/>
              <w:bottom w:val="single" w:sz="4" w:space="0" w:color="auto"/>
              <w:right w:val="single" w:sz="4" w:space="0" w:color="auto"/>
            </w:tcBorders>
            <w:hideMark/>
          </w:tcPr>
          <w:p w14:paraId="6AFE622C" w14:textId="08B476D5" w:rsidR="000B1FA2" w:rsidRPr="000B1FA2" w:rsidRDefault="000B1FA2">
            <w:pPr>
              <w:rPr>
                <w:sz w:val="20"/>
                <w:szCs w:val="20"/>
              </w:rPr>
            </w:pPr>
            <w:r w:rsidRPr="000B1FA2">
              <w:rPr>
                <w:sz w:val="20"/>
                <w:szCs w:val="20"/>
              </w:rPr>
              <w:t>Проучванията и наличните данни потвърждават оценката на вида в СФ на зоната от 15 гнездящи двойки.</w:t>
            </w:r>
          </w:p>
        </w:tc>
        <w:tc>
          <w:tcPr>
            <w:tcW w:w="939" w:type="pct"/>
            <w:tcBorders>
              <w:top w:val="single" w:sz="4" w:space="0" w:color="auto"/>
              <w:left w:val="single" w:sz="4" w:space="0" w:color="auto"/>
              <w:bottom w:val="single" w:sz="4" w:space="0" w:color="auto"/>
              <w:right w:val="single" w:sz="4" w:space="0" w:color="auto"/>
            </w:tcBorders>
            <w:hideMark/>
          </w:tcPr>
          <w:p w14:paraId="3C09121E" w14:textId="479043B4" w:rsidR="000B1FA2" w:rsidRPr="000B1FA2" w:rsidRDefault="000B1FA2">
            <w:pPr>
              <w:rPr>
                <w:sz w:val="20"/>
                <w:szCs w:val="20"/>
              </w:rPr>
            </w:pPr>
            <w:r w:rsidRPr="000B1FA2">
              <w:rPr>
                <w:sz w:val="20"/>
                <w:szCs w:val="20"/>
              </w:rPr>
              <w:t>Поддържане на популация от най-малко 15 двойки</w:t>
            </w:r>
            <w:r w:rsidR="006F2F41">
              <w:rPr>
                <w:sz w:val="20"/>
                <w:szCs w:val="20"/>
              </w:rPr>
              <w:t>.</w:t>
            </w:r>
          </w:p>
        </w:tc>
      </w:tr>
      <w:tr w:rsidR="008768E4" w:rsidRPr="000B1FA2" w14:paraId="580013FA"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tcPr>
          <w:p w14:paraId="4CFA65AC" w14:textId="3A649D20" w:rsidR="008768E4" w:rsidRPr="000B1FA2" w:rsidRDefault="008768E4" w:rsidP="008768E4">
            <w:pPr>
              <w:rPr>
                <w:b/>
                <w:sz w:val="20"/>
                <w:szCs w:val="20"/>
              </w:rPr>
            </w:pPr>
            <w:r w:rsidRPr="000B1FA2">
              <w:rPr>
                <w:b/>
                <w:sz w:val="20"/>
                <w:szCs w:val="20"/>
              </w:rPr>
              <w:t xml:space="preserve">Популация: </w:t>
            </w:r>
            <w:r w:rsidRPr="000B1FA2">
              <w:rPr>
                <w:bCs/>
                <w:sz w:val="20"/>
                <w:szCs w:val="20"/>
              </w:rPr>
              <w:t xml:space="preserve">Размер на </w:t>
            </w:r>
            <w:r>
              <w:rPr>
                <w:bCs/>
                <w:sz w:val="20"/>
                <w:szCs w:val="20"/>
              </w:rPr>
              <w:t>мигриращата</w:t>
            </w:r>
            <w:r w:rsidRPr="000B1FA2">
              <w:rPr>
                <w:bCs/>
                <w:sz w:val="20"/>
                <w:szCs w:val="20"/>
              </w:rPr>
              <w:t xml:space="preserve"> популация</w:t>
            </w:r>
          </w:p>
        </w:tc>
        <w:tc>
          <w:tcPr>
            <w:tcW w:w="650" w:type="pct"/>
            <w:tcBorders>
              <w:top w:val="single" w:sz="4" w:space="0" w:color="auto"/>
              <w:left w:val="single" w:sz="4" w:space="0" w:color="auto"/>
              <w:bottom w:val="single" w:sz="4" w:space="0" w:color="auto"/>
              <w:right w:val="single" w:sz="4" w:space="0" w:color="auto"/>
            </w:tcBorders>
          </w:tcPr>
          <w:p w14:paraId="3D1B494E" w14:textId="05A42F66" w:rsidR="008768E4" w:rsidRPr="000B1FA2" w:rsidRDefault="008768E4" w:rsidP="008768E4">
            <w:pPr>
              <w:rPr>
                <w:sz w:val="20"/>
                <w:szCs w:val="20"/>
              </w:rPr>
            </w:pPr>
            <w:r w:rsidRPr="000B1FA2">
              <w:rPr>
                <w:sz w:val="20"/>
                <w:szCs w:val="20"/>
              </w:rPr>
              <w:t xml:space="preserve">Брой </w:t>
            </w:r>
            <w:r>
              <w:rPr>
                <w:sz w:val="20"/>
                <w:szCs w:val="20"/>
              </w:rPr>
              <w:t>индивиди</w:t>
            </w:r>
          </w:p>
        </w:tc>
        <w:tc>
          <w:tcPr>
            <w:tcW w:w="632" w:type="pct"/>
            <w:tcBorders>
              <w:top w:val="single" w:sz="4" w:space="0" w:color="auto"/>
              <w:left w:val="single" w:sz="4" w:space="0" w:color="auto"/>
              <w:bottom w:val="single" w:sz="4" w:space="0" w:color="auto"/>
              <w:right w:val="single" w:sz="4" w:space="0" w:color="auto"/>
            </w:tcBorders>
          </w:tcPr>
          <w:p w14:paraId="5AD81CA9" w14:textId="119B9E23" w:rsidR="008768E4" w:rsidRPr="000B1FA2" w:rsidRDefault="008768E4" w:rsidP="008768E4">
            <w:pPr>
              <w:rPr>
                <w:sz w:val="20"/>
                <w:szCs w:val="20"/>
              </w:rPr>
            </w:pPr>
            <w:r w:rsidRPr="000B1FA2">
              <w:rPr>
                <w:sz w:val="20"/>
                <w:szCs w:val="20"/>
              </w:rPr>
              <w:t>Най-малко</w:t>
            </w:r>
            <w:r>
              <w:rPr>
                <w:sz w:val="20"/>
                <w:szCs w:val="20"/>
              </w:rPr>
              <w:t xml:space="preserve"> 370</w:t>
            </w:r>
          </w:p>
        </w:tc>
        <w:tc>
          <w:tcPr>
            <w:tcW w:w="1766" w:type="pct"/>
            <w:tcBorders>
              <w:top w:val="single" w:sz="4" w:space="0" w:color="auto"/>
              <w:left w:val="single" w:sz="4" w:space="0" w:color="auto"/>
              <w:bottom w:val="single" w:sz="4" w:space="0" w:color="auto"/>
              <w:right w:val="single" w:sz="4" w:space="0" w:color="auto"/>
            </w:tcBorders>
          </w:tcPr>
          <w:p w14:paraId="2FD06BBE" w14:textId="23E2EE0D" w:rsidR="008768E4" w:rsidRPr="000B1FA2" w:rsidRDefault="008768E4" w:rsidP="008768E4">
            <w:pPr>
              <w:rPr>
                <w:sz w:val="20"/>
                <w:szCs w:val="20"/>
              </w:rPr>
            </w:pPr>
            <w:r>
              <w:rPr>
                <w:sz w:val="20"/>
                <w:szCs w:val="20"/>
              </w:rPr>
              <w:t>В СФ видът не е посочен като мигриращ. При теренни проучвания през 2022</w:t>
            </w:r>
            <w:r w:rsidR="006F2F41">
              <w:rPr>
                <w:sz w:val="20"/>
                <w:szCs w:val="20"/>
              </w:rPr>
              <w:t xml:space="preserve"> </w:t>
            </w:r>
            <w:r>
              <w:rPr>
                <w:sz w:val="20"/>
                <w:szCs w:val="20"/>
              </w:rPr>
              <w:t>г</w:t>
            </w:r>
            <w:r w:rsidR="006F2F41">
              <w:rPr>
                <w:sz w:val="20"/>
                <w:szCs w:val="20"/>
              </w:rPr>
              <w:t>.</w:t>
            </w:r>
            <w:r>
              <w:rPr>
                <w:sz w:val="20"/>
                <w:szCs w:val="20"/>
              </w:rPr>
              <w:t xml:space="preserve"> е установена мин</w:t>
            </w:r>
            <w:r w:rsidR="006F2F41">
              <w:rPr>
                <w:sz w:val="20"/>
                <w:szCs w:val="20"/>
              </w:rPr>
              <w:t>.</w:t>
            </w:r>
            <w:r>
              <w:rPr>
                <w:sz w:val="20"/>
                <w:szCs w:val="20"/>
              </w:rPr>
              <w:t xml:space="preserve"> численост от 370 птици.</w:t>
            </w:r>
          </w:p>
        </w:tc>
        <w:tc>
          <w:tcPr>
            <w:tcW w:w="939" w:type="pct"/>
            <w:tcBorders>
              <w:top w:val="single" w:sz="4" w:space="0" w:color="auto"/>
              <w:left w:val="single" w:sz="4" w:space="0" w:color="auto"/>
              <w:bottom w:val="single" w:sz="4" w:space="0" w:color="auto"/>
              <w:right w:val="single" w:sz="4" w:space="0" w:color="auto"/>
            </w:tcBorders>
          </w:tcPr>
          <w:p w14:paraId="69C22486" w14:textId="53D32869" w:rsidR="008768E4" w:rsidRPr="000B1FA2" w:rsidRDefault="008768E4" w:rsidP="008768E4">
            <w:pPr>
              <w:rPr>
                <w:sz w:val="20"/>
                <w:szCs w:val="20"/>
              </w:rPr>
            </w:pPr>
            <w:r w:rsidRPr="000B1FA2">
              <w:rPr>
                <w:sz w:val="20"/>
                <w:szCs w:val="20"/>
              </w:rPr>
              <w:t xml:space="preserve">Поддържане на популация от най-малко </w:t>
            </w:r>
            <w:r>
              <w:rPr>
                <w:sz w:val="20"/>
                <w:szCs w:val="20"/>
              </w:rPr>
              <w:t>370</w:t>
            </w:r>
            <w:r w:rsidRPr="000B1FA2">
              <w:rPr>
                <w:sz w:val="20"/>
                <w:szCs w:val="20"/>
              </w:rPr>
              <w:t xml:space="preserve"> </w:t>
            </w:r>
            <w:r>
              <w:rPr>
                <w:sz w:val="20"/>
                <w:szCs w:val="20"/>
              </w:rPr>
              <w:t>птици</w:t>
            </w:r>
            <w:r w:rsidR="006F2F41">
              <w:rPr>
                <w:sz w:val="20"/>
                <w:szCs w:val="20"/>
              </w:rPr>
              <w:t>.</w:t>
            </w:r>
          </w:p>
        </w:tc>
      </w:tr>
      <w:tr w:rsidR="008768E4" w:rsidRPr="000B1FA2" w14:paraId="71E83437"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47343B3A" w14:textId="77777777" w:rsidR="008768E4" w:rsidRPr="000B1FA2" w:rsidRDefault="008768E4" w:rsidP="008768E4">
            <w:pPr>
              <w:rPr>
                <w:b/>
                <w:sz w:val="20"/>
                <w:szCs w:val="20"/>
              </w:rPr>
            </w:pPr>
            <w:r w:rsidRPr="000B1FA2">
              <w:rPr>
                <w:b/>
                <w:sz w:val="20"/>
                <w:szCs w:val="20"/>
              </w:rPr>
              <w:t xml:space="preserve">Местообитание на вида: </w:t>
            </w:r>
            <w:r w:rsidRPr="000B1FA2">
              <w:rPr>
                <w:bCs/>
                <w:sz w:val="20"/>
                <w:szCs w:val="20"/>
              </w:rPr>
              <w:t>Площ на подходящите гнездови местообитания на вида</w:t>
            </w:r>
          </w:p>
        </w:tc>
        <w:tc>
          <w:tcPr>
            <w:tcW w:w="650" w:type="pct"/>
            <w:tcBorders>
              <w:top w:val="single" w:sz="4" w:space="0" w:color="auto"/>
              <w:left w:val="single" w:sz="4" w:space="0" w:color="auto"/>
              <w:bottom w:val="single" w:sz="4" w:space="0" w:color="auto"/>
              <w:right w:val="single" w:sz="4" w:space="0" w:color="auto"/>
            </w:tcBorders>
            <w:hideMark/>
          </w:tcPr>
          <w:p w14:paraId="39D109A5" w14:textId="77777777" w:rsidR="008768E4" w:rsidRPr="000B1FA2" w:rsidRDefault="008768E4" w:rsidP="008768E4">
            <w:pPr>
              <w:rPr>
                <w:sz w:val="20"/>
                <w:szCs w:val="20"/>
              </w:rPr>
            </w:pPr>
            <w:r w:rsidRPr="000B1FA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236BD629" w14:textId="77777777" w:rsidR="008768E4" w:rsidRPr="000B1FA2" w:rsidRDefault="008768E4" w:rsidP="008768E4">
            <w:pPr>
              <w:rPr>
                <w:sz w:val="20"/>
                <w:szCs w:val="20"/>
                <w:lang w:val="en-US"/>
              </w:rPr>
            </w:pPr>
            <w:r w:rsidRPr="000B1FA2">
              <w:rPr>
                <w:sz w:val="20"/>
                <w:szCs w:val="20"/>
              </w:rPr>
              <w:t>Най-малко</w:t>
            </w:r>
            <w:r w:rsidRPr="000B1FA2">
              <w:rPr>
                <w:sz w:val="20"/>
                <w:szCs w:val="20"/>
                <w:lang w:val="en-US"/>
              </w:rPr>
              <w:t xml:space="preserve"> 5</w:t>
            </w:r>
          </w:p>
        </w:tc>
        <w:tc>
          <w:tcPr>
            <w:tcW w:w="1766" w:type="pct"/>
            <w:tcBorders>
              <w:top w:val="single" w:sz="4" w:space="0" w:color="auto"/>
              <w:left w:val="single" w:sz="4" w:space="0" w:color="auto"/>
              <w:bottom w:val="single" w:sz="4" w:space="0" w:color="auto"/>
              <w:right w:val="single" w:sz="4" w:space="0" w:color="auto"/>
            </w:tcBorders>
            <w:hideMark/>
          </w:tcPr>
          <w:p w14:paraId="7B03A6DA" w14:textId="77777777" w:rsidR="008768E4" w:rsidRPr="000B1FA2" w:rsidRDefault="008768E4" w:rsidP="008768E4">
            <w:pPr>
              <w:rPr>
                <w:sz w:val="20"/>
                <w:szCs w:val="20"/>
              </w:rPr>
            </w:pPr>
            <w:r w:rsidRPr="000B1FA2">
              <w:rPr>
                <w:sz w:val="20"/>
                <w:szCs w:val="20"/>
              </w:rPr>
              <w:t>Подходящите гнездови местообитания за вида в зоната са:</w:t>
            </w:r>
          </w:p>
          <w:p w14:paraId="5624EFBB" w14:textId="77777777" w:rsidR="008768E4" w:rsidRPr="000B1FA2" w:rsidRDefault="008768E4" w:rsidP="008768E4">
            <w:pPr>
              <w:rPr>
                <w:sz w:val="20"/>
                <w:szCs w:val="20"/>
                <w:lang w:val="en-US"/>
              </w:rPr>
            </w:pPr>
            <w:r w:rsidRPr="000B1FA2">
              <w:rPr>
                <w:sz w:val="20"/>
                <w:szCs w:val="20"/>
                <w:lang w:val="en-US"/>
              </w:rPr>
              <w:t xml:space="preserve">- </w:t>
            </w:r>
            <w:r w:rsidRPr="000B1FA2">
              <w:rPr>
                <w:sz w:val="20"/>
                <w:szCs w:val="20"/>
              </w:rPr>
              <w:t>Сухи ливади, степи</w:t>
            </w:r>
            <w:r w:rsidRPr="000B1FA2">
              <w:rPr>
                <w:sz w:val="20"/>
                <w:szCs w:val="20"/>
                <w:lang w:val="en-US"/>
              </w:rPr>
              <w:t xml:space="preserve"> (N09)</w:t>
            </w:r>
          </w:p>
          <w:p w14:paraId="620DC08F" w14:textId="77777777" w:rsidR="008768E4" w:rsidRPr="000B1FA2" w:rsidRDefault="008768E4" w:rsidP="008768E4">
            <w:pPr>
              <w:rPr>
                <w:sz w:val="20"/>
                <w:szCs w:val="20"/>
                <w:lang w:val="en-US"/>
              </w:rPr>
            </w:pPr>
            <w:r w:rsidRPr="000B1FA2">
              <w:rPr>
                <w:sz w:val="20"/>
                <w:szCs w:val="20"/>
                <w:lang w:val="en-US"/>
              </w:rPr>
              <w:t xml:space="preserve">- </w:t>
            </w:r>
            <w:r w:rsidRPr="000B1FA2">
              <w:rPr>
                <w:sz w:val="20"/>
                <w:szCs w:val="20"/>
              </w:rPr>
              <w:t>Вътрешни скали, сипеи, пясъци, постоянен сняг и лед (</w:t>
            </w:r>
            <w:r w:rsidRPr="000B1FA2">
              <w:rPr>
                <w:sz w:val="20"/>
                <w:szCs w:val="20"/>
                <w:lang w:val="en-US"/>
              </w:rPr>
              <w:t>N22)</w:t>
            </w:r>
          </w:p>
        </w:tc>
        <w:tc>
          <w:tcPr>
            <w:tcW w:w="939" w:type="pct"/>
            <w:tcBorders>
              <w:top w:val="single" w:sz="4" w:space="0" w:color="auto"/>
              <w:left w:val="single" w:sz="4" w:space="0" w:color="auto"/>
              <w:bottom w:val="single" w:sz="4" w:space="0" w:color="auto"/>
              <w:right w:val="single" w:sz="4" w:space="0" w:color="auto"/>
            </w:tcBorders>
            <w:hideMark/>
          </w:tcPr>
          <w:p w14:paraId="44A10FCE" w14:textId="77777777" w:rsidR="008768E4" w:rsidRPr="000B1FA2" w:rsidRDefault="008768E4" w:rsidP="008768E4">
            <w:pPr>
              <w:rPr>
                <w:sz w:val="20"/>
                <w:szCs w:val="20"/>
              </w:rPr>
            </w:pPr>
            <w:r w:rsidRPr="000B1FA2">
              <w:rPr>
                <w:sz w:val="20"/>
                <w:szCs w:val="20"/>
              </w:rPr>
              <w:t>Поддържане на гнездово местообитание в размер най-малко</w:t>
            </w:r>
            <w:r w:rsidRPr="000B1FA2">
              <w:rPr>
                <w:sz w:val="20"/>
                <w:szCs w:val="20"/>
                <w:lang w:val="en-US"/>
              </w:rPr>
              <w:t xml:space="preserve"> 5 ha.</w:t>
            </w:r>
          </w:p>
        </w:tc>
      </w:tr>
      <w:tr w:rsidR="008768E4" w:rsidRPr="000B1FA2" w14:paraId="794D4E02" w14:textId="77777777" w:rsidTr="000B1FA2">
        <w:trPr>
          <w:jc w:val="center"/>
        </w:trPr>
        <w:tc>
          <w:tcPr>
            <w:tcW w:w="1013" w:type="pct"/>
            <w:tcBorders>
              <w:top w:val="single" w:sz="4" w:space="0" w:color="auto"/>
              <w:left w:val="single" w:sz="4" w:space="0" w:color="auto"/>
              <w:bottom w:val="single" w:sz="4" w:space="0" w:color="auto"/>
              <w:right w:val="single" w:sz="4" w:space="0" w:color="auto"/>
            </w:tcBorders>
            <w:hideMark/>
          </w:tcPr>
          <w:p w14:paraId="74280EC6" w14:textId="77777777" w:rsidR="008768E4" w:rsidRPr="000B1FA2" w:rsidRDefault="008768E4" w:rsidP="008768E4">
            <w:pPr>
              <w:rPr>
                <w:b/>
                <w:sz w:val="20"/>
                <w:szCs w:val="20"/>
              </w:rPr>
            </w:pPr>
            <w:r w:rsidRPr="000B1FA2">
              <w:rPr>
                <w:b/>
                <w:sz w:val="20"/>
                <w:szCs w:val="20"/>
              </w:rPr>
              <w:t xml:space="preserve">Местообитание на вида: </w:t>
            </w:r>
            <w:r w:rsidRPr="000B1FA2">
              <w:rPr>
                <w:bCs/>
                <w:sz w:val="20"/>
                <w:szCs w:val="20"/>
              </w:rPr>
              <w:t xml:space="preserve">Площ на подходящото хранително </w:t>
            </w:r>
            <w:r w:rsidRPr="000B1FA2">
              <w:rPr>
                <w:bCs/>
                <w:sz w:val="20"/>
                <w:szCs w:val="20"/>
              </w:rPr>
              <w:lastRenderedPageBreak/>
              <w:t>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3FCBB83E" w14:textId="77777777" w:rsidR="008768E4" w:rsidRPr="000B1FA2" w:rsidRDefault="008768E4" w:rsidP="008768E4">
            <w:pPr>
              <w:rPr>
                <w:sz w:val="20"/>
                <w:szCs w:val="20"/>
              </w:rPr>
            </w:pPr>
            <w:r w:rsidRPr="000B1FA2">
              <w:rPr>
                <w:sz w:val="20"/>
                <w:szCs w:val="20"/>
              </w:rPr>
              <w:lastRenderedPageBreak/>
              <w:t>ha</w:t>
            </w:r>
          </w:p>
        </w:tc>
        <w:tc>
          <w:tcPr>
            <w:tcW w:w="632" w:type="pct"/>
            <w:tcBorders>
              <w:top w:val="single" w:sz="4" w:space="0" w:color="auto"/>
              <w:left w:val="single" w:sz="4" w:space="0" w:color="auto"/>
              <w:bottom w:val="single" w:sz="4" w:space="0" w:color="auto"/>
              <w:right w:val="single" w:sz="4" w:space="0" w:color="auto"/>
            </w:tcBorders>
            <w:hideMark/>
          </w:tcPr>
          <w:p w14:paraId="0567F52C" w14:textId="77777777" w:rsidR="008768E4" w:rsidRPr="000B1FA2" w:rsidRDefault="008768E4" w:rsidP="008768E4">
            <w:pPr>
              <w:rPr>
                <w:sz w:val="20"/>
                <w:szCs w:val="20"/>
                <w:lang w:val="en-US"/>
              </w:rPr>
            </w:pPr>
            <w:r w:rsidRPr="000B1FA2">
              <w:rPr>
                <w:sz w:val="20"/>
                <w:szCs w:val="20"/>
              </w:rPr>
              <w:t>Най-малко</w:t>
            </w:r>
            <w:r w:rsidRPr="000B1FA2">
              <w:rPr>
                <w:sz w:val="20"/>
                <w:szCs w:val="20"/>
                <w:lang w:val="en-US"/>
              </w:rPr>
              <w:t xml:space="preserve"> 400</w:t>
            </w:r>
          </w:p>
        </w:tc>
        <w:tc>
          <w:tcPr>
            <w:tcW w:w="1766" w:type="pct"/>
            <w:tcBorders>
              <w:top w:val="single" w:sz="4" w:space="0" w:color="auto"/>
              <w:left w:val="single" w:sz="4" w:space="0" w:color="auto"/>
              <w:bottom w:val="single" w:sz="4" w:space="0" w:color="auto"/>
              <w:right w:val="single" w:sz="4" w:space="0" w:color="auto"/>
            </w:tcBorders>
          </w:tcPr>
          <w:p w14:paraId="003559E0" w14:textId="77777777" w:rsidR="008768E4" w:rsidRPr="000B1FA2" w:rsidRDefault="008768E4" w:rsidP="008768E4">
            <w:pPr>
              <w:rPr>
                <w:sz w:val="20"/>
                <w:szCs w:val="20"/>
              </w:rPr>
            </w:pPr>
            <w:r w:rsidRPr="000B1FA2">
              <w:rPr>
                <w:sz w:val="20"/>
                <w:szCs w:val="20"/>
              </w:rPr>
              <w:t>Подходящите хранителни местообитания за вида в зоната са:</w:t>
            </w:r>
          </w:p>
          <w:p w14:paraId="19C5A564"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Вътрешни водни тела (застояла вода, течаща вода) (N06)</w:t>
            </w:r>
          </w:p>
          <w:p w14:paraId="4E66BDF4" w14:textId="77777777" w:rsidR="008768E4" w:rsidRPr="000B1FA2" w:rsidRDefault="008768E4" w:rsidP="008768E4">
            <w:pPr>
              <w:rPr>
                <w:sz w:val="20"/>
                <w:szCs w:val="20"/>
              </w:rPr>
            </w:pPr>
            <w:r w:rsidRPr="000B1FA2">
              <w:rPr>
                <w:sz w:val="20"/>
                <w:szCs w:val="20"/>
                <w:lang w:val="en-US"/>
              </w:rPr>
              <w:lastRenderedPageBreak/>
              <w:t xml:space="preserve">- </w:t>
            </w:r>
            <w:r w:rsidRPr="000B1FA2">
              <w:rPr>
                <w:sz w:val="20"/>
                <w:szCs w:val="20"/>
              </w:rPr>
              <w:t>Мочурища, блата (N07)</w:t>
            </w:r>
          </w:p>
          <w:p w14:paraId="56920C91"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Равнини, шубраци (N08) </w:t>
            </w:r>
          </w:p>
          <w:p w14:paraId="3BF8FB4E"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Сухи ливади, степи (N09) </w:t>
            </w:r>
          </w:p>
          <w:p w14:paraId="59CDB700"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Обширни зърнени култури (N12) </w:t>
            </w:r>
          </w:p>
          <w:p w14:paraId="43F268C5"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Други обработваеми земи (N15) </w:t>
            </w:r>
          </w:p>
          <w:p w14:paraId="45AA2B60"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Широколистни листопадни гори (N16) </w:t>
            </w:r>
          </w:p>
          <w:p w14:paraId="2C4EEB9A"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Негорски площи, заети с растителни видове (включително градини, лозя, трайни насаждения) (N21) </w:t>
            </w:r>
          </w:p>
          <w:p w14:paraId="6AB131BC" w14:textId="77777777" w:rsidR="008768E4" w:rsidRPr="000B1FA2" w:rsidRDefault="008768E4" w:rsidP="008768E4">
            <w:pPr>
              <w:rPr>
                <w:sz w:val="20"/>
                <w:szCs w:val="20"/>
              </w:rPr>
            </w:pPr>
            <w:r w:rsidRPr="000B1FA2">
              <w:rPr>
                <w:sz w:val="20"/>
                <w:szCs w:val="20"/>
                <w:lang w:val="en-US"/>
              </w:rPr>
              <w:t xml:space="preserve">- </w:t>
            </w:r>
            <w:r w:rsidRPr="000B1FA2">
              <w:rPr>
                <w:sz w:val="20"/>
                <w:szCs w:val="20"/>
              </w:rPr>
              <w:t xml:space="preserve">Вътрешни скали, сипеи, пясъци, постоянен сняг и лед (N22) </w:t>
            </w:r>
          </w:p>
          <w:p w14:paraId="7EAEAA53" w14:textId="5CB22C4C" w:rsidR="008768E4" w:rsidRPr="000B1FA2" w:rsidRDefault="008768E4" w:rsidP="008768E4">
            <w:pPr>
              <w:rPr>
                <w:sz w:val="20"/>
                <w:szCs w:val="20"/>
              </w:rPr>
            </w:pPr>
            <w:r w:rsidRPr="000B1FA2">
              <w:rPr>
                <w:sz w:val="20"/>
                <w:szCs w:val="20"/>
              </w:rPr>
              <w:t>- Други земи (включително градове, села, пътища, места за отпадъци, мини, индустриални обекти) (N23)</w:t>
            </w:r>
          </w:p>
        </w:tc>
        <w:tc>
          <w:tcPr>
            <w:tcW w:w="939" w:type="pct"/>
            <w:tcBorders>
              <w:top w:val="single" w:sz="4" w:space="0" w:color="auto"/>
              <w:left w:val="single" w:sz="4" w:space="0" w:color="auto"/>
              <w:bottom w:val="single" w:sz="4" w:space="0" w:color="auto"/>
              <w:right w:val="single" w:sz="4" w:space="0" w:color="auto"/>
            </w:tcBorders>
            <w:hideMark/>
          </w:tcPr>
          <w:p w14:paraId="0DC92997" w14:textId="77777777" w:rsidR="008768E4" w:rsidRPr="000B1FA2" w:rsidRDefault="008768E4" w:rsidP="008768E4">
            <w:pPr>
              <w:rPr>
                <w:sz w:val="20"/>
                <w:szCs w:val="20"/>
              </w:rPr>
            </w:pPr>
            <w:r w:rsidRPr="000B1FA2">
              <w:rPr>
                <w:sz w:val="20"/>
                <w:szCs w:val="20"/>
              </w:rPr>
              <w:lastRenderedPageBreak/>
              <w:t xml:space="preserve">Поддържане на гнездово местообитание в размер най-малко </w:t>
            </w:r>
            <w:r w:rsidRPr="000B1FA2">
              <w:rPr>
                <w:sz w:val="20"/>
                <w:szCs w:val="20"/>
                <w:lang w:val="en-US"/>
              </w:rPr>
              <w:lastRenderedPageBreak/>
              <w:t>400 ha.</w:t>
            </w:r>
          </w:p>
        </w:tc>
      </w:tr>
    </w:tbl>
    <w:p w14:paraId="25B69FDC" w14:textId="77777777" w:rsidR="000B1FA2" w:rsidRDefault="000B1FA2" w:rsidP="000B1FA2">
      <w:pPr>
        <w:spacing w:after="120"/>
        <w:rPr>
          <w:b/>
          <w:lang w:eastAsia="en-US"/>
        </w:rPr>
      </w:pPr>
    </w:p>
    <w:p w14:paraId="6A1F7B95" w14:textId="2D547B3C" w:rsidR="000B1FA2" w:rsidRPr="000B1FA2" w:rsidRDefault="00AC43DF" w:rsidP="000B1FA2">
      <w:pPr>
        <w:spacing w:after="120"/>
        <w:rPr>
          <w:b/>
        </w:rPr>
      </w:pPr>
      <w:r>
        <w:rPr>
          <w:b/>
        </w:rPr>
        <w:t>7</w:t>
      </w:r>
      <w:r w:rsidR="000B1FA2">
        <w:rPr>
          <w:b/>
        </w:rPr>
        <w:t xml:space="preserve">. </w:t>
      </w:r>
      <w:r w:rsidRPr="00AC43DF">
        <w:rPr>
          <w:b/>
        </w:rPr>
        <w:t>Необходимост от актуализация на Стандартния формуляр на защитената зона</w:t>
      </w:r>
    </w:p>
    <w:p w14:paraId="2017F69B" w14:textId="36956A81" w:rsidR="008768E4" w:rsidRDefault="006F2F41" w:rsidP="008768E4">
      <w:pPr>
        <w:pStyle w:val="ListParagraph"/>
        <w:numPr>
          <w:ilvl w:val="0"/>
          <w:numId w:val="26"/>
        </w:numPr>
        <w:spacing w:before="120" w:after="12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Предлагаме добавяне на вида като мигриращ за зоната с</w:t>
      </w:r>
      <w:r w:rsidR="008768E4">
        <w:rPr>
          <w:rFonts w:ascii="Times New Roman" w:eastAsia="Times New Roman" w:hAnsi="Times New Roman" w:cs="Times New Roman"/>
          <w:color w:val="000000"/>
          <w:sz w:val="24"/>
          <w:szCs w:val="24"/>
        </w:rPr>
        <w:t xml:space="preserve"> численост от 370 инд. предвид данните от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673"/>
        <w:gridCol w:w="1024"/>
        <w:gridCol w:w="333"/>
        <w:gridCol w:w="490"/>
        <w:gridCol w:w="217"/>
        <w:gridCol w:w="221"/>
        <w:gridCol w:w="572"/>
        <w:gridCol w:w="615"/>
        <w:gridCol w:w="604"/>
        <w:gridCol w:w="589"/>
        <w:gridCol w:w="854"/>
        <w:gridCol w:w="217"/>
        <w:gridCol w:w="750"/>
        <w:gridCol w:w="633"/>
        <w:gridCol w:w="531"/>
        <w:gridCol w:w="585"/>
      </w:tblGrid>
      <w:tr w:rsidR="008768E4" w14:paraId="6A2C1C9B" w14:textId="77777777" w:rsidTr="006F2F41">
        <w:trPr>
          <w:jc w:val="center"/>
        </w:trPr>
        <w:tc>
          <w:tcPr>
            <w:tcW w:w="1677"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25C6E8D" w14:textId="77777777" w:rsidR="008768E4" w:rsidRDefault="008768E4" w:rsidP="0095365A">
            <w:pPr>
              <w:rPr>
                <w:b/>
                <w:bCs/>
                <w:sz w:val="20"/>
                <w:szCs w:val="20"/>
              </w:rPr>
            </w:pPr>
            <w:r>
              <w:rPr>
                <w:b/>
                <w:bCs/>
                <w:sz w:val="20"/>
                <w:szCs w:val="20"/>
              </w:rPr>
              <w:t>Species</w:t>
            </w:r>
          </w:p>
        </w:tc>
        <w:tc>
          <w:tcPr>
            <w:tcW w:w="1977"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F09F3AF" w14:textId="77777777" w:rsidR="008768E4" w:rsidRDefault="008768E4" w:rsidP="0095365A">
            <w:pPr>
              <w:rPr>
                <w:b/>
                <w:bCs/>
                <w:sz w:val="20"/>
                <w:szCs w:val="20"/>
              </w:rPr>
            </w:pPr>
            <w:r>
              <w:rPr>
                <w:b/>
                <w:bCs/>
                <w:sz w:val="20"/>
                <w:szCs w:val="20"/>
              </w:rPr>
              <w:t>Population in the site</w:t>
            </w:r>
          </w:p>
        </w:tc>
        <w:tc>
          <w:tcPr>
            <w:tcW w:w="1346"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D65FF4" w14:textId="77777777" w:rsidR="008768E4" w:rsidRDefault="008768E4" w:rsidP="0095365A">
            <w:pPr>
              <w:rPr>
                <w:b/>
                <w:bCs/>
                <w:sz w:val="20"/>
                <w:szCs w:val="20"/>
              </w:rPr>
            </w:pPr>
            <w:r>
              <w:rPr>
                <w:b/>
                <w:bCs/>
                <w:sz w:val="20"/>
                <w:szCs w:val="20"/>
              </w:rPr>
              <w:t>Site assessment</w:t>
            </w:r>
          </w:p>
        </w:tc>
      </w:tr>
      <w:tr w:rsidR="008768E4" w14:paraId="6B573B91" w14:textId="77777777" w:rsidTr="006F2F41">
        <w:trPr>
          <w:jc w:val="center"/>
        </w:trPr>
        <w:tc>
          <w:tcPr>
            <w:tcW w:w="20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526803" w14:textId="77777777" w:rsidR="008768E4" w:rsidRDefault="008768E4" w:rsidP="0095365A">
            <w:pPr>
              <w:rPr>
                <w:b/>
                <w:bCs/>
                <w:sz w:val="20"/>
                <w:szCs w:val="20"/>
              </w:rPr>
            </w:pPr>
            <w:r>
              <w:rPr>
                <w:b/>
                <w:bCs/>
                <w:sz w:val="20"/>
                <w:szCs w:val="20"/>
              </w:rPr>
              <w:t>G</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6CFEAD" w14:textId="77777777" w:rsidR="008768E4" w:rsidRDefault="008768E4" w:rsidP="0095365A">
            <w:pPr>
              <w:rPr>
                <w:b/>
                <w:bCs/>
                <w:sz w:val="20"/>
                <w:szCs w:val="20"/>
              </w:rPr>
            </w:pPr>
            <w:r>
              <w:rPr>
                <w:b/>
                <w:bCs/>
                <w:sz w:val="20"/>
                <w:szCs w:val="20"/>
              </w:rPr>
              <w:t>Code</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73068B" w14:textId="77777777" w:rsidR="008768E4" w:rsidRDefault="008768E4" w:rsidP="0095365A">
            <w:pPr>
              <w:rPr>
                <w:b/>
                <w:bCs/>
                <w:sz w:val="20"/>
                <w:szCs w:val="20"/>
              </w:rPr>
            </w:pPr>
            <w:r>
              <w:rPr>
                <w:b/>
                <w:bCs/>
                <w:sz w:val="20"/>
                <w:szCs w:val="20"/>
              </w:rPr>
              <w:t>Scientific Name</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CED837" w14:textId="77777777" w:rsidR="008768E4" w:rsidRDefault="008768E4" w:rsidP="0095365A">
            <w:pPr>
              <w:rPr>
                <w:b/>
                <w:bCs/>
                <w:sz w:val="20"/>
                <w:szCs w:val="20"/>
              </w:rPr>
            </w:pPr>
            <w:r>
              <w:rPr>
                <w:b/>
                <w:bCs/>
                <w:sz w:val="20"/>
                <w:szCs w:val="20"/>
              </w:rPr>
              <w:t>S</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498806" w14:textId="77777777" w:rsidR="008768E4" w:rsidRDefault="008768E4" w:rsidP="0095365A">
            <w:pPr>
              <w:rPr>
                <w:b/>
                <w:bCs/>
                <w:sz w:val="20"/>
                <w:szCs w:val="20"/>
              </w:rPr>
            </w:pPr>
            <w:r>
              <w:rPr>
                <w:b/>
                <w:bCs/>
                <w:sz w:val="20"/>
                <w:szCs w:val="20"/>
              </w:rPr>
              <w:t>NP</w:t>
            </w:r>
          </w:p>
        </w:tc>
        <w:tc>
          <w:tcPr>
            <w:tcW w:w="236"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9F44A6A" w14:textId="77777777" w:rsidR="008768E4" w:rsidRDefault="008768E4" w:rsidP="0095365A">
            <w:pPr>
              <w:rPr>
                <w:b/>
                <w:bCs/>
                <w:sz w:val="20"/>
                <w:szCs w:val="20"/>
              </w:rPr>
            </w:pPr>
            <w:r>
              <w:rPr>
                <w:b/>
                <w:bCs/>
                <w:sz w:val="20"/>
                <w:szCs w:val="20"/>
              </w:rPr>
              <w:t>T</w:t>
            </w:r>
          </w:p>
        </w:tc>
        <w:tc>
          <w:tcPr>
            <w:tcW w:w="639"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D77E46" w14:textId="77777777" w:rsidR="008768E4" w:rsidRDefault="008768E4" w:rsidP="0095365A">
            <w:pPr>
              <w:rPr>
                <w:b/>
                <w:bCs/>
                <w:sz w:val="20"/>
                <w:szCs w:val="20"/>
              </w:rPr>
            </w:pPr>
            <w:r>
              <w:rPr>
                <w:b/>
                <w:bCs/>
                <w:sz w:val="20"/>
                <w:szCs w:val="20"/>
              </w:rPr>
              <w:t>Size</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14455C" w14:textId="77777777" w:rsidR="008768E4" w:rsidRDefault="008768E4" w:rsidP="0095365A">
            <w:pPr>
              <w:rPr>
                <w:b/>
                <w:bCs/>
                <w:sz w:val="20"/>
                <w:szCs w:val="20"/>
              </w:rPr>
            </w:pPr>
            <w:r>
              <w:rPr>
                <w:b/>
                <w:bCs/>
                <w:sz w:val="20"/>
                <w:szCs w:val="20"/>
              </w:rPr>
              <w:t>Unit</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B58CB3" w14:textId="77777777" w:rsidR="008768E4" w:rsidRDefault="008768E4" w:rsidP="0095365A">
            <w:pPr>
              <w:rPr>
                <w:b/>
                <w:bCs/>
                <w:sz w:val="20"/>
                <w:szCs w:val="20"/>
              </w:rPr>
            </w:pPr>
            <w:r>
              <w:rPr>
                <w:b/>
                <w:bCs/>
                <w:sz w:val="20"/>
                <w:szCs w:val="20"/>
              </w:rPr>
              <w:t>Cat.</w:t>
            </w:r>
          </w:p>
        </w:tc>
        <w:tc>
          <w:tcPr>
            <w:tcW w:w="460"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0E3844B" w14:textId="77777777" w:rsidR="008768E4" w:rsidRDefault="008768E4" w:rsidP="0095365A">
            <w:pPr>
              <w:rPr>
                <w:b/>
                <w:bCs/>
                <w:sz w:val="20"/>
                <w:szCs w:val="20"/>
              </w:rPr>
            </w:pPr>
            <w:r>
              <w:rPr>
                <w:b/>
                <w:bCs/>
                <w:sz w:val="20"/>
                <w:szCs w:val="20"/>
              </w:rPr>
              <w:t>D.qual.</w:t>
            </w:r>
          </w:p>
        </w:tc>
        <w:tc>
          <w:tcPr>
            <w:tcW w:w="521"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572636" w14:textId="77777777" w:rsidR="008768E4" w:rsidRDefault="008768E4" w:rsidP="0095365A">
            <w:pPr>
              <w:rPr>
                <w:b/>
                <w:bCs/>
                <w:sz w:val="20"/>
                <w:szCs w:val="20"/>
              </w:rPr>
            </w:pPr>
            <w:r>
              <w:rPr>
                <w:b/>
                <w:bCs/>
                <w:sz w:val="20"/>
                <w:szCs w:val="20"/>
              </w:rPr>
              <w:t>A/B/C/D</w:t>
            </w:r>
          </w:p>
        </w:tc>
        <w:tc>
          <w:tcPr>
            <w:tcW w:w="944"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61ADDA" w14:textId="77777777" w:rsidR="008768E4" w:rsidRDefault="008768E4" w:rsidP="0095365A">
            <w:pPr>
              <w:rPr>
                <w:b/>
                <w:bCs/>
                <w:sz w:val="20"/>
                <w:szCs w:val="20"/>
              </w:rPr>
            </w:pPr>
            <w:r>
              <w:rPr>
                <w:b/>
                <w:bCs/>
                <w:sz w:val="20"/>
                <w:szCs w:val="20"/>
              </w:rPr>
              <w:t>A/B/C</w:t>
            </w:r>
          </w:p>
        </w:tc>
      </w:tr>
      <w:tr w:rsidR="008768E4" w14:paraId="72224EAD" w14:textId="77777777" w:rsidTr="006F2F4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50C6F"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AC162"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9BC3F"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78916"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306C8" w14:textId="77777777" w:rsidR="008768E4" w:rsidRDefault="008768E4" w:rsidP="0095365A">
            <w:pPr>
              <w:rPr>
                <w:b/>
                <w:bCs/>
                <w:sz w:val="20"/>
                <w:szCs w:val="20"/>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67EED1" w14:textId="77777777" w:rsidR="008768E4" w:rsidRDefault="008768E4" w:rsidP="0095365A">
            <w:pPr>
              <w:rPr>
                <w:b/>
                <w:bCs/>
                <w:sz w:val="20"/>
                <w:szCs w:val="20"/>
                <w:lang w:eastAsia="en-US"/>
              </w:rPr>
            </w:pPr>
          </w:p>
        </w:tc>
        <w:tc>
          <w:tcPr>
            <w:tcW w:w="30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417854" w14:textId="77777777" w:rsidR="008768E4" w:rsidRDefault="008768E4" w:rsidP="0095365A">
            <w:pPr>
              <w:rPr>
                <w:b/>
                <w:bCs/>
                <w:sz w:val="20"/>
                <w:szCs w:val="20"/>
              </w:rPr>
            </w:pPr>
            <w:r>
              <w:rPr>
                <w:b/>
                <w:bCs/>
                <w:sz w:val="20"/>
                <w:szCs w:val="20"/>
              </w:rPr>
              <w:t>Min</w:t>
            </w:r>
          </w:p>
        </w:tc>
        <w:tc>
          <w:tcPr>
            <w:tcW w:w="33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B21565" w14:textId="77777777" w:rsidR="008768E4" w:rsidRDefault="008768E4" w:rsidP="0095365A">
            <w:pPr>
              <w:rPr>
                <w:b/>
                <w:bCs/>
                <w:sz w:val="20"/>
                <w:szCs w:val="20"/>
              </w:rPr>
            </w:pPr>
            <w:r>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EB863B"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9444C" w14:textId="77777777" w:rsidR="008768E4" w:rsidRDefault="008768E4" w:rsidP="0095365A">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E00A8" w14:textId="77777777" w:rsidR="008768E4" w:rsidRDefault="008768E4" w:rsidP="0095365A">
            <w:pPr>
              <w:rPr>
                <w:b/>
                <w:bCs/>
                <w:sz w:val="20"/>
                <w:szCs w:val="20"/>
                <w:lang w:eastAsia="en-US"/>
              </w:rPr>
            </w:pPr>
          </w:p>
        </w:tc>
        <w:tc>
          <w:tcPr>
            <w:tcW w:w="521"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33C2033" w14:textId="77777777" w:rsidR="008768E4" w:rsidRDefault="008768E4" w:rsidP="0095365A">
            <w:pPr>
              <w:rPr>
                <w:b/>
                <w:bCs/>
                <w:sz w:val="20"/>
                <w:szCs w:val="20"/>
              </w:rPr>
            </w:pPr>
            <w:r>
              <w:rPr>
                <w:b/>
                <w:bCs/>
                <w:sz w:val="20"/>
                <w:szCs w:val="20"/>
              </w:rPr>
              <w:t>Pop.</w:t>
            </w:r>
          </w:p>
        </w:tc>
        <w:tc>
          <w:tcPr>
            <w:tcW w:w="34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ABFF0D" w14:textId="77777777" w:rsidR="008768E4" w:rsidRDefault="008768E4" w:rsidP="0095365A">
            <w:pPr>
              <w:rPr>
                <w:b/>
                <w:bCs/>
                <w:sz w:val="20"/>
                <w:szCs w:val="20"/>
              </w:rPr>
            </w:pPr>
            <w:r>
              <w:rPr>
                <w:b/>
                <w:bCs/>
                <w:sz w:val="20"/>
                <w:szCs w:val="20"/>
              </w:rPr>
              <w:t>Con.</w:t>
            </w:r>
          </w:p>
        </w:tc>
        <w:tc>
          <w:tcPr>
            <w:tcW w:w="28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6443E1" w14:textId="77777777" w:rsidR="008768E4" w:rsidRDefault="008768E4" w:rsidP="0095365A">
            <w:pPr>
              <w:rPr>
                <w:b/>
                <w:bCs/>
                <w:sz w:val="20"/>
                <w:szCs w:val="20"/>
              </w:rPr>
            </w:pPr>
            <w:r>
              <w:rPr>
                <w:b/>
                <w:bCs/>
                <w:sz w:val="20"/>
                <w:szCs w:val="20"/>
              </w:rPr>
              <w:t>Iso.</w:t>
            </w:r>
          </w:p>
        </w:tc>
        <w:tc>
          <w:tcPr>
            <w:tcW w:w="31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8CE463" w14:textId="77777777" w:rsidR="008768E4" w:rsidRDefault="008768E4" w:rsidP="0095365A">
            <w:pPr>
              <w:rPr>
                <w:b/>
                <w:bCs/>
                <w:sz w:val="20"/>
                <w:szCs w:val="20"/>
              </w:rPr>
            </w:pPr>
            <w:r>
              <w:rPr>
                <w:b/>
                <w:bCs/>
                <w:sz w:val="20"/>
                <w:szCs w:val="20"/>
              </w:rPr>
              <w:t>Glo.</w:t>
            </w:r>
          </w:p>
        </w:tc>
      </w:tr>
      <w:tr w:rsidR="00DE22A6" w:rsidRPr="00DE22A6" w14:paraId="0492A444" w14:textId="77777777" w:rsidTr="00080D44">
        <w:trPr>
          <w:jc w:val="center"/>
        </w:trPr>
        <w:tc>
          <w:tcPr>
            <w:tcW w:w="204" w:type="pct"/>
            <w:tcBorders>
              <w:top w:val="single" w:sz="4" w:space="0" w:color="auto"/>
              <w:left w:val="single" w:sz="4" w:space="0" w:color="auto"/>
              <w:bottom w:val="single" w:sz="4" w:space="0" w:color="auto"/>
              <w:right w:val="single" w:sz="4" w:space="0" w:color="auto"/>
            </w:tcBorders>
            <w:vAlign w:val="center"/>
            <w:hideMark/>
          </w:tcPr>
          <w:p w14:paraId="29314334" w14:textId="77777777" w:rsidR="008768E4" w:rsidRPr="006F2F41" w:rsidRDefault="008768E4" w:rsidP="00080D44">
            <w:pPr>
              <w:jc w:val="left"/>
              <w:rPr>
                <w:rFonts w:eastAsia="Calibri"/>
                <w:b/>
                <w:bCs/>
                <w:color w:val="FF0000"/>
                <w:sz w:val="20"/>
                <w:szCs w:val="20"/>
              </w:rPr>
            </w:pPr>
            <w:r w:rsidRPr="006F2F41">
              <w:rPr>
                <w:rFonts w:eastAsia="Calibri"/>
                <w:b/>
                <w:bCs/>
                <w:color w:val="FF0000"/>
                <w:sz w:val="20"/>
                <w:szCs w:val="20"/>
                <w:lang w:val="en-GB"/>
              </w:rPr>
              <w:t>B</w:t>
            </w:r>
          </w:p>
        </w:tc>
        <w:tc>
          <w:tcPr>
            <w:tcW w:w="362" w:type="pct"/>
            <w:tcBorders>
              <w:top w:val="single" w:sz="4" w:space="0" w:color="auto"/>
              <w:left w:val="single" w:sz="4" w:space="0" w:color="auto"/>
              <w:bottom w:val="single" w:sz="4" w:space="0" w:color="auto"/>
              <w:right w:val="single" w:sz="4" w:space="0" w:color="auto"/>
            </w:tcBorders>
            <w:vAlign w:val="center"/>
            <w:hideMark/>
          </w:tcPr>
          <w:p w14:paraId="61EBF223" w14:textId="481B7515" w:rsidR="008768E4" w:rsidRPr="006F2F41" w:rsidRDefault="008768E4" w:rsidP="00080D44">
            <w:pPr>
              <w:jc w:val="left"/>
              <w:rPr>
                <w:rFonts w:eastAsia="Calibri"/>
                <w:b/>
                <w:bCs/>
                <w:color w:val="FF0000"/>
                <w:sz w:val="20"/>
                <w:szCs w:val="20"/>
                <w:lang w:val="en-US"/>
              </w:rPr>
            </w:pPr>
            <w:r w:rsidRPr="006F2F41">
              <w:rPr>
                <w:rFonts w:eastAsia="Calibri"/>
                <w:b/>
                <w:bCs/>
                <w:color w:val="FF0000"/>
                <w:sz w:val="20"/>
                <w:szCs w:val="20"/>
              </w:rPr>
              <w:t>A</w:t>
            </w:r>
            <w:r w:rsidR="00DE22A6" w:rsidRPr="006F2F41">
              <w:rPr>
                <w:rFonts w:eastAsia="Calibri"/>
                <w:b/>
                <w:bCs/>
                <w:color w:val="FF0000"/>
                <w:sz w:val="20"/>
                <w:szCs w:val="20"/>
              </w:rPr>
              <w:t>230</w:t>
            </w:r>
          </w:p>
        </w:tc>
        <w:tc>
          <w:tcPr>
            <w:tcW w:w="551" w:type="pct"/>
            <w:tcBorders>
              <w:top w:val="single" w:sz="4" w:space="0" w:color="auto"/>
              <w:left w:val="single" w:sz="4" w:space="0" w:color="auto"/>
              <w:bottom w:val="single" w:sz="4" w:space="0" w:color="auto"/>
              <w:right w:val="single" w:sz="4" w:space="0" w:color="auto"/>
            </w:tcBorders>
            <w:vAlign w:val="center"/>
            <w:hideMark/>
          </w:tcPr>
          <w:p w14:paraId="33B51729" w14:textId="6EB8CC77" w:rsidR="008768E4" w:rsidRPr="006F2F41" w:rsidRDefault="008768E4" w:rsidP="00080D44">
            <w:pPr>
              <w:jc w:val="left"/>
              <w:rPr>
                <w:rFonts w:eastAsia="Calibri"/>
                <w:b/>
                <w:bCs/>
                <w:i/>
                <w:color w:val="FF0000"/>
                <w:sz w:val="20"/>
                <w:szCs w:val="20"/>
                <w:lang w:val="en-US"/>
              </w:rPr>
            </w:pPr>
            <w:r w:rsidRPr="006F2F41">
              <w:rPr>
                <w:rFonts w:eastAsia="Calibri"/>
                <w:b/>
                <w:bCs/>
                <w:i/>
                <w:color w:val="FF0000"/>
                <w:sz w:val="20"/>
                <w:szCs w:val="20"/>
              </w:rPr>
              <w:t>Merops apiaster</w:t>
            </w:r>
          </w:p>
        </w:tc>
        <w:tc>
          <w:tcPr>
            <w:tcW w:w="179" w:type="pct"/>
            <w:tcBorders>
              <w:top w:val="single" w:sz="4" w:space="0" w:color="auto"/>
              <w:left w:val="single" w:sz="4" w:space="0" w:color="auto"/>
              <w:bottom w:val="single" w:sz="4" w:space="0" w:color="auto"/>
              <w:right w:val="single" w:sz="4" w:space="0" w:color="auto"/>
            </w:tcBorders>
            <w:vAlign w:val="center"/>
          </w:tcPr>
          <w:p w14:paraId="45464FB1" w14:textId="77777777" w:rsidR="008768E4" w:rsidRPr="006F2F41" w:rsidRDefault="008768E4" w:rsidP="00080D44">
            <w:pPr>
              <w:jc w:val="left"/>
              <w:rPr>
                <w:rFonts w:eastAsia="Calibri"/>
                <w:b/>
                <w:bCs/>
                <w:color w:val="FF0000"/>
                <w:sz w:val="20"/>
                <w:szCs w:val="20"/>
              </w:rPr>
            </w:pPr>
          </w:p>
        </w:tc>
        <w:tc>
          <w:tcPr>
            <w:tcW w:w="264" w:type="pct"/>
            <w:tcBorders>
              <w:top w:val="single" w:sz="4" w:space="0" w:color="auto"/>
              <w:left w:val="single" w:sz="4" w:space="0" w:color="auto"/>
              <w:bottom w:val="single" w:sz="4" w:space="0" w:color="auto"/>
              <w:right w:val="single" w:sz="4" w:space="0" w:color="auto"/>
            </w:tcBorders>
            <w:vAlign w:val="center"/>
          </w:tcPr>
          <w:p w14:paraId="356C244D" w14:textId="77777777" w:rsidR="008768E4" w:rsidRPr="006F2F41" w:rsidRDefault="008768E4" w:rsidP="00080D44">
            <w:pPr>
              <w:jc w:val="left"/>
              <w:rPr>
                <w:rFonts w:eastAsia="Calibri"/>
                <w:b/>
                <w:bCs/>
                <w:color w:val="FF0000"/>
                <w:sz w:val="20"/>
                <w:szCs w:val="20"/>
              </w:rPr>
            </w:pPr>
          </w:p>
        </w:tc>
        <w:tc>
          <w:tcPr>
            <w:tcW w:w="236" w:type="pct"/>
            <w:gridSpan w:val="2"/>
            <w:tcBorders>
              <w:top w:val="single" w:sz="4" w:space="0" w:color="auto"/>
              <w:left w:val="single" w:sz="4" w:space="0" w:color="auto"/>
              <w:bottom w:val="single" w:sz="4" w:space="0" w:color="auto"/>
              <w:right w:val="single" w:sz="4" w:space="0" w:color="auto"/>
            </w:tcBorders>
            <w:vAlign w:val="center"/>
            <w:hideMark/>
          </w:tcPr>
          <w:p w14:paraId="10B96023" w14:textId="77777777" w:rsidR="008768E4" w:rsidRPr="006F2F41" w:rsidRDefault="008768E4" w:rsidP="00080D44">
            <w:pPr>
              <w:jc w:val="left"/>
              <w:rPr>
                <w:rFonts w:eastAsia="Calibri"/>
                <w:b/>
                <w:bCs/>
                <w:color w:val="FF0000"/>
                <w:sz w:val="20"/>
                <w:szCs w:val="20"/>
              </w:rPr>
            </w:pPr>
            <w:r w:rsidRPr="006F2F41">
              <w:rPr>
                <w:rFonts w:eastAsia="Calibri"/>
                <w:b/>
                <w:bCs/>
                <w:color w:val="FF0000"/>
                <w:sz w:val="20"/>
                <w:szCs w:val="20"/>
                <w:lang w:val="en-US"/>
              </w:rPr>
              <w:t>c</w:t>
            </w:r>
          </w:p>
        </w:tc>
        <w:tc>
          <w:tcPr>
            <w:tcW w:w="308" w:type="pct"/>
            <w:tcBorders>
              <w:top w:val="single" w:sz="4" w:space="0" w:color="auto"/>
              <w:left w:val="single" w:sz="4" w:space="0" w:color="auto"/>
              <w:bottom w:val="single" w:sz="4" w:space="0" w:color="auto"/>
              <w:right w:val="single" w:sz="4" w:space="0" w:color="auto"/>
            </w:tcBorders>
            <w:vAlign w:val="center"/>
            <w:hideMark/>
          </w:tcPr>
          <w:p w14:paraId="32A9E11A" w14:textId="3667BF96" w:rsidR="008768E4" w:rsidRPr="006F2F41" w:rsidRDefault="00DE22A6" w:rsidP="00080D44">
            <w:pPr>
              <w:jc w:val="left"/>
              <w:rPr>
                <w:rFonts w:eastAsia="Calibri"/>
                <w:b/>
                <w:bCs/>
                <w:color w:val="FF0000"/>
                <w:sz w:val="20"/>
                <w:szCs w:val="20"/>
              </w:rPr>
            </w:pPr>
            <w:r w:rsidRPr="006F2F41">
              <w:rPr>
                <w:rFonts w:eastAsia="Calibri"/>
                <w:b/>
                <w:bCs/>
                <w:color w:val="FF0000"/>
                <w:sz w:val="20"/>
                <w:szCs w:val="20"/>
              </w:rPr>
              <w:t>370</w:t>
            </w:r>
          </w:p>
        </w:tc>
        <w:tc>
          <w:tcPr>
            <w:tcW w:w="331" w:type="pct"/>
            <w:tcBorders>
              <w:top w:val="single" w:sz="4" w:space="0" w:color="auto"/>
              <w:left w:val="single" w:sz="4" w:space="0" w:color="auto"/>
              <w:bottom w:val="single" w:sz="4" w:space="0" w:color="auto"/>
              <w:right w:val="single" w:sz="4" w:space="0" w:color="auto"/>
            </w:tcBorders>
            <w:vAlign w:val="center"/>
            <w:hideMark/>
          </w:tcPr>
          <w:p w14:paraId="3A2D79BD" w14:textId="29668390" w:rsidR="008768E4" w:rsidRPr="006F2F41" w:rsidRDefault="00DE22A6" w:rsidP="00080D44">
            <w:pPr>
              <w:jc w:val="left"/>
              <w:rPr>
                <w:rFonts w:eastAsia="Calibri"/>
                <w:b/>
                <w:bCs/>
                <w:color w:val="FF0000"/>
                <w:sz w:val="20"/>
                <w:szCs w:val="20"/>
              </w:rPr>
            </w:pPr>
            <w:r w:rsidRPr="006F2F41">
              <w:rPr>
                <w:rFonts w:eastAsia="Calibri"/>
                <w:b/>
                <w:bCs/>
                <w:color w:val="FF0000"/>
                <w:sz w:val="20"/>
                <w:szCs w:val="20"/>
              </w:rPr>
              <w:t>370</w:t>
            </w:r>
          </w:p>
        </w:tc>
        <w:tc>
          <w:tcPr>
            <w:tcW w:w="325" w:type="pct"/>
            <w:tcBorders>
              <w:top w:val="single" w:sz="4" w:space="0" w:color="auto"/>
              <w:left w:val="single" w:sz="4" w:space="0" w:color="auto"/>
              <w:bottom w:val="single" w:sz="4" w:space="0" w:color="auto"/>
              <w:right w:val="single" w:sz="4" w:space="0" w:color="auto"/>
            </w:tcBorders>
            <w:vAlign w:val="center"/>
            <w:hideMark/>
          </w:tcPr>
          <w:p w14:paraId="7DA41296" w14:textId="77777777" w:rsidR="008768E4" w:rsidRPr="006F2F41" w:rsidRDefault="008768E4" w:rsidP="00080D44">
            <w:pPr>
              <w:jc w:val="left"/>
              <w:rPr>
                <w:rFonts w:eastAsia="Calibri"/>
                <w:b/>
                <w:bCs/>
                <w:color w:val="FF0000"/>
                <w:sz w:val="20"/>
                <w:szCs w:val="20"/>
              </w:rPr>
            </w:pPr>
            <w:r w:rsidRPr="006F2F41">
              <w:rPr>
                <w:rFonts w:eastAsia="Calibri"/>
                <w:b/>
                <w:bCs/>
                <w:color w:val="FF0000"/>
                <w:sz w:val="20"/>
                <w:szCs w:val="20"/>
                <w:lang w:val="en-US"/>
              </w:rPr>
              <w:t>i</w:t>
            </w:r>
          </w:p>
        </w:tc>
        <w:tc>
          <w:tcPr>
            <w:tcW w:w="317" w:type="pct"/>
            <w:tcBorders>
              <w:top w:val="single" w:sz="4" w:space="0" w:color="auto"/>
              <w:left w:val="single" w:sz="4" w:space="0" w:color="auto"/>
              <w:bottom w:val="single" w:sz="4" w:space="0" w:color="auto"/>
              <w:right w:val="single" w:sz="4" w:space="0" w:color="auto"/>
            </w:tcBorders>
            <w:vAlign w:val="center"/>
          </w:tcPr>
          <w:p w14:paraId="1A69F6E9" w14:textId="77777777" w:rsidR="008768E4" w:rsidRPr="006F2F41" w:rsidRDefault="008768E4" w:rsidP="00080D44">
            <w:pPr>
              <w:jc w:val="left"/>
              <w:rPr>
                <w:rFonts w:eastAsia="Calibri"/>
                <w:b/>
                <w:bCs/>
                <w:color w:val="FF0000"/>
                <w:sz w:val="20"/>
                <w:szCs w:val="20"/>
                <w:lang w:val="en-GB"/>
              </w:rPr>
            </w:pPr>
          </w:p>
        </w:tc>
        <w:tc>
          <w:tcPr>
            <w:tcW w:w="460" w:type="pct"/>
            <w:tcBorders>
              <w:top w:val="single" w:sz="4" w:space="0" w:color="auto"/>
              <w:left w:val="single" w:sz="4" w:space="0" w:color="auto"/>
              <w:bottom w:val="single" w:sz="4" w:space="0" w:color="auto"/>
              <w:right w:val="single" w:sz="4" w:space="0" w:color="auto"/>
            </w:tcBorders>
            <w:vAlign w:val="center"/>
            <w:hideMark/>
          </w:tcPr>
          <w:p w14:paraId="6E320A34" w14:textId="77777777" w:rsidR="008768E4" w:rsidRPr="006F2F41" w:rsidRDefault="008768E4" w:rsidP="00080D44">
            <w:pPr>
              <w:jc w:val="left"/>
              <w:rPr>
                <w:rFonts w:eastAsia="Calibri"/>
                <w:b/>
                <w:bCs/>
                <w:color w:val="FF0000"/>
                <w:sz w:val="20"/>
                <w:szCs w:val="20"/>
                <w:lang w:val="en-US"/>
              </w:rPr>
            </w:pPr>
            <w:r w:rsidRPr="006F2F41">
              <w:rPr>
                <w:rFonts w:eastAsia="Calibri"/>
                <w:b/>
                <w:bCs/>
                <w:color w:val="FF0000"/>
                <w:sz w:val="20"/>
                <w:szCs w:val="20"/>
                <w:lang w:val="en-US"/>
              </w:rPr>
              <w:t>G</w:t>
            </w:r>
          </w:p>
        </w:tc>
        <w:tc>
          <w:tcPr>
            <w:tcW w:w="521" w:type="pct"/>
            <w:gridSpan w:val="2"/>
            <w:tcBorders>
              <w:top w:val="single" w:sz="4" w:space="0" w:color="auto"/>
              <w:left w:val="single" w:sz="4" w:space="0" w:color="auto"/>
              <w:bottom w:val="single" w:sz="4" w:space="0" w:color="auto"/>
              <w:right w:val="single" w:sz="4" w:space="0" w:color="auto"/>
            </w:tcBorders>
            <w:vAlign w:val="center"/>
            <w:hideMark/>
          </w:tcPr>
          <w:p w14:paraId="10BE6AA0" w14:textId="7BC9CCA0" w:rsidR="008768E4" w:rsidRPr="006F2F41" w:rsidRDefault="00DE22A6" w:rsidP="00080D44">
            <w:pPr>
              <w:jc w:val="left"/>
              <w:rPr>
                <w:rFonts w:eastAsia="Calibri"/>
                <w:b/>
                <w:bCs/>
                <w:color w:val="FF0000"/>
                <w:sz w:val="20"/>
                <w:szCs w:val="20"/>
              </w:rPr>
            </w:pPr>
            <w:r w:rsidRPr="006F2F41">
              <w:rPr>
                <w:rFonts w:eastAsia="Calibri"/>
                <w:b/>
                <w:bCs/>
                <w:color w:val="FF0000"/>
                <w:sz w:val="20"/>
                <w:szCs w:val="20"/>
              </w:rPr>
              <w:t>С</w:t>
            </w:r>
          </w:p>
        </w:tc>
        <w:tc>
          <w:tcPr>
            <w:tcW w:w="341" w:type="pct"/>
            <w:tcBorders>
              <w:top w:val="single" w:sz="4" w:space="0" w:color="auto"/>
              <w:left w:val="single" w:sz="4" w:space="0" w:color="auto"/>
              <w:bottom w:val="single" w:sz="4" w:space="0" w:color="auto"/>
              <w:right w:val="single" w:sz="4" w:space="0" w:color="auto"/>
            </w:tcBorders>
            <w:vAlign w:val="center"/>
            <w:hideMark/>
          </w:tcPr>
          <w:p w14:paraId="740D27CE" w14:textId="77777777" w:rsidR="008768E4" w:rsidRPr="006F2F41" w:rsidRDefault="008768E4" w:rsidP="00080D44">
            <w:pPr>
              <w:jc w:val="left"/>
              <w:rPr>
                <w:rFonts w:eastAsia="Calibri"/>
                <w:b/>
                <w:bCs/>
                <w:color w:val="FF0000"/>
                <w:sz w:val="20"/>
                <w:szCs w:val="20"/>
              </w:rPr>
            </w:pPr>
            <w:r w:rsidRPr="006F2F41">
              <w:rPr>
                <w:rFonts w:eastAsia="Calibri"/>
                <w:b/>
                <w:bCs/>
                <w:color w:val="FF0000"/>
                <w:sz w:val="20"/>
                <w:szCs w:val="20"/>
                <w:lang w:val="en-US"/>
              </w:rPr>
              <w:t>B</w:t>
            </w:r>
          </w:p>
        </w:tc>
        <w:tc>
          <w:tcPr>
            <w:tcW w:w="286" w:type="pct"/>
            <w:tcBorders>
              <w:top w:val="single" w:sz="4" w:space="0" w:color="auto"/>
              <w:left w:val="single" w:sz="4" w:space="0" w:color="auto"/>
              <w:bottom w:val="single" w:sz="4" w:space="0" w:color="auto"/>
              <w:right w:val="single" w:sz="4" w:space="0" w:color="auto"/>
            </w:tcBorders>
            <w:vAlign w:val="center"/>
            <w:hideMark/>
          </w:tcPr>
          <w:p w14:paraId="37BD0611" w14:textId="77777777" w:rsidR="008768E4" w:rsidRPr="006F2F41" w:rsidRDefault="008768E4" w:rsidP="00080D44">
            <w:pPr>
              <w:jc w:val="left"/>
              <w:rPr>
                <w:rFonts w:eastAsia="Calibri"/>
                <w:b/>
                <w:bCs/>
                <w:color w:val="FF0000"/>
                <w:sz w:val="20"/>
                <w:szCs w:val="20"/>
              </w:rPr>
            </w:pPr>
            <w:r w:rsidRPr="006F2F41">
              <w:rPr>
                <w:rFonts w:eastAsia="Calibri"/>
                <w:b/>
                <w:bCs/>
                <w:color w:val="FF0000"/>
                <w:sz w:val="20"/>
                <w:szCs w:val="20"/>
                <w:lang w:val="en-US"/>
              </w:rPr>
              <w:t>C</w:t>
            </w:r>
          </w:p>
        </w:tc>
        <w:tc>
          <w:tcPr>
            <w:tcW w:w="317" w:type="pct"/>
            <w:tcBorders>
              <w:top w:val="single" w:sz="4" w:space="0" w:color="auto"/>
              <w:left w:val="single" w:sz="4" w:space="0" w:color="auto"/>
              <w:bottom w:val="single" w:sz="4" w:space="0" w:color="auto"/>
              <w:right w:val="single" w:sz="4" w:space="0" w:color="auto"/>
            </w:tcBorders>
            <w:vAlign w:val="center"/>
            <w:hideMark/>
          </w:tcPr>
          <w:p w14:paraId="699E9A4E" w14:textId="57AE2F4C" w:rsidR="008768E4" w:rsidRPr="006F2F41" w:rsidRDefault="00DE22A6" w:rsidP="00080D44">
            <w:pPr>
              <w:jc w:val="left"/>
              <w:rPr>
                <w:rFonts w:eastAsia="Calibri"/>
                <w:b/>
                <w:bCs/>
                <w:color w:val="FF0000"/>
                <w:sz w:val="20"/>
                <w:szCs w:val="20"/>
              </w:rPr>
            </w:pPr>
            <w:r w:rsidRPr="006F2F41">
              <w:rPr>
                <w:rFonts w:eastAsia="Calibri"/>
                <w:b/>
                <w:bCs/>
                <w:color w:val="FF0000"/>
                <w:sz w:val="20"/>
                <w:szCs w:val="20"/>
              </w:rPr>
              <w:t>С</w:t>
            </w:r>
          </w:p>
        </w:tc>
      </w:tr>
      <w:tr w:rsidR="006F2F41" w:rsidRPr="00DE22A6" w14:paraId="2F71AE6A" w14:textId="77777777" w:rsidTr="00080D44">
        <w:trPr>
          <w:jc w:val="center"/>
        </w:trPr>
        <w:tc>
          <w:tcPr>
            <w:tcW w:w="204" w:type="pct"/>
            <w:tcBorders>
              <w:top w:val="single" w:sz="4" w:space="0" w:color="auto"/>
              <w:left w:val="single" w:sz="4" w:space="0" w:color="auto"/>
              <w:bottom w:val="single" w:sz="4" w:space="0" w:color="auto"/>
              <w:right w:val="single" w:sz="4" w:space="0" w:color="auto"/>
            </w:tcBorders>
            <w:vAlign w:val="center"/>
          </w:tcPr>
          <w:p w14:paraId="6292DD33" w14:textId="260BF2CE" w:rsidR="006F2F41" w:rsidRPr="006F2F41" w:rsidRDefault="006F2F41" w:rsidP="00080D44">
            <w:pPr>
              <w:jc w:val="left"/>
              <w:rPr>
                <w:rFonts w:eastAsia="Calibri"/>
                <w:color w:val="000000" w:themeColor="text1"/>
                <w:sz w:val="20"/>
                <w:szCs w:val="20"/>
                <w:lang w:val="en-GB"/>
              </w:rPr>
            </w:pPr>
            <w:r w:rsidRPr="006F2F41">
              <w:rPr>
                <w:rFonts w:eastAsia="Calibri"/>
                <w:color w:val="000000" w:themeColor="text1"/>
                <w:sz w:val="20"/>
                <w:szCs w:val="20"/>
                <w:lang w:val="en-GB"/>
              </w:rPr>
              <w:t>B</w:t>
            </w:r>
          </w:p>
        </w:tc>
        <w:tc>
          <w:tcPr>
            <w:tcW w:w="362" w:type="pct"/>
            <w:tcBorders>
              <w:top w:val="single" w:sz="4" w:space="0" w:color="auto"/>
              <w:left w:val="single" w:sz="4" w:space="0" w:color="auto"/>
              <w:bottom w:val="single" w:sz="4" w:space="0" w:color="auto"/>
              <w:right w:val="single" w:sz="4" w:space="0" w:color="auto"/>
            </w:tcBorders>
            <w:vAlign w:val="center"/>
          </w:tcPr>
          <w:p w14:paraId="373CCD5D" w14:textId="336E94AA" w:rsidR="006F2F41" w:rsidRPr="006F2F41" w:rsidRDefault="006F2F41" w:rsidP="00080D44">
            <w:pPr>
              <w:jc w:val="left"/>
              <w:rPr>
                <w:rFonts w:eastAsia="Calibri"/>
                <w:color w:val="000000" w:themeColor="text1"/>
                <w:sz w:val="20"/>
                <w:szCs w:val="20"/>
              </w:rPr>
            </w:pPr>
            <w:r w:rsidRPr="006F2F41">
              <w:rPr>
                <w:rFonts w:eastAsia="Calibri"/>
                <w:color w:val="000000" w:themeColor="text1"/>
                <w:sz w:val="20"/>
                <w:szCs w:val="20"/>
              </w:rPr>
              <w:t>A230</w:t>
            </w:r>
          </w:p>
        </w:tc>
        <w:tc>
          <w:tcPr>
            <w:tcW w:w="551" w:type="pct"/>
            <w:tcBorders>
              <w:top w:val="single" w:sz="4" w:space="0" w:color="auto"/>
              <w:left w:val="single" w:sz="4" w:space="0" w:color="auto"/>
              <w:bottom w:val="single" w:sz="4" w:space="0" w:color="auto"/>
              <w:right w:val="single" w:sz="4" w:space="0" w:color="auto"/>
            </w:tcBorders>
            <w:vAlign w:val="center"/>
          </w:tcPr>
          <w:p w14:paraId="329F287A" w14:textId="344A10B4" w:rsidR="006F2F41" w:rsidRPr="006F2F41" w:rsidRDefault="006F2F41" w:rsidP="00080D44">
            <w:pPr>
              <w:jc w:val="left"/>
              <w:rPr>
                <w:rFonts w:eastAsia="Calibri"/>
                <w:i/>
                <w:color w:val="000000" w:themeColor="text1"/>
                <w:sz w:val="20"/>
                <w:szCs w:val="20"/>
              </w:rPr>
            </w:pPr>
            <w:r w:rsidRPr="006F2F41">
              <w:rPr>
                <w:rFonts w:eastAsia="Calibri"/>
                <w:i/>
                <w:color w:val="000000" w:themeColor="text1"/>
                <w:sz w:val="20"/>
                <w:szCs w:val="20"/>
              </w:rPr>
              <w:t>Merops apiaster</w:t>
            </w:r>
          </w:p>
        </w:tc>
        <w:tc>
          <w:tcPr>
            <w:tcW w:w="179" w:type="pct"/>
            <w:tcBorders>
              <w:top w:val="single" w:sz="4" w:space="0" w:color="auto"/>
              <w:left w:val="single" w:sz="4" w:space="0" w:color="auto"/>
              <w:bottom w:val="single" w:sz="4" w:space="0" w:color="auto"/>
              <w:right w:val="single" w:sz="4" w:space="0" w:color="auto"/>
            </w:tcBorders>
            <w:vAlign w:val="center"/>
          </w:tcPr>
          <w:p w14:paraId="1EE092EF" w14:textId="77777777" w:rsidR="006F2F41" w:rsidRPr="006F2F41" w:rsidRDefault="006F2F41" w:rsidP="00080D44">
            <w:pPr>
              <w:jc w:val="left"/>
              <w:rPr>
                <w:rFonts w:eastAsia="Calibri"/>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vAlign w:val="center"/>
          </w:tcPr>
          <w:p w14:paraId="2871A0A9" w14:textId="77777777" w:rsidR="006F2F41" w:rsidRPr="006F2F41" w:rsidRDefault="006F2F41" w:rsidP="00080D44">
            <w:pPr>
              <w:jc w:val="left"/>
              <w:rPr>
                <w:rFonts w:eastAsia="Calibri"/>
                <w:color w:val="000000" w:themeColor="text1"/>
                <w:sz w:val="20"/>
                <w:szCs w:val="20"/>
              </w:rPr>
            </w:pPr>
          </w:p>
        </w:tc>
        <w:tc>
          <w:tcPr>
            <w:tcW w:w="236" w:type="pct"/>
            <w:gridSpan w:val="2"/>
            <w:tcBorders>
              <w:top w:val="single" w:sz="4" w:space="0" w:color="auto"/>
              <w:left w:val="single" w:sz="4" w:space="0" w:color="auto"/>
              <w:bottom w:val="single" w:sz="4" w:space="0" w:color="auto"/>
              <w:right w:val="single" w:sz="4" w:space="0" w:color="auto"/>
            </w:tcBorders>
            <w:vAlign w:val="center"/>
          </w:tcPr>
          <w:p w14:paraId="2A2D31F6" w14:textId="6DC5805F" w:rsidR="006F2F41" w:rsidRPr="006F2F41" w:rsidRDefault="006F2F41" w:rsidP="00080D44">
            <w:pPr>
              <w:jc w:val="left"/>
              <w:rPr>
                <w:rFonts w:eastAsia="Calibri"/>
                <w:color w:val="000000" w:themeColor="text1"/>
                <w:sz w:val="20"/>
                <w:szCs w:val="20"/>
                <w:lang w:val="en-US"/>
              </w:rPr>
            </w:pPr>
            <w:r>
              <w:rPr>
                <w:rFonts w:eastAsia="Calibri"/>
                <w:color w:val="000000" w:themeColor="text1"/>
                <w:sz w:val="20"/>
                <w:szCs w:val="20"/>
                <w:lang w:val="en-US"/>
              </w:rPr>
              <w:t>r</w:t>
            </w:r>
          </w:p>
        </w:tc>
        <w:tc>
          <w:tcPr>
            <w:tcW w:w="308" w:type="pct"/>
            <w:tcBorders>
              <w:top w:val="single" w:sz="4" w:space="0" w:color="auto"/>
              <w:left w:val="single" w:sz="4" w:space="0" w:color="auto"/>
              <w:bottom w:val="single" w:sz="4" w:space="0" w:color="auto"/>
              <w:right w:val="single" w:sz="4" w:space="0" w:color="auto"/>
            </w:tcBorders>
            <w:vAlign w:val="center"/>
          </w:tcPr>
          <w:p w14:paraId="22E2778C" w14:textId="7D2176FA" w:rsidR="006F2F41" w:rsidRPr="006F2F41" w:rsidRDefault="006F2F41" w:rsidP="00080D44">
            <w:pPr>
              <w:jc w:val="left"/>
              <w:rPr>
                <w:rFonts w:eastAsia="Calibri"/>
                <w:color w:val="000000" w:themeColor="text1"/>
                <w:sz w:val="20"/>
                <w:szCs w:val="20"/>
                <w:lang w:val="en-US"/>
              </w:rPr>
            </w:pPr>
            <w:r>
              <w:rPr>
                <w:rFonts w:eastAsia="Calibri"/>
                <w:color w:val="000000" w:themeColor="text1"/>
                <w:sz w:val="20"/>
                <w:szCs w:val="20"/>
                <w:lang w:val="en-US"/>
              </w:rPr>
              <w:t>15</w:t>
            </w:r>
          </w:p>
        </w:tc>
        <w:tc>
          <w:tcPr>
            <w:tcW w:w="331" w:type="pct"/>
            <w:tcBorders>
              <w:top w:val="single" w:sz="4" w:space="0" w:color="auto"/>
              <w:left w:val="single" w:sz="4" w:space="0" w:color="auto"/>
              <w:bottom w:val="single" w:sz="4" w:space="0" w:color="auto"/>
              <w:right w:val="single" w:sz="4" w:space="0" w:color="auto"/>
            </w:tcBorders>
            <w:vAlign w:val="center"/>
          </w:tcPr>
          <w:p w14:paraId="6510ECC8" w14:textId="005BBD06" w:rsidR="006F2F41" w:rsidRPr="006F2F41" w:rsidRDefault="006F2F41" w:rsidP="00080D44">
            <w:pPr>
              <w:jc w:val="left"/>
              <w:rPr>
                <w:rFonts w:eastAsia="Calibri"/>
                <w:color w:val="000000" w:themeColor="text1"/>
                <w:sz w:val="20"/>
                <w:szCs w:val="20"/>
                <w:lang w:val="en-US"/>
              </w:rPr>
            </w:pPr>
            <w:r>
              <w:rPr>
                <w:rFonts w:eastAsia="Calibri"/>
                <w:color w:val="000000" w:themeColor="text1"/>
                <w:sz w:val="20"/>
                <w:szCs w:val="20"/>
                <w:lang w:val="en-US"/>
              </w:rPr>
              <w:t>15</w:t>
            </w:r>
          </w:p>
        </w:tc>
        <w:tc>
          <w:tcPr>
            <w:tcW w:w="325" w:type="pct"/>
            <w:tcBorders>
              <w:top w:val="single" w:sz="4" w:space="0" w:color="auto"/>
              <w:left w:val="single" w:sz="4" w:space="0" w:color="auto"/>
              <w:bottom w:val="single" w:sz="4" w:space="0" w:color="auto"/>
              <w:right w:val="single" w:sz="4" w:space="0" w:color="auto"/>
            </w:tcBorders>
            <w:vAlign w:val="center"/>
          </w:tcPr>
          <w:p w14:paraId="555893F7" w14:textId="7AD867A1" w:rsidR="006F2F41" w:rsidRPr="006F2F41" w:rsidRDefault="006F2F41" w:rsidP="00080D44">
            <w:pPr>
              <w:jc w:val="left"/>
              <w:rPr>
                <w:rFonts w:eastAsia="Calibri"/>
                <w:color w:val="000000" w:themeColor="text1"/>
                <w:sz w:val="20"/>
                <w:szCs w:val="20"/>
                <w:lang w:val="en-US"/>
              </w:rPr>
            </w:pPr>
            <w:r>
              <w:rPr>
                <w:rFonts w:eastAsia="Calibri"/>
                <w:color w:val="000000" w:themeColor="text1"/>
                <w:sz w:val="20"/>
                <w:szCs w:val="20"/>
                <w:lang w:val="en-US"/>
              </w:rPr>
              <w:t>p</w:t>
            </w:r>
          </w:p>
        </w:tc>
        <w:tc>
          <w:tcPr>
            <w:tcW w:w="317" w:type="pct"/>
            <w:tcBorders>
              <w:top w:val="single" w:sz="4" w:space="0" w:color="auto"/>
              <w:left w:val="single" w:sz="4" w:space="0" w:color="auto"/>
              <w:bottom w:val="single" w:sz="4" w:space="0" w:color="auto"/>
              <w:right w:val="single" w:sz="4" w:space="0" w:color="auto"/>
            </w:tcBorders>
            <w:vAlign w:val="center"/>
          </w:tcPr>
          <w:p w14:paraId="4231465E" w14:textId="77777777" w:rsidR="006F2F41" w:rsidRPr="006F2F41" w:rsidRDefault="006F2F41" w:rsidP="00080D44">
            <w:pPr>
              <w:jc w:val="left"/>
              <w:rPr>
                <w:rFonts w:eastAsia="Calibri"/>
                <w:color w:val="000000" w:themeColor="text1"/>
                <w:sz w:val="20"/>
                <w:szCs w:val="20"/>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7765639B" w14:textId="0D861E43" w:rsidR="006F2F41" w:rsidRPr="006F2F41" w:rsidRDefault="006F2F41" w:rsidP="00080D44">
            <w:pPr>
              <w:jc w:val="left"/>
              <w:rPr>
                <w:rFonts w:eastAsia="Calibri"/>
                <w:color w:val="000000" w:themeColor="text1"/>
                <w:sz w:val="20"/>
                <w:szCs w:val="20"/>
                <w:lang w:val="en-US"/>
              </w:rPr>
            </w:pPr>
            <w:r w:rsidRPr="006F2F41">
              <w:rPr>
                <w:rFonts w:eastAsia="Calibri"/>
                <w:color w:val="000000" w:themeColor="text1"/>
                <w:sz w:val="20"/>
                <w:szCs w:val="20"/>
                <w:lang w:val="en-US"/>
              </w:rPr>
              <w:t>G</w:t>
            </w:r>
          </w:p>
        </w:tc>
        <w:tc>
          <w:tcPr>
            <w:tcW w:w="521" w:type="pct"/>
            <w:gridSpan w:val="2"/>
            <w:tcBorders>
              <w:top w:val="single" w:sz="4" w:space="0" w:color="auto"/>
              <w:left w:val="single" w:sz="4" w:space="0" w:color="auto"/>
              <w:bottom w:val="single" w:sz="4" w:space="0" w:color="auto"/>
              <w:right w:val="single" w:sz="4" w:space="0" w:color="auto"/>
            </w:tcBorders>
            <w:vAlign w:val="center"/>
          </w:tcPr>
          <w:p w14:paraId="07AB1AE3" w14:textId="6D4397F9" w:rsidR="006F2F41" w:rsidRPr="006F2F41" w:rsidRDefault="006F2F41" w:rsidP="00080D44">
            <w:pPr>
              <w:jc w:val="left"/>
              <w:rPr>
                <w:rFonts w:eastAsia="Calibri"/>
                <w:color w:val="000000" w:themeColor="text1"/>
                <w:sz w:val="20"/>
                <w:szCs w:val="20"/>
              </w:rPr>
            </w:pPr>
            <w:r w:rsidRPr="006F2F41">
              <w:rPr>
                <w:rFonts w:eastAsia="Calibri"/>
                <w:color w:val="000000" w:themeColor="text1"/>
                <w:sz w:val="20"/>
                <w:szCs w:val="20"/>
              </w:rPr>
              <w:t>С</w:t>
            </w:r>
          </w:p>
        </w:tc>
        <w:tc>
          <w:tcPr>
            <w:tcW w:w="341" w:type="pct"/>
            <w:tcBorders>
              <w:top w:val="single" w:sz="4" w:space="0" w:color="auto"/>
              <w:left w:val="single" w:sz="4" w:space="0" w:color="auto"/>
              <w:bottom w:val="single" w:sz="4" w:space="0" w:color="auto"/>
              <w:right w:val="single" w:sz="4" w:space="0" w:color="auto"/>
            </w:tcBorders>
            <w:vAlign w:val="center"/>
          </w:tcPr>
          <w:p w14:paraId="4A332765" w14:textId="552A2F08" w:rsidR="006F2F41" w:rsidRPr="006F2F41" w:rsidRDefault="006F2F41" w:rsidP="00080D44">
            <w:pPr>
              <w:jc w:val="left"/>
              <w:rPr>
                <w:rFonts w:eastAsia="Calibri"/>
                <w:color w:val="000000" w:themeColor="text1"/>
                <w:sz w:val="20"/>
                <w:szCs w:val="20"/>
                <w:lang w:val="en-US"/>
              </w:rPr>
            </w:pPr>
            <w:r w:rsidRPr="006F2F41">
              <w:rPr>
                <w:rFonts w:eastAsia="Calibri"/>
                <w:color w:val="000000" w:themeColor="text1"/>
                <w:sz w:val="20"/>
                <w:szCs w:val="20"/>
                <w:lang w:val="en-US"/>
              </w:rPr>
              <w:t>B</w:t>
            </w:r>
          </w:p>
        </w:tc>
        <w:tc>
          <w:tcPr>
            <w:tcW w:w="286" w:type="pct"/>
            <w:tcBorders>
              <w:top w:val="single" w:sz="4" w:space="0" w:color="auto"/>
              <w:left w:val="single" w:sz="4" w:space="0" w:color="auto"/>
              <w:bottom w:val="single" w:sz="4" w:space="0" w:color="auto"/>
              <w:right w:val="single" w:sz="4" w:space="0" w:color="auto"/>
            </w:tcBorders>
            <w:vAlign w:val="center"/>
          </w:tcPr>
          <w:p w14:paraId="277B189F" w14:textId="4E5B1E3F" w:rsidR="006F2F41" w:rsidRPr="006F2F41" w:rsidRDefault="006F2F41" w:rsidP="00080D44">
            <w:pPr>
              <w:jc w:val="left"/>
              <w:rPr>
                <w:rFonts w:eastAsia="Calibri"/>
                <w:color w:val="000000" w:themeColor="text1"/>
                <w:sz w:val="20"/>
                <w:szCs w:val="20"/>
                <w:lang w:val="en-US"/>
              </w:rPr>
            </w:pPr>
            <w:r w:rsidRPr="006F2F41">
              <w:rPr>
                <w:rFonts w:eastAsia="Calibri"/>
                <w:color w:val="000000" w:themeColor="text1"/>
                <w:sz w:val="20"/>
                <w:szCs w:val="20"/>
                <w:lang w:val="en-US"/>
              </w:rPr>
              <w:t>C</w:t>
            </w:r>
          </w:p>
        </w:tc>
        <w:tc>
          <w:tcPr>
            <w:tcW w:w="317" w:type="pct"/>
            <w:tcBorders>
              <w:top w:val="single" w:sz="4" w:space="0" w:color="auto"/>
              <w:left w:val="single" w:sz="4" w:space="0" w:color="auto"/>
              <w:bottom w:val="single" w:sz="4" w:space="0" w:color="auto"/>
              <w:right w:val="single" w:sz="4" w:space="0" w:color="auto"/>
            </w:tcBorders>
            <w:vAlign w:val="center"/>
          </w:tcPr>
          <w:p w14:paraId="386C57D1" w14:textId="18A436A6" w:rsidR="006F2F41" w:rsidRPr="006F2F41" w:rsidRDefault="006F2F41" w:rsidP="00080D44">
            <w:pPr>
              <w:jc w:val="left"/>
              <w:rPr>
                <w:rFonts w:eastAsia="Calibri"/>
                <w:color w:val="000000" w:themeColor="text1"/>
                <w:sz w:val="20"/>
                <w:szCs w:val="20"/>
              </w:rPr>
            </w:pPr>
            <w:r w:rsidRPr="006F2F41">
              <w:rPr>
                <w:rFonts w:eastAsia="Calibri"/>
                <w:color w:val="000000" w:themeColor="text1"/>
                <w:sz w:val="20"/>
                <w:szCs w:val="20"/>
              </w:rPr>
              <w:t>С</w:t>
            </w:r>
          </w:p>
        </w:tc>
      </w:tr>
    </w:tbl>
    <w:p w14:paraId="3C3181D5" w14:textId="50594F79" w:rsidR="000B1FA2" w:rsidRDefault="000B1FA2" w:rsidP="000B1FA2">
      <w:pPr>
        <w:spacing w:after="120"/>
      </w:pPr>
    </w:p>
    <w:p w14:paraId="2DE2466C" w14:textId="77777777" w:rsidR="0030685B" w:rsidRPr="006D6DE5" w:rsidRDefault="0030685B" w:rsidP="0030685B">
      <w:pPr>
        <w:pStyle w:val="Heading1"/>
      </w:pPr>
      <w:bookmarkStart w:id="158" w:name="_Toc88865736"/>
      <w:bookmarkStart w:id="159" w:name="_Toc89106141"/>
      <w:bookmarkStart w:id="160" w:name="_Toc98741980"/>
      <w:bookmarkStart w:id="161" w:name="_Toc132806986"/>
      <w:r w:rsidRPr="006D6DE5">
        <w:t xml:space="preserve">Специфични цели за </w:t>
      </w:r>
      <w:r w:rsidRPr="006D6DE5">
        <w:rPr>
          <w:lang w:val="en-GB"/>
        </w:rPr>
        <w:t>A</w:t>
      </w:r>
      <w:r w:rsidRPr="006D6DE5">
        <w:t xml:space="preserve">231 </w:t>
      </w:r>
      <w:r w:rsidRPr="006D6DE5">
        <w:rPr>
          <w:i/>
          <w:iCs/>
          <w:lang w:val="en-GB"/>
        </w:rPr>
        <w:t>Coracias</w:t>
      </w:r>
      <w:r w:rsidRPr="006D6DE5">
        <w:rPr>
          <w:i/>
          <w:iCs/>
        </w:rPr>
        <w:t xml:space="preserve"> </w:t>
      </w:r>
      <w:r w:rsidRPr="006D6DE5">
        <w:rPr>
          <w:i/>
          <w:iCs/>
          <w:lang w:val="en-GB"/>
        </w:rPr>
        <w:t>garrulus</w:t>
      </w:r>
      <w:r w:rsidRPr="006D6DE5">
        <w:t xml:space="preserve"> (синявица)</w:t>
      </w:r>
      <w:bookmarkEnd w:id="158"/>
      <w:bookmarkEnd w:id="159"/>
      <w:bookmarkEnd w:id="160"/>
      <w:bookmarkEnd w:id="161"/>
    </w:p>
    <w:p w14:paraId="5CB479FF" w14:textId="1D08769B" w:rsidR="0030685B" w:rsidRDefault="0030685B" w:rsidP="0030685B">
      <w:pPr>
        <w:spacing w:before="120" w:after="120"/>
        <w:rPr>
          <w:b/>
          <w:bCs/>
        </w:rPr>
      </w:pPr>
      <w:r w:rsidRPr="00BF7AC4">
        <w:rPr>
          <w:b/>
          <w:bCs/>
        </w:rPr>
        <w:t xml:space="preserve">1. </w:t>
      </w:r>
      <w:r w:rsidR="00AC43DF" w:rsidRPr="00AC43DF">
        <w:rPr>
          <w:b/>
          <w:bCs/>
        </w:rPr>
        <w:t>Код и наименование на вида</w:t>
      </w:r>
      <w:r w:rsidRPr="00BF7AC4">
        <w:rPr>
          <w:b/>
          <w:bCs/>
        </w:rPr>
        <w:t xml:space="preserve"> </w:t>
      </w:r>
    </w:p>
    <w:p w14:paraId="21CA4C99" w14:textId="36602317" w:rsidR="00AC43DF" w:rsidRDefault="00AC43DF" w:rsidP="0030685B">
      <w:pPr>
        <w:spacing w:before="120" w:after="120"/>
      </w:pPr>
      <w:r w:rsidRPr="007A4013">
        <w:t>A231 Coracias garrulus (синявица)</w:t>
      </w:r>
    </w:p>
    <w:p w14:paraId="212EE899" w14:textId="07997C12" w:rsidR="00AC43DF" w:rsidRPr="00AC43DF" w:rsidRDefault="00AC43DF" w:rsidP="0030685B">
      <w:pPr>
        <w:spacing w:before="120" w:after="120"/>
        <w:rPr>
          <w:b/>
          <w:bCs/>
        </w:rPr>
      </w:pPr>
      <w:r w:rsidRPr="007A4013">
        <w:rPr>
          <w:b/>
          <w:bCs/>
        </w:rPr>
        <w:t>2. Кратка характеристика на вида</w:t>
      </w:r>
    </w:p>
    <w:p w14:paraId="12B90089" w14:textId="77777777" w:rsidR="0030685B" w:rsidRPr="00BF7AC4" w:rsidRDefault="0030685B" w:rsidP="0030685B">
      <w:pPr>
        <w:spacing w:before="120" w:after="120"/>
        <w:rPr>
          <w:lang w:val="ru-RU"/>
        </w:rPr>
      </w:pPr>
      <w:r w:rsidRPr="00BF7AC4">
        <w:t xml:space="preserve">Дължина на тялото 30-32 </w:t>
      </w:r>
      <w:r>
        <w:rPr>
          <w:lang w:val="en-US"/>
        </w:rPr>
        <w:t>cm</w:t>
      </w:r>
      <w:r w:rsidRPr="00BF7AC4">
        <w:t>. Размах на крилата 66-73 cm. По размери малко по-дребна от гарга с характерно блестящо синьозелено оперение.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е здрав, масивен и черен. Лети с бърз полет и каца по сухи клони на единични дървета или на жици сред открити полета (Нанкинов и др., 1997).</w:t>
      </w:r>
    </w:p>
    <w:p w14:paraId="5E563387" w14:textId="77777777" w:rsidR="0030685B" w:rsidRPr="00BF7AC4" w:rsidRDefault="0030685B" w:rsidP="0030685B">
      <w:pPr>
        <w:spacing w:before="120" w:after="120"/>
        <w:rPr>
          <w:i/>
          <w:iCs/>
        </w:rPr>
      </w:pPr>
      <w:r w:rsidRPr="00BF7AC4">
        <w:rPr>
          <w:i/>
          <w:iCs/>
        </w:rPr>
        <w:t>Характер на пребиваване в страната</w:t>
      </w:r>
    </w:p>
    <w:p w14:paraId="2C039EE1" w14:textId="77777777" w:rsidR="0030685B" w:rsidRPr="00BF7AC4" w:rsidRDefault="0030685B" w:rsidP="0030685B">
      <w:pPr>
        <w:spacing w:before="120" w:after="120"/>
      </w:pPr>
      <w:r w:rsidRPr="00BF7AC4">
        <w:t>Прелетен. Пролетният прелет през втората половина на април и през май, когато се среща на групи.</w:t>
      </w:r>
      <w:r w:rsidRPr="00BF7AC4">
        <w:rPr>
          <w:lang w:val="ru-RU"/>
        </w:rPr>
        <w:t xml:space="preserve"> </w:t>
      </w:r>
      <w:r w:rsidRPr="00BF7AC4">
        <w:t>Гнезди в хралупи на дървета (орех, дъб, върба, бряст) на височина 3-7 m, рядко в скални кухини (Нанкинов и др., 1997).</w:t>
      </w:r>
    </w:p>
    <w:p w14:paraId="21F2F99A" w14:textId="77777777" w:rsidR="0030685B" w:rsidRPr="00BF7AC4" w:rsidRDefault="0030685B" w:rsidP="0030685B">
      <w:pPr>
        <w:spacing w:before="120" w:after="120"/>
        <w:rPr>
          <w:i/>
          <w:iCs/>
        </w:rPr>
      </w:pPr>
      <w:r w:rsidRPr="00BF7AC4">
        <w:rPr>
          <w:i/>
          <w:iCs/>
        </w:rPr>
        <w:t>Характерно местообитание</w:t>
      </w:r>
    </w:p>
    <w:p w14:paraId="015E56F3" w14:textId="6C14BCE1" w:rsidR="0030685B" w:rsidRPr="00BF7AC4" w:rsidRDefault="0030685B" w:rsidP="0030685B">
      <w:pPr>
        <w:spacing w:before="120" w:after="120"/>
      </w:pPr>
      <w:r w:rsidRPr="00BF7AC4">
        <w:lastRenderedPageBreak/>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В западна и централна Европа синявицата не гнезди в естествени хралупи, а използва поставени от човека къщички за гнездене. Популациите на вида в Румъния, Испания, България и Естония са най-многочислени и там видът гнезди в естествени хралупи и дупки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2020)</w:t>
      </w:r>
      <w:r w:rsidRPr="00BF7AC4">
        <w:t>.</w:t>
      </w:r>
      <w:r w:rsidRPr="00BF7AC4">
        <w:rPr>
          <w:lang w:val="ru-RU"/>
        </w:rPr>
        <w:t xml:space="preserve"> </w:t>
      </w:r>
      <w:r w:rsidRPr="00BF7AC4">
        <w:t xml:space="preserve">В Европа синявицата е „уязвима“ </w:t>
      </w:r>
      <w:r w:rsidRPr="00BF7AC4">
        <w:rPr>
          <w:lang w:val="ru-RU"/>
        </w:rPr>
        <w:t>(</w:t>
      </w:r>
      <w:r w:rsidRPr="00BF7AC4">
        <w:rPr>
          <w:lang w:val="en-US"/>
        </w:rPr>
        <w:t>SPEC</w:t>
      </w:r>
      <w:r w:rsidRPr="00BF7AC4">
        <w:rPr>
          <w:lang w:val="ru-RU"/>
        </w:rPr>
        <w:t xml:space="preserve"> 2)</w:t>
      </w:r>
      <w:r w:rsidRPr="00BF7AC4">
        <w:t xml:space="preserve">, тъй като намаляват естествените й места за гнездене – хралупи в стари дървета сред обработваеми земи. Ето защо всички проучвания, които бяха намерени разглеждат гнездовата биология на вида в къщички за гнездене и няма информация за гнездовата плътност на вида в естествени хралупи. Изследване в Унгария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xml:space="preserve">., 2014) </w:t>
      </w:r>
      <w:r w:rsidRPr="00BF7AC4">
        <w:t xml:space="preserve">разкрива, че синявицата има най-висок гнездови успех в т.нар. земеделски мозайки </w:t>
      </w:r>
      <w:r w:rsidRPr="00BF7AC4">
        <w:rPr>
          <w:lang w:val="ru-RU"/>
        </w:rPr>
        <w:t>(</w:t>
      </w:r>
      <w:r w:rsidRPr="00BF7AC4">
        <w:t>обработваеми земи с единични или групи дървета</w:t>
      </w:r>
      <w:r w:rsidRPr="00BF7AC4">
        <w:rPr>
          <w:lang w:val="ru-RU"/>
        </w:rPr>
        <w:t>)</w:t>
      </w:r>
      <w:r w:rsidRPr="00BF7AC4">
        <w:t>, отколкото в естествени тревисти местообитания, където артроподите, които са основната плячка на</w:t>
      </w:r>
      <w:r w:rsidR="00E62E46">
        <w:t xml:space="preserve"> </w:t>
      </w:r>
      <w:r w:rsidRPr="00BF7AC4">
        <w:t xml:space="preserve">вида, са в по-голямо изобилие. Изследването на </w:t>
      </w:r>
      <w:r w:rsidRPr="00BF7AC4">
        <w:rPr>
          <w:lang w:val="en-US"/>
        </w:rPr>
        <w:t>Finch</w:t>
      </w:r>
      <w:r w:rsidRPr="00BF7AC4">
        <w:rPr>
          <w:lang w:val="ru-RU"/>
        </w:rPr>
        <w:t xml:space="preserve"> (2016) </w:t>
      </w:r>
      <w:r w:rsidRPr="00BF7AC4">
        <w:t xml:space="preserve">разкрива, че разстоянието на което се отдалечават индивидите от гнездото </w:t>
      </w:r>
      <w:r w:rsidRPr="00BF7AC4">
        <w:rPr>
          <w:lang w:val="ru-RU"/>
        </w:rPr>
        <w:t>(</w:t>
      </w:r>
      <w:r w:rsidRPr="00BF7AC4">
        <w:t>къщичка за гнездене</w:t>
      </w:r>
      <w:r w:rsidRPr="00BF7AC4">
        <w:rPr>
          <w:lang w:val="ru-RU"/>
        </w:rPr>
        <w:t>)</w:t>
      </w:r>
      <w:r w:rsidRPr="00BF7AC4">
        <w:t xml:space="preserve"> при търсене на храна варира между 250 и 750 м, като в Словакия има наблюдения и за 1800 м.</w:t>
      </w:r>
      <w:r w:rsidRPr="00BF7AC4">
        <w:rPr>
          <w:lang w:val="ru-RU"/>
        </w:rPr>
        <w:t xml:space="preserve"> </w:t>
      </w:r>
      <w:r w:rsidRPr="00BF7AC4">
        <w:t xml:space="preserve">Друго изследване в Унгария </w:t>
      </w:r>
      <w:r w:rsidRPr="00BF7AC4">
        <w:rPr>
          <w:lang w:val="ru-RU"/>
        </w:rPr>
        <w:t>(</w:t>
      </w:r>
      <w:r w:rsidRPr="00BF7AC4">
        <w:rPr>
          <w:lang w:val="en-US"/>
        </w:rPr>
        <w:t>Kiss</w:t>
      </w:r>
      <w:r w:rsidRPr="00BF7AC4">
        <w:rPr>
          <w:lang w:val="ru-RU"/>
        </w:rPr>
        <w:t xml:space="preserve"> </w:t>
      </w:r>
      <w:r w:rsidRPr="00BF7AC4">
        <w:rPr>
          <w:lang w:val="en-US"/>
        </w:rPr>
        <w:t>et</w:t>
      </w:r>
      <w:r w:rsidRPr="00BF7AC4">
        <w:rPr>
          <w:lang w:val="ru-RU"/>
        </w:rPr>
        <w:t xml:space="preserve"> </w:t>
      </w:r>
      <w:r w:rsidRPr="00BF7AC4">
        <w:rPr>
          <w:lang w:val="en-US"/>
        </w:rPr>
        <w:t>al</w:t>
      </w:r>
      <w:r w:rsidRPr="00BF7AC4">
        <w:rPr>
          <w:lang w:val="ru-RU"/>
        </w:rPr>
        <w:t>., 2016)</w:t>
      </w:r>
      <w:r w:rsidRPr="00BF7AC4">
        <w:t xml:space="preserve"> разкрива, че запазването на ландшафтната хетерогенност е ключов фактор при опазването на вида. Подходящи местообитания за гнездене на вида са – 2340, 8210, 91F0 (Кавръкова др.</w:t>
      </w:r>
      <w:r w:rsidRPr="00BF7AC4">
        <w:rPr>
          <w:lang w:val="ru-RU"/>
        </w:rPr>
        <w:t>,</w:t>
      </w:r>
      <w:r w:rsidRPr="00BF7AC4">
        <w:t xml:space="preserve"> 2009).</w:t>
      </w:r>
    </w:p>
    <w:p w14:paraId="1B3A5F21" w14:textId="77777777" w:rsidR="0030685B" w:rsidRPr="00BF7AC4" w:rsidRDefault="0030685B" w:rsidP="0030685B">
      <w:pPr>
        <w:spacing w:before="120" w:after="120"/>
        <w:rPr>
          <w:i/>
          <w:iCs/>
        </w:rPr>
      </w:pPr>
      <w:r w:rsidRPr="00BF7AC4">
        <w:rPr>
          <w:i/>
          <w:iCs/>
        </w:rPr>
        <w:t>Хранене</w:t>
      </w:r>
    </w:p>
    <w:p w14:paraId="296026F8" w14:textId="77777777" w:rsidR="0030685B" w:rsidRPr="00BF7AC4" w:rsidRDefault="0030685B" w:rsidP="0030685B">
      <w:pPr>
        <w:spacing w:before="120" w:after="120"/>
        <w:rPr>
          <w:i/>
          <w:iCs/>
        </w:rPr>
      </w:pPr>
      <w:r w:rsidRPr="00BF7AC4">
        <w:t>С различни безгръбначни, предимно насекоми и дребни гръбначни.</w:t>
      </w:r>
      <w:r w:rsidRPr="00BF7AC4">
        <w:rPr>
          <w:lang w:val="ru-RU"/>
        </w:rPr>
        <w:t xml:space="preserve"> </w:t>
      </w:r>
      <w:r w:rsidRPr="00BF7AC4">
        <w:t>Често лови насекоми във въздуха (Нанкинов и др., 1997) .</w:t>
      </w:r>
    </w:p>
    <w:p w14:paraId="383623A5" w14:textId="62665166" w:rsidR="0030685B" w:rsidRPr="00BF7AC4" w:rsidRDefault="00AC43DF" w:rsidP="0030685B">
      <w:pPr>
        <w:spacing w:before="120" w:after="120"/>
      </w:pPr>
      <w:r>
        <w:rPr>
          <w:b/>
          <w:bCs/>
        </w:rPr>
        <w:t>3</w:t>
      </w:r>
      <w:r w:rsidR="0030685B" w:rsidRPr="00BF7AC4">
        <w:rPr>
          <w:b/>
          <w:bCs/>
        </w:rPr>
        <w:t>. Разпространение, природозащитно състояние и тенденции в популацията на вида на национално ниво</w:t>
      </w:r>
      <w:r w:rsidR="0030685B" w:rsidRPr="00BF7AC4">
        <w:t xml:space="preserve">Има почти плътно разпространение в равнините и някои нископланински части на страната, особено покрай р. Дунав, в северната и източната част на Дунавската равнина, включително Лудогорието и Добруджа, както и южно от Стара планина в почти цялата Тракийската низина (от Пазарджик до Бургас), Източните Родопи, Сакар, Дервентските възвишения и др. Числеността е неравномерна, по-висока покрай р. Дунав, в централните и източните части на Дунавската равнина, Добруджа, Сливенската котловина и на югозапад до към Стара Загора, централната част на Тракийската низина, в Източните Родопи, хълмистите райони източно от р. Тунджа и др. </w:t>
      </w:r>
      <w:r w:rsidR="0030685B" w:rsidRPr="00BF7AC4">
        <w:rPr>
          <w:lang w:val="ru-RU"/>
        </w:rPr>
        <w:t>(</w:t>
      </w:r>
      <w:r w:rsidR="0030685B" w:rsidRPr="00BF7AC4">
        <w:t>Янков, отг. ред., 2007</w:t>
      </w:r>
      <w:r w:rsidR="0030685B" w:rsidRPr="00BF7AC4">
        <w:rPr>
          <w:lang w:val="ru-RU"/>
        </w:rPr>
        <w:t>)</w:t>
      </w:r>
      <w:r w:rsidR="0030685B" w:rsidRPr="00BF7AC4">
        <w:t>.</w:t>
      </w:r>
    </w:p>
    <w:p w14:paraId="10023820" w14:textId="77777777" w:rsidR="0030685B" w:rsidRPr="00BF7AC4" w:rsidRDefault="0030685B" w:rsidP="0030685B">
      <w:pPr>
        <w:spacing w:before="120" w:after="120"/>
        <w:rPr>
          <w:lang w:val="ru-RU"/>
        </w:rPr>
      </w:pPr>
      <w:r w:rsidRPr="00BF7AC4">
        <w:t xml:space="preserve">Включен в Приложения II и III на ЗБР и приложение I на Директивата за птиците. Включен в Червена книга на България в категория уязвим – VU. Приложение II на Бернската и Бонска конвенция. Според </w:t>
      </w:r>
      <w:r w:rsidRPr="00BF7AC4">
        <w:rPr>
          <w:lang w:val="en-GB"/>
        </w:rPr>
        <w:t>IUCN</w:t>
      </w:r>
      <w:r w:rsidRPr="00BF7AC4">
        <w:rPr>
          <w:lang w:val="ru-RU"/>
        </w:rPr>
        <w:t xml:space="preserve"> – </w:t>
      </w:r>
      <w:r w:rsidRPr="00BF7AC4">
        <w:rPr>
          <w:lang w:val="en-GB"/>
        </w:rPr>
        <w:t>LC</w:t>
      </w:r>
      <w:r w:rsidRPr="00BF7AC4">
        <w:t xml:space="preserve"> (</w:t>
      </w:r>
      <w:r w:rsidRPr="00BF7AC4">
        <w:rPr>
          <w:lang w:val="en-GB"/>
        </w:rPr>
        <w:t>Least</w:t>
      </w:r>
      <w:r w:rsidRPr="00BF7AC4">
        <w:rPr>
          <w:lang w:val="ru-RU"/>
        </w:rPr>
        <w:t xml:space="preserve"> </w:t>
      </w:r>
      <w:r w:rsidRPr="00BF7AC4">
        <w:rPr>
          <w:lang w:val="en-GB"/>
        </w:rPr>
        <w:t>Concern</w:t>
      </w:r>
      <w:r w:rsidRPr="00BF7AC4">
        <w:t>)</w:t>
      </w:r>
      <w:r w:rsidRPr="00BF7AC4">
        <w:rPr>
          <w:lang w:val="ru-RU"/>
        </w:rPr>
        <w:t xml:space="preserve">, </w:t>
      </w:r>
      <w:r w:rsidRPr="00BF7AC4">
        <w:t xml:space="preserve">за територията на континентална Европа – </w:t>
      </w:r>
      <w:r w:rsidRPr="00BF7AC4">
        <w:rPr>
          <w:lang w:val="en-GB"/>
        </w:rPr>
        <w:t>LC</w:t>
      </w:r>
      <w:r w:rsidRPr="00BF7AC4">
        <w:t xml:space="preserve"> (</w:t>
      </w:r>
      <w:r w:rsidRPr="00BF7AC4">
        <w:rPr>
          <w:lang w:val="en-GB"/>
        </w:rPr>
        <w:t>Least</w:t>
      </w:r>
      <w:r w:rsidRPr="00BF7AC4">
        <w:rPr>
          <w:lang w:val="ru-RU"/>
        </w:rPr>
        <w:t xml:space="preserve"> </w:t>
      </w:r>
      <w:r w:rsidRPr="00BF7AC4">
        <w:rPr>
          <w:lang w:val="en-GB"/>
        </w:rPr>
        <w:t>Concern</w:t>
      </w:r>
      <w:r w:rsidRPr="00BF7AC4">
        <w:t>)</w:t>
      </w:r>
      <w:r w:rsidRPr="00BF7AC4">
        <w:rPr>
          <w:lang w:val="ru-RU"/>
        </w:rPr>
        <w:t xml:space="preserve">. </w:t>
      </w:r>
      <w:r w:rsidRPr="00BF7AC4">
        <w:t xml:space="preserve">Включен в </w:t>
      </w:r>
      <w:r w:rsidRPr="00BF7AC4">
        <w:rPr>
          <w:lang w:val="en-GB"/>
        </w:rPr>
        <w:t>SPEC</w:t>
      </w:r>
      <w:r w:rsidRPr="00BF7AC4">
        <w:t xml:space="preserve"> 2 – Намаляващ </w:t>
      </w:r>
      <w:r w:rsidRPr="00BF7AC4">
        <w:rPr>
          <w:lang w:val="ru-RU"/>
        </w:rPr>
        <w:t>(</w:t>
      </w:r>
      <w:r w:rsidRPr="00BF7AC4">
        <w:rPr>
          <w:lang w:val="en-US"/>
        </w:rPr>
        <w:t>BirdLife</w:t>
      </w:r>
      <w:r w:rsidRPr="00BF7AC4">
        <w:rPr>
          <w:lang w:val="ru-RU"/>
        </w:rPr>
        <w:t xml:space="preserve"> </w:t>
      </w:r>
      <w:r w:rsidRPr="00BF7AC4">
        <w:rPr>
          <w:lang w:val="en-US"/>
        </w:rPr>
        <w:t>International</w:t>
      </w:r>
      <w:r w:rsidRPr="00BF7AC4">
        <w:rPr>
          <w:lang w:val="ru-RU"/>
        </w:rPr>
        <w:t>, 2017).</w:t>
      </w:r>
    </w:p>
    <w:p w14:paraId="402FEC88" w14:textId="77777777" w:rsidR="0030685B" w:rsidRDefault="0030685B" w:rsidP="0030685B">
      <w:pPr>
        <w:spacing w:before="120" w:after="120"/>
      </w:pPr>
      <w:r w:rsidRPr="00BF7AC4">
        <w:t xml:space="preserve">Съгласно докладването през 2019 г. (за периода 2013 - 2018 г.), </w:t>
      </w:r>
      <w:r w:rsidRPr="00BF7AC4">
        <w:rPr>
          <w:b/>
          <w:bCs/>
        </w:rPr>
        <w:t>гнездящата</w:t>
      </w:r>
      <w:r w:rsidRPr="00BF7AC4">
        <w:t xml:space="preserve"> популация е от 2000-4500 двойки, като краткосрочната тенденция (2001-2018) на популацията е оценена на намаляваща.</w:t>
      </w:r>
      <w:r w:rsidRPr="00BF7AC4">
        <w:rPr>
          <w:lang w:val="ru-RU"/>
        </w:rPr>
        <w:t xml:space="preserve"> </w:t>
      </w:r>
      <w:r w:rsidRPr="00BF7AC4">
        <w:t>Дългосрочната тенденция (1980 - 2018) на популацията е оценена на нарастваща.</w:t>
      </w:r>
      <w:r w:rsidRPr="00BF7AC4">
        <w:rPr>
          <w:lang w:val="ru-RU"/>
        </w:rPr>
        <w:t xml:space="preserve"> </w:t>
      </w:r>
      <w:r w:rsidRPr="00BF7AC4">
        <w:t>За гнездящата популация са посочени следните заплахи и влияния: А07, А02.</w:t>
      </w:r>
    </w:p>
    <w:p w14:paraId="0991ED22" w14:textId="58AE24C1" w:rsidR="0030685B" w:rsidRDefault="0030685B" w:rsidP="0030685B">
      <w:pPr>
        <w:spacing w:before="120" w:after="120"/>
      </w:pPr>
      <w:r>
        <w:t xml:space="preserve">В Червена книга на Р България </w:t>
      </w:r>
      <w:r w:rsidRPr="00EC3600">
        <w:t>(2015)</w:t>
      </w:r>
      <w:r>
        <w:t xml:space="preserve"> като отрицателно действащи фактори за вида са посочени у</w:t>
      </w:r>
      <w:r w:rsidRPr="00EC3600">
        <w:t>нищожаване и деградация на местообитанията</w:t>
      </w:r>
      <w:r>
        <w:t>,</w:t>
      </w:r>
      <w:r w:rsidRPr="00EC3600">
        <w:t xml:space="preserve"> </w:t>
      </w:r>
      <w:r>
        <w:t>и</w:t>
      </w:r>
      <w:r w:rsidRPr="00EC3600">
        <w:t>зползване на химични препарати в селското стопанство за борба срещу вредители и пряко унищожаване.</w:t>
      </w:r>
    </w:p>
    <w:p w14:paraId="2BC4DF59" w14:textId="3BFEA886" w:rsidR="00AE638C" w:rsidRPr="00EC3600" w:rsidRDefault="00AE638C" w:rsidP="0030685B">
      <w:pPr>
        <w:spacing w:before="120" w:after="120"/>
      </w:pPr>
      <w:r w:rsidRPr="00AE638C">
        <w:lastRenderedPageBreak/>
        <w:t>Видът се среща в 74 защитени зони от мрежата Натура 2000 в България, като във всички тях е с оценка различна от оценка „D“ на популацията.</w:t>
      </w:r>
    </w:p>
    <w:p w14:paraId="12E5A84B" w14:textId="761D3159" w:rsidR="0030685B" w:rsidRPr="00BF7AC4" w:rsidRDefault="00AC43DF" w:rsidP="0030685B">
      <w:pPr>
        <w:spacing w:before="120" w:after="120"/>
      </w:pPr>
      <w:r>
        <w:rPr>
          <w:b/>
          <w:bCs/>
        </w:rPr>
        <w:t>4</w:t>
      </w:r>
      <w:r w:rsidR="0030685B" w:rsidRPr="00BF7AC4">
        <w:rPr>
          <w:b/>
          <w:bCs/>
        </w:rPr>
        <w:t xml:space="preserve">. </w:t>
      </w:r>
      <w:r w:rsidRPr="00AC43DF">
        <w:rPr>
          <w:b/>
          <w:bCs/>
        </w:rPr>
        <w:t>Състояние на ниво защитена зона</w:t>
      </w:r>
    </w:p>
    <w:p w14:paraId="0F75FAE6" w14:textId="77CDB19D" w:rsidR="0030685B" w:rsidRPr="00BF7AC4" w:rsidRDefault="0030685B" w:rsidP="0030685B">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Съгласно </w:t>
      </w:r>
      <w:r>
        <w:t>СФ</w:t>
      </w:r>
      <w:r w:rsidRPr="00BF7AC4">
        <w:t xml:space="preserve"> </w:t>
      </w:r>
      <w:r w:rsidRPr="008A37C7">
        <w:rPr>
          <w:b/>
          <w:bCs/>
        </w:rPr>
        <w:t>гнездящата популация</w:t>
      </w:r>
      <w:r w:rsidRPr="00BF7AC4">
        <w:t xml:space="preserve"> се оценя на </w:t>
      </w:r>
      <w:r>
        <w:rPr>
          <w:b/>
          <w:bCs/>
        </w:rPr>
        <w:t>7 двойки,</w:t>
      </w:r>
      <w:r w:rsidRPr="00BF7AC4">
        <w:t xml:space="preserve"> което представлява 0,</w:t>
      </w:r>
      <w:r>
        <w:t>2 – 0,4</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3C26FF21" w14:textId="58FB1692" w:rsidR="0030685B" w:rsidRPr="00BF7AC4" w:rsidRDefault="00AC43DF" w:rsidP="0030685B">
      <w:pPr>
        <w:spacing w:before="120" w:after="120"/>
        <w:rPr>
          <w:b/>
          <w:bCs/>
        </w:rPr>
      </w:pPr>
      <w:r>
        <w:rPr>
          <w:b/>
          <w:bCs/>
        </w:rPr>
        <w:t>5</w:t>
      </w:r>
      <w:r w:rsidR="0030685B" w:rsidRPr="00BF7AC4">
        <w:rPr>
          <w:b/>
          <w:bCs/>
        </w:rPr>
        <w:t xml:space="preserve">. Анализ на наличната информация </w:t>
      </w:r>
    </w:p>
    <w:p w14:paraId="3F1669F5" w14:textId="77777777" w:rsidR="0030685B" w:rsidRPr="00E062DB" w:rsidRDefault="0030685B" w:rsidP="0030685B">
      <w:pPr>
        <w:rPr>
          <w:i/>
          <w:iCs/>
        </w:rPr>
      </w:pPr>
      <w:r w:rsidRPr="00E062DB">
        <w:rPr>
          <w:i/>
          <w:iCs/>
        </w:rPr>
        <w:t>Гнездяща популация</w:t>
      </w:r>
    </w:p>
    <w:p w14:paraId="7EDE4F82" w14:textId="29C077C1" w:rsidR="000F005E" w:rsidRDefault="0030685B" w:rsidP="000F005E">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1-2 двойки. Проучване на гнездящите птици в защитени зони от Натура 2000 показва, че през 2012 г. са установени 7 двойки, част от птиците заели поставените над 250 изкуствени гнездилки в зоната (Матеева и др., 2013). По данни на БДЗП </w:t>
      </w:r>
      <w:r w:rsidR="000F005E">
        <w:rPr>
          <w:color w:val="000000"/>
        </w:rPr>
        <w:t>от</w:t>
      </w:r>
      <w:r>
        <w:rPr>
          <w:color w:val="000000"/>
        </w:rPr>
        <w:t xml:space="preserve"> май</w:t>
      </w:r>
      <w:r w:rsidR="000F005E">
        <w:rPr>
          <w:color w:val="000000"/>
        </w:rPr>
        <w:t xml:space="preserve"> до юли</w:t>
      </w:r>
      <w:r>
        <w:rPr>
          <w:color w:val="000000"/>
        </w:rPr>
        <w:t xml:space="preserve"> 20</w:t>
      </w:r>
      <w:r w:rsidR="000F005E">
        <w:rPr>
          <w:color w:val="000000"/>
        </w:rPr>
        <w:t xml:space="preserve">18 </w:t>
      </w:r>
      <w:r w:rsidR="00654185">
        <w:rPr>
          <w:color w:val="000000"/>
        </w:rPr>
        <w:t>–</w:t>
      </w:r>
      <w:r w:rsidR="000F005E">
        <w:rPr>
          <w:color w:val="000000"/>
        </w:rPr>
        <w:t xml:space="preserve"> 2022</w:t>
      </w:r>
      <w:r w:rsidR="00654185">
        <w:rPr>
          <w:color w:val="000000"/>
        </w:rPr>
        <w:t xml:space="preserve"> г.</w:t>
      </w:r>
      <w:r>
        <w:rPr>
          <w:color w:val="000000"/>
        </w:rPr>
        <w:t xml:space="preserve"> са наблюдавани </w:t>
      </w:r>
      <w:r w:rsidR="000F005E">
        <w:rPr>
          <w:color w:val="000000"/>
        </w:rPr>
        <w:t>общо 43</w:t>
      </w:r>
      <w:r>
        <w:rPr>
          <w:color w:val="000000"/>
        </w:rPr>
        <w:t xml:space="preserve"> птици в гнездови хабитат.</w:t>
      </w:r>
      <w:r w:rsidRPr="00080C15">
        <w:rPr>
          <w:lang w:val="en-US"/>
        </w:rPr>
        <w:t xml:space="preserve"> </w:t>
      </w:r>
      <w:r>
        <w:t xml:space="preserve">В </w:t>
      </w:r>
      <w:r>
        <w:rPr>
          <w:lang w:val="en-US"/>
        </w:rPr>
        <w:t>Observation.org</w:t>
      </w:r>
      <w:r>
        <w:t xml:space="preserve"> има информация за наблюдение на </w:t>
      </w:r>
      <w:r w:rsidR="000F005E">
        <w:t>3</w:t>
      </w:r>
      <w:r>
        <w:t xml:space="preserve"> птици на </w:t>
      </w:r>
      <w:r w:rsidR="000F005E">
        <w:t>19.05 и 26.05.</w:t>
      </w:r>
      <w:r>
        <w:t>2022</w:t>
      </w:r>
      <w:r w:rsidR="00654185">
        <w:t xml:space="preserve"> </w:t>
      </w:r>
      <w:r>
        <w:t>г. (</w:t>
      </w:r>
      <w:r w:rsidR="000F005E">
        <w:rPr>
          <w:lang w:val="en-US"/>
        </w:rPr>
        <w:t>M.</w:t>
      </w:r>
      <w:r w:rsidR="00654185">
        <w:t xml:space="preserve"> </w:t>
      </w:r>
      <w:r w:rsidR="000F005E">
        <w:rPr>
          <w:lang w:val="en-US"/>
        </w:rPr>
        <w:t>Marinov</w:t>
      </w:r>
      <w:r>
        <w:t>).</w:t>
      </w:r>
      <w:r>
        <w:rPr>
          <w:lang w:val="en-US"/>
        </w:rPr>
        <w:t xml:space="preserve"> </w:t>
      </w:r>
      <w:r w:rsidR="000F005E">
        <w:t>Видът е даден и като приоритетен в ПУ на ЗМ Злато поле.</w:t>
      </w:r>
    </w:p>
    <w:p w14:paraId="428F326F" w14:textId="2957C169" w:rsidR="0030685B" w:rsidRPr="000F005E" w:rsidRDefault="0030685B" w:rsidP="0030685B">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t xml:space="preserve"> </w:t>
      </w:r>
      <w:r w:rsidR="000F005E">
        <w:t>април до септември, общо 15 птици.</w:t>
      </w:r>
    </w:p>
    <w:p w14:paraId="0A8EA891" w14:textId="57BEEEE5" w:rsidR="0030685B" w:rsidRPr="00BF7AC4" w:rsidRDefault="0030685B" w:rsidP="0030685B">
      <w:pPr>
        <w:spacing w:before="120" w:after="120"/>
      </w:pPr>
      <w:r w:rsidRPr="00450D1E">
        <w:t xml:space="preserve">За гнездящата </w:t>
      </w:r>
      <w:r w:rsidRPr="00BF7AC4">
        <w:t xml:space="preserve">популация са посочени следните заплахи и влияния: </w:t>
      </w:r>
      <w:r w:rsidR="000F005E" w:rsidRPr="00BF7AC4">
        <w:t>А07, А02</w:t>
      </w:r>
      <w:r w:rsidRPr="00BF7AC4">
        <w:t>.</w:t>
      </w:r>
      <w:r w:rsidRPr="00265E74">
        <w:t xml:space="preserve"> </w:t>
      </w:r>
      <w:r>
        <w:t>От тях няма п</w:t>
      </w:r>
      <w:r w:rsidRPr="00BF7AC4">
        <w:t>отенциално валидни за ЗЗ „</w:t>
      </w:r>
      <w:r>
        <w:t>Злато поле</w:t>
      </w:r>
      <w:r w:rsidRPr="00BF7AC4">
        <w:t>“</w:t>
      </w:r>
      <w:r>
        <w:t>.</w:t>
      </w:r>
      <w:r w:rsidRPr="00BF7AC4">
        <w:t xml:space="preserve"> </w:t>
      </w:r>
    </w:p>
    <w:p w14:paraId="1DE566CB" w14:textId="46E6C919" w:rsidR="0030685B" w:rsidRPr="00BF7AC4" w:rsidRDefault="00AC43DF" w:rsidP="0030685B">
      <w:pPr>
        <w:spacing w:before="120" w:after="120"/>
      </w:pPr>
      <w:r>
        <w:rPr>
          <w:b/>
          <w:bCs/>
        </w:rPr>
        <w:t>6</w:t>
      </w:r>
      <w:r w:rsidR="0030685B" w:rsidRPr="00BF7AC4">
        <w:rPr>
          <w:b/>
          <w:bCs/>
        </w:rPr>
        <w:t xml:space="preserve">. </w:t>
      </w:r>
      <w:r w:rsidRPr="00AC43DF">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30685B" w:rsidRPr="00647FCD" w14:paraId="6DE06263" w14:textId="77777777" w:rsidTr="0095365A">
        <w:trPr>
          <w:tblHeader/>
          <w:jc w:val="center"/>
        </w:trPr>
        <w:tc>
          <w:tcPr>
            <w:tcW w:w="1701" w:type="dxa"/>
            <w:shd w:val="clear" w:color="auto" w:fill="DBE5F1"/>
            <w:vAlign w:val="center"/>
          </w:tcPr>
          <w:p w14:paraId="04A5425B" w14:textId="77777777" w:rsidR="0030685B" w:rsidRPr="00647FCD" w:rsidRDefault="0030685B"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52EF50E8" w14:textId="77777777" w:rsidR="0030685B" w:rsidRPr="00647FCD" w:rsidRDefault="0030685B"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41FFC8CC" w14:textId="77777777" w:rsidR="0030685B" w:rsidRPr="00647FCD" w:rsidRDefault="0030685B"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0CC6FEE6" w14:textId="77777777" w:rsidR="0030685B" w:rsidRPr="00647FCD" w:rsidRDefault="0030685B"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92D674A" w14:textId="77777777" w:rsidR="0030685B" w:rsidRPr="00647FCD" w:rsidRDefault="0030685B" w:rsidP="0095365A">
            <w:pPr>
              <w:jc w:val="center"/>
              <w:rPr>
                <w:b/>
                <w:bCs/>
                <w:sz w:val="20"/>
                <w:szCs w:val="20"/>
              </w:rPr>
            </w:pPr>
            <w:r w:rsidRPr="00647FCD">
              <w:rPr>
                <w:b/>
                <w:bCs/>
                <w:sz w:val="20"/>
                <w:szCs w:val="20"/>
              </w:rPr>
              <w:t>Специфични за зоната цели</w:t>
            </w:r>
          </w:p>
        </w:tc>
      </w:tr>
      <w:tr w:rsidR="0030685B" w:rsidRPr="00647FCD" w14:paraId="1536F26F" w14:textId="77777777" w:rsidTr="0095365A">
        <w:trPr>
          <w:jc w:val="center"/>
        </w:trPr>
        <w:tc>
          <w:tcPr>
            <w:tcW w:w="1701" w:type="dxa"/>
          </w:tcPr>
          <w:p w14:paraId="542B6E5E" w14:textId="6967A3D4" w:rsidR="0030685B" w:rsidRPr="00647FCD" w:rsidRDefault="0030685B"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2135F679" w14:textId="77777777" w:rsidR="0030685B" w:rsidRPr="00647FCD" w:rsidRDefault="0030685B" w:rsidP="0095365A">
            <w:pPr>
              <w:rPr>
                <w:sz w:val="20"/>
                <w:szCs w:val="20"/>
              </w:rPr>
            </w:pPr>
            <w:r w:rsidRPr="00647FCD">
              <w:rPr>
                <w:sz w:val="20"/>
                <w:szCs w:val="20"/>
              </w:rPr>
              <w:t>Брой гнездящи двойки</w:t>
            </w:r>
          </w:p>
        </w:tc>
        <w:tc>
          <w:tcPr>
            <w:tcW w:w="1169" w:type="dxa"/>
          </w:tcPr>
          <w:p w14:paraId="2E3D5022" w14:textId="3F51E541" w:rsidR="0030685B" w:rsidRPr="00647FCD" w:rsidRDefault="0030685B" w:rsidP="0095365A">
            <w:pPr>
              <w:rPr>
                <w:sz w:val="20"/>
                <w:szCs w:val="20"/>
              </w:rPr>
            </w:pPr>
            <w:r w:rsidRPr="00647FCD">
              <w:rPr>
                <w:sz w:val="20"/>
                <w:szCs w:val="20"/>
              </w:rPr>
              <w:t xml:space="preserve">Най-малко </w:t>
            </w:r>
            <w:r w:rsidR="000A3251">
              <w:rPr>
                <w:sz w:val="20"/>
                <w:szCs w:val="20"/>
              </w:rPr>
              <w:t>7</w:t>
            </w:r>
            <w:r w:rsidRPr="00647FCD">
              <w:rPr>
                <w:sz w:val="20"/>
                <w:szCs w:val="20"/>
              </w:rPr>
              <w:t xml:space="preserve"> </w:t>
            </w:r>
          </w:p>
        </w:tc>
        <w:tc>
          <w:tcPr>
            <w:tcW w:w="2785" w:type="dxa"/>
          </w:tcPr>
          <w:p w14:paraId="0137E978" w14:textId="42EC4E8F" w:rsidR="0030685B" w:rsidRPr="00647FCD" w:rsidRDefault="0030685B" w:rsidP="0095365A">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0A3251">
              <w:rPr>
                <w:sz w:val="20"/>
                <w:szCs w:val="20"/>
              </w:rPr>
              <w:t>7</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sidR="000A3251">
              <w:rPr>
                <w:sz w:val="20"/>
                <w:szCs w:val="20"/>
              </w:rPr>
              <w:t>числеността е потвърдена.</w:t>
            </w:r>
            <w:r w:rsidRPr="00647FCD">
              <w:rPr>
                <w:sz w:val="20"/>
                <w:szCs w:val="20"/>
              </w:rPr>
              <w:t xml:space="preserve"> </w:t>
            </w:r>
          </w:p>
        </w:tc>
        <w:tc>
          <w:tcPr>
            <w:tcW w:w="2645" w:type="dxa"/>
          </w:tcPr>
          <w:p w14:paraId="59044E26" w14:textId="5F4CD16D" w:rsidR="0030685B" w:rsidRPr="00647FCD" w:rsidRDefault="0030685B">
            <w:pPr>
              <w:rPr>
                <w:sz w:val="20"/>
                <w:szCs w:val="20"/>
              </w:rPr>
            </w:pPr>
            <w:r w:rsidRPr="00647FCD">
              <w:rPr>
                <w:sz w:val="20"/>
                <w:szCs w:val="20"/>
              </w:rPr>
              <w:t xml:space="preserve">Поддържане на популацията на  вида в зоната в размер от най-малко </w:t>
            </w:r>
            <w:r w:rsidR="000A3251">
              <w:rPr>
                <w:sz w:val="20"/>
                <w:szCs w:val="20"/>
              </w:rPr>
              <w:t>7</w:t>
            </w:r>
            <w:r w:rsidRPr="00647FCD">
              <w:rPr>
                <w:sz w:val="20"/>
                <w:szCs w:val="20"/>
              </w:rPr>
              <w:t xml:space="preserve"> дв. </w:t>
            </w:r>
          </w:p>
        </w:tc>
      </w:tr>
      <w:tr w:rsidR="0030685B" w:rsidRPr="00647FCD" w14:paraId="10F27017" w14:textId="77777777" w:rsidTr="0095365A">
        <w:trPr>
          <w:jc w:val="center"/>
        </w:trPr>
        <w:tc>
          <w:tcPr>
            <w:tcW w:w="1701" w:type="dxa"/>
          </w:tcPr>
          <w:p w14:paraId="77FF371B" w14:textId="77777777" w:rsidR="0030685B" w:rsidRPr="00647FCD" w:rsidRDefault="0030685B"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14F1FC26" w14:textId="77777777" w:rsidR="0030685B" w:rsidRPr="00647FCD" w:rsidRDefault="0030685B" w:rsidP="0095365A">
            <w:pPr>
              <w:rPr>
                <w:sz w:val="20"/>
                <w:szCs w:val="20"/>
              </w:rPr>
            </w:pPr>
            <w:r w:rsidRPr="00647FCD">
              <w:rPr>
                <w:sz w:val="20"/>
                <w:szCs w:val="20"/>
              </w:rPr>
              <w:t>ha</w:t>
            </w:r>
          </w:p>
        </w:tc>
        <w:tc>
          <w:tcPr>
            <w:tcW w:w="1169" w:type="dxa"/>
          </w:tcPr>
          <w:p w14:paraId="226302AA" w14:textId="7F11D6DE" w:rsidR="0030685B" w:rsidRPr="00647FCD" w:rsidRDefault="007913ED" w:rsidP="0095365A">
            <w:pPr>
              <w:rPr>
                <w:sz w:val="20"/>
                <w:szCs w:val="20"/>
              </w:rPr>
            </w:pPr>
            <w:r>
              <w:rPr>
                <w:sz w:val="20"/>
                <w:szCs w:val="20"/>
              </w:rPr>
              <w:t>Н</w:t>
            </w:r>
            <w:r w:rsidR="0030685B" w:rsidRPr="00647FCD">
              <w:rPr>
                <w:sz w:val="20"/>
                <w:szCs w:val="20"/>
              </w:rPr>
              <w:t>ай-малко 2</w:t>
            </w:r>
            <w:r w:rsidR="000A3251">
              <w:rPr>
                <w:sz w:val="20"/>
                <w:szCs w:val="20"/>
              </w:rPr>
              <w:t>0</w:t>
            </w:r>
            <w:r w:rsidR="0030685B" w:rsidRPr="00647FCD">
              <w:rPr>
                <w:sz w:val="20"/>
                <w:szCs w:val="20"/>
              </w:rPr>
              <w:t xml:space="preserve"> </w:t>
            </w:r>
          </w:p>
          <w:p w14:paraId="4B6A0AD3" w14:textId="77777777" w:rsidR="0030685B" w:rsidRPr="00647FCD" w:rsidRDefault="0030685B" w:rsidP="0095365A">
            <w:pPr>
              <w:rPr>
                <w:sz w:val="20"/>
                <w:szCs w:val="20"/>
              </w:rPr>
            </w:pPr>
          </w:p>
        </w:tc>
        <w:tc>
          <w:tcPr>
            <w:tcW w:w="2785" w:type="dxa"/>
          </w:tcPr>
          <w:p w14:paraId="3E2E1D0A" w14:textId="35D339CF" w:rsidR="0030685B" w:rsidRPr="000A3251" w:rsidRDefault="0030685B" w:rsidP="0095365A">
            <w:pPr>
              <w:rPr>
                <w:sz w:val="20"/>
                <w:szCs w:val="20"/>
              </w:rPr>
            </w:pPr>
            <w:r w:rsidRPr="00647FCD">
              <w:rPr>
                <w:sz w:val="20"/>
                <w:szCs w:val="20"/>
              </w:rPr>
              <w:t xml:space="preserve">Изчислена на база </w:t>
            </w:r>
            <w:r w:rsidR="000A3251">
              <w:rPr>
                <w:sz w:val="20"/>
                <w:szCs w:val="20"/>
              </w:rPr>
              <w:t xml:space="preserve">местообитание </w:t>
            </w:r>
            <w:r w:rsidR="000A3251">
              <w:rPr>
                <w:sz w:val="20"/>
                <w:szCs w:val="20"/>
                <w:lang w:val="en-US"/>
              </w:rPr>
              <w:t>N16</w:t>
            </w:r>
            <w:r w:rsidR="000A3251">
              <w:rPr>
                <w:sz w:val="20"/>
                <w:szCs w:val="20"/>
              </w:rPr>
              <w:t xml:space="preserve"> в СФ на зоната.</w:t>
            </w:r>
          </w:p>
        </w:tc>
        <w:tc>
          <w:tcPr>
            <w:tcW w:w="2645" w:type="dxa"/>
          </w:tcPr>
          <w:p w14:paraId="0A1CE10D" w14:textId="210B1CAA" w:rsidR="0030685B" w:rsidRPr="00647FCD" w:rsidRDefault="0030685B">
            <w:pPr>
              <w:rPr>
                <w:sz w:val="20"/>
                <w:szCs w:val="20"/>
              </w:rPr>
            </w:pPr>
            <w:r w:rsidRPr="00647FCD">
              <w:rPr>
                <w:sz w:val="20"/>
                <w:szCs w:val="20"/>
              </w:rPr>
              <w:t>Поддържане площта на подходящите гнездови местообитания на вида в защитената зона в размер най-малко 2</w:t>
            </w:r>
            <w:r w:rsidR="000A3251">
              <w:rPr>
                <w:sz w:val="20"/>
                <w:szCs w:val="20"/>
              </w:rPr>
              <w:t>0</w:t>
            </w:r>
            <w:r w:rsidRPr="00647FCD">
              <w:rPr>
                <w:sz w:val="20"/>
                <w:szCs w:val="20"/>
              </w:rPr>
              <w:t xml:space="preserve"> </w:t>
            </w:r>
            <w:r w:rsidR="00654185">
              <w:rPr>
                <w:sz w:val="20"/>
                <w:szCs w:val="20"/>
                <w:lang w:val="en-US"/>
              </w:rPr>
              <w:t>h</w:t>
            </w:r>
            <w:r w:rsidRPr="00647FCD">
              <w:rPr>
                <w:sz w:val="20"/>
                <w:szCs w:val="20"/>
              </w:rPr>
              <w:t>а.</w:t>
            </w:r>
          </w:p>
        </w:tc>
      </w:tr>
      <w:tr w:rsidR="0030685B" w:rsidRPr="00647FCD" w14:paraId="238842CB" w14:textId="77777777" w:rsidTr="0095365A">
        <w:trPr>
          <w:jc w:val="center"/>
        </w:trPr>
        <w:tc>
          <w:tcPr>
            <w:tcW w:w="1701" w:type="dxa"/>
          </w:tcPr>
          <w:p w14:paraId="3FC2D6F5" w14:textId="77777777" w:rsidR="0030685B" w:rsidRPr="00647FCD" w:rsidRDefault="0030685B"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30BD3C1D" w14:textId="77777777" w:rsidR="0030685B" w:rsidRPr="00647FCD" w:rsidRDefault="0030685B" w:rsidP="0095365A">
            <w:pPr>
              <w:rPr>
                <w:sz w:val="20"/>
                <w:szCs w:val="20"/>
              </w:rPr>
            </w:pPr>
            <w:r w:rsidRPr="00647FCD">
              <w:rPr>
                <w:sz w:val="20"/>
                <w:szCs w:val="20"/>
              </w:rPr>
              <w:t>ha</w:t>
            </w:r>
          </w:p>
        </w:tc>
        <w:tc>
          <w:tcPr>
            <w:tcW w:w="1169" w:type="dxa"/>
          </w:tcPr>
          <w:p w14:paraId="66B7E678" w14:textId="717DE940" w:rsidR="0030685B" w:rsidRPr="00647FCD" w:rsidRDefault="007913ED" w:rsidP="0095365A">
            <w:pPr>
              <w:rPr>
                <w:sz w:val="20"/>
                <w:szCs w:val="20"/>
              </w:rPr>
            </w:pPr>
            <w:r>
              <w:rPr>
                <w:sz w:val="20"/>
                <w:szCs w:val="20"/>
              </w:rPr>
              <w:t>Н</w:t>
            </w:r>
            <w:r w:rsidR="0030685B" w:rsidRPr="00647FCD">
              <w:rPr>
                <w:sz w:val="20"/>
                <w:szCs w:val="20"/>
              </w:rPr>
              <w:t xml:space="preserve">ай-малко </w:t>
            </w:r>
            <w:r w:rsidR="000A3251">
              <w:rPr>
                <w:sz w:val="20"/>
                <w:szCs w:val="20"/>
              </w:rPr>
              <w:t>220</w:t>
            </w:r>
          </w:p>
        </w:tc>
        <w:tc>
          <w:tcPr>
            <w:tcW w:w="2785" w:type="dxa"/>
          </w:tcPr>
          <w:p w14:paraId="381183CD" w14:textId="674738E9" w:rsidR="0030685B" w:rsidRPr="00647FCD" w:rsidRDefault="0030685B" w:rsidP="0095365A">
            <w:pPr>
              <w:rPr>
                <w:sz w:val="20"/>
                <w:szCs w:val="20"/>
              </w:rPr>
            </w:pPr>
            <w:r w:rsidRPr="00647FCD">
              <w:rPr>
                <w:sz w:val="20"/>
                <w:szCs w:val="20"/>
              </w:rPr>
              <w:t xml:space="preserve">Включва всички </w:t>
            </w:r>
            <w:r w:rsidR="000A3251">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Pr="00647FCD">
              <w:rPr>
                <w:sz w:val="20"/>
                <w:szCs w:val="20"/>
              </w:rPr>
              <w:t>0</w:t>
            </w:r>
            <w:r w:rsidR="000A3251">
              <w:rPr>
                <w:sz w:val="20"/>
                <w:szCs w:val="20"/>
              </w:rPr>
              <w:t>8,</w:t>
            </w:r>
            <w:r w:rsidRPr="00647FCD">
              <w:rPr>
                <w:sz w:val="20"/>
                <w:szCs w:val="20"/>
              </w:rPr>
              <w:t xml:space="preserve"> </w:t>
            </w:r>
            <w:r w:rsidRPr="00647FCD">
              <w:rPr>
                <w:sz w:val="20"/>
                <w:szCs w:val="20"/>
                <w:lang w:val="en-US"/>
              </w:rPr>
              <w:t>N</w:t>
            </w:r>
            <w:r w:rsidRPr="00647FCD">
              <w:rPr>
                <w:sz w:val="20"/>
                <w:szCs w:val="20"/>
              </w:rPr>
              <w:t>0</w:t>
            </w:r>
            <w:r w:rsidR="000A3251">
              <w:rPr>
                <w:sz w:val="20"/>
                <w:szCs w:val="20"/>
              </w:rPr>
              <w:t xml:space="preserve">9 и </w:t>
            </w:r>
            <w:r w:rsidR="000A3251">
              <w:rPr>
                <w:sz w:val="20"/>
                <w:szCs w:val="20"/>
                <w:lang w:val="en-US"/>
              </w:rPr>
              <w:t>N12</w:t>
            </w:r>
            <w:r w:rsidRPr="00647FCD">
              <w:rPr>
                <w:sz w:val="20"/>
                <w:szCs w:val="20"/>
              </w:rPr>
              <w:t>.</w:t>
            </w:r>
          </w:p>
        </w:tc>
        <w:tc>
          <w:tcPr>
            <w:tcW w:w="2645" w:type="dxa"/>
          </w:tcPr>
          <w:p w14:paraId="12FA3321" w14:textId="63D13A65" w:rsidR="0030685B" w:rsidRPr="00647FCD" w:rsidRDefault="0030685B">
            <w:pPr>
              <w:rPr>
                <w:sz w:val="20"/>
                <w:szCs w:val="20"/>
              </w:rPr>
            </w:pPr>
            <w:r w:rsidRPr="00647FCD">
              <w:rPr>
                <w:sz w:val="20"/>
                <w:szCs w:val="20"/>
              </w:rPr>
              <w:t xml:space="preserve">Поддържане площта на подходящите хранителни местообитания </w:t>
            </w:r>
            <w:r w:rsidR="002B7E6C">
              <w:rPr>
                <w:sz w:val="20"/>
                <w:szCs w:val="20"/>
                <w:lang w:val="en-GB"/>
              </w:rPr>
              <w:t>з</w:t>
            </w:r>
            <w:r w:rsidRPr="00647FCD">
              <w:rPr>
                <w:sz w:val="20"/>
                <w:szCs w:val="20"/>
              </w:rPr>
              <w:t xml:space="preserve">а вида в </w:t>
            </w:r>
            <w:r w:rsidR="002B7E6C">
              <w:rPr>
                <w:sz w:val="20"/>
                <w:szCs w:val="20"/>
              </w:rPr>
              <w:t xml:space="preserve">размер от най-малко 220 </w:t>
            </w:r>
            <w:r w:rsidR="002B7E6C">
              <w:rPr>
                <w:sz w:val="20"/>
                <w:szCs w:val="20"/>
                <w:lang w:val="en-GB"/>
              </w:rPr>
              <w:t>ha</w:t>
            </w:r>
            <w:r w:rsidRPr="00647FCD">
              <w:rPr>
                <w:sz w:val="20"/>
                <w:szCs w:val="20"/>
              </w:rPr>
              <w:t>.</w:t>
            </w:r>
          </w:p>
        </w:tc>
      </w:tr>
    </w:tbl>
    <w:p w14:paraId="3E4A6E57" w14:textId="77777777" w:rsidR="0030685B" w:rsidRPr="00BF7AC4" w:rsidRDefault="0030685B" w:rsidP="0030685B"/>
    <w:p w14:paraId="4877D6D2" w14:textId="7F02C5CE" w:rsidR="0030685B" w:rsidRPr="00BF7AC4" w:rsidRDefault="00AC43DF" w:rsidP="0030685B">
      <w:pPr>
        <w:spacing w:before="120" w:after="120"/>
      </w:pPr>
      <w:r>
        <w:rPr>
          <w:b/>
          <w:bCs/>
        </w:rPr>
        <w:t>7</w:t>
      </w:r>
      <w:r w:rsidR="0030685B" w:rsidRPr="00BF7AC4">
        <w:rPr>
          <w:b/>
          <w:bCs/>
        </w:rPr>
        <w:t xml:space="preserve">. </w:t>
      </w:r>
      <w:r w:rsidRPr="00AC43DF">
        <w:rPr>
          <w:b/>
          <w:bCs/>
        </w:rPr>
        <w:t>Необходимост от актуализация на Стандартния формуляр на защитената зона</w:t>
      </w:r>
    </w:p>
    <w:p w14:paraId="3879209D" w14:textId="77777777" w:rsidR="0030685B" w:rsidRPr="00C27639" w:rsidRDefault="0030685B" w:rsidP="0030685B">
      <w:pPr>
        <w:rPr>
          <w:rFonts w:eastAsiaTheme="minorHAnsi"/>
          <w:lang w:eastAsia="en-US"/>
        </w:rPr>
      </w:pPr>
      <w:r w:rsidRPr="009356EB">
        <w:rPr>
          <w:rFonts w:eastAsiaTheme="minorHAnsi"/>
          <w:lang w:eastAsia="en-US"/>
        </w:rPr>
        <w:t>На този етап не са необходими промени в СФ на зоната</w:t>
      </w:r>
      <w:r>
        <w:rPr>
          <w:rFonts w:eastAsiaTheme="minorHAnsi"/>
          <w:lang w:eastAsia="en-US"/>
        </w:rPr>
        <w:t>.</w:t>
      </w:r>
    </w:p>
    <w:p w14:paraId="0D4ABF22" w14:textId="7EECFB38" w:rsidR="00DE22A6" w:rsidRDefault="00DE22A6" w:rsidP="000B1FA2">
      <w:pPr>
        <w:spacing w:after="120"/>
      </w:pPr>
    </w:p>
    <w:p w14:paraId="01C02C5E" w14:textId="77777777" w:rsidR="005D1AF5" w:rsidRPr="005D1AF5" w:rsidRDefault="005D1AF5" w:rsidP="005D1AF5">
      <w:pPr>
        <w:pStyle w:val="Heading1"/>
      </w:pPr>
      <w:bookmarkStart w:id="162" w:name="_Toc87467287"/>
      <w:bookmarkStart w:id="163" w:name="_Toc98058084"/>
      <w:bookmarkStart w:id="164" w:name="_Toc132806987"/>
      <w:r w:rsidRPr="005D1AF5">
        <w:lastRenderedPageBreak/>
        <w:t xml:space="preserve">Специфични цели за A429 </w:t>
      </w:r>
      <w:r w:rsidRPr="005D1AF5">
        <w:rPr>
          <w:i/>
          <w:iCs/>
        </w:rPr>
        <w:t>Dendrocopos syriacus</w:t>
      </w:r>
      <w:r w:rsidRPr="005D1AF5">
        <w:t xml:space="preserve"> (сирийски пъстър кълвач)</w:t>
      </w:r>
      <w:bookmarkEnd w:id="162"/>
      <w:bookmarkEnd w:id="163"/>
      <w:bookmarkEnd w:id="164"/>
    </w:p>
    <w:p w14:paraId="4472CB8B" w14:textId="286B5F7B" w:rsidR="005D1AF5" w:rsidRDefault="005D1AF5" w:rsidP="005D1AF5">
      <w:pPr>
        <w:spacing w:before="120" w:after="120"/>
        <w:rPr>
          <w:b/>
          <w:color w:val="000000"/>
        </w:rPr>
      </w:pPr>
      <w:r>
        <w:rPr>
          <w:b/>
          <w:color w:val="000000"/>
        </w:rPr>
        <w:t>1.</w:t>
      </w:r>
      <w:r w:rsidR="00F92C4C" w:rsidRPr="00F92C4C">
        <w:t xml:space="preserve"> </w:t>
      </w:r>
      <w:r w:rsidR="00F92C4C" w:rsidRPr="00F92C4C">
        <w:rPr>
          <w:b/>
          <w:color w:val="000000"/>
        </w:rPr>
        <w:t>Код и наименование на вида</w:t>
      </w:r>
    </w:p>
    <w:p w14:paraId="0245219F" w14:textId="63C6F8A1" w:rsidR="00F92C4C" w:rsidRDefault="00F92C4C" w:rsidP="005D1AF5">
      <w:pPr>
        <w:spacing w:before="120" w:after="120"/>
        <w:rPr>
          <w:bCs/>
          <w:color w:val="000000"/>
        </w:rPr>
      </w:pPr>
      <w:r w:rsidRPr="007A4013">
        <w:rPr>
          <w:bCs/>
          <w:color w:val="000000"/>
        </w:rPr>
        <w:t>A429 Dendrocopos syriacus (сирийски пъстър кълвач)</w:t>
      </w:r>
    </w:p>
    <w:p w14:paraId="633D1B04" w14:textId="641B0905" w:rsidR="00F92C4C" w:rsidRPr="00F92C4C" w:rsidRDefault="00F92C4C" w:rsidP="005D1AF5">
      <w:pPr>
        <w:spacing w:before="120" w:after="120"/>
        <w:rPr>
          <w:b/>
          <w:color w:val="000000"/>
        </w:rPr>
      </w:pPr>
      <w:r w:rsidRPr="007A4013">
        <w:rPr>
          <w:b/>
          <w:color w:val="000000"/>
        </w:rPr>
        <w:t>2. Кратка характеристика на вида</w:t>
      </w:r>
    </w:p>
    <w:p w14:paraId="02F77296" w14:textId="6CBA1C3D" w:rsidR="005D1AF5" w:rsidRPr="00247B7A" w:rsidRDefault="005D1AF5" w:rsidP="005D1AF5">
      <w:pPr>
        <w:spacing w:before="120" w:after="120"/>
        <w:rPr>
          <w:color w:val="000000"/>
        </w:rPr>
      </w:pPr>
      <w:r w:rsidRPr="00247B7A">
        <w:rPr>
          <w:color w:val="000000"/>
        </w:rPr>
        <w:t xml:space="preserve">Дължината на тялото 22-25 cm, размах на крилата 34-39 cm (Cramp ed. 1985; Svensson 2013).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Трудно отличим от големия пъстър кълвач главно по черната ивица, която започва от клюна и продължава отстрани на врата и не огражда бузата отзад. При младите цялото теме и тил са червени, а на коремът и гърдите имат фини тъмни ивици (Нанкинов и др., 1997). </w:t>
      </w:r>
    </w:p>
    <w:p w14:paraId="69F39BDD" w14:textId="77777777" w:rsidR="005D1AF5" w:rsidRPr="00247B7A" w:rsidRDefault="005D1AF5" w:rsidP="005D1AF5">
      <w:pPr>
        <w:spacing w:before="120" w:after="120"/>
        <w:rPr>
          <w:i/>
          <w:color w:val="000000"/>
        </w:rPr>
      </w:pPr>
      <w:r w:rsidRPr="00247B7A">
        <w:rPr>
          <w:i/>
          <w:color w:val="000000"/>
        </w:rPr>
        <w:t>Характер на пребиваване в страната</w:t>
      </w:r>
    </w:p>
    <w:p w14:paraId="41AF500B" w14:textId="77777777" w:rsidR="005D1AF5" w:rsidRPr="00247B7A" w:rsidRDefault="005D1AF5" w:rsidP="005D1AF5">
      <w:pPr>
        <w:spacing w:before="120" w:after="120"/>
        <w:rPr>
          <w:i/>
          <w:color w:val="000000"/>
        </w:rPr>
      </w:pPr>
      <w:r w:rsidRPr="00247B7A">
        <w:rPr>
          <w:color w:val="000000"/>
        </w:rPr>
        <w:t>Постоянен. През зимата често се включва в ята с участието на редица видове врабчоподобни птици и скитат в по-широка околност. Гнезди в хралупи по дърветата, главно в равнинните и низини области на страната. Често хралупите са разположени на овощни дървета. Гнезди в хралупи на широколистни дървета на височина от 1 до 10 m. (Нанкинов и др., 1997).</w:t>
      </w:r>
    </w:p>
    <w:p w14:paraId="7D9E8FE8" w14:textId="77777777" w:rsidR="005D1AF5" w:rsidRPr="00247B7A" w:rsidRDefault="005D1AF5" w:rsidP="005D1AF5">
      <w:pPr>
        <w:spacing w:before="120" w:after="120"/>
        <w:rPr>
          <w:i/>
          <w:color w:val="000000"/>
        </w:rPr>
      </w:pPr>
      <w:r w:rsidRPr="00247B7A">
        <w:rPr>
          <w:i/>
          <w:color w:val="000000"/>
        </w:rPr>
        <w:t>Характерно местообитание</w:t>
      </w:r>
    </w:p>
    <w:p w14:paraId="4703B649" w14:textId="77777777" w:rsidR="005D1AF5" w:rsidRPr="00247B7A" w:rsidRDefault="005D1AF5" w:rsidP="005D1AF5">
      <w:pPr>
        <w:spacing w:before="120" w:after="120"/>
        <w:rPr>
          <w:color w:val="000000"/>
        </w:rPr>
      </w:pPr>
      <w:r w:rsidRPr="00247B7A">
        <w:rPr>
          <w:color w:val="000000"/>
        </w:rPr>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Среща се в низините и в хълмисти и предпланински райони, до около 1000 м.н.в. През зимата се среща в същите местообитания в които и гнезди (Нанкинов и др., 1997). Сред европейските видове кълвачи само сирийският пъстър кълвач е синантропен вид, заемащ както селски, така и градски райони. Установено е, че в градовете присъствието му се свързва с наличието на орехови дървета, овощни дървета и по-стари дървета с мека дървесина (тополи, върби) (Figarski, 2018). Друго изследване (Michalczuk and Michalczuk, 2016) в ЮИ Полша установяват, че гнездовата плътност на вида в оптимални за него местообитания - антропогенни дървесни насаждения е 8.63 - 10.55 дв./10 km</w:t>
      </w:r>
      <w:r w:rsidRPr="00247B7A">
        <w:rPr>
          <w:color w:val="000000"/>
          <w:vertAlign w:val="superscript"/>
        </w:rPr>
        <w:t>2</w:t>
      </w:r>
      <w:r w:rsidRPr="00247B7A">
        <w:rPr>
          <w:color w:val="000000"/>
        </w:rPr>
        <w:t>, т.е. около 1 дв. на 100 ха. Ако местообитанието не е оптимално плътността е 1.18 to 1.44 дв./10 km</w:t>
      </w:r>
      <w:r w:rsidRPr="00247B7A">
        <w:rPr>
          <w:color w:val="000000"/>
          <w:vertAlign w:val="superscript"/>
        </w:rPr>
        <w:t xml:space="preserve">2 </w:t>
      </w:r>
      <w:r w:rsidRPr="00247B7A">
        <w:rPr>
          <w:color w:val="000000"/>
        </w:rPr>
        <w:t>(около 1 дв. на 1000 ха). Те установяват също, че в антропогенна среда 90% от гнездата са на сирийски пъстър кълвач, а останалите са на голям пъстър кълвач. Овощните градини са териториите, в които са разположени най-голям процент (53,5%) от гнездата и са единствения вид насаждение, предпочитано от този вида. Избягва горите и групите от дървета, които се предпочитат от големия пъстър кълвач. Изследване на гнездовите местообитания на сирийския пъстър кълвач в Югоизточна Полша разкрива, че предпочитани за гнездене са по-дебели и в по-лошо състояние дървета. Сирийският пъстър кълвач може да е чувствителен към загубата на по-дебели (повече от 40 см. в диаметър), умиращи и по-стари дървета на възраст 40-60 години. Също така може да има негативно отражение увеличаването на дела на иглолистните дървета, които не са предпочитани за гнездене (Michalczuk, 2020). Може да гнезди в местообитания с кодове 9180, 91Е0, 91F0, 92A0, 91Z0 по Директива за местообитанията, както и във всички кодове дъбови гори, но само в разредени участъци или в окрайнините им.</w:t>
      </w:r>
    </w:p>
    <w:p w14:paraId="7474E3DC" w14:textId="77777777" w:rsidR="005D1AF5" w:rsidRPr="00247B7A" w:rsidRDefault="005D1AF5" w:rsidP="005D1AF5">
      <w:pPr>
        <w:spacing w:before="120" w:after="120"/>
        <w:rPr>
          <w:i/>
          <w:color w:val="000000"/>
        </w:rPr>
      </w:pPr>
      <w:r w:rsidRPr="00247B7A">
        <w:rPr>
          <w:i/>
          <w:color w:val="000000"/>
        </w:rPr>
        <w:t>Хранене</w:t>
      </w:r>
    </w:p>
    <w:p w14:paraId="43566ADA" w14:textId="77777777" w:rsidR="005D1AF5" w:rsidRPr="00247B7A" w:rsidRDefault="005D1AF5" w:rsidP="005D1AF5">
      <w:pPr>
        <w:spacing w:before="120" w:after="120"/>
        <w:rPr>
          <w:color w:val="000000"/>
        </w:rPr>
      </w:pPr>
      <w:r w:rsidRPr="00247B7A">
        <w:rPr>
          <w:color w:val="000000"/>
        </w:rPr>
        <w:lastRenderedPageBreak/>
        <w:t>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(Cramp ed. 1985, Нанкинов и др.1997). Изследване в Полша разкрива, че сирийските пъстри кълвачи хранят малките си основно с гъсеници на пеперуди (</w:t>
      </w:r>
      <w:r w:rsidRPr="00247B7A">
        <w:rPr>
          <w:i/>
          <w:color w:val="000000"/>
        </w:rPr>
        <w:t>Lepidoptera</w:t>
      </w:r>
      <w:r w:rsidRPr="00247B7A">
        <w:rPr>
          <w:color w:val="000000"/>
        </w:rPr>
        <w:t>), ларви на бръмбари (</w:t>
      </w:r>
      <w:r w:rsidRPr="00247B7A">
        <w:rPr>
          <w:i/>
          <w:color w:val="000000"/>
        </w:rPr>
        <w:t>Coleoptera</w:t>
      </w:r>
      <w:r w:rsidRPr="00247B7A">
        <w:rPr>
          <w:color w:val="000000"/>
        </w:rPr>
        <w:t>), майски бръмбари (</w:t>
      </w:r>
      <w:r w:rsidRPr="00247B7A">
        <w:rPr>
          <w:i/>
          <w:color w:val="000000"/>
        </w:rPr>
        <w:t>Melolontha melolontha</w:t>
      </w:r>
      <w:r w:rsidRPr="00247B7A">
        <w:rPr>
          <w:color w:val="000000"/>
        </w:rPr>
        <w:t>), други членестоноги, орехи (</w:t>
      </w:r>
      <w:r w:rsidRPr="00247B7A">
        <w:rPr>
          <w:i/>
          <w:color w:val="000000"/>
        </w:rPr>
        <w:t>Juglans regia</w:t>
      </w:r>
      <w:r w:rsidRPr="00247B7A">
        <w:rPr>
          <w:color w:val="000000"/>
        </w:rPr>
        <w:t>), плодове на череши (</w:t>
      </w:r>
      <w:r w:rsidRPr="00247B7A">
        <w:rPr>
          <w:i/>
          <w:color w:val="000000"/>
        </w:rPr>
        <w:t>Prunus avium</w:t>
      </w:r>
      <w:r w:rsidRPr="00247B7A">
        <w:rPr>
          <w:color w:val="000000"/>
        </w:rPr>
        <w:t>) и вишни (</w:t>
      </w:r>
      <w:r w:rsidRPr="00247B7A">
        <w:rPr>
          <w:i/>
          <w:color w:val="000000"/>
        </w:rPr>
        <w:t>Prunus cerasus</w:t>
      </w:r>
      <w:r w:rsidRPr="00247B7A">
        <w:rPr>
          <w:color w:val="000000"/>
        </w:rPr>
        <w:t>) и други растителни части. (Michalczuk and Michalczuk, 2017).</w:t>
      </w:r>
    </w:p>
    <w:p w14:paraId="7FF498F8" w14:textId="7A993CA0" w:rsidR="005D1AF5" w:rsidRPr="00247B7A" w:rsidRDefault="00F92C4C" w:rsidP="005D1AF5">
      <w:pPr>
        <w:spacing w:before="120" w:after="120"/>
        <w:rPr>
          <w:color w:val="000000"/>
        </w:rPr>
      </w:pPr>
      <w:r>
        <w:rPr>
          <w:b/>
          <w:color w:val="000000"/>
        </w:rPr>
        <w:t>3</w:t>
      </w:r>
      <w:r w:rsidR="005D1AF5">
        <w:rPr>
          <w:b/>
          <w:color w:val="000000"/>
        </w:rPr>
        <w:t>.</w:t>
      </w:r>
      <w:r w:rsidR="005D1AF5" w:rsidRPr="00247B7A">
        <w:rPr>
          <w:b/>
          <w:color w:val="000000"/>
        </w:rPr>
        <w:t>Разпространение, природозащитно състояние и тенденции в популацията на вида на национално ниво</w:t>
      </w:r>
      <w:r w:rsidR="005D1AF5" w:rsidRPr="00247B7A">
        <w:rPr>
          <w:color w:val="000000"/>
        </w:rPr>
        <w:t>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w:t>
      </w:r>
    </w:p>
    <w:p w14:paraId="659D5F72" w14:textId="77777777" w:rsidR="005D1AF5" w:rsidRPr="00247B7A" w:rsidRDefault="005D1AF5" w:rsidP="005D1AF5">
      <w:pPr>
        <w:spacing w:before="120" w:after="120"/>
        <w:rPr>
          <w:color w:val="000000"/>
        </w:rPr>
      </w:pPr>
      <w:r w:rsidRPr="00247B7A">
        <w:rPr>
          <w:color w:val="000000"/>
        </w:rPr>
        <w:t>Включен е в Приложение 1 на Директивата за птиците, както и в Приложения 2 и 3 на ЗБР. Природозащитният статус според IUCN е LC (Least Concern) както за света, така и за Европа.</w:t>
      </w:r>
    </w:p>
    <w:p w14:paraId="61639445" w14:textId="7CE23343" w:rsidR="005D1AF5" w:rsidRDefault="005D1AF5" w:rsidP="005D1AF5">
      <w:pPr>
        <w:spacing w:before="120" w:after="120"/>
        <w:rPr>
          <w:color w:val="000000"/>
        </w:rPr>
      </w:pPr>
      <w:r w:rsidRPr="00247B7A">
        <w:rPr>
          <w:color w:val="000000"/>
        </w:rPr>
        <w:t xml:space="preserve">Според докладването по чл.12 от 2019 г. </w:t>
      </w:r>
      <w:r w:rsidRPr="00247B7A">
        <w:rPr>
          <w:b/>
          <w:color w:val="000000"/>
        </w:rPr>
        <w:t>гнездовата</w:t>
      </w:r>
      <w:r w:rsidRPr="00247B7A">
        <w:rPr>
          <w:color w:val="000000"/>
        </w:rPr>
        <w:t xml:space="preserve"> популация e оценена на 12 000-25 000 двойки. Краткосрочната тенденция е намаляваща. Дългосрочната тенденция е стабилна. Като заплахи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w:t>
      </w:r>
    </w:p>
    <w:p w14:paraId="0CD59152" w14:textId="5777D327" w:rsidR="00AE638C" w:rsidRPr="00247B7A" w:rsidRDefault="00AE638C" w:rsidP="005D1AF5">
      <w:pPr>
        <w:spacing w:before="120" w:after="120"/>
        <w:rPr>
          <w:color w:val="000000"/>
        </w:rPr>
      </w:pPr>
      <w:r w:rsidRPr="00AE638C">
        <w:rPr>
          <w:color w:val="000000"/>
        </w:rPr>
        <w:t>Видът се среща в 88 защитени зони от мрежата Натура 2000 в България, като във всички тях е с оценка различна от оценка „D“ на популацията.</w:t>
      </w:r>
    </w:p>
    <w:p w14:paraId="25637583" w14:textId="3E2F5A7B" w:rsidR="005D1AF5" w:rsidRPr="00BF7AC4" w:rsidRDefault="00F92C4C" w:rsidP="005D1AF5">
      <w:pPr>
        <w:spacing w:before="120" w:after="120"/>
      </w:pPr>
      <w:r>
        <w:rPr>
          <w:b/>
          <w:bCs/>
        </w:rPr>
        <w:t>4</w:t>
      </w:r>
      <w:r w:rsidR="005D1AF5" w:rsidRPr="00BF7AC4">
        <w:rPr>
          <w:b/>
          <w:bCs/>
        </w:rPr>
        <w:t xml:space="preserve">. </w:t>
      </w:r>
      <w:r w:rsidRPr="00F92C4C">
        <w:rPr>
          <w:b/>
          <w:bCs/>
        </w:rPr>
        <w:t>Състояние на ниво защитена зона</w:t>
      </w:r>
    </w:p>
    <w:p w14:paraId="739FDB9C" w14:textId="3ADA5169" w:rsidR="005D1AF5" w:rsidRPr="00BF7AC4" w:rsidRDefault="005D1AF5" w:rsidP="005D1AF5">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w:t>
      </w:r>
      <w:r>
        <w:t>Г</w:t>
      </w:r>
      <w:r w:rsidRPr="008A37C7">
        <w:rPr>
          <w:b/>
          <w:bCs/>
        </w:rPr>
        <w:t>нездящата популация</w:t>
      </w:r>
      <w:r w:rsidRPr="00BF7AC4">
        <w:t xml:space="preserve"> се оценя</w:t>
      </w:r>
      <w:r>
        <w:t>ва</w:t>
      </w:r>
      <w:r w:rsidRPr="00BF7AC4">
        <w:t xml:space="preserve"> на </w:t>
      </w:r>
      <w:r>
        <w:rPr>
          <w:b/>
          <w:bCs/>
        </w:rPr>
        <w:t>1</w:t>
      </w:r>
      <w:r>
        <w:rPr>
          <w:b/>
          <w:bCs/>
          <w:lang w:val="en-US"/>
        </w:rPr>
        <w:t>-</w:t>
      </w:r>
      <w:r>
        <w:rPr>
          <w:b/>
          <w:bCs/>
        </w:rPr>
        <w:t>2 двойки,</w:t>
      </w:r>
      <w:r w:rsidRPr="00BF7AC4">
        <w:t xml:space="preserve"> което представлява 0,</w:t>
      </w:r>
      <w:r>
        <w:t>008</w:t>
      </w:r>
      <w:r w:rsidRPr="00BF7AC4">
        <w:t>% от националната популация (оценка „</w:t>
      </w:r>
      <w:r>
        <w:t>С</w:t>
      </w:r>
      <w:r w:rsidRPr="00BF7AC4">
        <w:t xml:space="preserve">“). Опазването на вида е </w:t>
      </w:r>
      <w:r>
        <w:t>отлично</w:t>
      </w:r>
      <w:r w:rsidRPr="00BF7AC4">
        <w:t xml:space="preserve"> (оценка „</w:t>
      </w:r>
      <w:r>
        <w:t>А</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56B8D247" w14:textId="39AEECE3" w:rsidR="005D1AF5" w:rsidRPr="00BF7AC4" w:rsidRDefault="00F92C4C" w:rsidP="005D1AF5">
      <w:pPr>
        <w:spacing w:before="120" w:after="120"/>
        <w:rPr>
          <w:b/>
          <w:bCs/>
        </w:rPr>
      </w:pPr>
      <w:r>
        <w:rPr>
          <w:b/>
          <w:bCs/>
        </w:rPr>
        <w:t>5</w:t>
      </w:r>
      <w:r w:rsidR="005D1AF5" w:rsidRPr="00BF7AC4">
        <w:rPr>
          <w:b/>
          <w:bCs/>
        </w:rPr>
        <w:t xml:space="preserve">. Анализ на наличната информация </w:t>
      </w:r>
    </w:p>
    <w:p w14:paraId="0B67C922" w14:textId="77777777" w:rsidR="005D1AF5" w:rsidRPr="00E062DB" w:rsidRDefault="005D1AF5" w:rsidP="005D1AF5">
      <w:pPr>
        <w:rPr>
          <w:i/>
          <w:iCs/>
        </w:rPr>
      </w:pPr>
      <w:r w:rsidRPr="00E062DB">
        <w:rPr>
          <w:i/>
          <w:iCs/>
        </w:rPr>
        <w:t>Гнездяща популация</w:t>
      </w:r>
    </w:p>
    <w:p w14:paraId="279BE0F0" w14:textId="614B62A0" w:rsidR="005D1AF5" w:rsidRDefault="005D1AF5" w:rsidP="005D1AF5">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1-2 двойки. Проучване на гнездящите птици в защитени зони от Натура 2000 показва, че през 2012 г. видът не е установен в зоната (Матеева и др., 2013). По данни на БДЗП през 2018</w:t>
      </w:r>
      <w:r w:rsidR="00654185">
        <w:rPr>
          <w:color w:val="000000"/>
        </w:rPr>
        <w:t xml:space="preserve"> г.</w:t>
      </w:r>
      <w:r>
        <w:rPr>
          <w:color w:val="000000"/>
        </w:rPr>
        <w:t>, 2019</w:t>
      </w:r>
      <w:r w:rsidR="00654185">
        <w:rPr>
          <w:color w:val="000000"/>
        </w:rPr>
        <w:t xml:space="preserve"> г.</w:t>
      </w:r>
      <w:r>
        <w:rPr>
          <w:color w:val="000000"/>
        </w:rPr>
        <w:t xml:space="preserve"> и 2021</w:t>
      </w:r>
      <w:r w:rsidR="00654185">
        <w:rPr>
          <w:color w:val="000000"/>
        </w:rPr>
        <w:t xml:space="preserve"> </w:t>
      </w:r>
      <w:r>
        <w:rPr>
          <w:color w:val="000000"/>
        </w:rPr>
        <w:t>г</w:t>
      </w:r>
      <w:r w:rsidR="00654185">
        <w:rPr>
          <w:color w:val="000000"/>
        </w:rPr>
        <w:t>.</w:t>
      </w:r>
      <w:r>
        <w:rPr>
          <w:color w:val="000000"/>
        </w:rPr>
        <w:t xml:space="preserve"> са наблюдавани по 2 птици в гнездови хабитат през размножителния сезон.</w:t>
      </w:r>
      <w:r w:rsidRPr="00080C15">
        <w:rPr>
          <w:lang w:val="en-US"/>
        </w:rPr>
        <w:t xml:space="preserve"> </w:t>
      </w:r>
      <w:r>
        <w:t>На 1.02.2021</w:t>
      </w:r>
      <w:r w:rsidR="00654185">
        <w:t xml:space="preserve"> г.</w:t>
      </w:r>
      <w:r>
        <w:t xml:space="preserve"> е наблюдавана 1 птица (</w:t>
      </w:r>
      <w:r>
        <w:rPr>
          <w:lang w:val="en-US"/>
        </w:rPr>
        <w:t>eBird.org, G.Veleva</w:t>
      </w:r>
      <w:r>
        <w:t>).</w:t>
      </w:r>
      <w:r>
        <w:rPr>
          <w:lang w:val="en-US"/>
        </w:rPr>
        <w:t xml:space="preserve"> </w:t>
      </w:r>
    </w:p>
    <w:p w14:paraId="22112AE2" w14:textId="64720FB8" w:rsidR="005D1AF5" w:rsidRPr="000F005E" w:rsidRDefault="005D1AF5" w:rsidP="005D1AF5">
      <w:pPr>
        <w:spacing w:before="120" w:after="120"/>
      </w:pPr>
      <w:r w:rsidRPr="00BF7AC4">
        <w:t>При теренните проучвания през 202</w:t>
      </w:r>
      <w:r>
        <w:t>2</w:t>
      </w:r>
      <w:r w:rsidRPr="00BF7AC4">
        <w:t xml:space="preserve"> г.</w:t>
      </w:r>
      <w:r w:rsidR="00CF1075">
        <w:t>,</w:t>
      </w:r>
      <w:r w:rsidRPr="00BF7AC4">
        <w:t xml:space="preserve"> видът </w:t>
      </w:r>
      <w:r w:rsidR="00CF1075">
        <w:t xml:space="preserve">е </w:t>
      </w:r>
      <w:r w:rsidR="00F83748">
        <w:t xml:space="preserve">редовно </w:t>
      </w:r>
      <w:r w:rsidRPr="00BF7AC4">
        <w:t xml:space="preserve">наблюдаван </w:t>
      </w:r>
      <w:r>
        <w:t>в</w:t>
      </w:r>
      <w:r w:rsidRPr="00BF7AC4">
        <w:t xml:space="preserve"> защитената зона</w:t>
      </w:r>
      <w:r w:rsidR="00F83748">
        <w:t xml:space="preserve"> – общо 10 птици. На 26.04.2022</w:t>
      </w:r>
      <w:r w:rsidR="00654185">
        <w:t xml:space="preserve"> г.</w:t>
      </w:r>
      <w:r w:rsidR="00F83748">
        <w:t xml:space="preserve"> са наблюдавани 3 птици в гнездови хабитат в западния край на зоната в тополова култура</w:t>
      </w:r>
      <w:r>
        <w:t xml:space="preserve">. </w:t>
      </w:r>
    </w:p>
    <w:p w14:paraId="5B86E380" w14:textId="06D1F93D" w:rsidR="00F83748" w:rsidRDefault="00F83748" w:rsidP="005D1AF5">
      <w:pPr>
        <w:spacing w:before="120" w:after="120"/>
        <w:rPr>
          <w:color w:val="000000"/>
        </w:rPr>
      </w:pPr>
      <w:r>
        <w:rPr>
          <w:color w:val="000000"/>
        </w:rPr>
        <w:lastRenderedPageBreak/>
        <w:t xml:space="preserve">Валидни </w:t>
      </w:r>
      <w:r w:rsidRPr="00247B7A">
        <w:rPr>
          <w:color w:val="000000"/>
        </w:rPr>
        <w:t xml:space="preserve">заплахи </w:t>
      </w:r>
      <w:r>
        <w:rPr>
          <w:color w:val="000000"/>
        </w:rPr>
        <w:t>за зоната са</w:t>
      </w:r>
      <w:r w:rsidRPr="00247B7A">
        <w:rPr>
          <w:color w:val="000000"/>
        </w:rPr>
        <w:t xml:space="preserve"> превръщането на горите в култури</w:t>
      </w:r>
      <w:r>
        <w:rPr>
          <w:color w:val="000000"/>
        </w:rPr>
        <w:t xml:space="preserve">, </w:t>
      </w:r>
      <w:r w:rsidRPr="00247B7A">
        <w:rPr>
          <w:color w:val="000000"/>
        </w:rPr>
        <w:t>изсичането на крайречните гори, особено на ивиците тополи покрай реки и канали.</w:t>
      </w:r>
    </w:p>
    <w:p w14:paraId="2B314B56" w14:textId="1681CB51" w:rsidR="005D1AF5" w:rsidRPr="00BF7AC4" w:rsidRDefault="00F92C4C" w:rsidP="005D1AF5">
      <w:pPr>
        <w:spacing w:before="120" w:after="120"/>
      </w:pPr>
      <w:r>
        <w:rPr>
          <w:b/>
          <w:bCs/>
        </w:rPr>
        <w:t>6</w:t>
      </w:r>
      <w:r w:rsidR="005D1AF5" w:rsidRPr="00BF7AC4">
        <w:rPr>
          <w:b/>
          <w:bCs/>
        </w:rPr>
        <w:t xml:space="preserve">. </w:t>
      </w:r>
      <w:r w:rsidRPr="00F92C4C">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5D1AF5" w:rsidRPr="00647FCD" w14:paraId="72E8C646" w14:textId="77777777" w:rsidTr="0095365A">
        <w:trPr>
          <w:tblHeader/>
          <w:jc w:val="center"/>
        </w:trPr>
        <w:tc>
          <w:tcPr>
            <w:tcW w:w="1701" w:type="dxa"/>
            <w:shd w:val="clear" w:color="auto" w:fill="DBE5F1"/>
            <w:vAlign w:val="center"/>
          </w:tcPr>
          <w:p w14:paraId="1D23F81D" w14:textId="77777777" w:rsidR="005D1AF5" w:rsidRPr="00647FCD" w:rsidRDefault="005D1AF5"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07F22A29" w14:textId="77777777" w:rsidR="005D1AF5" w:rsidRPr="00647FCD" w:rsidRDefault="005D1AF5"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70480E28" w14:textId="77777777" w:rsidR="005D1AF5" w:rsidRPr="00647FCD" w:rsidRDefault="005D1AF5"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1753F544" w14:textId="77777777" w:rsidR="005D1AF5" w:rsidRPr="00647FCD" w:rsidRDefault="005D1AF5"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AF4F85D" w14:textId="77777777" w:rsidR="005D1AF5" w:rsidRPr="00647FCD" w:rsidRDefault="005D1AF5" w:rsidP="0095365A">
            <w:pPr>
              <w:jc w:val="center"/>
              <w:rPr>
                <w:b/>
                <w:bCs/>
                <w:sz w:val="20"/>
                <w:szCs w:val="20"/>
              </w:rPr>
            </w:pPr>
            <w:r w:rsidRPr="00647FCD">
              <w:rPr>
                <w:b/>
                <w:bCs/>
                <w:sz w:val="20"/>
                <w:szCs w:val="20"/>
              </w:rPr>
              <w:t>Специфични за зоната цели</w:t>
            </w:r>
          </w:p>
        </w:tc>
      </w:tr>
      <w:tr w:rsidR="005D1AF5" w:rsidRPr="00647FCD" w14:paraId="5E0DEFDC" w14:textId="77777777" w:rsidTr="0095365A">
        <w:trPr>
          <w:jc w:val="center"/>
        </w:trPr>
        <w:tc>
          <w:tcPr>
            <w:tcW w:w="1701" w:type="dxa"/>
          </w:tcPr>
          <w:p w14:paraId="670B5800" w14:textId="2505C51D" w:rsidR="005D1AF5" w:rsidRPr="00647FCD" w:rsidRDefault="005D1AF5"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393BD97C" w14:textId="77777777" w:rsidR="005D1AF5" w:rsidRPr="00647FCD" w:rsidRDefault="005D1AF5" w:rsidP="0095365A">
            <w:pPr>
              <w:rPr>
                <w:sz w:val="20"/>
                <w:szCs w:val="20"/>
              </w:rPr>
            </w:pPr>
            <w:r w:rsidRPr="00647FCD">
              <w:rPr>
                <w:sz w:val="20"/>
                <w:szCs w:val="20"/>
              </w:rPr>
              <w:t>Брой гнездящи двойки</w:t>
            </w:r>
          </w:p>
        </w:tc>
        <w:tc>
          <w:tcPr>
            <w:tcW w:w="1169" w:type="dxa"/>
          </w:tcPr>
          <w:p w14:paraId="48132996" w14:textId="43D4CAED" w:rsidR="005D1AF5" w:rsidRPr="00647FCD" w:rsidRDefault="005D1AF5" w:rsidP="0095365A">
            <w:pPr>
              <w:rPr>
                <w:sz w:val="20"/>
                <w:szCs w:val="20"/>
              </w:rPr>
            </w:pPr>
            <w:r w:rsidRPr="00647FCD">
              <w:rPr>
                <w:sz w:val="20"/>
                <w:szCs w:val="20"/>
              </w:rPr>
              <w:t xml:space="preserve">Най-малко </w:t>
            </w:r>
            <w:r>
              <w:rPr>
                <w:sz w:val="20"/>
                <w:szCs w:val="20"/>
              </w:rPr>
              <w:t>1</w:t>
            </w:r>
            <w:r w:rsidRPr="00647FCD">
              <w:rPr>
                <w:sz w:val="20"/>
                <w:szCs w:val="20"/>
              </w:rPr>
              <w:t xml:space="preserve"> </w:t>
            </w:r>
          </w:p>
        </w:tc>
        <w:tc>
          <w:tcPr>
            <w:tcW w:w="2785" w:type="dxa"/>
          </w:tcPr>
          <w:p w14:paraId="222F3A88" w14:textId="6FF35DAD" w:rsidR="005D1AF5" w:rsidRPr="00647FCD" w:rsidRDefault="005D1AF5" w:rsidP="0095365A">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83748">
              <w:rPr>
                <w:sz w:val="20"/>
                <w:szCs w:val="20"/>
              </w:rPr>
              <w:t>1</w:t>
            </w:r>
            <w:r>
              <w:rPr>
                <w:sz w:val="20"/>
                <w:szCs w:val="20"/>
              </w:rPr>
              <w:t>-</w:t>
            </w:r>
            <w:r w:rsidR="00F83748">
              <w:rPr>
                <w:sz w:val="20"/>
                <w:szCs w:val="20"/>
              </w:rPr>
              <w:t>2</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числеността на вида е по</w:t>
            </w:r>
            <w:r w:rsidR="00F83748">
              <w:rPr>
                <w:sz w:val="20"/>
                <w:szCs w:val="20"/>
              </w:rPr>
              <w:t>твърдена</w:t>
            </w:r>
            <w:r>
              <w:rPr>
                <w:sz w:val="20"/>
                <w:szCs w:val="20"/>
              </w:rPr>
              <w:t>.</w:t>
            </w:r>
            <w:r w:rsidRPr="00647FCD">
              <w:rPr>
                <w:sz w:val="20"/>
                <w:szCs w:val="20"/>
              </w:rPr>
              <w:t xml:space="preserve"> </w:t>
            </w:r>
          </w:p>
        </w:tc>
        <w:tc>
          <w:tcPr>
            <w:tcW w:w="2645" w:type="dxa"/>
          </w:tcPr>
          <w:p w14:paraId="08E5417C" w14:textId="40534225" w:rsidR="005D1AF5" w:rsidRPr="00647FCD" w:rsidRDefault="005D1AF5">
            <w:pPr>
              <w:rPr>
                <w:sz w:val="20"/>
                <w:szCs w:val="20"/>
              </w:rPr>
            </w:pPr>
            <w:r w:rsidRPr="00647FCD">
              <w:rPr>
                <w:sz w:val="20"/>
                <w:szCs w:val="20"/>
              </w:rPr>
              <w:t xml:space="preserve">Поддържане на популацията на  вида в зоната в размер от най-малко </w:t>
            </w:r>
            <w:r>
              <w:rPr>
                <w:sz w:val="20"/>
                <w:szCs w:val="20"/>
              </w:rPr>
              <w:t>1</w:t>
            </w:r>
            <w:r w:rsidRPr="00647FCD">
              <w:rPr>
                <w:sz w:val="20"/>
                <w:szCs w:val="20"/>
              </w:rPr>
              <w:t xml:space="preserve"> дв.</w:t>
            </w:r>
          </w:p>
        </w:tc>
      </w:tr>
      <w:tr w:rsidR="005D1AF5" w:rsidRPr="00647FCD" w14:paraId="0A5B92CA" w14:textId="77777777" w:rsidTr="0095365A">
        <w:trPr>
          <w:jc w:val="center"/>
        </w:trPr>
        <w:tc>
          <w:tcPr>
            <w:tcW w:w="1701" w:type="dxa"/>
          </w:tcPr>
          <w:p w14:paraId="57B7C581" w14:textId="77777777" w:rsidR="005D1AF5" w:rsidRPr="00647FCD" w:rsidRDefault="005D1AF5"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4020C5FF" w14:textId="77777777" w:rsidR="005D1AF5" w:rsidRPr="00647FCD" w:rsidRDefault="005D1AF5" w:rsidP="0095365A">
            <w:pPr>
              <w:rPr>
                <w:sz w:val="20"/>
                <w:szCs w:val="20"/>
              </w:rPr>
            </w:pPr>
            <w:r w:rsidRPr="00647FCD">
              <w:rPr>
                <w:sz w:val="20"/>
                <w:szCs w:val="20"/>
              </w:rPr>
              <w:t>ha</w:t>
            </w:r>
          </w:p>
        </w:tc>
        <w:tc>
          <w:tcPr>
            <w:tcW w:w="1169" w:type="dxa"/>
          </w:tcPr>
          <w:p w14:paraId="4458A333" w14:textId="31BB4133" w:rsidR="005D1AF5" w:rsidRPr="00647FCD" w:rsidRDefault="007913ED" w:rsidP="0095365A">
            <w:pPr>
              <w:rPr>
                <w:sz w:val="20"/>
                <w:szCs w:val="20"/>
              </w:rPr>
            </w:pPr>
            <w:r>
              <w:rPr>
                <w:sz w:val="20"/>
                <w:szCs w:val="20"/>
              </w:rPr>
              <w:t>Н</w:t>
            </w:r>
            <w:r w:rsidR="005D1AF5" w:rsidRPr="00647FCD">
              <w:rPr>
                <w:sz w:val="20"/>
                <w:szCs w:val="20"/>
              </w:rPr>
              <w:t>ай-малко 2</w:t>
            </w:r>
            <w:r w:rsidR="005D1AF5">
              <w:rPr>
                <w:sz w:val="20"/>
                <w:szCs w:val="20"/>
              </w:rPr>
              <w:t>0</w:t>
            </w:r>
            <w:r w:rsidR="005D1AF5" w:rsidRPr="00647FCD">
              <w:rPr>
                <w:sz w:val="20"/>
                <w:szCs w:val="20"/>
              </w:rPr>
              <w:t xml:space="preserve"> </w:t>
            </w:r>
          </w:p>
          <w:p w14:paraId="1779B405" w14:textId="77777777" w:rsidR="005D1AF5" w:rsidRPr="00647FCD" w:rsidRDefault="005D1AF5" w:rsidP="0095365A">
            <w:pPr>
              <w:rPr>
                <w:sz w:val="20"/>
                <w:szCs w:val="20"/>
              </w:rPr>
            </w:pPr>
          </w:p>
        </w:tc>
        <w:tc>
          <w:tcPr>
            <w:tcW w:w="2785" w:type="dxa"/>
          </w:tcPr>
          <w:p w14:paraId="32FBEB26" w14:textId="77777777" w:rsidR="005D1AF5" w:rsidRPr="000A3251" w:rsidRDefault="005D1AF5" w:rsidP="0095365A">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Pr>
                <w:sz w:val="20"/>
                <w:szCs w:val="20"/>
              </w:rPr>
              <w:t xml:space="preserve">21 и </w:t>
            </w:r>
            <w:r>
              <w:rPr>
                <w:sz w:val="20"/>
                <w:szCs w:val="20"/>
                <w:lang w:val="en-US"/>
              </w:rPr>
              <w:t>N</w:t>
            </w:r>
            <w:r>
              <w:rPr>
                <w:sz w:val="20"/>
                <w:szCs w:val="20"/>
              </w:rPr>
              <w:t>16 в СФ на зоната.</w:t>
            </w:r>
          </w:p>
        </w:tc>
        <w:tc>
          <w:tcPr>
            <w:tcW w:w="2645" w:type="dxa"/>
          </w:tcPr>
          <w:p w14:paraId="0578E7A7" w14:textId="551D6CFE" w:rsidR="005D1AF5" w:rsidRPr="00647FCD" w:rsidRDefault="005D1AF5">
            <w:pPr>
              <w:rPr>
                <w:sz w:val="20"/>
                <w:szCs w:val="20"/>
              </w:rPr>
            </w:pPr>
            <w:r w:rsidRPr="00647FCD">
              <w:rPr>
                <w:sz w:val="20"/>
                <w:szCs w:val="20"/>
              </w:rPr>
              <w:t xml:space="preserve">Поддържане площта на подходящите гнездови местообитания на вида в защитената зона в размер </w:t>
            </w:r>
            <w:r w:rsidR="00C108CF">
              <w:rPr>
                <w:sz w:val="20"/>
                <w:szCs w:val="20"/>
              </w:rPr>
              <w:t xml:space="preserve">на </w:t>
            </w:r>
            <w:r w:rsidRPr="00647FCD">
              <w:rPr>
                <w:sz w:val="20"/>
                <w:szCs w:val="20"/>
              </w:rPr>
              <w:t>най-малко 2</w:t>
            </w:r>
            <w:r>
              <w:rPr>
                <w:sz w:val="20"/>
                <w:szCs w:val="20"/>
              </w:rPr>
              <w:t>0</w:t>
            </w:r>
            <w:r w:rsidRPr="00647FCD">
              <w:rPr>
                <w:sz w:val="20"/>
                <w:szCs w:val="20"/>
              </w:rPr>
              <w:t xml:space="preserve"> </w:t>
            </w:r>
            <w:r>
              <w:rPr>
                <w:sz w:val="20"/>
                <w:szCs w:val="20"/>
                <w:lang w:val="en-US"/>
              </w:rPr>
              <w:t>ha</w:t>
            </w:r>
            <w:r w:rsidRPr="00647FCD">
              <w:rPr>
                <w:sz w:val="20"/>
                <w:szCs w:val="20"/>
              </w:rPr>
              <w:t>.</w:t>
            </w:r>
          </w:p>
        </w:tc>
      </w:tr>
      <w:tr w:rsidR="005D1AF5" w:rsidRPr="00647FCD" w14:paraId="22515305" w14:textId="77777777" w:rsidTr="0095365A">
        <w:trPr>
          <w:jc w:val="center"/>
        </w:trPr>
        <w:tc>
          <w:tcPr>
            <w:tcW w:w="1701" w:type="dxa"/>
          </w:tcPr>
          <w:p w14:paraId="761B0DCC" w14:textId="77777777" w:rsidR="005D1AF5" w:rsidRPr="00647FCD" w:rsidRDefault="005D1AF5"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06ED30B7" w14:textId="77777777" w:rsidR="005D1AF5" w:rsidRPr="00647FCD" w:rsidRDefault="005D1AF5" w:rsidP="0095365A">
            <w:pPr>
              <w:rPr>
                <w:sz w:val="20"/>
                <w:szCs w:val="20"/>
              </w:rPr>
            </w:pPr>
            <w:r w:rsidRPr="00647FCD">
              <w:rPr>
                <w:sz w:val="20"/>
                <w:szCs w:val="20"/>
              </w:rPr>
              <w:t>ha</w:t>
            </w:r>
          </w:p>
        </w:tc>
        <w:tc>
          <w:tcPr>
            <w:tcW w:w="1169" w:type="dxa"/>
          </w:tcPr>
          <w:p w14:paraId="54729BA5" w14:textId="46075989" w:rsidR="005D1AF5" w:rsidRPr="00647FCD" w:rsidRDefault="007913ED" w:rsidP="0095365A">
            <w:pPr>
              <w:rPr>
                <w:sz w:val="20"/>
                <w:szCs w:val="20"/>
              </w:rPr>
            </w:pPr>
            <w:r>
              <w:rPr>
                <w:sz w:val="20"/>
                <w:szCs w:val="20"/>
              </w:rPr>
              <w:t>Н</w:t>
            </w:r>
            <w:r w:rsidR="005D1AF5" w:rsidRPr="00647FCD">
              <w:rPr>
                <w:sz w:val="20"/>
                <w:szCs w:val="20"/>
              </w:rPr>
              <w:t xml:space="preserve">ай-малко </w:t>
            </w:r>
            <w:r w:rsidR="005D1AF5">
              <w:rPr>
                <w:sz w:val="20"/>
                <w:szCs w:val="20"/>
              </w:rPr>
              <w:t>20</w:t>
            </w:r>
          </w:p>
        </w:tc>
        <w:tc>
          <w:tcPr>
            <w:tcW w:w="2785" w:type="dxa"/>
          </w:tcPr>
          <w:p w14:paraId="4BC9E780" w14:textId="1DF68C5F" w:rsidR="005D1AF5" w:rsidRPr="00647FCD" w:rsidRDefault="005D1AF5" w:rsidP="0095365A">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00F83748">
              <w:rPr>
                <w:sz w:val="20"/>
                <w:szCs w:val="20"/>
              </w:rPr>
              <w:t>16</w:t>
            </w:r>
            <w:r>
              <w:rPr>
                <w:sz w:val="20"/>
                <w:szCs w:val="20"/>
              </w:rPr>
              <w:t xml:space="preserve"> и </w:t>
            </w:r>
            <w:r>
              <w:rPr>
                <w:sz w:val="20"/>
                <w:szCs w:val="20"/>
                <w:lang w:val="en-US"/>
              </w:rPr>
              <w:t>N</w:t>
            </w:r>
            <w:r w:rsidR="00F83748">
              <w:rPr>
                <w:sz w:val="20"/>
                <w:szCs w:val="20"/>
              </w:rPr>
              <w:t>21</w:t>
            </w:r>
            <w:r w:rsidRPr="00647FCD">
              <w:rPr>
                <w:sz w:val="20"/>
                <w:szCs w:val="20"/>
              </w:rPr>
              <w:t>.</w:t>
            </w:r>
          </w:p>
        </w:tc>
        <w:tc>
          <w:tcPr>
            <w:tcW w:w="2645" w:type="dxa"/>
          </w:tcPr>
          <w:p w14:paraId="1BC2FC2F" w14:textId="3615AD1D" w:rsidR="005D1AF5" w:rsidRPr="00647FCD" w:rsidRDefault="005D1AF5">
            <w:pPr>
              <w:rPr>
                <w:sz w:val="20"/>
                <w:szCs w:val="20"/>
              </w:rPr>
            </w:pPr>
            <w:r w:rsidRPr="00647FCD">
              <w:rPr>
                <w:sz w:val="20"/>
                <w:szCs w:val="20"/>
              </w:rPr>
              <w:t xml:space="preserve">Поддържане площта на подходящите хранителни местообитания </w:t>
            </w:r>
            <w:r w:rsidR="00C108CF">
              <w:rPr>
                <w:sz w:val="20"/>
                <w:szCs w:val="20"/>
              </w:rPr>
              <w:t>з</w:t>
            </w:r>
            <w:r w:rsidRPr="00647FCD">
              <w:rPr>
                <w:sz w:val="20"/>
                <w:szCs w:val="20"/>
              </w:rPr>
              <w:t>а вида в зоната</w:t>
            </w:r>
            <w:r w:rsidR="00C108CF">
              <w:rPr>
                <w:sz w:val="20"/>
                <w:szCs w:val="20"/>
              </w:rPr>
              <w:t xml:space="preserve"> в размер на най-малко 20 </w:t>
            </w:r>
            <w:r w:rsidR="00C108CF">
              <w:rPr>
                <w:sz w:val="20"/>
                <w:szCs w:val="20"/>
                <w:lang w:val="en-GB"/>
              </w:rPr>
              <w:t>ha</w:t>
            </w:r>
            <w:r w:rsidRPr="00647FCD">
              <w:rPr>
                <w:sz w:val="20"/>
                <w:szCs w:val="20"/>
              </w:rPr>
              <w:t>.</w:t>
            </w:r>
          </w:p>
        </w:tc>
      </w:tr>
    </w:tbl>
    <w:p w14:paraId="24EAA648" w14:textId="77777777" w:rsidR="005D1AF5" w:rsidRPr="00BF7AC4" w:rsidRDefault="005D1AF5" w:rsidP="005D1AF5"/>
    <w:p w14:paraId="58F9EC39" w14:textId="76C10EB5" w:rsidR="005D1AF5" w:rsidRPr="00BF7AC4" w:rsidRDefault="00F92C4C" w:rsidP="005D1AF5">
      <w:pPr>
        <w:spacing w:before="120" w:after="120"/>
      </w:pPr>
      <w:r>
        <w:rPr>
          <w:b/>
          <w:bCs/>
        </w:rPr>
        <w:t>7</w:t>
      </w:r>
      <w:r w:rsidR="005D1AF5" w:rsidRPr="00BF7AC4">
        <w:rPr>
          <w:b/>
          <w:bCs/>
        </w:rPr>
        <w:t xml:space="preserve">. </w:t>
      </w:r>
      <w:r w:rsidRPr="00F92C4C">
        <w:rPr>
          <w:b/>
          <w:bCs/>
        </w:rPr>
        <w:t>Необходимост от актуализация на Стандартния формуляр на защитената зона</w:t>
      </w:r>
    </w:p>
    <w:p w14:paraId="2E536CC1" w14:textId="04A8F651" w:rsidR="005D1AF5" w:rsidRDefault="00F83748" w:rsidP="005D1AF5">
      <w:pPr>
        <w:spacing w:after="120"/>
      </w:pPr>
      <w:r>
        <w:t xml:space="preserve">Не е необходима </w:t>
      </w:r>
      <w:r w:rsidR="00654185">
        <w:t>актуализация на стандартния формуляр</w:t>
      </w:r>
      <w:r>
        <w:t xml:space="preserve"> на зоната.</w:t>
      </w:r>
    </w:p>
    <w:p w14:paraId="646E97BD" w14:textId="77777777" w:rsidR="005D1AF5" w:rsidRDefault="005D1AF5" w:rsidP="000B1FA2">
      <w:pPr>
        <w:spacing w:after="120"/>
      </w:pPr>
    </w:p>
    <w:p w14:paraId="74013FC1" w14:textId="77777777" w:rsidR="000A3251" w:rsidRPr="00345D71" w:rsidRDefault="000A3251" w:rsidP="000A3251">
      <w:pPr>
        <w:pStyle w:val="Heading1"/>
        <w:rPr>
          <w:lang w:val="ru-RU"/>
        </w:rPr>
      </w:pPr>
      <w:bookmarkStart w:id="165" w:name="_Toc86409813"/>
      <w:bookmarkStart w:id="166" w:name="_Toc87031390"/>
      <w:bookmarkStart w:id="167" w:name="_Toc87467278"/>
      <w:bookmarkStart w:id="168" w:name="_Toc87692195"/>
      <w:bookmarkStart w:id="169" w:name="_Toc88865739"/>
      <w:bookmarkStart w:id="170" w:name="_Toc89106149"/>
      <w:bookmarkStart w:id="171" w:name="_Toc98741988"/>
      <w:bookmarkStart w:id="172" w:name="_Toc132806988"/>
      <w:r w:rsidRPr="00345D71">
        <w:t>Специфични цели за</w:t>
      </w:r>
      <w:r w:rsidRPr="00345D71">
        <w:rPr>
          <w:lang w:val="ru-RU"/>
        </w:rPr>
        <w:t xml:space="preserve"> А338 </w:t>
      </w:r>
      <w:r w:rsidRPr="00345D71">
        <w:rPr>
          <w:i/>
          <w:iCs/>
          <w:lang w:val="en-US"/>
        </w:rPr>
        <w:t>Lanius</w:t>
      </w:r>
      <w:r w:rsidRPr="00345D71">
        <w:rPr>
          <w:i/>
          <w:iCs/>
          <w:lang w:val="ru-RU"/>
        </w:rPr>
        <w:t xml:space="preserve"> </w:t>
      </w:r>
      <w:r w:rsidRPr="00345D71">
        <w:rPr>
          <w:i/>
          <w:iCs/>
          <w:lang w:val="en-US"/>
        </w:rPr>
        <w:t>collurio</w:t>
      </w:r>
      <w:r w:rsidRPr="00345D71">
        <w:rPr>
          <w:lang w:val="ru-RU"/>
        </w:rPr>
        <w:t xml:space="preserve"> (червеногърба сврачка)</w:t>
      </w:r>
      <w:bookmarkEnd w:id="165"/>
      <w:bookmarkEnd w:id="166"/>
      <w:bookmarkEnd w:id="167"/>
      <w:bookmarkEnd w:id="168"/>
      <w:bookmarkEnd w:id="169"/>
      <w:bookmarkEnd w:id="170"/>
      <w:bookmarkEnd w:id="171"/>
      <w:bookmarkEnd w:id="172"/>
    </w:p>
    <w:p w14:paraId="6EF7B3AA" w14:textId="675E3F52" w:rsidR="000A3251" w:rsidRDefault="000A3251" w:rsidP="000A3251">
      <w:pPr>
        <w:spacing w:before="120" w:after="120"/>
        <w:rPr>
          <w:b/>
          <w:bCs/>
          <w:color w:val="000000"/>
        </w:rPr>
      </w:pPr>
      <w:r w:rsidRPr="00BF7AC4">
        <w:rPr>
          <w:b/>
          <w:bCs/>
          <w:color w:val="000000"/>
        </w:rPr>
        <w:t xml:space="preserve">1. </w:t>
      </w:r>
      <w:r w:rsidR="00F92C4C" w:rsidRPr="00F92C4C">
        <w:rPr>
          <w:b/>
          <w:bCs/>
          <w:color w:val="000000"/>
        </w:rPr>
        <w:t>Код и наименование на вида</w:t>
      </w:r>
    </w:p>
    <w:p w14:paraId="18C24562" w14:textId="22A032DC" w:rsidR="00F92C4C" w:rsidRDefault="00F92C4C" w:rsidP="000A3251">
      <w:pPr>
        <w:spacing w:before="120" w:after="120"/>
        <w:rPr>
          <w:color w:val="000000"/>
        </w:rPr>
      </w:pPr>
      <w:r w:rsidRPr="007A4013">
        <w:rPr>
          <w:color w:val="000000"/>
        </w:rPr>
        <w:t>А338 Lanius collurio (червеногърба сврачка)</w:t>
      </w:r>
    </w:p>
    <w:p w14:paraId="76CBDE9C" w14:textId="3AA18612" w:rsidR="00F92C4C" w:rsidRPr="00F92C4C" w:rsidRDefault="00F92C4C" w:rsidP="000A3251">
      <w:pPr>
        <w:spacing w:before="120" w:after="120"/>
        <w:rPr>
          <w:b/>
          <w:bCs/>
          <w:color w:val="000000"/>
        </w:rPr>
      </w:pPr>
      <w:r w:rsidRPr="007A4013">
        <w:rPr>
          <w:b/>
          <w:bCs/>
          <w:color w:val="000000"/>
        </w:rPr>
        <w:t>2. Кратка характеристика на вида</w:t>
      </w:r>
    </w:p>
    <w:p w14:paraId="2FB477F8" w14:textId="77777777" w:rsidR="000A3251" w:rsidRPr="00BF7AC4" w:rsidRDefault="000A3251" w:rsidP="000A3251">
      <w:pPr>
        <w:spacing w:before="120" w:after="120"/>
        <w:rPr>
          <w:color w:val="000000"/>
          <w:lang w:val="ru-RU"/>
        </w:rPr>
      </w:pPr>
      <w:r w:rsidRPr="00BF7AC4">
        <w:rPr>
          <w:color w:val="000000"/>
        </w:rPr>
        <w:t xml:space="preserve">Дължина на тялото: 17 </w:t>
      </w:r>
      <w:r>
        <w:rPr>
          <w:color w:val="000000"/>
          <w:lang w:val="en-US"/>
        </w:rPr>
        <w:t>cm</w:t>
      </w:r>
      <w:r w:rsidRPr="00BF7AC4">
        <w:rPr>
          <w:color w:val="000000"/>
        </w:rPr>
        <w:t xml:space="preserve">. Размах на крилата: 24-27 </w:t>
      </w:r>
      <w:r>
        <w:rPr>
          <w:color w:val="000000"/>
          <w:lang w:val="en-US"/>
        </w:rPr>
        <w:t>cm</w:t>
      </w:r>
      <w:r w:rsidRPr="00BF7AC4">
        <w:rPr>
          <w:color w:val="000000"/>
        </w:rPr>
        <w:t xml:space="preserve">. Малко по-едра от врабче. Има набито тяло, сравнително къси, закръглени крила и относително дълга опашка. Клюнът характерен, със закривен връх, подобен на този на хищна птица. Има добре изразен полов диморфизъм. Мъжкият е със сива глава и врат, кафяв гръб и черна маска през окото. Гърлото и бузите бели, гърдите и страните на тялото розови. Опашката черна с бели полета в основата. При женската главата и гърбът са кафяви със слаб или без тъмен вълновиден рисунък. Вратът обикновено сив. Долната страна бяла или жълтеникава с напречен тъмен вълновиден рисунък. Обикновено стои вертикално на избран от нея за наблюдателен пункт клон </w:t>
      </w:r>
      <w:r w:rsidRPr="00BF7AC4">
        <w:rPr>
          <w:color w:val="000000"/>
          <w:lang w:val="ru-RU"/>
        </w:rPr>
        <w:t>(</w:t>
      </w:r>
      <w:r w:rsidRPr="00BF7AC4">
        <w:rPr>
          <w:color w:val="000000"/>
        </w:rPr>
        <w:t>Иванов, 2011</w:t>
      </w:r>
      <w:r w:rsidRPr="00BF7AC4">
        <w:rPr>
          <w:color w:val="000000"/>
          <w:lang w:val="ru-RU"/>
        </w:rPr>
        <w:t>).</w:t>
      </w:r>
      <w:r w:rsidRPr="00BF7AC4">
        <w:rPr>
          <w:color w:val="000000"/>
        </w:rPr>
        <w:t xml:space="preserve"> </w:t>
      </w:r>
    </w:p>
    <w:p w14:paraId="396B3EA2" w14:textId="77777777" w:rsidR="000A3251" w:rsidRPr="00BF7AC4" w:rsidRDefault="000A3251" w:rsidP="000A3251">
      <w:pPr>
        <w:spacing w:before="120" w:after="120"/>
        <w:rPr>
          <w:i/>
          <w:iCs/>
          <w:color w:val="000000"/>
        </w:rPr>
      </w:pPr>
      <w:r w:rsidRPr="00BF7AC4">
        <w:rPr>
          <w:i/>
          <w:iCs/>
          <w:color w:val="000000"/>
        </w:rPr>
        <w:t>Характер на пребиваване в страната</w:t>
      </w:r>
    </w:p>
    <w:p w14:paraId="624EA903" w14:textId="77777777" w:rsidR="000A3251" w:rsidRPr="00BF7AC4" w:rsidRDefault="000A3251" w:rsidP="000A3251">
      <w:pPr>
        <w:spacing w:before="120" w:after="120"/>
        <w:rPr>
          <w:color w:val="000000"/>
          <w:lang w:val="ru-RU"/>
        </w:rPr>
      </w:pPr>
      <w:r w:rsidRPr="00BF7AC4">
        <w:rPr>
          <w:color w:val="000000"/>
        </w:rPr>
        <w:t>За България видът е гнездящ и прелетен. По време на миграция е по-многочислен по Черноморското крайбрежие</w:t>
      </w:r>
      <w:r w:rsidRPr="00BF7AC4">
        <w:rPr>
          <w:color w:val="000000"/>
          <w:lang w:val="ru-RU"/>
        </w:rPr>
        <w:t xml:space="preserve">. </w:t>
      </w:r>
      <w:r w:rsidRPr="00BF7AC4">
        <w:rPr>
          <w:color w:val="000000"/>
        </w:rPr>
        <w:t xml:space="preserve">Напролет най-рано се появява в началото на април. През </w:t>
      </w:r>
      <w:r w:rsidRPr="00BF7AC4">
        <w:rPr>
          <w:color w:val="000000"/>
        </w:rPr>
        <w:lastRenderedPageBreak/>
        <w:t xml:space="preserve">есента отлита от края на август, най-късно до края на октомври. Моногамна птица. Гнезди единично. Гнездата са най-често в гъсти бодливи храсти </w:t>
      </w:r>
      <w:r w:rsidRPr="00BF7AC4">
        <w:rPr>
          <w:color w:val="000000"/>
          <w:lang w:val="ru-RU"/>
        </w:rPr>
        <w:t>(</w:t>
      </w:r>
      <w:r w:rsidRPr="00BF7AC4">
        <w:rPr>
          <w:color w:val="000000"/>
        </w:rPr>
        <w:t>шипка, глог, драка, дива круша и др.</w:t>
      </w:r>
      <w:r w:rsidRPr="00BF7AC4">
        <w:rPr>
          <w:color w:val="000000"/>
          <w:lang w:val="ru-RU"/>
        </w:rPr>
        <w:t xml:space="preserve">) </w:t>
      </w:r>
      <w:r w:rsidRPr="00BF7AC4">
        <w:rPr>
          <w:color w:val="000000"/>
        </w:rPr>
        <w:t xml:space="preserve">и по-рядко по дървета на височина от 0,5 до 2 </w:t>
      </w:r>
      <w:r>
        <w:rPr>
          <w:color w:val="000000"/>
          <w:lang w:val="en-US"/>
        </w:rPr>
        <w:t>m</w:t>
      </w:r>
      <w:r w:rsidRPr="00BF7AC4">
        <w:rPr>
          <w:color w:val="000000"/>
        </w:rPr>
        <w:t xml:space="preserve"> и по-високо </w:t>
      </w:r>
      <w:r w:rsidRPr="00BF7AC4">
        <w:rPr>
          <w:color w:val="000000"/>
          <w:lang w:val="ru-RU"/>
        </w:rPr>
        <w:t>(</w:t>
      </w:r>
      <w:r w:rsidRPr="00BF7AC4">
        <w:rPr>
          <w:color w:val="000000"/>
        </w:rPr>
        <w:t>Иванов, 2011</w:t>
      </w:r>
      <w:r w:rsidRPr="00BF7AC4">
        <w:rPr>
          <w:color w:val="000000"/>
          <w:lang w:val="ru-RU"/>
        </w:rPr>
        <w:t>).</w:t>
      </w:r>
    </w:p>
    <w:p w14:paraId="7EB6C1F6" w14:textId="77777777" w:rsidR="000A3251" w:rsidRPr="00BF7AC4" w:rsidRDefault="000A3251" w:rsidP="000A3251">
      <w:pPr>
        <w:spacing w:before="120" w:after="120"/>
        <w:rPr>
          <w:i/>
          <w:iCs/>
          <w:color w:val="000000"/>
        </w:rPr>
      </w:pPr>
      <w:r w:rsidRPr="00BF7AC4">
        <w:rPr>
          <w:i/>
          <w:iCs/>
          <w:color w:val="000000"/>
        </w:rPr>
        <w:t>Характерно местообитание</w:t>
      </w:r>
    </w:p>
    <w:p w14:paraId="443BED75" w14:textId="77777777" w:rsidR="000A3251" w:rsidRPr="00BF7AC4" w:rsidRDefault="000A3251" w:rsidP="000A3251">
      <w:pPr>
        <w:spacing w:before="120" w:after="120"/>
        <w:rPr>
          <w:color w:val="000000"/>
          <w:lang w:val="ru-RU"/>
        </w:rPr>
      </w:pPr>
      <w:r w:rsidRPr="00BF7AC4">
        <w:rPr>
          <w:color w:val="000000"/>
        </w:rPr>
        <w:t xml:space="preserve">Гнезди в открити пространства примесени с храсталаци на местата с умерен климат, сухолюбиви храсталаци, пустеещи земи, в окрайнините на разредени широколистни листопадни гори, сечища, в овощни градини, дървесни и храстови плантации, ивици дървета </w:t>
      </w:r>
      <w:r w:rsidRPr="00BF7AC4">
        <w:rPr>
          <w:color w:val="000000"/>
          <w:lang w:val="ru-RU"/>
        </w:rPr>
        <w:t>(</w:t>
      </w:r>
      <w:r w:rsidRPr="00BF7AC4">
        <w:rPr>
          <w:color w:val="000000"/>
        </w:rPr>
        <w:t>полезащитни пояси</w:t>
      </w:r>
      <w:r w:rsidRPr="00BF7AC4">
        <w:rPr>
          <w:color w:val="000000"/>
          <w:lang w:val="ru-RU"/>
        </w:rPr>
        <w:t>)</w:t>
      </w:r>
      <w:r w:rsidRPr="00BF7AC4">
        <w:rPr>
          <w:color w:val="000000"/>
        </w:rPr>
        <w:t xml:space="preserve">, храсти и мозайки от тях, градски паркове и градини и други обрасли с храсти и слабо посещавани места в градове, села и индустриални зони, както и в селища с разпръснати дворове (планински махали, вилни зони и т.н.) </w:t>
      </w:r>
      <w:r w:rsidRPr="00BF7AC4">
        <w:rPr>
          <w:color w:val="000000"/>
          <w:lang w:val="ru-RU"/>
        </w:rPr>
        <w:t>(</w:t>
      </w:r>
      <w:r w:rsidRPr="00BF7AC4">
        <w:rPr>
          <w:color w:val="000000"/>
        </w:rPr>
        <w:t>Янков, ред.,</w:t>
      </w:r>
      <w:r w:rsidRPr="00BF7AC4">
        <w:rPr>
          <w:color w:val="000000"/>
          <w:lang w:val="ru-RU"/>
        </w:rPr>
        <w:t xml:space="preserve"> </w:t>
      </w:r>
      <w:r w:rsidRPr="00BF7AC4">
        <w:rPr>
          <w:color w:val="000000"/>
        </w:rPr>
        <w:t>2007</w:t>
      </w:r>
      <w:r w:rsidRPr="00BF7AC4">
        <w:rPr>
          <w:color w:val="000000"/>
          <w:lang w:val="ru-RU"/>
        </w:rPr>
        <w:t>).</w:t>
      </w:r>
      <w:r w:rsidRPr="00BF7AC4">
        <w:rPr>
          <w:color w:val="000000"/>
        </w:rPr>
        <w:t xml:space="preserve"> Числеността в овощни градини е 2,1-2,5 дв</w:t>
      </w:r>
      <w:r w:rsidRPr="00BF7AC4">
        <w:rPr>
          <w:color w:val="000000"/>
          <w:lang w:val="ru-RU"/>
        </w:rPr>
        <w:t>.</w:t>
      </w:r>
      <w:r w:rsidRPr="00BF7AC4">
        <w:rPr>
          <w:color w:val="000000"/>
        </w:rPr>
        <w:t xml:space="preserve">/10 </w:t>
      </w:r>
      <w:r w:rsidRPr="00BF7AC4">
        <w:rPr>
          <w:color w:val="000000"/>
          <w:lang w:val="en-US"/>
        </w:rPr>
        <w:t>ha</w:t>
      </w:r>
      <w:r w:rsidRPr="00BF7AC4">
        <w:rPr>
          <w:color w:val="000000"/>
          <w:lang w:val="ru-RU"/>
        </w:rPr>
        <w:t xml:space="preserve">; </w:t>
      </w:r>
      <w:r w:rsidRPr="00BF7AC4">
        <w:rPr>
          <w:color w:val="000000"/>
        </w:rPr>
        <w:t xml:space="preserve">в насаждения от </w:t>
      </w:r>
      <w:r w:rsidRPr="00BF7AC4">
        <w:rPr>
          <w:i/>
          <w:iCs/>
          <w:color w:val="000000"/>
          <w:lang w:val="en-US"/>
        </w:rPr>
        <w:t>Robinia</w:t>
      </w:r>
      <w:r w:rsidRPr="00BF7AC4">
        <w:rPr>
          <w:i/>
          <w:iCs/>
          <w:color w:val="000000"/>
          <w:lang w:val="ru-RU"/>
        </w:rPr>
        <w:t xml:space="preserve"> </w:t>
      </w:r>
      <w:r w:rsidRPr="00BF7AC4">
        <w:rPr>
          <w:i/>
          <w:iCs/>
          <w:color w:val="000000"/>
          <w:lang w:val="en-US"/>
        </w:rPr>
        <w:t>pseudoacacia</w:t>
      </w:r>
      <w:r w:rsidRPr="00BF7AC4">
        <w:rPr>
          <w:color w:val="000000"/>
          <w:lang w:val="ru-RU"/>
        </w:rPr>
        <w:t xml:space="preserve"> – 2,7 </w:t>
      </w:r>
      <w:r w:rsidRPr="00BF7AC4">
        <w:rPr>
          <w:color w:val="000000"/>
        </w:rPr>
        <w:t xml:space="preserve">дв./10 </w:t>
      </w:r>
      <w:r w:rsidRPr="00BF7AC4">
        <w:rPr>
          <w:color w:val="000000"/>
          <w:lang w:val="en-US"/>
        </w:rPr>
        <w:t>ha</w:t>
      </w:r>
      <w:r w:rsidRPr="00BF7AC4">
        <w:rPr>
          <w:color w:val="000000"/>
          <w:lang w:val="ru-RU"/>
        </w:rPr>
        <w:t xml:space="preserve">; </w:t>
      </w:r>
      <w:r w:rsidRPr="00BF7AC4">
        <w:rPr>
          <w:color w:val="000000"/>
        </w:rPr>
        <w:t xml:space="preserve">изкуствени насаждения от черен бор </w:t>
      </w:r>
      <w:r w:rsidRPr="00BF7AC4">
        <w:rPr>
          <w:color w:val="000000"/>
          <w:lang w:val="ru-RU"/>
        </w:rPr>
        <w:t xml:space="preserve">(500-800 </w:t>
      </w:r>
      <w:r w:rsidRPr="00BF7AC4">
        <w:rPr>
          <w:color w:val="000000"/>
        </w:rPr>
        <w:t>м</w:t>
      </w:r>
      <w:r w:rsidRPr="00BF7AC4">
        <w:rPr>
          <w:color w:val="000000"/>
          <w:lang w:val="ru-RU"/>
        </w:rPr>
        <w:t xml:space="preserve">) – 2 </w:t>
      </w:r>
      <w:r w:rsidRPr="00BF7AC4">
        <w:rPr>
          <w:color w:val="000000"/>
        </w:rPr>
        <w:t xml:space="preserve">екз./10 </w:t>
      </w:r>
      <w:r w:rsidRPr="00BF7AC4">
        <w:rPr>
          <w:color w:val="000000"/>
          <w:lang w:val="en-US"/>
        </w:rPr>
        <w:t>ha</w:t>
      </w:r>
      <w:r w:rsidRPr="00BF7AC4">
        <w:rPr>
          <w:color w:val="000000"/>
          <w:lang w:val="ru-RU"/>
        </w:rPr>
        <w:t xml:space="preserve">; </w:t>
      </w:r>
      <w:r w:rsidRPr="00BF7AC4">
        <w:rPr>
          <w:color w:val="000000"/>
        </w:rPr>
        <w:t xml:space="preserve">в дъбови гори – 1-7 екз./10 </w:t>
      </w:r>
      <w:r w:rsidRPr="00BF7AC4">
        <w:rPr>
          <w:color w:val="000000"/>
          <w:lang w:val="en-US"/>
        </w:rPr>
        <w:t>km</w:t>
      </w:r>
      <w:r w:rsidRPr="00BF7AC4">
        <w:rPr>
          <w:color w:val="000000"/>
          <w:lang w:val="ru-RU"/>
        </w:rPr>
        <w:t xml:space="preserve">; </w:t>
      </w:r>
      <w:r w:rsidRPr="00BF7AC4">
        <w:rPr>
          <w:color w:val="000000"/>
        </w:rPr>
        <w:t xml:space="preserve">храсталаци с преобладаване на драка – 15 екз./10 </w:t>
      </w:r>
      <w:r w:rsidRPr="00BF7AC4">
        <w:rPr>
          <w:color w:val="000000"/>
          <w:lang w:val="en-US"/>
        </w:rPr>
        <w:t>ha</w:t>
      </w:r>
      <w:r w:rsidRPr="00BF7AC4">
        <w:rPr>
          <w:color w:val="000000"/>
          <w:lang w:val="ru-RU"/>
        </w:rPr>
        <w:t xml:space="preserve">; </w:t>
      </w:r>
      <w:r w:rsidRPr="00BF7AC4">
        <w:rPr>
          <w:color w:val="000000"/>
        </w:rPr>
        <w:t>в степни местообитания</w:t>
      </w:r>
      <w:r w:rsidRPr="00BF7AC4">
        <w:rPr>
          <w:color w:val="000000"/>
          <w:lang w:val="ru-RU"/>
        </w:rPr>
        <w:t xml:space="preserve"> – </w:t>
      </w:r>
      <w:r w:rsidRPr="00BF7AC4">
        <w:rPr>
          <w:color w:val="000000"/>
        </w:rPr>
        <w:t xml:space="preserve">0,2-0,6 дв./10 </w:t>
      </w:r>
      <w:r w:rsidRPr="00BF7AC4">
        <w:rPr>
          <w:color w:val="000000"/>
          <w:lang w:val="en-US"/>
        </w:rPr>
        <w:t>ha</w:t>
      </w:r>
      <w:r w:rsidRPr="00BF7AC4">
        <w:rPr>
          <w:color w:val="000000"/>
          <w:lang w:val="ru-RU"/>
        </w:rPr>
        <w:t xml:space="preserve">; </w:t>
      </w:r>
      <w:r w:rsidRPr="00BF7AC4">
        <w:rPr>
          <w:color w:val="000000"/>
        </w:rPr>
        <w:t xml:space="preserve">нискостеблени гори </w:t>
      </w:r>
      <w:r w:rsidRPr="00BF7AC4">
        <w:rPr>
          <w:color w:val="000000"/>
          <w:lang w:val="ru-RU"/>
        </w:rPr>
        <w:t>(</w:t>
      </w:r>
      <w:r w:rsidRPr="00BF7AC4">
        <w:rPr>
          <w:color w:val="000000"/>
        </w:rPr>
        <w:t>храсталак</w:t>
      </w:r>
      <w:r w:rsidRPr="00BF7AC4">
        <w:rPr>
          <w:color w:val="000000"/>
          <w:lang w:val="ru-RU"/>
        </w:rPr>
        <w:t xml:space="preserve">) – 6,8-8,7 </w:t>
      </w:r>
      <w:r w:rsidRPr="00BF7AC4">
        <w:rPr>
          <w:color w:val="000000"/>
        </w:rPr>
        <w:t xml:space="preserve">дв./10 </w:t>
      </w:r>
      <w:r w:rsidRPr="00BF7AC4">
        <w:rPr>
          <w:color w:val="000000"/>
          <w:lang w:val="en-US"/>
        </w:rPr>
        <w:t>ha</w:t>
      </w:r>
      <w:r w:rsidRPr="00BF7AC4">
        <w:rPr>
          <w:color w:val="000000"/>
          <w:lang w:val="ru-RU"/>
        </w:rPr>
        <w:t xml:space="preserve"> (</w:t>
      </w:r>
      <w:r w:rsidRPr="00BF7AC4">
        <w:rPr>
          <w:color w:val="000000"/>
        </w:rPr>
        <w:t>Иванов, 2011</w:t>
      </w:r>
      <w:r w:rsidRPr="00BF7AC4">
        <w:rPr>
          <w:color w:val="000000"/>
          <w:lang w:val="ru-RU"/>
        </w:rPr>
        <w:t>).</w:t>
      </w:r>
      <w:r w:rsidRPr="00BF7AC4">
        <w:rPr>
          <w:color w:val="000000"/>
        </w:rPr>
        <w:t xml:space="preserve"> Проучване на избора на гнездови местообитания в Италия показва, че най-подходящи са обработваемите земи с жив плет и ливади с голяма надморска височина. Като в двете местообитания са регистрирани близки числености на популацията (0,27 дв./10 ha в земеделските земи и 0,30 дв./10 ha в ливадите). Всички гнезда в земеделските земи са разположени в храсти, най-често трънка (</w:t>
      </w:r>
      <w:r w:rsidRPr="00BF7AC4">
        <w:rPr>
          <w:i/>
          <w:iCs/>
          <w:color w:val="000000"/>
        </w:rPr>
        <w:t>Prunus spinosa</w:t>
      </w:r>
      <w:r w:rsidRPr="00BF7AC4">
        <w:rPr>
          <w:color w:val="000000"/>
        </w:rPr>
        <w:t>; 48,5%), шипка (</w:t>
      </w:r>
      <w:r w:rsidRPr="00BF7AC4">
        <w:rPr>
          <w:i/>
          <w:iCs/>
          <w:color w:val="000000"/>
        </w:rPr>
        <w:t>Rosa canina</w:t>
      </w:r>
      <w:r w:rsidRPr="00BF7AC4">
        <w:rPr>
          <w:color w:val="000000"/>
        </w:rPr>
        <w:t>; 25,8%), къпина (</w:t>
      </w:r>
      <w:r w:rsidRPr="00BF7AC4">
        <w:rPr>
          <w:i/>
          <w:iCs/>
          <w:color w:val="000000"/>
        </w:rPr>
        <w:t>Rubus ulmifolius</w:t>
      </w:r>
      <w:r w:rsidRPr="00BF7AC4">
        <w:rPr>
          <w:color w:val="000000"/>
        </w:rPr>
        <w:t>; 12,1%) и глог (</w:t>
      </w:r>
      <w:r w:rsidRPr="00BF7AC4">
        <w:rPr>
          <w:i/>
          <w:iCs/>
          <w:color w:val="000000"/>
        </w:rPr>
        <w:t>Crataegus monogyna</w:t>
      </w:r>
      <w:r w:rsidRPr="00BF7AC4">
        <w:rPr>
          <w:color w:val="000000"/>
        </w:rPr>
        <w:t xml:space="preserve">; 8,3%) (Morelli, 2012). Проучване от Финландия разкрива предпочитанията на местообитания на червеногърбата сврачка по време на гнездовия период и след него. Горските местообитания </w:t>
      </w:r>
      <w:r w:rsidRPr="00BF7AC4">
        <w:rPr>
          <w:color w:val="000000"/>
          <w:lang w:val="ru-RU"/>
        </w:rPr>
        <w:t>(</w:t>
      </w:r>
      <w:r w:rsidRPr="00BF7AC4">
        <w:rPr>
          <w:color w:val="000000"/>
        </w:rPr>
        <w:t>редки стари борови гори</w:t>
      </w:r>
      <w:r w:rsidRPr="00BF7AC4">
        <w:rPr>
          <w:color w:val="000000"/>
          <w:lang w:val="ru-RU"/>
        </w:rPr>
        <w:t xml:space="preserve">) </w:t>
      </w:r>
      <w:r w:rsidRPr="00BF7AC4">
        <w:rPr>
          <w:color w:val="000000"/>
        </w:rPr>
        <w:t>и естествените ливади се използват еднакво по време на размножителния период, но след размножаването сврачките показват предпочитание към ливадите и обработваемите земи, докато избягват горите. Предпочитанието към ливадите във фазата след размножаването съвпада със значително по-голямото количество скакалци и щурци (</w:t>
      </w:r>
      <w:r w:rsidRPr="00BF7AC4">
        <w:rPr>
          <w:i/>
          <w:iCs/>
          <w:color w:val="000000"/>
        </w:rPr>
        <w:t>Orthoptera</w:t>
      </w:r>
      <w:r w:rsidRPr="00BF7AC4">
        <w:rPr>
          <w:color w:val="000000"/>
        </w:rPr>
        <w:t>) в това местообитание. Сврачките предпочитат местообитания за хранене, където големите насекоми са в изобилие</w:t>
      </w:r>
      <w:r w:rsidRPr="00BF7AC4">
        <w:rPr>
          <w:color w:val="000000"/>
          <w:lang w:val="ru-RU"/>
        </w:rPr>
        <w:t xml:space="preserve"> (</w:t>
      </w:r>
      <w:r w:rsidRPr="00BF7AC4">
        <w:rPr>
          <w:color w:val="000000"/>
          <w:lang w:val="en-US"/>
        </w:rPr>
        <w:t>Karlsson</w:t>
      </w:r>
      <w:r w:rsidRPr="00BF7AC4">
        <w:rPr>
          <w:color w:val="000000"/>
          <w:lang w:val="ru-RU"/>
        </w:rPr>
        <w:t>, 2004).</w:t>
      </w:r>
    </w:p>
    <w:p w14:paraId="4A117B58" w14:textId="77777777" w:rsidR="000A3251" w:rsidRPr="00BF7AC4" w:rsidRDefault="000A3251" w:rsidP="000A3251">
      <w:pPr>
        <w:spacing w:before="120" w:after="120"/>
        <w:rPr>
          <w:i/>
          <w:iCs/>
          <w:color w:val="000000"/>
        </w:rPr>
      </w:pPr>
      <w:r w:rsidRPr="00BF7AC4">
        <w:rPr>
          <w:i/>
          <w:iCs/>
          <w:color w:val="000000"/>
        </w:rPr>
        <w:t>Хранене</w:t>
      </w:r>
    </w:p>
    <w:p w14:paraId="1BB5B0A5" w14:textId="77777777" w:rsidR="000A3251" w:rsidRPr="00BF7AC4" w:rsidRDefault="000A3251" w:rsidP="000A3251">
      <w:pPr>
        <w:spacing w:before="120" w:after="120"/>
        <w:rPr>
          <w:color w:val="000000"/>
          <w:lang w:val="ru-RU"/>
        </w:rPr>
      </w:pPr>
      <w:r w:rsidRPr="00BF7AC4">
        <w:rPr>
          <w:color w:val="000000"/>
        </w:rPr>
        <w:t xml:space="preserve">Храната на възрастните птици включва насекоми, основно бръмбари, но също и други безгръбначни, малки бозайници, птици и влечуги </w:t>
      </w:r>
      <w:r w:rsidRPr="00BF7AC4">
        <w:rPr>
          <w:color w:val="000000"/>
          <w:lang w:val="ru-RU"/>
        </w:rPr>
        <w:t>(</w:t>
      </w:r>
      <w:r w:rsidRPr="00BF7AC4">
        <w:rPr>
          <w:color w:val="000000"/>
        </w:rPr>
        <w:t>Иванов, 2011</w:t>
      </w:r>
      <w:r w:rsidRPr="00BF7AC4">
        <w:rPr>
          <w:color w:val="000000"/>
          <w:lang w:val="ru-RU"/>
        </w:rPr>
        <w:t>).</w:t>
      </w:r>
    </w:p>
    <w:p w14:paraId="3A696452" w14:textId="6FCF7F91" w:rsidR="000A3251" w:rsidRPr="00BF7AC4" w:rsidRDefault="00F92C4C" w:rsidP="000A3251">
      <w:pPr>
        <w:spacing w:before="120" w:after="120"/>
        <w:rPr>
          <w:color w:val="000000"/>
        </w:rPr>
      </w:pPr>
      <w:r>
        <w:rPr>
          <w:b/>
          <w:bCs/>
          <w:color w:val="000000"/>
        </w:rPr>
        <w:t>3</w:t>
      </w:r>
      <w:r w:rsidR="000A3251" w:rsidRPr="00BF7AC4">
        <w:rPr>
          <w:b/>
          <w:bCs/>
          <w:color w:val="000000"/>
        </w:rPr>
        <w:t>. Разпространение, природозащитно състояние и тенденции в популацията на вида на национално ниво</w:t>
      </w:r>
      <w:r w:rsidR="000A3251" w:rsidRPr="00BF7AC4">
        <w:rPr>
          <w:color w:val="000000"/>
        </w:rPr>
        <w:t>Разпространен е повсеместно в цялата стра</w:t>
      </w:r>
      <w:r w:rsidR="000A3251">
        <w:rPr>
          <w:color w:val="000000"/>
        </w:rPr>
        <w:t>на като гнезди и на около 2000 m</w:t>
      </w:r>
      <w:r w:rsidR="000A3251" w:rsidRPr="00BF7AC4">
        <w:rPr>
          <w:color w:val="000000"/>
        </w:rPr>
        <w:t xml:space="preserve"> </w:t>
      </w:r>
      <w:r w:rsidR="000A3251">
        <w:rPr>
          <w:color w:val="000000"/>
        </w:rPr>
        <w:t>надморска височина</w:t>
      </w:r>
      <w:r w:rsidR="000A3251" w:rsidRPr="00BF7AC4">
        <w:rPr>
          <w:color w:val="000000"/>
        </w:rPr>
        <w:t xml:space="preserve"> на Витоша и Рила.</w:t>
      </w:r>
      <w:r w:rsidR="000A3251" w:rsidRPr="00BF7AC4">
        <w:rPr>
          <w:color w:val="000000"/>
          <w:lang w:val="ru-RU"/>
        </w:rPr>
        <w:t xml:space="preserve"> </w:t>
      </w:r>
      <w:r w:rsidR="000A3251" w:rsidRPr="00BF7AC4">
        <w:rPr>
          <w:color w:val="000000"/>
        </w:rPr>
        <w:t xml:space="preserve">Числеността е сравнително равномерна и висока – в преобладаващия брой квадрати гнездят стотици двойки. По-ниска е в по-високите части на планините, в нископланински и равнинни райони с по-плътна горска покривка и такива, доминирани от земеделски култури </w:t>
      </w:r>
      <w:r w:rsidR="000A3251" w:rsidRPr="00BF7AC4">
        <w:rPr>
          <w:color w:val="000000"/>
          <w:lang w:val="ru-RU"/>
        </w:rPr>
        <w:t>(</w:t>
      </w:r>
      <w:r w:rsidR="000A3251" w:rsidRPr="00BF7AC4">
        <w:rPr>
          <w:color w:val="000000"/>
        </w:rPr>
        <w:t>Янков отг. ред., 2007</w:t>
      </w:r>
      <w:r w:rsidR="000A3251" w:rsidRPr="00BF7AC4">
        <w:rPr>
          <w:color w:val="000000"/>
          <w:lang w:val="ru-RU"/>
        </w:rPr>
        <w:t>)</w:t>
      </w:r>
      <w:r w:rsidR="000A3251" w:rsidRPr="00BF7AC4">
        <w:rPr>
          <w:color w:val="000000"/>
        </w:rPr>
        <w:t>.</w:t>
      </w:r>
    </w:p>
    <w:p w14:paraId="783A698A" w14:textId="77777777" w:rsidR="000A3251" w:rsidRPr="00BF7AC4" w:rsidRDefault="000A3251" w:rsidP="000A3251">
      <w:pPr>
        <w:spacing w:before="120" w:after="120"/>
        <w:rPr>
          <w:color w:val="000000"/>
        </w:rPr>
      </w:pPr>
      <w:r w:rsidRPr="00BF7AC4">
        <w:rPr>
          <w:color w:val="000000"/>
        </w:rPr>
        <w:t xml:space="preserve">Включен в Приложение 2 и 3 на ЗБР. Включен е също в Приложение 1 на Директивата за птиците. Според </w:t>
      </w:r>
      <w:r w:rsidRPr="00BF7AC4">
        <w:rPr>
          <w:color w:val="000000"/>
          <w:lang w:val="en-GB"/>
        </w:rPr>
        <w:t>IUCN</w:t>
      </w:r>
      <w:r w:rsidRPr="00BF7AC4">
        <w:rPr>
          <w:color w:val="000000"/>
        </w:rPr>
        <w:t xml:space="preserve">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за територията на континентална Европа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Включен в </w:t>
      </w:r>
      <w:r w:rsidRPr="00BF7AC4">
        <w:rPr>
          <w:color w:val="000000"/>
          <w:lang w:val="en-GB"/>
        </w:rPr>
        <w:t>SPEC</w:t>
      </w:r>
      <w:r w:rsidRPr="00BF7AC4">
        <w:rPr>
          <w:color w:val="000000"/>
        </w:rPr>
        <w:t xml:space="preserve"> 2 </w:t>
      </w:r>
      <w:r w:rsidRPr="00BF7AC4">
        <w:rPr>
          <w:color w:val="000000"/>
          <w:lang w:val="ru-RU"/>
        </w:rPr>
        <w:t>(</w:t>
      </w:r>
      <w:r w:rsidRPr="00BF7AC4">
        <w:rPr>
          <w:color w:val="000000"/>
          <w:lang w:val="en-US"/>
        </w:rPr>
        <w:t>BirdLife</w:t>
      </w:r>
      <w:r w:rsidRPr="00BF7AC4">
        <w:rPr>
          <w:color w:val="000000"/>
          <w:lang w:val="ru-RU"/>
        </w:rPr>
        <w:t xml:space="preserve"> </w:t>
      </w:r>
      <w:r w:rsidRPr="00BF7AC4">
        <w:rPr>
          <w:color w:val="000000"/>
          <w:lang w:val="en-US"/>
        </w:rPr>
        <w:t>International</w:t>
      </w:r>
      <w:r w:rsidRPr="00BF7AC4">
        <w:rPr>
          <w:color w:val="000000"/>
          <w:lang w:val="ru-RU"/>
        </w:rPr>
        <w:t>, 2017)</w:t>
      </w:r>
      <w:r w:rsidRPr="00BF7AC4">
        <w:rPr>
          <w:color w:val="000000"/>
        </w:rPr>
        <w:t xml:space="preserve">. Не е включен в Червената книга на България. </w:t>
      </w:r>
    </w:p>
    <w:p w14:paraId="73EFC578" w14:textId="53DB98BE" w:rsidR="000A3251" w:rsidRDefault="000A3251" w:rsidP="000A3251">
      <w:pPr>
        <w:spacing w:before="120" w:after="120"/>
        <w:rPr>
          <w:color w:val="000000"/>
        </w:rPr>
      </w:pPr>
      <w:r w:rsidRPr="00BF7AC4">
        <w:rPr>
          <w:color w:val="000000"/>
        </w:rPr>
        <w:t>Съгласно докладването през 2019 г. (за периода 20</w:t>
      </w:r>
      <w:r w:rsidRPr="00BF7AC4">
        <w:rPr>
          <w:color w:val="000000"/>
          <w:lang w:val="ru-RU"/>
        </w:rPr>
        <w:t>13</w:t>
      </w:r>
      <w:r w:rsidRPr="00BF7AC4">
        <w:rPr>
          <w:color w:val="000000"/>
        </w:rPr>
        <w:t xml:space="preserve">-2018 г.), видът се опазва като </w:t>
      </w:r>
      <w:r w:rsidRPr="00BF7AC4">
        <w:rPr>
          <w:b/>
          <w:bCs/>
          <w:color w:val="000000"/>
        </w:rPr>
        <w:t>гнездящ</w:t>
      </w:r>
      <w:r w:rsidRPr="00BF7AC4">
        <w:rPr>
          <w:color w:val="000000"/>
        </w:rPr>
        <w:t xml:space="preserve"> с популация между </w:t>
      </w:r>
      <w:r w:rsidRPr="00BF7AC4">
        <w:rPr>
          <w:color w:val="000000"/>
          <w:lang w:val="ru-RU"/>
        </w:rPr>
        <w:t>170 000</w:t>
      </w:r>
      <w:r w:rsidRPr="00BF7AC4">
        <w:rPr>
          <w:color w:val="000000"/>
        </w:rPr>
        <w:t xml:space="preserve"> и </w:t>
      </w:r>
      <w:r w:rsidRPr="00BF7AC4">
        <w:rPr>
          <w:color w:val="000000"/>
          <w:lang w:val="ru-RU"/>
        </w:rPr>
        <w:t>380 000</w:t>
      </w:r>
      <w:r w:rsidRPr="00BF7AC4">
        <w:rPr>
          <w:color w:val="000000"/>
        </w:rPr>
        <w:t xml:space="preserve"> двойки. Краткосрочната (200</w:t>
      </w:r>
      <w:r w:rsidRPr="00BF7AC4">
        <w:rPr>
          <w:color w:val="000000"/>
          <w:lang w:val="ru-RU"/>
        </w:rPr>
        <w:t>1</w:t>
      </w:r>
      <w:r w:rsidRPr="00BF7AC4">
        <w:rPr>
          <w:color w:val="000000"/>
        </w:rPr>
        <w:t xml:space="preserve">-2018 г.) и </w:t>
      </w:r>
      <w:r w:rsidRPr="00BF7AC4">
        <w:rPr>
          <w:color w:val="000000"/>
        </w:rPr>
        <w:lastRenderedPageBreak/>
        <w:t>дългосрочната (1980-2018 г.) популационни тенденции са намаляващи. Посочени са следните заплахи и въздействия: A10</w:t>
      </w:r>
      <w:r w:rsidRPr="00BF7AC4">
        <w:rPr>
          <w:color w:val="000000"/>
          <w:lang w:val="ru-RU"/>
        </w:rPr>
        <w:t xml:space="preserve"> </w:t>
      </w:r>
      <w:r w:rsidRPr="00BF7AC4">
        <w:rPr>
          <w:color w:val="000000"/>
        </w:rPr>
        <w:t>и A07.</w:t>
      </w:r>
    </w:p>
    <w:p w14:paraId="2A7F97D4" w14:textId="56D46240" w:rsidR="00AE638C" w:rsidRPr="00BF7AC4" w:rsidRDefault="00AE638C" w:rsidP="000A3251">
      <w:pPr>
        <w:spacing w:before="120" w:after="120"/>
        <w:rPr>
          <w:color w:val="000000"/>
        </w:rPr>
      </w:pPr>
      <w:r w:rsidRPr="00AE638C">
        <w:rPr>
          <w:color w:val="000000"/>
        </w:rPr>
        <w:t>Видът се среща в 107 защитени зони от мрежата Натура 2000 в България, като във всички тях е с оценка различна от оценка „D“ на популацията.</w:t>
      </w:r>
    </w:p>
    <w:p w14:paraId="0D4A3B99" w14:textId="46FE5779" w:rsidR="004A07E0" w:rsidRPr="00BF7AC4" w:rsidRDefault="00F92C4C" w:rsidP="004A07E0">
      <w:pPr>
        <w:spacing w:before="120" w:after="120"/>
      </w:pPr>
      <w:r>
        <w:rPr>
          <w:b/>
          <w:bCs/>
        </w:rPr>
        <w:t>4</w:t>
      </w:r>
      <w:r w:rsidR="004A07E0" w:rsidRPr="00BF7AC4">
        <w:rPr>
          <w:b/>
          <w:bCs/>
        </w:rPr>
        <w:t xml:space="preserve">. </w:t>
      </w:r>
      <w:r w:rsidRPr="00F92C4C">
        <w:rPr>
          <w:b/>
          <w:bCs/>
        </w:rPr>
        <w:t>Състояние на ниво защитена зона</w:t>
      </w:r>
    </w:p>
    <w:p w14:paraId="73DD17D9" w14:textId="789F0501" w:rsidR="004A07E0" w:rsidRPr="00BF7AC4" w:rsidRDefault="004A07E0" w:rsidP="004A07E0">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w:t>
      </w:r>
      <w:r w:rsidRPr="00080D44">
        <w:rPr>
          <w:b/>
        </w:rPr>
        <w:t>Г</w:t>
      </w:r>
      <w:r w:rsidRPr="008A37C7">
        <w:rPr>
          <w:b/>
          <w:bCs/>
        </w:rPr>
        <w:t>нездящата популация</w:t>
      </w:r>
      <w:r w:rsidRPr="00BF7AC4">
        <w:t xml:space="preserve"> се оценя</w:t>
      </w:r>
      <w:r>
        <w:t>ва</w:t>
      </w:r>
      <w:r w:rsidRPr="00BF7AC4">
        <w:t xml:space="preserve"> на </w:t>
      </w:r>
      <w:r>
        <w:rPr>
          <w:b/>
          <w:bCs/>
        </w:rPr>
        <w:t>15-30 двойки,</w:t>
      </w:r>
      <w:r w:rsidRPr="00BF7AC4">
        <w:t xml:space="preserve"> което представлява 0,</w:t>
      </w:r>
      <w:r w:rsidR="00065FEB">
        <w:t>008 – 0,009</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03E8D3AD" w14:textId="266EA988" w:rsidR="004A07E0" w:rsidRPr="00BF7AC4" w:rsidRDefault="00F92C4C" w:rsidP="004A07E0">
      <w:pPr>
        <w:spacing w:before="120" w:after="120"/>
        <w:rPr>
          <w:b/>
          <w:bCs/>
        </w:rPr>
      </w:pPr>
      <w:r>
        <w:rPr>
          <w:b/>
          <w:bCs/>
        </w:rPr>
        <w:t>5</w:t>
      </w:r>
      <w:r w:rsidR="004A07E0" w:rsidRPr="00BF7AC4">
        <w:rPr>
          <w:b/>
          <w:bCs/>
        </w:rPr>
        <w:t xml:space="preserve">. Анализ на наличната информация </w:t>
      </w:r>
    </w:p>
    <w:p w14:paraId="160D406F" w14:textId="77777777" w:rsidR="004A07E0" w:rsidRPr="00E062DB" w:rsidRDefault="004A07E0" w:rsidP="004A07E0">
      <w:pPr>
        <w:rPr>
          <w:i/>
          <w:iCs/>
        </w:rPr>
      </w:pPr>
      <w:r w:rsidRPr="00E062DB">
        <w:rPr>
          <w:i/>
          <w:iCs/>
        </w:rPr>
        <w:t>Гнездяща популация</w:t>
      </w:r>
    </w:p>
    <w:p w14:paraId="156D98BA" w14:textId="154DF807" w:rsidR="004A07E0" w:rsidRDefault="004A07E0" w:rsidP="004A07E0">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1</w:t>
      </w:r>
      <w:r w:rsidR="00065FEB">
        <w:rPr>
          <w:color w:val="000000"/>
        </w:rPr>
        <w:t>5</w:t>
      </w:r>
      <w:r>
        <w:rPr>
          <w:color w:val="000000"/>
        </w:rPr>
        <w:t>-</w:t>
      </w:r>
      <w:r w:rsidR="00065FEB">
        <w:rPr>
          <w:color w:val="000000"/>
        </w:rPr>
        <w:t>30</w:t>
      </w:r>
      <w:r>
        <w:rPr>
          <w:color w:val="000000"/>
        </w:rPr>
        <w:t xml:space="preserve"> двойки. Проучване на гнездящите птици в защитени зони от Натура 2000 показва, че през 2012 г. са установени </w:t>
      </w:r>
      <w:r w:rsidR="00065FEB">
        <w:rPr>
          <w:color w:val="000000"/>
        </w:rPr>
        <w:t>2-3</w:t>
      </w:r>
      <w:r>
        <w:rPr>
          <w:color w:val="000000"/>
        </w:rPr>
        <w:t xml:space="preserve"> двойки (Матеева и др., 2013). </w:t>
      </w:r>
    </w:p>
    <w:p w14:paraId="2888C61A" w14:textId="503D1C3A" w:rsidR="004A07E0" w:rsidRPr="000F005E" w:rsidRDefault="004A07E0" w:rsidP="004A07E0">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rsidR="00BF1C7B">
        <w:rPr>
          <w:lang w:val="en-GB"/>
        </w:rPr>
        <w:t xml:space="preserve"> </w:t>
      </w:r>
      <w:r w:rsidR="00BF1C7B">
        <w:t xml:space="preserve">на 31.08.2022 г. </w:t>
      </w:r>
      <w:r w:rsidR="00BF1C7B">
        <w:rPr>
          <w:lang w:val="en-GB"/>
        </w:rPr>
        <w:t xml:space="preserve">– 2 </w:t>
      </w:r>
      <w:r w:rsidR="00BF1C7B">
        <w:t>инд. и</w:t>
      </w:r>
      <w:r w:rsidR="00C64300">
        <w:rPr>
          <w:lang w:val="en-US"/>
        </w:rPr>
        <w:t xml:space="preserve"> </w:t>
      </w:r>
      <w:r w:rsidR="00C64300">
        <w:t>през</w:t>
      </w:r>
      <w:r>
        <w:t xml:space="preserve"> септември</w:t>
      </w:r>
      <w:r w:rsidR="00BF1C7B">
        <w:t xml:space="preserve"> </w:t>
      </w:r>
      <w:r w:rsidR="002F3EDC">
        <w:t>с</w:t>
      </w:r>
      <w:r>
        <w:t xml:space="preserve"> общо</w:t>
      </w:r>
      <w:r w:rsidR="00BF1C7B">
        <w:t xml:space="preserve"> </w:t>
      </w:r>
      <w:r>
        <w:t>1</w:t>
      </w:r>
      <w:r w:rsidR="00FB0ABA">
        <w:t>9</w:t>
      </w:r>
      <w:r>
        <w:t xml:space="preserve"> </w:t>
      </w:r>
      <w:r w:rsidR="00BF1C7B">
        <w:t>инд.</w:t>
      </w:r>
      <w:r w:rsidR="00FB0ABA">
        <w:t xml:space="preserve"> Вероятно се касае за мигриращи през зоната птици. Като гнездящ видът е рядък и вероятно числеността в СФ е завишена.</w:t>
      </w:r>
    </w:p>
    <w:p w14:paraId="2224A592" w14:textId="4B6BEBBE" w:rsidR="004A07E0" w:rsidRPr="00BF7AC4" w:rsidRDefault="004A07E0" w:rsidP="004A07E0">
      <w:pPr>
        <w:spacing w:before="120" w:after="120"/>
      </w:pPr>
      <w:r w:rsidRPr="00450D1E">
        <w:t xml:space="preserve">За гнездящата </w:t>
      </w:r>
      <w:r w:rsidRPr="00BF7AC4">
        <w:t>популация са посочени следните заплахи и влияния: А07, А</w:t>
      </w:r>
      <w:r w:rsidR="00FB0ABA">
        <w:t>10</w:t>
      </w:r>
      <w:r w:rsidRPr="00BF7AC4">
        <w:t>.</w:t>
      </w:r>
      <w:r w:rsidRPr="00265E74">
        <w:t xml:space="preserve"> </w:t>
      </w:r>
      <w:r>
        <w:t>От тях няма п</w:t>
      </w:r>
      <w:r w:rsidRPr="00BF7AC4">
        <w:t>отенциално валидни за ЗЗ „</w:t>
      </w:r>
      <w:r>
        <w:t>Злато поле</w:t>
      </w:r>
      <w:r w:rsidRPr="00BF7AC4">
        <w:t>“</w:t>
      </w:r>
      <w:r>
        <w:t>.</w:t>
      </w:r>
      <w:r w:rsidRPr="00BF7AC4">
        <w:t xml:space="preserve"> </w:t>
      </w:r>
      <w:r w:rsidR="004A1644">
        <w:t xml:space="preserve"> Като заплаха за вида в зоната наблюдавахме унищожаване и изсичане на храсти, предимно от трънка, с цел събиране на плодовете.</w:t>
      </w:r>
    </w:p>
    <w:p w14:paraId="72F08882" w14:textId="56F4F7B6" w:rsidR="004A07E0" w:rsidRPr="00BF7AC4" w:rsidRDefault="00F92C4C" w:rsidP="004A07E0">
      <w:pPr>
        <w:spacing w:before="120" w:after="120"/>
      </w:pPr>
      <w:r>
        <w:rPr>
          <w:b/>
          <w:bCs/>
        </w:rPr>
        <w:t>6</w:t>
      </w:r>
      <w:r w:rsidR="004A07E0" w:rsidRPr="00BF7AC4">
        <w:rPr>
          <w:b/>
          <w:bCs/>
        </w:rPr>
        <w:t xml:space="preserve">. </w:t>
      </w:r>
      <w:r w:rsidRPr="00F92C4C">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4A07E0" w:rsidRPr="00647FCD" w14:paraId="27DF070E" w14:textId="77777777" w:rsidTr="0095365A">
        <w:trPr>
          <w:tblHeader/>
          <w:jc w:val="center"/>
        </w:trPr>
        <w:tc>
          <w:tcPr>
            <w:tcW w:w="1701" w:type="dxa"/>
            <w:shd w:val="clear" w:color="auto" w:fill="DBE5F1"/>
            <w:vAlign w:val="center"/>
          </w:tcPr>
          <w:p w14:paraId="10B1E575" w14:textId="77777777" w:rsidR="004A07E0" w:rsidRPr="00647FCD" w:rsidRDefault="004A07E0" w:rsidP="0095365A">
            <w:pPr>
              <w:jc w:val="center"/>
              <w:rPr>
                <w:b/>
                <w:bCs/>
                <w:sz w:val="20"/>
                <w:szCs w:val="20"/>
              </w:rPr>
            </w:pPr>
            <w:r w:rsidRPr="00647FCD">
              <w:rPr>
                <w:b/>
                <w:bCs/>
                <w:sz w:val="20"/>
                <w:szCs w:val="20"/>
              </w:rPr>
              <w:t>Параметър</w:t>
            </w:r>
          </w:p>
        </w:tc>
        <w:tc>
          <w:tcPr>
            <w:tcW w:w="1144" w:type="dxa"/>
            <w:shd w:val="clear" w:color="auto" w:fill="DBE5F1"/>
            <w:vAlign w:val="center"/>
          </w:tcPr>
          <w:p w14:paraId="13BC614B" w14:textId="77777777" w:rsidR="004A07E0" w:rsidRPr="00647FCD" w:rsidRDefault="004A07E0"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3CED3F08" w14:textId="77777777" w:rsidR="004A07E0" w:rsidRPr="00647FCD" w:rsidRDefault="004A07E0"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7497E600" w14:textId="77777777" w:rsidR="004A07E0" w:rsidRPr="00647FCD" w:rsidRDefault="004A07E0"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025F94E0" w14:textId="77777777" w:rsidR="004A07E0" w:rsidRPr="00647FCD" w:rsidRDefault="004A07E0" w:rsidP="0095365A">
            <w:pPr>
              <w:jc w:val="center"/>
              <w:rPr>
                <w:b/>
                <w:bCs/>
                <w:sz w:val="20"/>
                <w:szCs w:val="20"/>
              </w:rPr>
            </w:pPr>
            <w:r w:rsidRPr="00647FCD">
              <w:rPr>
                <w:b/>
                <w:bCs/>
                <w:sz w:val="20"/>
                <w:szCs w:val="20"/>
              </w:rPr>
              <w:t>Специфични за зоната цели</w:t>
            </w:r>
          </w:p>
        </w:tc>
      </w:tr>
      <w:tr w:rsidR="004A07E0" w:rsidRPr="00647FCD" w14:paraId="01FE481D" w14:textId="77777777" w:rsidTr="0095365A">
        <w:trPr>
          <w:jc w:val="center"/>
        </w:trPr>
        <w:tc>
          <w:tcPr>
            <w:tcW w:w="1701" w:type="dxa"/>
          </w:tcPr>
          <w:p w14:paraId="321E67F9" w14:textId="17DCD3FB" w:rsidR="004A07E0" w:rsidRPr="00647FCD" w:rsidRDefault="004A07E0"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53879BAA" w14:textId="77777777" w:rsidR="004A07E0" w:rsidRPr="00647FCD" w:rsidRDefault="004A07E0" w:rsidP="0095365A">
            <w:pPr>
              <w:rPr>
                <w:sz w:val="20"/>
                <w:szCs w:val="20"/>
              </w:rPr>
            </w:pPr>
            <w:r w:rsidRPr="00647FCD">
              <w:rPr>
                <w:sz w:val="20"/>
                <w:szCs w:val="20"/>
              </w:rPr>
              <w:t>Брой гнездящи двойки</w:t>
            </w:r>
          </w:p>
        </w:tc>
        <w:tc>
          <w:tcPr>
            <w:tcW w:w="1169" w:type="dxa"/>
          </w:tcPr>
          <w:p w14:paraId="146BAB4B" w14:textId="215681A4" w:rsidR="004A07E0" w:rsidRPr="00647FCD" w:rsidRDefault="00D21607" w:rsidP="0095365A">
            <w:pPr>
              <w:rPr>
                <w:sz w:val="20"/>
                <w:szCs w:val="20"/>
              </w:rPr>
            </w:pPr>
            <w:r>
              <w:rPr>
                <w:sz w:val="20"/>
                <w:szCs w:val="20"/>
              </w:rPr>
              <w:t>Н</w:t>
            </w:r>
            <w:r w:rsidR="004A07E0" w:rsidRPr="00647FCD">
              <w:rPr>
                <w:sz w:val="20"/>
                <w:szCs w:val="20"/>
              </w:rPr>
              <w:t xml:space="preserve">ай-малко </w:t>
            </w:r>
            <w:r w:rsidR="00FB0ABA">
              <w:rPr>
                <w:sz w:val="20"/>
                <w:szCs w:val="20"/>
              </w:rPr>
              <w:t>2</w:t>
            </w:r>
            <w:r w:rsidR="004A07E0" w:rsidRPr="00647FCD">
              <w:rPr>
                <w:sz w:val="20"/>
                <w:szCs w:val="20"/>
              </w:rPr>
              <w:t xml:space="preserve"> </w:t>
            </w:r>
          </w:p>
        </w:tc>
        <w:tc>
          <w:tcPr>
            <w:tcW w:w="2785" w:type="dxa"/>
          </w:tcPr>
          <w:p w14:paraId="01970A42" w14:textId="20DE8805" w:rsidR="004A07E0" w:rsidRPr="00647FCD" w:rsidRDefault="004A07E0" w:rsidP="0095365A">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B0ABA">
              <w:rPr>
                <w:sz w:val="20"/>
                <w:szCs w:val="20"/>
              </w:rPr>
              <w:t>15-30</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 xml:space="preserve">числеността </w:t>
            </w:r>
            <w:r w:rsidR="00FB0ABA">
              <w:rPr>
                <w:sz w:val="20"/>
                <w:szCs w:val="20"/>
              </w:rPr>
              <w:t xml:space="preserve">на вида е много </w:t>
            </w:r>
            <w:r w:rsidR="00BF1C7B">
              <w:rPr>
                <w:sz w:val="20"/>
                <w:szCs w:val="20"/>
              </w:rPr>
              <w:t>по-</w:t>
            </w:r>
            <w:r w:rsidR="00FB0ABA">
              <w:rPr>
                <w:sz w:val="20"/>
                <w:szCs w:val="20"/>
              </w:rPr>
              <w:t>ниска – 2-3 двойки</w:t>
            </w:r>
            <w:r>
              <w:rPr>
                <w:sz w:val="20"/>
                <w:szCs w:val="20"/>
              </w:rPr>
              <w:t>.</w:t>
            </w:r>
            <w:r w:rsidRPr="00647FCD">
              <w:rPr>
                <w:sz w:val="20"/>
                <w:szCs w:val="20"/>
              </w:rPr>
              <w:t xml:space="preserve"> </w:t>
            </w:r>
          </w:p>
        </w:tc>
        <w:tc>
          <w:tcPr>
            <w:tcW w:w="2645" w:type="dxa"/>
          </w:tcPr>
          <w:p w14:paraId="1A712753" w14:textId="244B8FA8" w:rsidR="004A07E0" w:rsidRPr="00647FCD" w:rsidRDefault="004A07E0">
            <w:pPr>
              <w:rPr>
                <w:sz w:val="20"/>
                <w:szCs w:val="20"/>
              </w:rPr>
            </w:pPr>
            <w:r w:rsidRPr="00647FCD">
              <w:rPr>
                <w:sz w:val="20"/>
                <w:szCs w:val="20"/>
              </w:rPr>
              <w:t xml:space="preserve">Поддържане на популацията на  вида в зоната в размер от най-малко </w:t>
            </w:r>
            <w:r w:rsidR="00FB0ABA">
              <w:rPr>
                <w:sz w:val="20"/>
                <w:szCs w:val="20"/>
              </w:rPr>
              <w:t>2</w:t>
            </w:r>
            <w:r w:rsidRPr="00647FCD">
              <w:rPr>
                <w:sz w:val="20"/>
                <w:szCs w:val="20"/>
              </w:rPr>
              <w:t xml:space="preserve"> дв.</w:t>
            </w:r>
          </w:p>
        </w:tc>
      </w:tr>
      <w:tr w:rsidR="004A07E0" w:rsidRPr="00647FCD" w14:paraId="16B63166" w14:textId="77777777" w:rsidTr="0095365A">
        <w:trPr>
          <w:jc w:val="center"/>
        </w:trPr>
        <w:tc>
          <w:tcPr>
            <w:tcW w:w="1701" w:type="dxa"/>
          </w:tcPr>
          <w:p w14:paraId="13213EEB" w14:textId="77777777" w:rsidR="004A07E0" w:rsidRPr="00647FCD" w:rsidRDefault="004A07E0"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7D7765F2" w14:textId="77777777" w:rsidR="004A07E0" w:rsidRPr="00647FCD" w:rsidRDefault="004A07E0" w:rsidP="0095365A">
            <w:pPr>
              <w:rPr>
                <w:sz w:val="20"/>
                <w:szCs w:val="20"/>
              </w:rPr>
            </w:pPr>
            <w:r w:rsidRPr="00647FCD">
              <w:rPr>
                <w:sz w:val="20"/>
                <w:szCs w:val="20"/>
              </w:rPr>
              <w:t>ha</w:t>
            </w:r>
          </w:p>
        </w:tc>
        <w:tc>
          <w:tcPr>
            <w:tcW w:w="1169" w:type="dxa"/>
          </w:tcPr>
          <w:p w14:paraId="688EE052" w14:textId="4B3A6883" w:rsidR="004A07E0" w:rsidRPr="00647FCD" w:rsidRDefault="00D21607" w:rsidP="0095365A">
            <w:pPr>
              <w:rPr>
                <w:sz w:val="20"/>
                <w:szCs w:val="20"/>
              </w:rPr>
            </w:pPr>
            <w:r>
              <w:rPr>
                <w:sz w:val="20"/>
                <w:szCs w:val="20"/>
              </w:rPr>
              <w:t>Н</w:t>
            </w:r>
            <w:r w:rsidR="004A07E0" w:rsidRPr="00647FCD">
              <w:rPr>
                <w:sz w:val="20"/>
                <w:szCs w:val="20"/>
              </w:rPr>
              <w:t>ай-малко 2</w:t>
            </w:r>
            <w:r w:rsidR="004A07E0">
              <w:rPr>
                <w:sz w:val="20"/>
                <w:szCs w:val="20"/>
              </w:rPr>
              <w:t>0</w:t>
            </w:r>
            <w:r w:rsidR="004A07E0" w:rsidRPr="00647FCD">
              <w:rPr>
                <w:sz w:val="20"/>
                <w:szCs w:val="20"/>
              </w:rPr>
              <w:t xml:space="preserve"> </w:t>
            </w:r>
          </w:p>
          <w:p w14:paraId="4C40A57F" w14:textId="77777777" w:rsidR="004A07E0" w:rsidRPr="00647FCD" w:rsidRDefault="004A07E0" w:rsidP="0095365A">
            <w:pPr>
              <w:rPr>
                <w:sz w:val="20"/>
                <w:szCs w:val="20"/>
              </w:rPr>
            </w:pPr>
          </w:p>
        </w:tc>
        <w:tc>
          <w:tcPr>
            <w:tcW w:w="2785" w:type="dxa"/>
          </w:tcPr>
          <w:p w14:paraId="6719CEB4" w14:textId="735BC7D4" w:rsidR="004A07E0" w:rsidRPr="000A3251" w:rsidRDefault="004A07E0" w:rsidP="0095365A">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sidR="00FB0ABA">
              <w:rPr>
                <w:sz w:val="20"/>
                <w:szCs w:val="20"/>
              </w:rPr>
              <w:t xml:space="preserve">21 и </w:t>
            </w:r>
            <w:r w:rsidR="00FB0ABA">
              <w:rPr>
                <w:sz w:val="20"/>
                <w:szCs w:val="20"/>
                <w:lang w:val="en-US"/>
              </w:rPr>
              <w:t>N</w:t>
            </w:r>
            <w:r w:rsidR="002A22D0">
              <w:rPr>
                <w:sz w:val="20"/>
                <w:szCs w:val="20"/>
              </w:rPr>
              <w:t>08</w:t>
            </w:r>
            <w:r>
              <w:rPr>
                <w:sz w:val="20"/>
                <w:szCs w:val="20"/>
              </w:rPr>
              <w:t xml:space="preserve"> в СФ на зоната.</w:t>
            </w:r>
          </w:p>
        </w:tc>
        <w:tc>
          <w:tcPr>
            <w:tcW w:w="2645" w:type="dxa"/>
          </w:tcPr>
          <w:p w14:paraId="641BB9DD" w14:textId="01D2EEDC" w:rsidR="004A07E0" w:rsidRPr="00647FCD" w:rsidRDefault="004A07E0">
            <w:pPr>
              <w:rPr>
                <w:sz w:val="20"/>
                <w:szCs w:val="20"/>
              </w:rPr>
            </w:pPr>
            <w:r w:rsidRPr="00647FCD">
              <w:rPr>
                <w:sz w:val="20"/>
                <w:szCs w:val="20"/>
              </w:rPr>
              <w:t>Поддържане площта на подходящите гнездови местообитания на вида в защитената зона в размер най-малко 2</w:t>
            </w:r>
            <w:r>
              <w:rPr>
                <w:sz w:val="20"/>
                <w:szCs w:val="20"/>
              </w:rPr>
              <w:t>0</w:t>
            </w:r>
            <w:r w:rsidRPr="00647FCD">
              <w:rPr>
                <w:sz w:val="20"/>
                <w:szCs w:val="20"/>
              </w:rPr>
              <w:t xml:space="preserve"> </w:t>
            </w:r>
            <w:r w:rsidR="002A22D0">
              <w:rPr>
                <w:sz w:val="20"/>
                <w:szCs w:val="20"/>
                <w:lang w:val="en-US"/>
              </w:rPr>
              <w:t>ha</w:t>
            </w:r>
            <w:r w:rsidRPr="00647FCD">
              <w:rPr>
                <w:sz w:val="20"/>
                <w:szCs w:val="20"/>
              </w:rPr>
              <w:t>.</w:t>
            </w:r>
          </w:p>
        </w:tc>
      </w:tr>
      <w:tr w:rsidR="004A07E0" w:rsidRPr="00647FCD" w14:paraId="44F8557F" w14:textId="77777777" w:rsidTr="0095365A">
        <w:trPr>
          <w:jc w:val="center"/>
        </w:trPr>
        <w:tc>
          <w:tcPr>
            <w:tcW w:w="1701" w:type="dxa"/>
          </w:tcPr>
          <w:p w14:paraId="6691CEEC" w14:textId="77777777" w:rsidR="004A07E0" w:rsidRPr="00647FCD" w:rsidRDefault="004A07E0"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02BC2EC5" w14:textId="77777777" w:rsidR="004A07E0" w:rsidRPr="00647FCD" w:rsidRDefault="004A07E0" w:rsidP="0095365A">
            <w:pPr>
              <w:rPr>
                <w:sz w:val="20"/>
                <w:szCs w:val="20"/>
              </w:rPr>
            </w:pPr>
            <w:r w:rsidRPr="00647FCD">
              <w:rPr>
                <w:sz w:val="20"/>
                <w:szCs w:val="20"/>
              </w:rPr>
              <w:t>ha</w:t>
            </w:r>
          </w:p>
        </w:tc>
        <w:tc>
          <w:tcPr>
            <w:tcW w:w="1169" w:type="dxa"/>
          </w:tcPr>
          <w:p w14:paraId="085AF8C9" w14:textId="12C0C2C1" w:rsidR="004A07E0" w:rsidRPr="00647FCD" w:rsidRDefault="00D21607" w:rsidP="0095365A">
            <w:pPr>
              <w:rPr>
                <w:sz w:val="20"/>
                <w:szCs w:val="20"/>
              </w:rPr>
            </w:pPr>
            <w:r>
              <w:rPr>
                <w:sz w:val="20"/>
                <w:szCs w:val="20"/>
              </w:rPr>
              <w:t>Н</w:t>
            </w:r>
            <w:r w:rsidR="004A07E0" w:rsidRPr="00647FCD">
              <w:rPr>
                <w:sz w:val="20"/>
                <w:szCs w:val="20"/>
              </w:rPr>
              <w:t xml:space="preserve">ай-малко </w:t>
            </w:r>
            <w:r w:rsidR="004A07E0">
              <w:rPr>
                <w:sz w:val="20"/>
                <w:szCs w:val="20"/>
              </w:rPr>
              <w:t>220</w:t>
            </w:r>
          </w:p>
        </w:tc>
        <w:tc>
          <w:tcPr>
            <w:tcW w:w="2785" w:type="dxa"/>
          </w:tcPr>
          <w:p w14:paraId="2506F9DC" w14:textId="0E06EFD9" w:rsidR="004A07E0" w:rsidRPr="00647FCD" w:rsidRDefault="004A07E0" w:rsidP="0095365A">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Pr="00647FCD">
              <w:rPr>
                <w:sz w:val="20"/>
                <w:szCs w:val="20"/>
              </w:rPr>
              <w:t>0</w:t>
            </w:r>
            <w:r>
              <w:rPr>
                <w:sz w:val="20"/>
                <w:szCs w:val="20"/>
              </w:rPr>
              <w:t>8,</w:t>
            </w:r>
            <w:r w:rsidRPr="00647FCD">
              <w:rPr>
                <w:sz w:val="20"/>
                <w:szCs w:val="20"/>
              </w:rPr>
              <w:t xml:space="preserve"> </w:t>
            </w:r>
            <w:r w:rsidRPr="00647FCD">
              <w:rPr>
                <w:sz w:val="20"/>
                <w:szCs w:val="20"/>
                <w:lang w:val="en-US"/>
              </w:rPr>
              <w:t>N</w:t>
            </w:r>
            <w:r w:rsidRPr="00647FCD">
              <w:rPr>
                <w:sz w:val="20"/>
                <w:szCs w:val="20"/>
              </w:rPr>
              <w:t>0</w:t>
            </w:r>
            <w:r>
              <w:rPr>
                <w:sz w:val="20"/>
                <w:szCs w:val="20"/>
              </w:rPr>
              <w:t>9</w:t>
            </w:r>
            <w:r w:rsidR="002A22D0">
              <w:rPr>
                <w:sz w:val="20"/>
                <w:szCs w:val="20"/>
                <w:lang w:val="en-US"/>
              </w:rPr>
              <w:t>, N</w:t>
            </w:r>
            <w:r w:rsidR="002A22D0">
              <w:rPr>
                <w:sz w:val="20"/>
                <w:szCs w:val="20"/>
              </w:rPr>
              <w:t>21</w:t>
            </w:r>
            <w:r>
              <w:rPr>
                <w:sz w:val="20"/>
                <w:szCs w:val="20"/>
              </w:rPr>
              <w:t xml:space="preserve"> и </w:t>
            </w:r>
            <w:r>
              <w:rPr>
                <w:sz w:val="20"/>
                <w:szCs w:val="20"/>
                <w:lang w:val="en-US"/>
              </w:rPr>
              <w:t>N12</w:t>
            </w:r>
            <w:r w:rsidRPr="00647FCD">
              <w:rPr>
                <w:sz w:val="20"/>
                <w:szCs w:val="20"/>
              </w:rPr>
              <w:t>.</w:t>
            </w:r>
          </w:p>
        </w:tc>
        <w:tc>
          <w:tcPr>
            <w:tcW w:w="2645" w:type="dxa"/>
          </w:tcPr>
          <w:p w14:paraId="17AC384B" w14:textId="347D5E27" w:rsidR="004A07E0" w:rsidRPr="00BA122C" w:rsidRDefault="004A07E0">
            <w:pPr>
              <w:rPr>
                <w:sz w:val="20"/>
                <w:szCs w:val="20"/>
              </w:rPr>
            </w:pPr>
            <w:r w:rsidRPr="00647FCD">
              <w:rPr>
                <w:sz w:val="20"/>
                <w:szCs w:val="20"/>
              </w:rPr>
              <w:t xml:space="preserve">Поддържане площта на подходящите хранителни местообитания </w:t>
            </w:r>
            <w:r w:rsidR="002F3EDC">
              <w:rPr>
                <w:sz w:val="20"/>
                <w:szCs w:val="20"/>
              </w:rPr>
              <w:t>з</w:t>
            </w:r>
            <w:r w:rsidRPr="00647FCD">
              <w:rPr>
                <w:sz w:val="20"/>
                <w:szCs w:val="20"/>
              </w:rPr>
              <w:t>а вида в</w:t>
            </w:r>
            <w:r w:rsidR="002F3EDC">
              <w:rPr>
                <w:sz w:val="20"/>
                <w:szCs w:val="20"/>
              </w:rPr>
              <w:t xml:space="preserve"> размер на най-малко 220 </w:t>
            </w:r>
            <w:r w:rsidR="002F3EDC">
              <w:rPr>
                <w:sz w:val="20"/>
                <w:szCs w:val="20"/>
                <w:lang w:val="en-GB"/>
              </w:rPr>
              <w:t>ha.</w:t>
            </w:r>
          </w:p>
        </w:tc>
      </w:tr>
    </w:tbl>
    <w:p w14:paraId="05F4CCD5" w14:textId="77777777" w:rsidR="004A07E0" w:rsidRPr="00BF7AC4" w:rsidRDefault="004A07E0" w:rsidP="004A07E0"/>
    <w:p w14:paraId="1B62C187" w14:textId="097760F8" w:rsidR="004A07E0" w:rsidRPr="00BF7AC4" w:rsidRDefault="00F92C4C" w:rsidP="004A07E0">
      <w:pPr>
        <w:spacing w:before="120" w:after="120"/>
      </w:pPr>
      <w:r>
        <w:rPr>
          <w:b/>
          <w:bCs/>
        </w:rPr>
        <w:lastRenderedPageBreak/>
        <w:t>7</w:t>
      </w:r>
      <w:r w:rsidR="004A07E0" w:rsidRPr="00BF7AC4">
        <w:rPr>
          <w:b/>
          <w:bCs/>
        </w:rPr>
        <w:t xml:space="preserve">. </w:t>
      </w:r>
      <w:r w:rsidRPr="00F92C4C">
        <w:rPr>
          <w:b/>
          <w:bCs/>
        </w:rPr>
        <w:t>Необходимост от актуализация на Стандартния формуляр на защитената зона</w:t>
      </w:r>
    </w:p>
    <w:p w14:paraId="7EFA8160" w14:textId="435EE5A7" w:rsidR="002F3EDC" w:rsidRDefault="002F3EDC" w:rsidP="002A22D0">
      <w:pPr>
        <w:spacing w:after="120"/>
      </w:pPr>
      <w:r>
        <w:t>Предлагаме следните промени в СФ:</w:t>
      </w:r>
    </w:p>
    <w:p w14:paraId="08018263" w14:textId="1D779DA5" w:rsidR="002A22D0" w:rsidRPr="00FA4424" w:rsidRDefault="002A22D0" w:rsidP="00080D44">
      <w:pPr>
        <w:pStyle w:val="ListParagraph"/>
        <w:numPr>
          <w:ilvl w:val="0"/>
          <w:numId w:val="9"/>
        </w:numPr>
        <w:spacing w:after="120"/>
      </w:pPr>
      <w:r w:rsidRPr="00080D44">
        <w:rPr>
          <w:rFonts w:ascii="Times New Roman" w:hAnsi="Times New Roman" w:cs="Times New Roman"/>
          <w:sz w:val="24"/>
          <w:szCs w:val="24"/>
        </w:rPr>
        <w:t>Предлагаме промени в численост на вида</w:t>
      </w:r>
      <w:r w:rsidR="00654185" w:rsidRPr="00080D44">
        <w:rPr>
          <w:rFonts w:ascii="Times New Roman" w:hAnsi="Times New Roman" w:cs="Times New Roman"/>
          <w:sz w:val="24"/>
          <w:szCs w:val="24"/>
        </w:rPr>
        <w:t xml:space="preserve"> предвид</w:t>
      </w:r>
      <w:r w:rsidRPr="00080D44">
        <w:rPr>
          <w:rFonts w:ascii="Times New Roman" w:hAnsi="Times New Roman" w:cs="Times New Roman"/>
          <w:sz w:val="24"/>
          <w:szCs w:val="24"/>
        </w:rPr>
        <w:t xml:space="preserve"> теренни наблюдения от 15</w:t>
      </w:r>
      <w:r w:rsidR="002F3EDC">
        <w:rPr>
          <w:rFonts w:ascii="Times New Roman" w:hAnsi="Times New Roman" w:cs="Times New Roman"/>
          <w:sz w:val="24"/>
          <w:szCs w:val="24"/>
        </w:rPr>
        <w:t xml:space="preserve"> – 30 </w:t>
      </w:r>
      <w:r w:rsidRPr="00080D44">
        <w:rPr>
          <w:rFonts w:ascii="Times New Roman" w:hAnsi="Times New Roman" w:cs="Times New Roman"/>
          <w:sz w:val="24"/>
          <w:szCs w:val="24"/>
        </w:rPr>
        <w:t>двойки</w:t>
      </w:r>
      <w:r w:rsidR="002F3EDC">
        <w:rPr>
          <w:rFonts w:ascii="Times New Roman" w:hAnsi="Times New Roman" w:cs="Times New Roman"/>
          <w:sz w:val="24"/>
          <w:szCs w:val="24"/>
        </w:rPr>
        <w:t xml:space="preserve"> на 2 – 20, предвид данните от литературата и теренните наблюдения</w:t>
      </w:r>
      <w:r w:rsidRPr="00080D44">
        <w:rPr>
          <w:rFonts w:ascii="Times New Roman" w:hAnsi="Times New Roman" w:cs="Times New Roman"/>
          <w:sz w:val="24"/>
          <w:szCs w:val="24"/>
        </w:rPr>
        <w:t>.</w:t>
      </w:r>
      <w:r w:rsidR="002F3EDC">
        <w:rPr>
          <w:rFonts w:ascii="Times New Roman" w:hAnsi="Times New Roman" w:cs="Times New Roman"/>
          <w:sz w:val="24"/>
          <w:szCs w:val="24"/>
        </w:rPr>
        <w:t xml:space="preserve"> Максималната численост от 30 дв. е неосъществим поради недостатъчно по площ гнездово местообитание в ЗЗ (според Прил. 7 на НСМБР – 1 дв./</w:t>
      </w:r>
      <w:r w:rsidR="002F3EDC">
        <w:rPr>
          <w:rFonts w:ascii="Times New Roman" w:hAnsi="Times New Roman" w:cs="Times New Roman"/>
          <w:sz w:val="24"/>
          <w:szCs w:val="24"/>
          <w:lang w:val="en-GB"/>
        </w:rPr>
        <w:t>ha</w:t>
      </w:r>
      <w:r w:rsidR="002F3EDC">
        <w:rPr>
          <w:rFonts w:ascii="Times New Roman" w:hAnsi="Times New Roman" w:cs="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2A22D0" w:rsidRPr="0059011E" w14:paraId="1C2E9842"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3D666" w14:textId="77777777" w:rsidR="002A22D0" w:rsidRPr="0059011E" w:rsidRDefault="002A22D0" w:rsidP="0095365A">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74D700" w14:textId="77777777" w:rsidR="002A22D0" w:rsidRPr="0059011E" w:rsidRDefault="002A22D0" w:rsidP="0095365A">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913F0" w14:textId="77777777" w:rsidR="002A22D0" w:rsidRPr="0059011E" w:rsidRDefault="002A22D0" w:rsidP="0095365A">
            <w:pPr>
              <w:rPr>
                <w:b/>
                <w:sz w:val="20"/>
                <w:szCs w:val="20"/>
              </w:rPr>
            </w:pPr>
            <w:r w:rsidRPr="0059011E">
              <w:rPr>
                <w:b/>
                <w:sz w:val="20"/>
                <w:szCs w:val="20"/>
              </w:rPr>
              <w:t>Site assessment</w:t>
            </w:r>
          </w:p>
        </w:tc>
      </w:tr>
      <w:tr w:rsidR="002A22D0" w:rsidRPr="0059011E" w14:paraId="6CC97D73"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93ED0D" w14:textId="77777777" w:rsidR="002A22D0" w:rsidRPr="0059011E" w:rsidRDefault="002A22D0" w:rsidP="0095365A">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F9D3BB" w14:textId="77777777" w:rsidR="002A22D0" w:rsidRPr="0059011E" w:rsidRDefault="002A22D0" w:rsidP="0095365A">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3C75C3" w14:textId="77777777" w:rsidR="002A22D0" w:rsidRPr="0059011E" w:rsidRDefault="002A22D0" w:rsidP="0095365A">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7EA8F6" w14:textId="77777777" w:rsidR="002A22D0" w:rsidRPr="0059011E" w:rsidRDefault="002A22D0" w:rsidP="0095365A">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24A73B" w14:textId="77777777" w:rsidR="002A22D0" w:rsidRPr="0059011E" w:rsidRDefault="002A22D0" w:rsidP="0095365A">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304F50" w14:textId="77777777" w:rsidR="002A22D0" w:rsidRPr="0059011E" w:rsidRDefault="002A22D0" w:rsidP="0095365A">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5F7179" w14:textId="77777777" w:rsidR="002A22D0" w:rsidRPr="0059011E" w:rsidRDefault="002A22D0" w:rsidP="0095365A">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911EC1" w14:textId="77777777" w:rsidR="002A22D0" w:rsidRPr="0059011E" w:rsidRDefault="002A22D0" w:rsidP="0095365A">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5585E3" w14:textId="77777777" w:rsidR="002A22D0" w:rsidRPr="0059011E" w:rsidRDefault="002A22D0" w:rsidP="0095365A">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FE4302" w14:textId="77777777" w:rsidR="002A22D0" w:rsidRPr="0059011E" w:rsidRDefault="002A22D0" w:rsidP="0095365A">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5D9300" w14:textId="77777777" w:rsidR="002A22D0" w:rsidRPr="0059011E" w:rsidRDefault="002A22D0" w:rsidP="0095365A">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D105C" w14:textId="77777777" w:rsidR="002A22D0" w:rsidRPr="0059011E" w:rsidRDefault="002A22D0" w:rsidP="0095365A">
            <w:pPr>
              <w:rPr>
                <w:b/>
                <w:sz w:val="20"/>
                <w:szCs w:val="20"/>
              </w:rPr>
            </w:pPr>
            <w:r w:rsidRPr="0059011E">
              <w:rPr>
                <w:b/>
                <w:sz w:val="20"/>
                <w:szCs w:val="20"/>
              </w:rPr>
              <w:t>A/B/C</w:t>
            </w:r>
          </w:p>
        </w:tc>
      </w:tr>
      <w:tr w:rsidR="002A22D0" w:rsidRPr="0059011E" w14:paraId="5E7F4C56"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E916D"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7DC4C2"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22F3A"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0A9B5D"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F709B6"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3C7D89" w14:textId="77777777" w:rsidR="002A22D0" w:rsidRPr="0059011E" w:rsidRDefault="002A22D0"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A8B242" w14:textId="77777777" w:rsidR="002A22D0" w:rsidRPr="0059011E" w:rsidRDefault="002A22D0" w:rsidP="0095365A">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B5E5F" w14:textId="77777777" w:rsidR="002A22D0" w:rsidRPr="0059011E" w:rsidRDefault="002A22D0" w:rsidP="0095365A">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05EE4"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53EC0" w14:textId="77777777" w:rsidR="002A22D0" w:rsidRPr="0059011E" w:rsidRDefault="002A22D0"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51123" w14:textId="77777777" w:rsidR="002A22D0" w:rsidRPr="0059011E" w:rsidRDefault="002A22D0"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9F26D5" w14:textId="77777777" w:rsidR="002A22D0" w:rsidRPr="0059011E" w:rsidRDefault="002A22D0" w:rsidP="0095365A">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A19F48" w14:textId="77777777" w:rsidR="002A22D0" w:rsidRPr="0059011E" w:rsidRDefault="002A22D0" w:rsidP="0095365A">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686832" w14:textId="77777777" w:rsidR="002A22D0" w:rsidRPr="0059011E" w:rsidRDefault="002A22D0" w:rsidP="0095365A">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2143E" w14:textId="77777777" w:rsidR="002A22D0" w:rsidRPr="0059011E" w:rsidRDefault="002A22D0" w:rsidP="0095365A">
            <w:pPr>
              <w:rPr>
                <w:b/>
                <w:sz w:val="20"/>
                <w:szCs w:val="20"/>
              </w:rPr>
            </w:pPr>
            <w:r w:rsidRPr="0059011E">
              <w:rPr>
                <w:b/>
                <w:sz w:val="20"/>
                <w:szCs w:val="20"/>
              </w:rPr>
              <w:t>Glo.</w:t>
            </w:r>
          </w:p>
        </w:tc>
      </w:tr>
      <w:tr w:rsidR="002A22D0" w:rsidRPr="002A22D0" w14:paraId="57043B7D" w14:textId="77777777" w:rsidTr="009536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A079D3" w14:textId="77777777" w:rsidR="002A22D0" w:rsidRPr="002A22D0" w:rsidRDefault="002A22D0" w:rsidP="0095365A">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B6E73C9" w14:textId="2B2FCEEB" w:rsidR="002A22D0" w:rsidRPr="002A22D0" w:rsidRDefault="002A22D0" w:rsidP="0095365A">
            <w:pPr>
              <w:rPr>
                <w:i/>
                <w:iCs/>
                <w:sz w:val="20"/>
                <w:szCs w:val="20"/>
              </w:rPr>
            </w:pPr>
            <w:r w:rsidRPr="002A22D0">
              <w:rPr>
                <w:i/>
                <w:iCs/>
                <w:sz w:val="20"/>
                <w:szCs w:val="20"/>
              </w:rPr>
              <w:t>A338</w:t>
            </w:r>
          </w:p>
        </w:tc>
        <w:tc>
          <w:tcPr>
            <w:tcW w:w="0" w:type="auto"/>
            <w:tcBorders>
              <w:top w:val="single" w:sz="4" w:space="0" w:color="auto"/>
              <w:left w:val="single" w:sz="4" w:space="0" w:color="auto"/>
              <w:bottom w:val="single" w:sz="4" w:space="0" w:color="auto"/>
              <w:right w:val="single" w:sz="4" w:space="0" w:color="auto"/>
            </w:tcBorders>
            <w:vAlign w:val="center"/>
            <w:hideMark/>
          </w:tcPr>
          <w:p w14:paraId="475CC195" w14:textId="69BEB98A" w:rsidR="002A22D0" w:rsidRPr="002A22D0" w:rsidRDefault="002A22D0" w:rsidP="0095365A">
            <w:pPr>
              <w:rPr>
                <w:i/>
                <w:sz w:val="20"/>
                <w:szCs w:val="20"/>
                <w:lang w:val="en-US"/>
              </w:rPr>
            </w:pPr>
            <w:r w:rsidRPr="002A22D0">
              <w:rPr>
                <w:i/>
                <w:sz w:val="20"/>
                <w:szCs w:val="20"/>
                <w:lang w:val="en-US"/>
              </w:rPr>
              <w:t>Lanius collurio</w:t>
            </w:r>
          </w:p>
        </w:tc>
        <w:tc>
          <w:tcPr>
            <w:tcW w:w="0" w:type="auto"/>
            <w:tcBorders>
              <w:top w:val="single" w:sz="4" w:space="0" w:color="auto"/>
              <w:left w:val="single" w:sz="4" w:space="0" w:color="auto"/>
              <w:bottom w:val="single" w:sz="4" w:space="0" w:color="auto"/>
              <w:right w:val="single" w:sz="4" w:space="0" w:color="auto"/>
            </w:tcBorders>
            <w:vAlign w:val="center"/>
          </w:tcPr>
          <w:p w14:paraId="4C7B499E" w14:textId="77777777" w:rsidR="002A22D0" w:rsidRPr="002A22D0" w:rsidRDefault="002A22D0"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C42018" w14:textId="77777777" w:rsidR="002A22D0" w:rsidRPr="002A22D0" w:rsidRDefault="002A22D0"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100F8F" w14:textId="77777777" w:rsidR="002A22D0" w:rsidRPr="002A22D0" w:rsidRDefault="002A22D0" w:rsidP="0095365A">
            <w:pPr>
              <w:rPr>
                <w:sz w:val="20"/>
                <w:szCs w:val="20"/>
                <w:lang w:val="en-US"/>
              </w:rPr>
            </w:pPr>
            <w:r w:rsidRPr="002A22D0">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5631CECB" w14:textId="01D2A9C3" w:rsidR="002A22D0" w:rsidRPr="002A22D0" w:rsidRDefault="002A22D0" w:rsidP="0095365A">
            <w:pPr>
              <w:rPr>
                <w:b/>
                <w:bCs/>
                <w:sz w:val="20"/>
                <w:szCs w:val="20"/>
              </w:rPr>
            </w:pPr>
            <w:r w:rsidRPr="002A22D0">
              <w:rPr>
                <w:b/>
                <w:bCs/>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FD726AD" w14:textId="10E77692" w:rsidR="002A22D0" w:rsidRPr="002A22D0" w:rsidRDefault="002F3EDC" w:rsidP="0095365A">
            <w:pPr>
              <w:rPr>
                <w:sz w:val="20"/>
                <w:szCs w:val="20"/>
              </w:rPr>
            </w:pPr>
            <w:r w:rsidRPr="00080D44">
              <w:rPr>
                <w:color w:val="FF0000"/>
                <w:sz w:val="20"/>
                <w:szCs w:val="20"/>
              </w:rPr>
              <w:t>2</w:t>
            </w:r>
            <w:r w:rsidR="002A22D0" w:rsidRPr="00080D44">
              <w:rPr>
                <w:color w:val="FF0000"/>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F38807" w14:textId="77777777" w:rsidR="002A22D0" w:rsidRPr="002A22D0" w:rsidRDefault="002A22D0" w:rsidP="0095365A">
            <w:pPr>
              <w:rPr>
                <w:sz w:val="20"/>
                <w:szCs w:val="20"/>
                <w:lang w:val="en-US"/>
              </w:rPr>
            </w:pPr>
            <w:r w:rsidRPr="002A22D0">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18B62B78" w14:textId="77777777" w:rsidR="002A22D0" w:rsidRPr="002A22D0" w:rsidRDefault="002A22D0"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FAE538B" w14:textId="77777777" w:rsidR="002A22D0" w:rsidRPr="002A22D0" w:rsidRDefault="002A22D0" w:rsidP="0095365A">
            <w:pPr>
              <w:rPr>
                <w:sz w:val="20"/>
                <w:szCs w:val="20"/>
                <w:lang w:val="en-GB"/>
              </w:rPr>
            </w:pPr>
            <w:r w:rsidRPr="002A22D0">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7DC7B0C4" w14:textId="77777777" w:rsidR="002A22D0" w:rsidRPr="002A22D0" w:rsidRDefault="002A22D0" w:rsidP="0095365A">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55506" w14:textId="77777777" w:rsidR="002A22D0" w:rsidRPr="002A22D0" w:rsidRDefault="002A22D0" w:rsidP="0095365A">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32BB0E7" w14:textId="77777777" w:rsidR="002A22D0" w:rsidRPr="002A22D0" w:rsidRDefault="002A22D0" w:rsidP="0095365A">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E2E7325" w14:textId="77777777" w:rsidR="002A22D0" w:rsidRPr="002A22D0" w:rsidRDefault="002A22D0" w:rsidP="0095365A">
            <w:pPr>
              <w:rPr>
                <w:sz w:val="20"/>
                <w:szCs w:val="20"/>
                <w:lang w:val="en-US"/>
              </w:rPr>
            </w:pPr>
            <w:r w:rsidRPr="002A22D0">
              <w:rPr>
                <w:sz w:val="20"/>
                <w:szCs w:val="20"/>
                <w:lang w:val="en-US"/>
              </w:rPr>
              <w:t>C</w:t>
            </w:r>
          </w:p>
        </w:tc>
      </w:tr>
    </w:tbl>
    <w:p w14:paraId="2AA43332" w14:textId="77777777" w:rsidR="000B1FA2" w:rsidRDefault="000B1FA2" w:rsidP="000B1FA2">
      <w:pPr>
        <w:spacing w:after="120"/>
      </w:pPr>
    </w:p>
    <w:p w14:paraId="0034854D" w14:textId="77777777" w:rsidR="000930B9" w:rsidRPr="00345D71" w:rsidRDefault="000930B9" w:rsidP="000930B9">
      <w:pPr>
        <w:pStyle w:val="Heading1"/>
        <w:rPr>
          <w:lang w:val="ru-RU"/>
        </w:rPr>
      </w:pPr>
      <w:bookmarkStart w:id="173" w:name="_Toc87031391"/>
      <w:bookmarkStart w:id="174" w:name="_Toc87467279"/>
      <w:bookmarkStart w:id="175" w:name="_Toc87692196"/>
      <w:bookmarkStart w:id="176" w:name="_Toc88865740"/>
      <w:bookmarkStart w:id="177" w:name="_Toc89106150"/>
      <w:bookmarkStart w:id="178" w:name="_Toc98741989"/>
      <w:bookmarkStart w:id="179" w:name="_Toc132806989"/>
      <w:r w:rsidRPr="00345D71">
        <w:t>Специфични цели за</w:t>
      </w:r>
      <w:r w:rsidRPr="00345D71">
        <w:rPr>
          <w:lang w:val="ru-RU"/>
        </w:rPr>
        <w:t xml:space="preserve"> А339 </w:t>
      </w:r>
      <w:r w:rsidRPr="00345D71">
        <w:rPr>
          <w:i/>
          <w:iCs/>
          <w:lang w:val="en-US"/>
        </w:rPr>
        <w:t>Lanius</w:t>
      </w:r>
      <w:r w:rsidRPr="00345D71">
        <w:rPr>
          <w:i/>
          <w:iCs/>
          <w:lang w:val="ru-RU"/>
        </w:rPr>
        <w:t xml:space="preserve"> </w:t>
      </w:r>
      <w:r w:rsidRPr="00345D71">
        <w:rPr>
          <w:i/>
          <w:iCs/>
          <w:lang w:val="en-US"/>
        </w:rPr>
        <w:t>minor</w:t>
      </w:r>
      <w:r w:rsidRPr="00345D71">
        <w:rPr>
          <w:lang w:val="ru-RU"/>
        </w:rPr>
        <w:t xml:space="preserve"> (черночела сврачка)</w:t>
      </w:r>
      <w:bookmarkEnd w:id="173"/>
      <w:bookmarkEnd w:id="174"/>
      <w:bookmarkEnd w:id="175"/>
      <w:bookmarkEnd w:id="176"/>
      <w:bookmarkEnd w:id="177"/>
      <w:bookmarkEnd w:id="178"/>
      <w:bookmarkEnd w:id="179"/>
    </w:p>
    <w:p w14:paraId="79EA8920" w14:textId="43CFD1F3" w:rsidR="000930B9" w:rsidRDefault="000930B9" w:rsidP="000930B9">
      <w:pPr>
        <w:spacing w:before="120" w:after="120"/>
        <w:rPr>
          <w:b/>
          <w:bCs/>
          <w:color w:val="000000"/>
        </w:rPr>
      </w:pPr>
      <w:r w:rsidRPr="00BF7AC4">
        <w:rPr>
          <w:b/>
          <w:bCs/>
          <w:color w:val="000000"/>
        </w:rPr>
        <w:t xml:space="preserve">1. </w:t>
      </w:r>
      <w:r w:rsidR="00F92C4C" w:rsidRPr="00F92C4C">
        <w:rPr>
          <w:b/>
          <w:bCs/>
          <w:color w:val="000000"/>
        </w:rPr>
        <w:t>Код и наименование на вида</w:t>
      </w:r>
    </w:p>
    <w:p w14:paraId="6043A31D" w14:textId="198C2226" w:rsidR="00F92C4C" w:rsidRDefault="00F92C4C" w:rsidP="000930B9">
      <w:pPr>
        <w:spacing w:before="120" w:after="120"/>
        <w:rPr>
          <w:color w:val="000000"/>
        </w:rPr>
      </w:pPr>
      <w:r w:rsidRPr="007A4013">
        <w:rPr>
          <w:color w:val="000000"/>
        </w:rPr>
        <w:t>А339 Lanius minor (черночела сврачка)</w:t>
      </w:r>
    </w:p>
    <w:p w14:paraId="3006D65C" w14:textId="40DAC0B0" w:rsidR="00F92C4C" w:rsidRPr="00F92C4C" w:rsidRDefault="00F92C4C" w:rsidP="000930B9">
      <w:pPr>
        <w:spacing w:before="120" w:after="120"/>
        <w:rPr>
          <w:b/>
          <w:bCs/>
          <w:color w:val="000000"/>
        </w:rPr>
      </w:pPr>
      <w:r w:rsidRPr="007A4013">
        <w:rPr>
          <w:b/>
          <w:bCs/>
          <w:color w:val="000000"/>
        </w:rPr>
        <w:t>2. Кратка характеристика на вида</w:t>
      </w:r>
    </w:p>
    <w:p w14:paraId="359B8CA2" w14:textId="77777777" w:rsidR="000930B9" w:rsidRPr="00BF7AC4" w:rsidRDefault="000930B9" w:rsidP="000930B9">
      <w:pPr>
        <w:spacing w:before="120" w:after="120"/>
        <w:rPr>
          <w:color w:val="000000"/>
        </w:rPr>
      </w:pPr>
      <w:r w:rsidRPr="00BF7AC4">
        <w:rPr>
          <w:color w:val="000000"/>
        </w:rPr>
        <w:t xml:space="preserve">Дължина на тялото: 20 </w:t>
      </w:r>
      <w:r>
        <w:rPr>
          <w:color w:val="000000"/>
          <w:lang w:val="en-US"/>
        </w:rPr>
        <w:t>cm</w:t>
      </w:r>
      <w:r w:rsidRPr="00BF7AC4">
        <w:rPr>
          <w:color w:val="000000"/>
        </w:rPr>
        <w:t xml:space="preserve">. Размах на крилата: 32-34 </w:t>
      </w:r>
      <w:r>
        <w:rPr>
          <w:color w:val="000000"/>
          <w:lang w:val="en-US"/>
        </w:rPr>
        <w:t>cm</w:t>
      </w:r>
      <w:r w:rsidRPr="00BF7AC4">
        <w:rPr>
          <w:color w:val="000000"/>
        </w:rPr>
        <w:t xml:space="preserve">. По-дребна от сивата сврачка, с къс клюн, по-дълги крила и по-къса опашка, с широка бяла препаска през първостепенните махови пера и бял връх на опашката. Отгоре е сива, отдолу бяла, винено-розова по гърдите и страните на тялото. Има черна маска на лицето. Младите отгоре са кафяви с вълнообразни препаски, отдолу са белезникави (Иванов, 2011; Симеонов и Мичев, 1991). </w:t>
      </w:r>
    </w:p>
    <w:p w14:paraId="2B6EFC64" w14:textId="77777777" w:rsidR="000930B9" w:rsidRPr="00BF7AC4" w:rsidRDefault="000930B9" w:rsidP="000930B9">
      <w:pPr>
        <w:spacing w:before="120" w:after="120"/>
        <w:rPr>
          <w:i/>
          <w:iCs/>
          <w:color w:val="000000"/>
        </w:rPr>
      </w:pPr>
      <w:r w:rsidRPr="00BF7AC4">
        <w:rPr>
          <w:i/>
          <w:iCs/>
          <w:color w:val="000000"/>
        </w:rPr>
        <w:t>Характер на пребиваване в страната</w:t>
      </w:r>
    </w:p>
    <w:p w14:paraId="5BD5647D" w14:textId="77777777" w:rsidR="000930B9" w:rsidRPr="00BF7AC4" w:rsidRDefault="000930B9" w:rsidP="000930B9">
      <w:pPr>
        <w:spacing w:before="120" w:after="120"/>
        <w:rPr>
          <w:color w:val="000000"/>
        </w:rPr>
      </w:pPr>
      <w:r w:rsidRPr="00BF7AC4">
        <w:rPr>
          <w:color w:val="000000"/>
        </w:rPr>
        <w:t xml:space="preserve">Гнездящ и мигриращ вид за страната. Пролетната миграция е през април-май, а есенната – през август-септември. Широко разпространен в цялата страна предимно в равнинните и хълмистите райони докъм 900 </w:t>
      </w:r>
      <w:r>
        <w:rPr>
          <w:color w:val="000000"/>
          <w:lang w:val="en-US"/>
        </w:rPr>
        <w:t>m</w:t>
      </w:r>
      <w:r w:rsidRPr="00BF7AC4">
        <w:rPr>
          <w:color w:val="000000"/>
        </w:rPr>
        <w:t xml:space="preserve">. Гнезди единично или в рехави групи. Разстоянието между отделните гнезда е около 100 </w:t>
      </w:r>
      <w:r>
        <w:rPr>
          <w:color w:val="000000"/>
          <w:lang w:val="en-US"/>
        </w:rPr>
        <w:t>m</w:t>
      </w:r>
      <w:r w:rsidRPr="00BF7AC4">
        <w:rPr>
          <w:color w:val="000000"/>
        </w:rPr>
        <w:t xml:space="preserve">. Гнездото обикновено се разполага високо (5-6 до 12 </w:t>
      </w:r>
      <w:r>
        <w:rPr>
          <w:color w:val="000000"/>
          <w:lang w:val="en-US"/>
        </w:rPr>
        <w:t>m</w:t>
      </w:r>
      <w:r w:rsidRPr="00BF7AC4">
        <w:rPr>
          <w:color w:val="000000"/>
        </w:rPr>
        <w:t xml:space="preserve">), в основно разклонение на дървото. Гнезди в близост до грабливи птици (царски орел, сокол орко и др.), понякога край него се разполагат и гнезда на испански врабчета. Предпочитани дървета, на които строи, са лъжеакацията, топола, дъб, ясен и др. Числеността в дъбови гори е 1 екз./10 </w:t>
      </w:r>
      <w:r>
        <w:rPr>
          <w:color w:val="000000"/>
          <w:lang w:val="en-US"/>
        </w:rPr>
        <w:t>km</w:t>
      </w:r>
      <w:r w:rsidRPr="00BF7AC4">
        <w:rPr>
          <w:color w:val="000000"/>
        </w:rPr>
        <w:t>; в степни</w:t>
      </w:r>
      <w:r>
        <w:rPr>
          <w:color w:val="000000"/>
        </w:rPr>
        <w:t xml:space="preserve"> местообитания 0,2-0,77 дв./10 </w:t>
      </w:r>
      <w:r>
        <w:rPr>
          <w:color w:val="000000"/>
          <w:lang w:val="en-US"/>
        </w:rPr>
        <w:t>ha</w:t>
      </w:r>
      <w:r w:rsidRPr="00BF7AC4">
        <w:rPr>
          <w:color w:val="000000"/>
        </w:rPr>
        <w:t xml:space="preserve">; в нискостеблени гори (храсти) 0,77 дв./10 </w:t>
      </w:r>
      <w:r>
        <w:rPr>
          <w:color w:val="000000"/>
        </w:rPr>
        <w:t>ha</w:t>
      </w:r>
      <w:r w:rsidRPr="00BF7AC4">
        <w:rPr>
          <w:color w:val="000000"/>
        </w:rPr>
        <w:t xml:space="preserve"> </w:t>
      </w:r>
      <w:r w:rsidRPr="00BF7AC4">
        <w:rPr>
          <w:color w:val="000000"/>
          <w:lang w:val="ru-RU"/>
        </w:rPr>
        <w:t>(</w:t>
      </w:r>
      <w:r w:rsidRPr="00BF7AC4">
        <w:rPr>
          <w:color w:val="000000"/>
        </w:rPr>
        <w:t>Иванов, 2011</w:t>
      </w:r>
      <w:r w:rsidRPr="00BF7AC4">
        <w:rPr>
          <w:color w:val="000000"/>
          <w:lang w:val="ru-RU"/>
        </w:rPr>
        <w:t>)</w:t>
      </w:r>
      <w:r w:rsidRPr="00BF7AC4">
        <w:rPr>
          <w:color w:val="000000"/>
        </w:rPr>
        <w:t>.</w:t>
      </w:r>
    </w:p>
    <w:p w14:paraId="247CF949" w14:textId="77777777" w:rsidR="000930B9" w:rsidRPr="00BF7AC4" w:rsidRDefault="000930B9" w:rsidP="000930B9">
      <w:pPr>
        <w:spacing w:before="120" w:after="120"/>
        <w:rPr>
          <w:i/>
          <w:iCs/>
          <w:color w:val="000000"/>
        </w:rPr>
      </w:pPr>
      <w:r w:rsidRPr="00BF7AC4">
        <w:rPr>
          <w:i/>
          <w:iCs/>
          <w:color w:val="000000"/>
        </w:rPr>
        <w:t>Характеристика на местообитанието</w:t>
      </w:r>
    </w:p>
    <w:p w14:paraId="6974323E" w14:textId="77777777" w:rsidR="000930B9" w:rsidRPr="00BF7AC4" w:rsidRDefault="000930B9" w:rsidP="000930B9">
      <w:pPr>
        <w:spacing w:before="120" w:after="120"/>
        <w:rPr>
          <w:color w:val="000000"/>
        </w:rPr>
      </w:pPr>
      <w:r w:rsidRPr="00BF7AC4">
        <w:rPr>
          <w:color w:val="000000"/>
        </w:rPr>
        <w:t xml:space="preserve">Гнезди в открити пространства и пасища с разпръснати редки дървета и храсти или неголеми изкуствени насаждения сред тях; окрайнини на широколистни листопадни гори, граничещи с пасища; в ивици от стари дървета край пътища, реки и в полезащитни пояси, овощни градини, дървесни и храстови плантации, особено в изоставени лозя и др. Обитава както райони с големи площи зърнени култури (посеви и други (едногодишни) тревни култури), така и участъци с екстензивно земеделие, вкл. многогодишни тревни култури, пустеещи земи, околности на градове, села и индустриални зони (Янков, отг. ред., 2007). Изследване на местообитанията на черночелата сврачка в долината Търнава Маре, Румъния показва, че предпочитани за строене на гнезда дървесни видове са основно тополи (94,1%) и върби (5,9%). Повечето от гнездата (75%) са построени средно на 1/3 от височината на дървото, в крайните части на клоните. Плътността на гнездата е 0,1 гнезда/10 </w:t>
      </w:r>
      <w:r>
        <w:rPr>
          <w:color w:val="000000"/>
          <w:lang w:val="en-US"/>
        </w:rPr>
        <w:t>ha</w:t>
      </w:r>
      <w:r w:rsidRPr="00BF7AC4">
        <w:rPr>
          <w:color w:val="000000"/>
        </w:rPr>
        <w:t xml:space="preserve">. Птиците предпочитат </w:t>
      </w:r>
      <w:r w:rsidRPr="00BF7AC4">
        <w:rPr>
          <w:color w:val="000000"/>
        </w:rPr>
        <w:lastRenderedPageBreak/>
        <w:t xml:space="preserve">открити местообитания с големи обработваеми площи и тревиста растителност, с малко храсти и дървесна покривка (Moga еt al., 2010). </w:t>
      </w:r>
    </w:p>
    <w:p w14:paraId="29B874BA" w14:textId="77777777" w:rsidR="000930B9" w:rsidRPr="00BF7AC4" w:rsidRDefault="000930B9" w:rsidP="000930B9">
      <w:pPr>
        <w:spacing w:before="120" w:after="120"/>
        <w:rPr>
          <w:i/>
          <w:iCs/>
          <w:color w:val="000000"/>
        </w:rPr>
      </w:pPr>
      <w:r w:rsidRPr="00BF7AC4">
        <w:rPr>
          <w:i/>
          <w:iCs/>
          <w:color w:val="000000"/>
        </w:rPr>
        <w:t>Хранене</w:t>
      </w:r>
    </w:p>
    <w:p w14:paraId="2462D53F" w14:textId="77777777" w:rsidR="000930B9" w:rsidRPr="00BF7AC4" w:rsidRDefault="000930B9" w:rsidP="000930B9">
      <w:pPr>
        <w:spacing w:before="120" w:after="120"/>
        <w:rPr>
          <w:color w:val="000000"/>
        </w:rPr>
      </w:pPr>
      <w:r w:rsidRPr="00BF7AC4">
        <w:rPr>
          <w:color w:val="000000"/>
        </w:rPr>
        <w:t xml:space="preserve">Храната включва предимно едри насекоми, главно </w:t>
      </w:r>
      <w:r w:rsidRPr="00BF7AC4">
        <w:rPr>
          <w:i/>
          <w:iCs/>
          <w:color w:val="000000"/>
        </w:rPr>
        <w:t>Coleoptera</w:t>
      </w:r>
      <w:r w:rsidRPr="00BF7AC4">
        <w:rPr>
          <w:color w:val="000000"/>
        </w:rPr>
        <w:t xml:space="preserve"> (</w:t>
      </w:r>
      <w:r w:rsidRPr="00BF7AC4">
        <w:rPr>
          <w:i/>
          <w:iCs/>
          <w:color w:val="000000"/>
        </w:rPr>
        <w:t>Carabidae, Silphidae, Curculionidae, Scarabeidae</w:t>
      </w:r>
      <w:r w:rsidRPr="00BF7AC4">
        <w:rPr>
          <w:color w:val="000000"/>
        </w:rPr>
        <w:t xml:space="preserve">), </w:t>
      </w:r>
      <w:r w:rsidRPr="00BF7AC4">
        <w:rPr>
          <w:i/>
          <w:iCs/>
          <w:color w:val="000000"/>
        </w:rPr>
        <w:t>Orthoptera</w:t>
      </w:r>
      <w:r w:rsidRPr="00BF7AC4">
        <w:rPr>
          <w:color w:val="000000"/>
        </w:rPr>
        <w:t xml:space="preserve"> (</w:t>
      </w:r>
      <w:r w:rsidRPr="00BF7AC4">
        <w:rPr>
          <w:i/>
          <w:iCs/>
          <w:color w:val="000000"/>
        </w:rPr>
        <w:t>Gryllotalpidae, Grillidae, Tettigoniidae, Acrididae</w:t>
      </w:r>
      <w:r w:rsidRPr="00BF7AC4">
        <w:rPr>
          <w:color w:val="000000"/>
        </w:rPr>
        <w:t xml:space="preserve">), </w:t>
      </w:r>
      <w:r w:rsidRPr="00BF7AC4">
        <w:rPr>
          <w:i/>
          <w:iCs/>
          <w:color w:val="000000"/>
        </w:rPr>
        <w:t>Lepidoptera</w:t>
      </w:r>
      <w:r w:rsidRPr="00BF7AC4">
        <w:rPr>
          <w:color w:val="000000"/>
        </w:rPr>
        <w:t xml:space="preserve"> (имаго и ларви) и др., които дебне от висока (1-6 </w:t>
      </w:r>
      <w:r>
        <w:rPr>
          <w:color w:val="000000"/>
          <w:lang w:val="en-US"/>
        </w:rPr>
        <w:t>m</w:t>
      </w:r>
      <w:r w:rsidRPr="00BF7AC4">
        <w:rPr>
          <w:color w:val="000000"/>
        </w:rPr>
        <w:t>) наблюдателна точка или лови в полет. По-рядко дребни бозайници (</w:t>
      </w:r>
      <w:r w:rsidRPr="00BF7AC4">
        <w:rPr>
          <w:i/>
          <w:iCs/>
          <w:color w:val="000000"/>
        </w:rPr>
        <w:t>Microtus, Mus, Crocidura</w:t>
      </w:r>
      <w:r w:rsidRPr="00BF7AC4">
        <w:rPr>
          <w:color w:val="000000"/>
        </w:rPr>
        <w:t>), птици и гущери. Също плодове: череши, черница и др. Често подобно на ветрушката трепти във въздуха, следейки за храна (Иванов, 2011).</w:t>
      </w:r>
    </w:p>
    <w:p w14:paraId="2F46D33C" w14:textId="67A3B0C4" w:rsidR="000930B9" w:rsidRPr="00BF7AC4" w:rsidRDefault="00F92C4C" w:rsidP="000930B9">
      <w:pPr>
        <w:spacing w:before="120" w:after="120"/>
        <w:rPr>
          <w:color w:val="000000"/>
        </w:rPr>
      </w:pPr>
      <w:r>
        <w:rPr>
          <w:b/>
          <w:bCs/>
          <w:color w:val="000000"/>
        </w:rPr>
        <w:t>3</w:t>
      </w:r>
      <w:r w:rsidR="000930B9" w:rsidRPr="00BF7AC4">
        <w:rPr>
          <w:b/>
          <w:bCs/>
          <w:color w:val="000000"/>
        </w:rPr>
        <w:t>. Разпространение, природозащитно състояние и тенденции в популацията на вида на национално ниво</w:t>
      </w:r>
      <w:r w:rsidR="000930B9" w:rsidRPr="00BF7AC4">
        <w:rPr>
          <w:color w:val="000000"/>
        </w:rPr>
        <w:t xml:space="preserve">С петнисто и разпръснато разпространение във всички по-ниски и по-безлесни райони, по-плътно в северната и източната част на страната. Отсъства в гористите райони, в средно високите и високите части на планините. По-многочислен в Дунавската равнина, Добруджа и Югоизточна България </w:t>
      </w:r>
      <w:r w:rsidR="000930B9" w:rsidRPr="00BF7AC4">
        <w:rPr>
          <w:color w:val="000000"/>
          <w:lang w:val="ru-RU"/>
        </w:rPr>
        <w:t>(</w:t>
      </w:r>
      <w:r w:rsidR="000930B9" w:rsidRPr="00BF7AC4">
        <w:rPr>
          <w:color w:val="000000"/>
        </w:rPr>
        <w:t>Янков отг. ред., 2007</w:t>
      </w:r>
      <w:r w:rsidR="000930B9" w:rsidRPr="00BF7AC4">
        <w:rPr>
          <w:color w:val="000000"/>
          <w:lang w:val="ru-RU"/>
        </w:rPr>
        <w:t>)</w:t>
      </w:r>
      <w:r w:rsidR="000930B9" w:rsidRPr="00BF7AC4">
        <w:rPr>
          <w:color w:val="000000"/>
        </w:rPr>
        <w:t xml:space="preserve">. </w:t>
      </w:r>
    </w:p>
    <w:p w14:paraId="4B22708D" w14:textId="77777777" w:rsidR="000930B9" w:rsidRPr="00BF7AC4" w:rsidRDefault="000930B9" w:rsidP="000930B9">
      <w:pPr>
        <w:spacing w:before="120" w:after="120"/>
        <w:rPr>
          <w:b/>
          <w:bCs/>
          <w:color w:val="000000"/>
        </w:rPr>
      </w:pPr>
      <w:r w:rsidRPr="00BF7AC4">
        <w:rPr>
          <w:color w:val="000000"/>
        </w:rPr>
        <w:t xml:space="preserve">Включен в Приложение 2 и 3 на ЗБР. Включен също в Приложение 1 на Директивата за птиците. Според </w:t>
      </w:r>
      <w:r w:rsidRPr="00BF7AC4">
        <w:rPr>
          <w:color w:val="000000"/>
          <w:lang w:val="en-GB"/>
        </w:rPr>
        <w:t>IUCN</w:t>
      </w:r>
      <w:r w:rsidRPr="00BF7AC4">
        <w:rPr>
          <w:color w:val="000000"/>
        </w:rPr>
        <w:t xml:space="preserve">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за територията на континентална Европа – </w:t>
      </w:r>
      <w:r w:rsidRPr="00BF7AC4">
        <w:rPr>
          <w:color w:val="000000"/>
          <w:lang w:val="en-GB"/>
        </w:rPr>
        <w:t>LC</w:t>
      </w:r>
      <w:r w:rsidRPr="00BF7AC4">
        <w:rPr>
          <w:color w:val="000000"/>
        </w:rPr>
        <w:t xml:space="preserve"> (</w:t>
      </w:r>
      <w:r w:rsidRPr="00BF7AC4">
        <w:rPr>
          <w:color w:val="000000"/>
          <w:lang w:val="en-GB"/>
        </w:rPr>
        <w:t>Least</w:t>
      </w:r>
      <w:r w:rsidRPr="00BF7AC4">
        <w:rPr>
          <w:color w:val="000000"/>
        </w:rPr>
        <w:t xml:space="preserve"> </w:t>
      </w:r>
      <w:r w:rsidRPr="00BF7AC4">
        <w:rPr>
          <w:color w:val="000000"/>
          <w:lang w:val="en-GB"/>
        </w:rPr>
        <w:t>Concern</w:t>
      </w:r>
      <w:r w:rsidRPr="00BF7AC4">
        <w:rPr>
          <w:color w:val="000000"/>
        </w:rPr>
        <w:t xml:space="preserve">). Включен в </w:t>
      </w:r>
      <w:r w:rsidRPr="00BF7AC4">
        <w:rPr>
          <w:color w:val="000000"/>
          <w:lang w:val="en-GB"/>
        </w:rPr>
        <w:t>SPEC</w:t>
      </w:r>
      <w:r w:rsidRPr="00BF7AC4">
        <w:rPr>
          <w:color w:val="000000"/>
        </w:rPr>
        <w:t xml:space="preserve"> 2 – намаляващ </w:t>
      </w:r>
      <w:r w:rsidRPr="00BF7AC4">
        <w:rPr>
          <w:color w:val="000000"/>
          <w:lang w:val="ru-RU"/>
        </w:rPr>
        <w:t>(</w:t>
      </w:r>
      <w:r w:rsidRPr="00BF7AC4">
        <w:rPr>
          <w:color w:val="000000"/>
          <w:lang w:val="en-US"/>
        </w:rPr>
        <w:t>BirdLife</w:t>
      </w:r>
      <w:r w:rsidRPr="00BF7AC4">
        <w:rPr>
          <w:color w:val="000000"/>
          <w:lang w:val="ru-RU"/>
        </w:rPr>
        <w:t xml:space="preserve"> </w:t>
      </w:r>
      <w:r w:rsidRPr="00BF7AC4">
        <w:rPr>
          <w:color w:val="000000"/>
          <w:lang w:val="en-US"/>
        </w:rPr>
        <w:t>International</w:t>
      </w:r>
      <w:r w:rsidRPr="00BF7AC4">
        <w:rPr>
          <w:color w:val="000000"/>
          <w:lang w:val="ru-RU"/>
        </w:rPr>
        <w:t>, 2017)</w:t>
      </w:r>
      <w:r w:rsidRPr="00BF7AC4">
        <w:rPr>
          <w:color w:val="000000"/>
        </w:rPr>
        <w:t xml:space="preserve">. Не е включен в Червената книга на България. </w:t>
      </w:r>
    </w:p>
    <w:p w14:paraId="03449D34" w14:textId="4B6B2959" w:rsidR="000930B9" w:rsidRDefault="000930B9" w:rsidP="000930B9">
      <w:pPr>
        <w:spacing w:before="120" w:after="120"/>
        <w:rPr>
          <w:color w:val="000000"/>
          <w:lang w:val="ru-RU"/>
        </w:rPr>
      </w:pPr>
      <w:r w:rsidRPr="00BF7AC4">
        <w:rPr>
          <w:color w:val="000000"/>
        </w:rPr>
        <w:t>Съгласно докладването през 2019 г. (за периода 20</w:t>
      </w:r>
      <w:r w:rsidRPr="00BF7AC4">
        <w:rPr>
          <w:color w:val="000000"/>
          <w:lang w:val="ru-RU"/>
        </w:rPr>
        <w:t>13</w:t>
      </w:r>
      <w:r w:rsidRPr="00BF7AC4">
        <w:rPr>
          <w:color w:val="000000"/>
        </w:rPr>
        <w:t xml:space="preserve">-2018 г.), видът се опазва като </w:t>
      </w:r>
      <w:r w:rsidRPr="00BF7AC4">
        <w:rPr>
          <w:b/>
          <w:bCs/>
          <w:color w:val="000000"/>
        </w:rPr>
        <w:t>гнездящ</w:t>
      </w:r>
      <w:r w:rsidRPr="00BF7AC4">
        <w:rPr>
          <w:color w:val="000000"/>
        </w:rPr>
        <w:t xml:space="preserve"> с популация между </w:t>
      </w:r>
      <w:r w:rsidRPr="00BF7AC4">
        <w:rPr>
          <w:color w:val="000000"/>
          <w:lang w:val="ru-RU"/>
        </w:rPr>
        <w:t>6000</w:t>
      </w:r>
      <w:r w:rsidRPr="00BF7AC4">
        <w:rPr>
          <w:color w:val="000000"/>
        </w:rPr>
        <w:t xml:space="preserve"> и </w:t>
      </w:r>
      <w:r w:rsidRPr="00BF7AC4">
        <w:rPr>
          <w:color w:val="000000"/>
          <w:lang w:val="ru-RU"/>
        </w:rPr>
        <w:t>20000</w:t>
      </w:r>
      <w:r w:rsidRPr="00BF7AC4">
        <w:rPr>
          <w:color w:val="000000"/>
        </w:rPr>
        <w:t xml:space="preserve"> двойки. Краткосрочната (200</w:t>
      </w:r>
      <w:r w:rsidRPr="00BF7AC4">
        <w:rPr>
          <w:color w:val="000000"/>
          <w:lang w:val="ru-RU"/>
        </w:rPr>
        <w:t>1</w:t>
      </w:r>
      <w:r w:rsidRPr="00BF7AC4">
        <w:rPr>
          <w:color w:val="000000"/>
        </w:rPr>
        <w:t>-2018 г.) и дългосрочната (1980-2018 г.) популационни тенденции са намаляващи. Посочени са следните заплахи:</w:t>
      </w:r>
      <w:r w:rsidRPr="00BF7AC4">
        <w:rPr>
          <w:color w:val="000000"/>
          <w:lang w:val="ru-RU"/>
        </w:rPr>
        <w:t xml:space="preserve"> </w:t>
      </w:r>
      <w:r w:rsidRPr="00BF7AC4">
        <w:rPr>
          <w:color w:val="000000"/>
          <w:lang w:val="en-US"/>
        </w:rPr>
        <w:t>A</w:t>
      </w:r>
      <w:r w:rsidRPr="00BF7AC4">
        <w:rPr>
          <w:color w:val="000000"/>
          <w:lang w:val="ru-RU"/>
        </w:rPr>
        <w:t>07.</w:t>
      </w:r>
    </w:p>
    <w:p w14:paraId="691E092E" w14:textId="620F9571" w:rsidR="00AE638C" w:rsidRPr="00BF7AC4" w:rsidRDefault="00AE638C" w:rsidP="000930B9">
      <w:pPr>
        <w:spacing w:before="120" w:after="120"/>
        <w:rPr>
          <w:color w:val="000000"/>
          <w:lang w:val="ru-RU"/>
        </w:rPr>
      </w:pPr>
      <w:r w:rsidRPr="00AE638C">
        <w:rPr>
          <w:color w:val="000000"/>
          <w:lang w:val="ru-RU"/>
        </w:rPr>
        <w:t>Видът се среща в 81 защитени зони от мрежата Натура 2000 в България, като във всички тях е с оценка различна от оценка „D“ на популацията.</w:t>
      </w:r>
    </w:p>
    <w:p w14:paraId="71294ABC" w14:textId="541A5641" w:rsidR="000930B9" w:rsidRPr="00BF7AC4" w:rsidRDefault="00F92C4C" w:rsidP="000930B9">
      <w:pPr>
        <w:spacing w:before="120" w:after="120"/>
      </w:pPr>
      <w:r>
        <w:rPr>
          <w:b/>
          <w:bCs/>
        </w:rPr>
        <w:t>4</w:t>
      </w:r>
      <w:r w:rsidR="000930B9" w:rsidRPr="00BF7AC4">
        <w:rPr>
          <w:b/>
          <w:bCs/>
        </w:rPr>
        <w:t xml:space="preserve">. </w:t>
      </w:r>
      <w:r w:rsidRPr="00F92C4C">
        <w:rPr>
          <w:b/>
          <w:bCs/>
        </w:rPr>
        <w:t>Състояние на ниво защитена зона</w:t>
      </w:r>
    </w:p>
    <w:p w14:paraId="5824F9F8" w14:textId="1ABC7849" w:rsidR="000930B9" w:rsidRPr="00BF7AC4" w:rsidRDefault="000930B9" w:rsidP="000930B9">
      <w:pPr>
        <w:spacing w:before="120" w:after="120"/>
      </w:pPr>
      <w:r w:rsidRPr="00BF7AC4">
        <w:t xml:space="preserve">Съгласно </w:t>
      </w:r>
      <w:r w:rsidR="0027724B">
        <w:t xml:space="preserve">СФ на зоната, видът </w:t>
      </w:r>
      <w:r w:rsidRPr="00BF7AC4">
        <w:t xml:space="preserve">е </w:t>
      </w:r>
      <w:r>
        <w:t>гнездящ</w:t>
      </w:r>
      <w:r w:rsidRPr="00BF7AC4">
        <w:t xml:space="preserve">. </w:t>
      </w:r>
      <w:r w:rsidRPr="00080D44">
        <w:rPr>
          <w:b/>
        </w:rPr>
        <w:t>Г</w:t>
      </w:r>
      <w:r w:rsidRPr="008A37C7">
        <w:rPr>
          <w:b/>
          <w:bCs/>
        </w:rPr>
        <w:t>нездящата популация</w:t>
      </w:r>
      <w:r w:rsidRPr="00BF7AC4">
        <w:t xml:space="preserve"> се оценя</w:t>
      </w:r>
      <w:r>
        <w:t>ва</w:t>
      </w:r>
      <w:r w:rsidRPr="00BF7AC4">
        <w:t xml:space="preserve"> на </w:t>
      </w:r>
      <w:r>
        <w:rPr>
          <w:b/>
          <w:bCs/>
          <w:lang w:val="en-US"/>
        </w:rPr>
        <w:t>4-5</w:t>
      </w:r>
      <w:r>
        <w:rPr>
          <w:b/>
          <w:bCs/>
        </w:rPr>
        <w:t xml:space="preserve"> двойки,</w:t>
      </w:r>
      <w:r w:rsidRPr="00BF7AC4">
        <w:t xml:space="preserve"> което представлява 0,</w:t>
      </w:r>
      <w:r>
        <w:t>0</w:t>
      </w:r>
      <w:r>
        <w:rPr>
          <w:lang w:val="en-US"/>
        </w:rPr>
        <w:t>2</w:t>
      </w:r>
      <w:r>
        <w:t xml:space="preserve"> – 0,0</w:t>
      </w:r>
      <w:r>
        <w:rPr>
          <w:lang w:val="en-US"/>
        </w:rPr>
        <w:t>7</w:t>
      </w:r>
      <w:r w:rsidRPr="00BF7AC4">
        <w:t>% от националната популация (оценка „</w:t>
      </w:r>
      <w:r>
        <w:t>С</w:t>
      </w:r>
      <w:r w:rsidRPr="00BF7AC4">
        <w:t xml:space="preserve">“). Опазването на вида е </w:t>
      </w:r>
      <w:r>
        <w:t>добр</w:t>
      </w:r>
      <w:r w:rsidRPr="00BF7AC4">
        <w:t>о (оценка „</w:t>
      </w:r>
      <w:r>
        <w:t>В</w:t>
      </w:r>
      <w:r w:rsidRPr="00BF7AC4">
        <w:t>“), популацията не е изолирана в рамките на разширен ареал (оценка „С“). Общата оценка на стойността на зоната за съхранение на вида е „</w:t>
      </w:r>
      <w:r>
        <w:t>С</w:t>
      </w:r>
      <w:r w:rsidRPr="00BF7AC4">
        <w:t xml:space="preserve">“ – </w:t>
      </w:r>
      <w:r>
        <w:t>значима</w:t>
      </w:r>
      <w:r w:rsidRPr="00BF7AC4">
        <w:t xml:space="preserve"> стойност.</w:t>
      </w:r>
    </w:p>
    <w:p w14:paraId="1D9679AF" w14:textId="116BD65B" w:rsidR="000930B9" w:rsidRPr="00BF7AC4" w:rsidRDefault="00F92C4C" w:rsidP="000930B9">
      <w:pPr>
        <w:spacing w:before="120" w:after="120"/>
        <w:rPr>
          <w:b/>
          <w:bCs/>
        </w:rPr>
      </w:pPr>
      <w:r>
        <w:rPr>
          <w:b/>
          <w:bCs/>
        </w:rPr>
        <w:t>5</w:t>
      </w:r>
      <w:r w:rsidR="000930B9" w:rsidRPr="00BF7AC4">
        <w:rPr>
          <w:b/>
          <w:bCs/>
        </w:rPr>
        <w:t xml:space="preserve">. Анализ на наличната информация </w:t>
      </w:r>
    </w:p>
    <w:p w14:paraId="30C6F934" w14:textId="77777777" w:rsidR="000930B9" w:rsidRPr="00E062DB" w:rsidRDefault="000930B9" w:rsidP="000930B9">
      <w:pPr>
        <w:rPr>
          <w:i/>
          <w:iCs/>
        </w:rPr>
      </w:pPr>
      <w:r w:rsidRPr="00E062DB">
        <w:rPr>
          <w:i/>
          <w:iCs/>
        </w:rPr>
        <w:t>Гнездяща популация</w:t>
      </w:r>
    </w:p>
    <w:p w14:paraId="1D410C1C" w14:textId="55267996" w:rsidR="00DE4039" w:rsidRDefault="000930B9" w:rsidP="00DE4039">
      <w:r w:rsidRPr="00903901">
        <w:t xml:space="preserve">Костадинова, Граматиков (2007) </w:t>
      </w:r>
      <w:r>
        <w:rPr>
          <w:color w:val="000000"/>
        </w:rPr>
        <w:t>дават численост на гнездящата популация на вида</w:t>
      </w:r>
      <w:r>
        <w:t xml:space="preserve"> в</w:t>
      </w:r>
      <w:r>
        <w:rPr>
          <w:color w:val="000000"/>
        </w:rPr>
        <w:t xml:space="preserve"> ОВМ Злато поле – </w:t>
      </w:r>
      <w:r>
        <w:rPr>
          <w:color w:val="000000"/>
          <w:lang w:val="en-US"/>
        </w:rPr>
        <w:t>4</w:t>
      </w:r>
      <w:r>
        <w:rPr>
          <w:color w:val="000000"/>
        </w:rPr>
        <w:t>-</w:t>
      </w:r>
      <w:r>
        <w:rPr>
          <w:color w:val="000000"/>
          <w:lang w:val="en-US"/>
        </w:rPr>
        <w:t>5</w:t>
      </w:r>
      <w:r>
        <w:rPr>
          <w:color w:val="000000"/>
        </w:rPr>
        <w:t xml:space="preserve"> двойки. Проучване на гнездящите птици в защитени зони от Натура 2000 показва, че през 2012 г. </w:t>
      </w:r>
      <w:r w:rsidR="00DE4039">
        <w:rPr>
          <w:color w:val="000000"/>
        </w:rPr>
        <w:t>е</w:t>
      </w:r>
      <w:r>
        <w:rPr>
          <w:color w:val="000000"/>
        </w:rPr>
        <w:t xml:space="preserve"> установен</w:t>
      </w:r>
      <w:r w:rsidR="00DE4039">
        <w:rPr>
          <w:color w:val="000000"/>
        </w:rPr>
        <w:t>а</w:t>
      </w:r>
      <w:r>
        <w:rPr>
          <w:color w:val="000000"/>
        </w:rPr>
        <w:t xml:space="preserve"> </w:t>
      </w:r>
      <w:r w:rsidR="00DE4039">
        <w:rPr>
          <w:color w:val="000000"/>
        </w:rPr>
        <w:t>1</w:t>
      </w:r>
      <w:r>
        <w:rPr>
          <w:color w:val="000000"/>
        </w:rPr>
        <w:t xml:space="preserve"> двойк</w:t>
      </w:r>
      <w:r w:rsidR="00DE4039">
        <w:rPr>
          <w:color w:val="000000"/>
        </w:rPr>
        <w:t>а</w:t>
      </w:r>
      <w:r>
        <w:rPr>
          <w:color w:val="000000"/>
        </w:rPr>
        <w:t xml:space="preserve"> (Матеева и др., 2013). </w:t>
      </w:r>
      <w:r w:rsidR="00DE4039">
        <w:rPr>
          <w:color w:val="000000"/>
        </w:rPr>
        <w:t>По данни на БДЗП</w:t>
      </w:r>
      <w:r w:rsidR="004A1644">
        <w:rPr>
          <w:color w:val="000000"/>
        </w:rPr>
        <w:t>,</w:t>
      </w:r>
      <w:r w:rsidR="00DE4039">
        <w:rPr>
          <w:color w:val="000000"/>
        </w:rPr>
        <w:t xml:space="preserve"> </w:t>
      </w:r>
      <w:r w:rsidR="004A1644">
        <w:rPr>
          <w:color w:val="000000"/>
        </w:rPr>
        <w:t>юни</w:t>
      </w:r>
      <w:r w:rsidR="00DE4039">
        <w:rPr>
          <w:color w:val="000000"/>
        </w:rPr>
        <w:t xml:space="preserve"> 2018</w:t>
      </w:r>
      <w:r w:rsidR="00654185">
        <w:rPr>
          <w:color w:val="000000"/>
        </w:rPr>
        <w:t xml:space="preserve"> г.</w:t>
      </w:r>
      <w:r w:rsidR="00DE4039">
        <w:rPr>
          <w:color w:val="000000"/>
        </w:rPr>
        <w:t xml:space="preserve"> са наблюдавани </w:t>
      </w:r>
      <w:r w:rsidR="004A1644">
        <w:rPr>
          <w:color w:val="000000"/>
        </w:rPr>
        <w:t>2</w:t>
      </w:r>
      <w:r w:rsidR="00DE4039">
        <w:rPr>
          <w:color w:val="000000"/>
        </w:rPr>
        <w:t xml:space="preserve"> птици в гнездови хабитат</w:t>
      </w:r>
      <w:r w:rsidR="004A1644">
        <w:rPr>
          <w:color w:val="000000"/>
        </w:rPr>
        <w:t>, през юли 2019</w:t>
      </w:r>
      <w:r w:rsidR="00654185">
        <w:rPr>
          <w:color w:val="000000"/>
        </w:rPr>
        <w:t xml:space="preserve"> г.</w:t>
      </w:r>
      <w:r w:rsidR="004A1644">
        <w:rPr>
          <w:color w:val="000000"/>
        </w:rPr>
        <w:t xml:space="preserve"> и 2020</w:t>
      </w:r>
      <w:r w:rsidR="00654185">
        <w:rPr>
          <w:color w:val="000000"/>
        </w:rPr>
        <w:t xml:space="preserve"> </w:t>
      </w:r>
      <w:r w:rsidR="004A1644">
        <w:rPr>
          <w:color w:val="000000"/>
        </w:rPr>
        <w:t>г</w:t>
      </w:r>
      <w:r w:rsidR="00654185">
        <w:rPr>
          <w:color w:val="000000"/>
        </w:rPr>
        <w:t>.</w:t>
      </w:r>
      <w:r w:rsidR="004A1644">
        <w:rPr>
          <w:color w:val="000000"/>
        </w:rPr>
        <w:t xml:space="preserve"> е наблюдавана по една двойка</w:t>
      </w:r>
      <w:r w:rsidR="00DE4039">
        <w:rPr>
          <w:color w:val="000000"/>
        </w:rPr>
        <w:t>.</w:t>
      </w:r>
      <w:r w:rsidR="00DE4039" w:rsidRPr="00080C15">
        <w:rPr>
          <w:lang w:val="en-US"/>
        </w:rPr>
        <w:t xml:space="preserve"> </w:t>
      </w:r>
      <w:r w:rsidR="004A1644">
        <w:t>На 18.05.2021</w:t>
      </w:r>
      <w:r w:rsidR="00654185">
        <w:t xml:space="preserve"> г.</w:t>
      </w:r>
      <w:r w:rsidR="004A1644">
        <w:t xml:space="preserve"> са регистрирани 2 птици (</w:t>
      </w:r>
      <w:r w:rsidR="004A1644">
        <w:rPr>
          <w:lang w:val="en-US"/>
        </w:rPr>
        <w:t>eBird.org, L.Profirov</w:t>
      </w:r>
      <w:r w:rsidR="004A1644">
        <w:t>).</w:t>
      </w:r>
      <w:r w:rsidR="00DE4039">
        <w:rPr>
          <w:lang w:val="en-US"/>
        </w:rPr>
        <w:t xml:space="preserve"> </w:t>
      </w:r>
      <w:r w:rsidR="00DE4039">
        <w:t>Видът е даден и като приоритетен в ПУ на ЗМ Злато поле.</w:t>
      </w:r>
    </w:p>
    <w:p w14:paraId="7A90724B" w14:textId="1EC890F3" w:rsidR="000930B9" w:rsidRPr="000F005E" w:rsidRDefault="000930B9" w:rsidP="000930B9">
      <w:pPr>
        <w:spacing w:before="120" w:after="120"/>
      </w:pPr>
      <w:r w:rsidRPr="00BF7AC4">
        <w:t>При теренните проучвания през 202</w:t>
      </w:r>
      <w:r>
        <w:t>2</w:t>
      </w:r>
      <w:r w:rsidRPr="00BF7AC4">
        <w:t xml:space="preserve"> г. видът </w:t>
      </w:r>
      <w:r>
        <w:t xml:space="preserve">е </w:t>
      </w:r>
      <w:r w:rsidRPr="00BF7AC4">
        <w:t xml:space="preserve">наблюдаван </w:t>
      </w:r>
      <w:r>
        <w:t>в</w:t>
      </w:r>
      <w:r w:rsidRPr="00BF7AC4">
        <w:t xml:space="preserve"> защитената зона</w:t>
      </w:r>
      <w:r>
        <w:rPr>
          <w:lang w:val="en-US"/>
        </w:rPr>
        <w:t xml:space="preserve"> </w:t>
      </w:r>
      <w:r>
        <w:t xml:space="preserve">само на </w:t>
      </w:r>
      <w:r w:rsidR="004A1644">
        <w:t>20</w:t>
      </w:r>
      <w:r>
        <w:t>.0</w:t>
      </w:r>
      <w:r w:rsidR="004A1644">
        <w:t>5</w:t>
      </w:r>
      <w:r>
        <w:t>.2022</w:t>
      </w:r>
      <w:r w:rsidR="0021640D">
        <w:t xml:space="preserve"> </w:t>
      </w:r>
      <w:r>
        <w:t xml:space="preserve">г. </w:t>
      </w:r>
    </w:p>
    <w:p w14:paraId="127D9C83" w14:textId="0F6D8A74" w:rsidR="000930B9" w:rsidRPr="00BF7AC4" w:rsidRDefault="000930B9" w:rsidP="000930B9">
      <w:pPr>
        <w:spacing w:before="120" w:after="120"/>
      </w:pPr>
      <w:r w:rsidRPr="00450D1E">
        <w:t xml:space="preserve">За гнездящата </w:t>
      </w:r>
      <w:r w:rsidRPr="00BF7AC4">
        <w:t>популация са посочени следните заплахи и влияния: А07.</w:t>
      </w:r>
      <w:r w:rsidRPr="00265E74">
        <w:t xml:space="preserve"> </w:t>
      </w:r>
      <w:r>
        <w:t>От тях няма п</w:t>
      </w:r>
      <w:r w:rsidRPr="00BF7AC4">
        <w:t>отенциално валидни за ЗЗ „</w:t>
      </w:r>
      <w:r>
        <w:t>Злато поле</w:t>
      </w:r>
      <w:r w:rsidRPr="00BF7AC4">
        <w:t>“</w:t>
      </w:r>
      <w:r>
        <w:t>.</w:t>
      </w:r>
      <w:r w:rsidRPr="00BF7AC4">
        <w:t xml:space="preserve"> </w:t>
      </w:r>
    </w:p>
    <w:p w14:paraId="77EA0B67" w14:textId="50EEBFA4" w:rsidR="000930B9" w:rsidRPr="00BF7AC4" w:rsidRDefault="00F92C4C" w:rsidP="000930B9">
      <w:pPr>
        <w:spacing w:before="120" w:after="120"/>
      </w:pPr>
      <w:r>
        <w:rPr>
          <w:b/>
          <w:bCs/>
        </w:rPr>
        <w:t>6</w:t>
      </w:r>
      <w:r w:rsidR="000930B9" w:rsidRPr="00BF7AC4">
        <w:rPr>
          <w:b/>
          <w:bCs/>
        </w:rPr>
        <w:t xml:space="preserve">. </w:t>
      </w:r>
      <w:r w:rsidRPr="00F92C4C">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0930B9" w:rsidRPr="00647FCD" w14:paraId="75926817" w14:textId="77777777" w:rsidTr="0095365A">
        <w:trPr>
          <w:tblHeader/>
          <w:jc w:val="center"/>
        </w:trPr>
        <w:tc>
          <w:tcPr>
            <w:tcW w:w="1701" w:type="dxa"/>
            <w:shd w:val="clear" w:color="auto" w:fill="DBE5F1"/>
            <w:vAlign w:val="center"/>
          </w:tcPr>
          <w:p w14:paraId="68C46900" w14:textId="77777777" w:rsidR="000930B9" w:rsidRPr="00647FCD" w:rsidRDefault="000930B9" w:rsidP="0095365A">
            <w:pPr>
              <w:jc w:val="center"/>
              <w:rPr>
                <w:b/>
                <w:bCs/>
                <w:sz w:val="20"/>
                <w:szCs w:val="20"/>
              </w:rPr>
            </w:pPr>
            <w:r w:rsidRPr="00647FCD">
              <w:rPr>
                <w:b/>
                <w:bCs/>
                <w:sz w:val="20"/>
                <w:szCs w:val="20"/>
              </w:rPr>
              <w:lastRenderedPageBreak/>
              <w:t>Параметър</w:t>
            </w:r>
          </w:p>
        </w:tc>
        <w:tc>
          <w:tcPr>
            <w:tcW w:w="1144" w:type="dxa"/>
            <w:shd w:val="clear" w:color="auto" w:fill="DBE5F1"/>
            <w:vAlign w:val="center"/>
          </w:tcPr>
          <w:p w14:paraId="51FD0522" w14:textId="77777777" w:rsidR="000930B9" w:rsidRPr="00647FCD" w:rsidRDefault="000930B9" w:rsidP="0095365A">
            <w:pPr>
              <w:jc w:val="center"/>
              <w:rPr>
                <w:b/>
                <w:bCs/>
                <w:sz w:val="20"/>
                <w:szCs w:val="20"/>
              </w:rPr>
            </w:pPr>
            <w:r w:rsidRPr="00647FCD">
              <w:rPr>
                <w:b/>
                <w:bCs/>
                <w:sz w:val="20"/>
                <w:szCs w:val="20"/>
              </w:rPr>
              <w:t>Мерна единица</w:t>
            </w:r>
          </w:p>
        </w:tc>
        <w:tc>
          <w:tcPr>
            <w:tcW w:w="1169" w:type="dxa"/>
            <w:shd w:val="clear" w:color="auto" w:fill="DBE5F1"/>
            <w:vAlign w:val="center"/>
          </w:tcPr>
          <w:p w14:paraId="72BAC4E9" w14:textId="77777777" w:rsidR="000930B9" w:rsidRPr="00647FCD" w:rsidRDefault="000930B9" w:rsidP="0095365A">
            <w:pPr>
              <w:jc w:val="center"/>
              <w:rPr>
                <w:b/>
                <w:bCs/>
                <w:sz w:val="20"/>
                <w:szCs w:val="20"/>
              </w:rPr>
            </w:pPr>
            <w:r w:rsidRPr="00647FCD">
              <w:rPr>
                <w:b/>
                <w:bCs/>
                <w:sz w:val="20"/>
                <w:szCs w:val="20"/>
              </w:rPr>
              <w:t>Целева стойност</w:t>
            </w:r>
          </w:p>
        </w:tc>
        <w:tc>
          <w:tcPr>
            <w:tcW w:w="2785" w:type="dxa"/>
            <w:shd w:val="clear" w:color="auto" w:fill="DBE5F1"/>
            <w:vAlign w:val="center"/>
          </w:tcPr>
          <w:p w14:paraId="02211D81" w14:textId="77777777" w:rsidR="000930B9" w:rsidRPr="00647FCD" w:rsidRDefault="000930B9" w:rsidP="0095365A">
            <w:pPr>
              <w:jc w:val="center"/>
              <w:rPr>
                <w:b/>
                <w:bCs/>
                <w:sz w:val="20"/>
                <w:szCs w:val="20"/>
              </w:rPr>
            </w:pPr>
            <w:r w:rsidRPr="00647FCD">
              <w:rPr>
                <w:b/>
                <w:bCs/>
                <w:sz w:val="20"/>
                <w:szCs w:val="20"/>
              </w:rPr>
              <w:t>Допълнителна информация</w:t>
            </w:r>
          </w:p>
        </w:tc>
        <w:tc>
          <w:tcPr>
            <w:tcW w:w="2645" w:type="dxa"/>
            <w:shd w:val="clear" w:color="auto" w:fill="DBE5F1"/>
            <w:vAlign w:val="center"/>
          </w:tcPr>
          <w:p w14:paraId="4B757EE8" w14:textId="77777777" w:rsidR="000930B9" w:rsidRPr="00647FCD" w:rsidRDefault="000930B9" w:rsidP="0095365A">
            <w:pPr>
              <w:jc w:val="center"/>
              <w:rPr>
                <w:b/>
                <w:bCs/>
                <w:sz w:val="20"/>
                <w:szCs w:val="20"/>
              </w:rPr>
            </w:pPr>
            <w:r w:rsidRPr="00647FCD">
              <w:rPr>
                <w:b/>
                <w:bCs/>
                <w:sz w:val="20"/>
                <w:szCs w:val="20"/>
              </w:rPr>
              <w:t>Специфични за зоната цели</w:t>
            </w:r>
          </w:p>
        </w:tc>
      </w:tr>
      <w:tr w:rsidR="000930B9" w:rsidRPr="00647FCD" w14:paraId="2BC2B27A" w14:textId="77777777" w:rsidTr="0095365A">
        <w:trPr>
          <w:jc w:val="center"/>
        </w:trPr>
        <w:tc>
          <w:tcPr>
            <w:tcW w:w="1701" w:type="dxa"/>
          </w:tcPr>
          <w:p w14:paraId="0CB03B16" w14:textId="78654540" w:rsidR="000930B9" w:rsidRPr="00647FCD" w:rsidRDefault="000930B9" w:rsidP="0095365A">
            <w:pPr>
              <w:rPr>
                <w:b/>
                <w:bCs/>
                <w:sz w:val="20"/>
                <w:szCs w:val="20"/>
              </w:rPr>
            </w:pPr>
            <w:r w:rsidRPr="00647FCD">
              <w:rPr>
                <w:b/>
                <w:bCs/>
                <w:sz w:val="20"/>
                <w:szCs w:val="20"/>
              </w:rPr>
              <w:t xml:space="preserve">Популация: </w:t>
            </w:r>
            <w:r w:rsidRPr="00647FCD">
              <w:rPr>
                <w:sz w:val="20"/>
                <w:szCs w:val="20"/>
              </w:rPr>
              <w:t>Размер на гнездовата популация</w:t>
            </w:r>
          </w:p>
        </w:tc>
        <w:tc>
          <w:tcPr>
            <w:tcW w:w="1144" w:type="dxa"/>
          </w:tcPr>
          <w:p w14:paraId="5FD770DD" w14:textId="77777777" w:rsidR="000930B9" w:rsidRPr="00647FCD" w:rsidRDefault="000930B9" w:rsidP="0095365A">
            <w:pPr>
              <w:rPr>
                <w:sz w:val="20"/>
                <w:szCs w:val="20"/>
              </w:rPr>
            </w:pPr>
            <w:r w:rsidRPr="00647FCD">
              <w:rPr>
                <w:sz w:val="20"/>
                <w:szCs w:val="20"/>
              </w:rPr>
              <w:t>Брой гнездящи двойки</w:t>
            </w:r>
          </w:p>
        </w:tc>
        <w:tc>
          <w:tcPr>
            <w:tcW w:w="1169" w:type="dxa"/>
          </w:tcPr>
          <w:p w14:paraId="6711BF20" w14:textId="6C8891DF" w:rsidR="000930B9" w:rsidRPr="00647FCD" w:rsidRDefault="00D21607" w:rsidP="0095365A">
            <w:pPr>
              <w:rPr>
                <w:sz w:val="20"/>
                <w:szCs w:val="20"/>
              </w:rPr>
            </w:pPr>
            <w:r>
              <w:rPr>
                <w:sz w:val="20"/>
                <w:szCs w:val="20"/>
              </w:rPr>
              <w:t>Н</w:t>
            </w:r>
            <w:r w:rsidR="000930B9" w:rsidRPr="00647FCD">
              <w:rPr>
                <w:sz w:val="20"/>
                <w:szCs w:val="20"/>
              </w:rPr>
              <w:t xml:space="preserve">ай-малко </w:t>
            </w:r>
            <w:r w:rsidR="00F334B4">
              <w:rPr>
                <w:sz w:val="20"/>
                <w:szCs w:val="20"/>
              </w:rPr>
              <w:t>1</w:t>
            </w:r>
            <w:r w:rsidR="000930B9" w:rsidRPr="00647FCD">
              <w:rPr>
                <w:sz w:val="20"/>
                <w:szCs w:val="20"/>
              </w:rPr>
              <w:t xml:space="preserve"> </w:t>
            </w:r>
          </w:p>
        </w:tc>
        <w:tc>
          <w:tcPr>
            <w:tcW w:w="2785" w:type="dxa"/>
          </w:tcPr>
          <w:p w14:paraId="2EDE1D98" w14:textId="06801BDB" w:rsidR="000930B9" w:rsidRPr="00647FCD" w:rsidRDefault="000930B9" w:rsidP="0095365A">
            <w:pPr>
              <w:rPr>
                <w:sz w:val="20"/>
                <w:szCs w:val="20"/>
              </w:rPr>
            </w:pPr>
            <w:r w:rsidRPr="00647FCD">
              <w:rPr>
                <w:sz w:val="20"/>
                <w:szCs w:val="20"/>
              </w:rPr>
              <w:t xml:space="preserve">В настоящия СФ (актуализиран през 2015 г.) </w:t>
            </w:r>
            <w:r>
              <w:rPr>
                <w:sz w:val="20"/>
                <w:szCs w:val="20"/>
              </w:rPr>
              <w:t xml:space="preserve">видът е посочен като гнездящ с численост </w:t>
            </w:r>
            <w:r w:rsidR="00F334B4">
              <w:rPr>
                <w:sz w:val="20"/>
                <w:szCs w:val="20"/>
              </w:rPr>
              <w:t>4-5</w:t>
            </w:r>
            <w:r>
              <w:rPr>
                <w:sz w:val="20"/>
                <w:szCs w:val="20"/>
              </w:rPr>
              <w:t xml:space="preserve"> двойки.</w:t>
            </w:r>
            <w:r w:rsidRPr="00647FCD">
              <w:rPr>
                <w:sz w:val="20"/>
                <w:szCs w:val="20"/>
              </w:rPr>
              <w:t xml:space="preserve"> В резултат на извършен мониторинг в защитената зона </w:t>
            </w:r>
            <w:r>
              <w:rPr>
                <w:sz w:val="20"/>
                <w:szCs w:val="20"/>
              </w:rPr>
              <w:t xml:space="preserve">и допълнителни наблюдения </w:t>
            </w:r>
            <w:r w:rsidRPr="00647FCD">
              <w:rPr>
                <w:sz w:val="20"/>
                <w:szCs w:val="20"/>
              </w:rPr>
              <w:t xml:space="preserve">през гнездовия период на </w:t>
            </w:r>
            <w:r>
              <w:rPr>
                <w:sz w:val="20"/>
                <w:szCs w:val="20"/>
              </w:rPr>
              <w:t xml:space="preserve">2012 - </w:t>
            </w:r>
            <w:r w:rsidRPr="00647FCD">
              <w:rPr>
                <w:sz w:val="20"/>
                <w:szCs w:val="20"/>
              </w:rPr>
              <w:t xml:space="preserve">2022 г. </w:t>
            </w:r>
            <w:r>
              <w:rPr>
                <w:sz w:val="20"/>
                <w:szCs w:val="20"/>
              </w:rPr>
              <w:t xml:space="preserve">числеността на вида е </w:t>
            </w:r>
            <w:r w:rsidR="00F334B4">
              <w:rPr>
                <w:sz w:val="20"/>
                <w:szCs w:val="20"/>
              </w:rPr>
              <w:t>по-</w:t>
            </w:r>
            <w:r>
              <w:rPr>
                <w:sz w:val="20"/>
                <w:szCs w:val="20"/>
              </w:rPr>
              <w:t xml:space="preserve">ниска – </w:t>
            </w:r>
            <w:r w:rsidR="00F334B4">
              <w:rPr>
                <w:sz w:val="20"/>
                <w:szCs w:val="20"/>
              </w:rPr>
              <w:t>1-2</w:t>
            </w:r>
            <w:r>
              <w:rPr>
                <w:sz w:val="20"/>
                <w:szCs w:val="20"/>
              </w:rPr>
              <w:t xml:space="preserve"> двойки.</w:t>
            </w:r>
            <w:r w:rsidRPr="00647FCD">
              <w:rPr>
                <w:sz w:val="20"/>
                <w:szCs w:val="20"/>
              </w:rPr>
              <w:t xml:space="preserve"> </w:t>
            </w:r>
          </w:p>
        </w:tc>
        <w:tc>
          <w:tcPr>
            <w:tcW w:w="2645" w:type="dxa"/>
          </w:tcPr>
          <w:p w14:paraId="1A222A6F" w14:textId="23FFC419" w:rsidR="000930B9" w:rsidRPr="00647FCD" w:rsidRDefault="000930B9">
            <w:pPr>
              <w:rPr>
                <w:sz w:val="20"/>
                <w:szCs w:val="20"/>
              </w:rPr>
            </w:pPr>
            <w:r w:rsidRPr="00647FCD">
              <w:rPr>
                <w:sz w:val="20"/>
                <w:szCs w:val="20"/>
              </w:rPr>
              <w:t xml:space="preserve">Поддържане на популацията на  вида в зоната в размер от най-малко </w:t>
            </w:r>
            <w:r w:rsidR="00F334B4">
              <w:rPr>
                <w:sz w:val="20"/>
                <w:szCs w:val="20"/>
              </w:rPr>
              <w:t>1</w:t>
            </w:r>
            <w:r w:rsidRPr="00647FCD">
              <w:rPr>
                <w:sz w:val="20"/>
                <w:szCs w:val="20"/>
              </w:rPr>
              <w:t xml:space="preserve"> дв.</w:t>
            </w:r>
          </w:p>
        </w:tc>
      </w:tr>
      <w:tr w:rsidR="000930B9" w:rsidRPr="00647FCD" w14:paraId="1B111C97" w14:textId="77777777" w:rsidTr="0095365A">
        <w:trPr>
          <w:jc w:val="center"/>
        </w:trPr>
        <w:tc>
          <w:tcPr>
            <w:tcW w:w="1701" w:type="dxa"/>
          </w:tcPr>
          <w:p w14:paraId="6745B71A" w14:textId="77777777" w:rsidR="000930B9" w:rsidRPr="00647FCD" w:rsidRDefault="000930B9"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гнездови местообитания на вида</w:t>
            </w:r>
          </w:p>
        </w:tc>
        <w:tc>
          <w:tcPr>
            <w:tcW w:w="1144" w:type="dxa"/>
          </w:tcPr>
          <w:p w14:paraId="788E56E7" w14:textId="77777777" w:rsidR="000930B9" w:rsidRPr="00647FCD" w:rsidRDefault="000930B9" w:rsidP="0095365A">
            <w:pPr>
              <w:rPr>
                <w:sz w:val="20"/>
                <w:szCs w:val="20"/>
              </w:rPr>
            </w:pPr>
            <w:r w:rsidRPr="00647FCD">
              <w:rPr>
                <w:sz w:val="20"/>
                <w:szCs w:val="20"/>
              </w:rPr>
              <w:t>ha</w:t>
            </w:r>
          </w:p>
        </w:tc>
        <w:tc>
          <w:tcPr>
            <w:tcW w:w="1169" w:type="dxa"/>
          </w:tcPr>
          <w:p w14:paraId="7511376C" w14:textId="15B3A368" w:rsidR="000930B9" w:rsidRPr="00647FCD" w:rsidRDefault="00D21607" w:rsidP="0021640D">
            <w:pPr>
              <w:rPr>
                <w:sz w:val="20"/>
                <w:szCs w:val="20"/>
              </w:rPr>
            </w:pPr>
            <w:r>
              <w:rPr>
                <w:sz w:val="20"/>
                <w:szCs w:val="20"/>
              </w:rPr>
              <w:t>Н</w:t>
            </w:r>
            <w:r w:rsidR="000930B9" w:rsidRPr="00647FCD">
              <w:rPr>
                <w:sz w:val="20"/>
                <w:szCs w:val="20"/>
              </w:rPr>
              <w:t>ай-малко 2</w:t>
            </w:r>
            <w:r w:rsidR="000930B9">
              <w:rPr>
                <w:sz w:val="20"/>
                <w:szCs w:val="20"/>
              </w:rPr>
              <w:t>0</w:t>
            </w:r>
            <w:r w:rsidR="000930B9" w:rsidRPr="00647FCD">
              <w:rPr>
                <w:sz w:val="20"/>
                <w:szCs w:val="20"/>
              </w:rPr>
              <w:t xml:space="preserve"> </w:t>
            </w:r>
          </w:p>
        </w:tc>
        <w:tc>
          <w:tcPr>
            <w:tcW w:w="2785" w:type="dxa"/>
          </w:tcPr>
          <w:p w14:paraId="3088147C" w14:textId="046671AA" w:rsidR="000930B9" w:rsidRPr="000A3251" w:rsidRDefault="000930B9" w:rsidP="0095365A">
            <w:pPr>
              <w:rPr>
                <w:sz w:val="20"/>
                <w:szCs w:val="20"/>
              </w:rPr>
            </w:pPr>
            <w:r w:rsidRPr="00647FCD">
              <w:rPr>
                <w:sz w:val="20"/>
                <w:szCs w:val="20"/>
              </w:rPr>
              <w:t xml:space="preserve">Изчислена на база </w:t>
            </w:r>
            <w:r>
              <w:rPr>
                <w:sz w:val="20"/>
                <w:szCs w:val="20"/>
              </w:rPr>
              <w:t xml:space="preserve">местообитание </w:t>
            </w:r>
            <w:r>
              <w:rPr>
                <w:sz w:val="20"/>
                <w:szCs w:val="20"/>
                <w:lang w:val="en-US"/>
              </w:rPr>
              <w:t>N</w:t>
            </w:r>
            <w:r>
              <w:rPr>
                <w:sz w:val="20"/>
                <w:szCs w:val="20"/>
              </w:rPr>
              <w:t xml:space="preserve">21 и </w:t>
            </w:r>
            <w:r>
              <w:rPr>
                <w:sz w:val="20"/>
                <w:szCs w:val="20"/>
                <w:lang w:val="en-US"/>
              </w:rPr>
              <w:t>N</w:t>
            </w:r>
            <w:r w:rsidR="00F334B4">
              <w:rPr>
                <w:sz w:val="20"/>
                <w:szCs w:val="20"/>
              </w:rPr>
              <w:t>16</w:t>
            </w:r>
            <w:r>
              <w:rPr>
                <w:sz w:val="20"/>
                <w:szCs w:val="20"/>
              </w:rPr>
              <w:t xml:space="preserve"> в СФ на зоната.</w:t>
            </w:r>
          </w:p>
        </w:tc>
        <w:tc>
          <w:tcPr>
            <w:tcW w:w="2645" w:type="dxa"/>
          </w:tcPr>
          <w:p w14:paraId="6F86A266" w14:textId="2612B7CB" w:rsidR="000930B9" w:rsidRPr="00647FCD" w:rsidRDefault="000930B9">
            <w:pPr>
              <w:rPr>
                <w:sz w:val="20"/>
                <w:szCs w:val="20"/>
              </w:rPr>
            </w:pPr>
            <w:r w:rsidRPr="00647FCD">
              <w:rPr>
                <w:sz w:val="20"/>
                <w:szCs w:val="20"/>
              </w:rPr>
              <w:t>Поддържане площта на подходящите гнездови местообитания на вида в защитената зона в размер най-малко 2</w:t>
            </w:r>
            <w:r>
              <w:rPr>
                <w:sz w:val="20"/>
                <w:szCs w:val="20"/>
              </w:rPr>
              <w:t>0</w:t>
            </w:r>
            <w:r w:rsidRPr="00647FCD">
              <w:rPr>
                <w:sz w:val="20"/>
                <w:szCs w:val="20"/>
              </w:rPr>
              <w:t xml:space="preserve"> </w:t>
            </w:r>
            <w:r>
              <w:rPr>
                <w:sz w:val="20"/>
                <w:szCs w:val="20"/>
                <w:lang w:val="en-US"/>
              </w:rPr>
              <w:t>ha</w:t>
            </w:r>
            <w:r w:rsidRPr="00647FCD">
              <w:rPr>
                <w:sz w:val="20"/>
                <w:szCs w:val="20"/>
              </w:rPr>
              <w:t>.</w:t>
            </w:r>
          </w:p>
        </w:tc>
      </w:tr>
      <w:tr w:rsidR="000930B9" w:rsidRPr="00647FCD" w14:paraId="61E3DC0D" w14:textId="77777777" w:rsidTr="0095365A">
        <w:trPr>
          <w:jc w:val="center"/>
        </w:trPr>
        <w:tc>
          <w:tcPr>
            <w:tcW w:w="1701" w:type="dxa"/>
          </w:tcPr>
          <w:p w14:paraId="7A82984E" w14:textId="77777777" w:rsidR="000930B9" w:rsidRPr="00647FCD" w:rsidRDefault="000930B9" w:rsidP="0095365A">
            <w:pPr>
              <w:rPr>
                <w:b/>
                <w:bCs/>
                <w:sz w:val="20"/>
                <w:szCs w:val="20"/>
              </w:rPr>
            </w:pPr>
            <w:r w:rsidRPr="00647FCD">
              <w:rPr>
                <w:b/>
                <w:bCs/>
                <w:sz w:val="20"/>
                <w:szCs w:val="20"/>
              </w:rPr>
              <w:t xml:space="preserve">Местообитание на вида: </w:t>
            </w:r>
            <w:r w:rsidRPr="00647FCD">
              <w:rPr>
                <w:sz w:val="20"/>
                <w:szCs w:val="20"/>
              </w:rPr>
              <w:t>Площ на подходящите хранителни местообитания на вида</w:t>
            </w:r>
            <w:r w:rsidRPr="00647FCD">
              <w:rPr>
                <w:b/>
                <w:bCs/>
                <w:sz w:val="20"/>
                <w:szCs w:val="20"/>
              </w:rPr>
              <w:t xml:space="preserve"> </w:t>
            </w:r>
          </w:p>
        </w:tc>
        <w:tc>
          <w:tcPr>
            <w:tcW w:w="1144" w:type="dxa"/>
          </w:tcPr>
          <w:p w14:paraId="7F19E52A" w14:textId="77777777" w:rsidR="000930B9" w:rsidRPr="00647FCD" w:rsidRDefault="000930B9" w:rsidP="0095365A">
            <w:pPr>
              <w:rPr>
                <w:sz w:val="20"/>
                <w:szCs w:val="20"/>
              </w:rPr>
            </w:pPr>
            <w:r w:rsidRPr="00647FCD">
              <w:rPr>
                <w:sz w:val="20"/>
                <w:szCs w:val="20"/>
              </w:rPr>
              <w:t>ha</w:t>
            </w:r>
          </w:p>
        </w:tc>
        <w:tc>
          <w:tcPr>
            <w:tcW w:w="1169" w:type="dxa"/>
          </w:tcPr>
          <w:p w14:paraId="1F796DC7" w14:textId="6E7E0B2C" w:rsidR="000930B9" w:rsidRPr="00647FCD" w:rsidRDefault="00D21607" w:rsidP="0095365A">
            <w:pPr>
              <w:rPr>
                <w:sz w:val="20"/>
                <w:szCs w:val="20"/>
              </w:rPr>
            </w:pPr>
            <w:r>
              <w:rPr>
                <w:sz w:val="20"/>
                <w:szCs w:val="20"/>
              </w:rPr>
              <w:t>Н</w:t>
            </w:r>
            <w:r w:rsidR="000930B9" w:rsidRPr="00647FCD">
              <w:rPr>
                <w:sz w:val="20"/>
                <w:szCs w:val="20"/>
              </w:rPr>
              <w:t xml:space="preserve">ай-малко </w:t>
            </w:r>
            <w:r w:rsidR="000930B9">
              <w:rPr>
                <w:sz w:val="20"/>
                <w:szCs w:val="20"/>
              </w:rPr>
              <w:t>220</w:t>
            </w:r>
          </w:p>
        </w:tc>
        <w:tc>
          <w:tcPr>
            <w:tcW w:w="2785" w:type="dxa"/>
          </w:tcPr>
          <w:p w14:paraId="107525F7" w14:textId="77777777" w:rsidR="000930B9" w:rsidRPr="00647FCD" w:rsidRDefault="000930B9" w:rsidP="0095365A">
            <w:pPr>
              <w:rPr>
                <w:sz w:val="20"/>
                <w:szCs w:val="20"/>
              </w:rPr>
            </w:pPr>
            <w:r w:rsidRPr="00647FCD">
              <w:rPr>
                <w:sz w:val="20"/>
                <w:szCs w:val="20"/>
              </w:rPr>
              <w:t xml:space="preserve">Включва всички </w:t>
            </w:r>
            <w:r>
              <w:rPr>
                <w:sz w:val="20"/>
                <w:szCs w:val="20"/>
              </w:rPr>
              <w:t>подходящи местообитания</w:t>
            </w:r>
            <w:r w:rsidRPr="00647FCD">
              <w:rPr>
                <w:sz w:val="20"/>
                <w:szCs w:val="20"/>
              </w:rPr>
              <w:t xml:space="preserve"> в зоната. Данните са взети от СФ като % на местообитание </w:t>
            </w:r>
            <w:r w:rsidRPr="00647FCD">
              <w:rPr>
                <w:sz w:val="20"/>
                <w:szCs w:val="20"/>
                <w:lang w:val="en-GB"/>
              </w:rPr>
              <w:t>N</w:t>
            </w:r>
            <w:r w:rsidRPr="00647FCD">
              <w:rPr>
                <w:sz w:val="20"/>
                <w:szCs w:val="20"/>
              </w:rPr>
              <w:t>0</w:t>
            </w:r>
            <w:r>
              <w:rPr>
                <w:sz w:val="20"/>
                <w:szCs w:val="20"/>
              </w:rPr>
              <w:t>8,</w:t>
            </w:r>
            <w:r w:rsidRPr="00647FCD">
              <w:rPr>
                <w:sz w:val="20"/>
                <w:szCs w:val="20"/>
              </w:rPr>
              <w:t xml:space="preserve"> </w:t>
            </w:r>
            <w:r w:rsidRPr="00647FCD">
              <w:rPr>
                <w:sz w:val="20"/>
                <w:szCs w:val="20"/>
                <w:lang w:val="en-US"/>
              </w:rPr>
              <w:t>N</w:t>
            </w:r>
            <w:r w:rsidRPr="00647FCD">
              <w:rPr>
                <w:sz w:val="20"/>
                <w:szCs w:val="20"/>
              </w:rPr>
              <w:t>0</w:t>
            </w:r>
            <w:r>
              <w:rPr>
                <w:sz w:val="20"/>
                <w:szCs w:val="20"/>
              </w:rPr>
              <w:t>9</w:t>
            </w:r>
            <w:r>
              <w:rPr>
                <w:sz w:val="20"/>
                <w:szCs w:val="20"/>
                <w:lang w:val="en-US"/>
              </w:rPr>
              <w:t>, N</w:t>
            </w:r>
            <w:r>
              <w:rPr>
                <w:sz w:val="20"/>
                <w:szCs w:val="20"/>
              </w:rPr>
              <w:t xml:space="preserve">21 и </w:t>
            </w:r>
            <w:r>
              <w:rPr>
                <w:sz w:val="20"/>
                <w:szCs w:val="20"/>
                <w:lang w:val="en-US"/>
              </w:rPr>
              <w:t>N12</w:t>
            </w:r>
            <w:r w:rsidRPr="00647FCD">
              <w:rPr>
                <w:sz w:val="20"/>
                <w:szCs w:val="20"/>
              </w:rPr>
              <w:t>.</w:t>
            </w:r>
          </w:p>
        </w:tc>
        <w:tc>
          <w:tcPr>
            <w:tcW w:w="2645" w:type="dxa"/>
          </w:tcPr>
          <w:p w14:paraId="793E30D2" w14:textId="3721AFE1" w:rsidR="000930B9" w:rsidRPr="00647FCD" w:rsidRDefault="00697A40" w:rsidP="0095365A">
            <w:pPr>
              <w:rPr>
                <w:sz w:val="20"/>
                <w:szCs w:val="20"/>
              </w:rPr>
            </w:pPr>
            <w:r w:rsidRPr="00647FCD">
              <w:rPr>
                <w:sz w:val="20"/>
                <w:szCs w:val="20"/>
              </w:rPr>
              <w:t xml:space="preserve">Поддържане площта на подходящите хранителни местообитания </w:t>
            </w:r>
            <w:r>
              <w:rPr>
                <w:sz w:val="20"/>
                <w:szCs w:val="20"/>
              </w:rPr>
              <w:t>з</w:t>
            </w:r>
            <w:r w:rsidRPr="00647FCD">
              <w:rPr>
                <w:sz w:val="20"/>
                <w:szCs w:val="20"/>
              </w:rPr>
              <w:t>а вида в</w:t>
            </w:r>
            <w:r>
              <w:rPr>
                <w:sz w:val="20"/>
                <w:szCs w:val="20"/>
              </w:rPr>
              <w:t xml:space="preserve"> размер на най-малко 220 </w:t>
            </w:r>
            <w:r>
              <w:rPr>
                <w:sz w:val="20"/>
                <w:szCs w:val="20"/>
                <w:lang w:val="en-GB"/>
              </w:rPr>
              <w:t>ha.</w:t>
            </w:r>
          </w:p>
        </w:tc>
      </w:tr>
    </w:tbl>
    <w:p w14:paraId="7D7DD0FC" w14:textId="77777777" w:rsidR="000930B9" w:rsidRPr="00BF7AC4" w:rsidRDefault="000930B9" w:rsidP="000930B9"/>
    <w:p w14:paraId="5EC753D3" w14:textId="27D2CC6A" w:rsidR="000930B9" w:rsidRPr="00BF7AC4" w:rsidRDefault="00F92C4C" w:rsidP="000930B9">
      <w:pPr>
        <w:spacing w:before="120" w:after="120"/>
      </w:pPr>
      <w:r>
        <w:rPr>
          <w:b/>
          <w:bCs/>
        </w:rPr>
        <w:t>7</w:t>
      </w:r>
      <w:r w:rsidR="000930B9" w:rsidRPr="00BF7AC4">
        <w:rPr>
          <w:b/>
          <w:bCs/>
        </w:rPr>
        <w:t xml:space="preserve">. </w:t>
      </w:r>
      <w:r w:rsidRPr="00F92C4C">
        <w:rPr>
          <w:b/>
          <w:bCs/>
        </w:rPr>
        <w:t>Необходимост от актуализация на Стандартния формуляр на защитената зона</w:t>
      </w:r>
    </w:p>
    <w:p w14:paraId="1FE79E4B" w14:textId="3003113A" w:rsidR="000930B9" w:rsidRDefault="000930B9" w:rsidP="000930B9">
      <w:pPr>
        <w:spacing w:after="120"/>
      </w:pPr>
      <w:r>
        <w:t>Предлагаме промени в минималната численост на вида</w:t>
      </w:r>
      <w:r w:rsidR="0021640D">
        <w:t xml:space="preserve"> предвид</w:t>
      </w:r>
      <w:r>
        <w:t xml:space="preserve"> теренни наблюдения от </w:t>
      </w:r>
      <w:r w:rsidR="00F334B4">
        <w:t>4</w:t>
      </w:r>
      <w:r>
        <w:t xml:space="preserve"> на </w:t>
      </w:r>
      <w:r w:rsidR="00F334B4">
        <w:t>1</w:t>
      </w:r>
      <w:r>
        <w:t xml:space="preserve"> двойк</w:t>
      </w:r>
      <w:r w:rsidR="00F334B4">
        <w:t>а</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0930B9" w:rsidRPr="0059011E" w14:paraId="724BC0A9"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B07884" w14:textId="77777777" w:rsidR="000930B9" w:rsidRPr="0059011E" w:rsidRDefault="000930B9" w:rsidP="0095365A">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0C2E8D" w14:textId="77777777" w:rsidR="000930B9" w:rsidRPr="0059011E" w:rsidRDefault="000930B9" w:rsidP="0095365A">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2C5D2" w14:textId="77777777" w:rsidR="000930B9" w:rsidRPr="0059011E" w:rsidRDefault="000930B9" w:rsidP="0095365A">
            <w:pPr>
              <w:rPr>
                <w:b/>
                <w:sz w:val="20"/>
                <w:szCs w:val="20"/>
              </w:rPr>
            </w:pPr>
            <w:r w:rsidRPr="0059011E">
              <w:rPr>
                <w:b/>
                <w:sz w:val="20"/>
                <w:szCs w:val="20"/>
              </w:rPr>
              <w:t>Site assessment</w:t>
            </w:r>
          </w:p>
        </w:tc>
      </w:tr>
      <w:tr w:rsidR="000930B9" w:rsidRPr="0059011E" w14:paraId="493458EE"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2AF626" w14:textId="77777777" w:rsidR="000930B9" w:rsidRPr="0059011E" w:rsidRDefault="000930B9" w:rsidP="0095365A">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31F93B" w14:textId="77777777" w:rsidR="000930B9" w:rsidRPr="0059011E" w:rsidRDefault="000930B9" w:rsidP="0095365A">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3315B7" w14:textId="77777777" w:rsidR="000930B9" w:rsidRPr="0059011E" w:rsidRDefault="000930B9" w:rsidP="0095365A">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D4D9AE" w14:textId="77777777" w:rsidR="000930B9" w:rsidRPr="0059011E" w:rsidRDefault="000930B9" w:rsidP="0095365A">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AFDE00" w14:textId="77777777" w:rsidR="000930B9" w:rsidRPr="0059011E" w:rsidRDefault="000930B9" w:rsidP="0095365A">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E46E28" w14:textId="77777777" w:rsidR="000930B9" w:rsidRPr="0059011E" w:rsidRDefault="000930B9" w:rsidP="0095365A">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62CB4D" w14:textId="77777777" w:rsidR="000930B9" w:rsidRPr="0059011E" w:rsidRDefault="000930B9" w:rsidP="0095365A">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E097C" w14:textId="77777777" w:rsidR="000930B9" w:rsidRPr="0059011E" w:rsidRDefault="000930B9" w:rsidP="0095365A">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5EC2F3" w14:textId="77777777" w:rsidR="000930B9" w:rsidRPr="0059011E" w:rsidRDefault="000930B9" w:rsidP="0095365A">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69A324" w14:textId="77777777" w:rsidR="000930B9" w:rsidRPr="0059011E" w:rsidRDefault="000930B9" w:rsidP="0095365A">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A48520" w14:textId="77777777" w:rsidR="000930B9" w:rsidRPr="0059011E" w:rsidRDefault="000930B9" w:rsidP="0095365A">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940FF1" w14:textId="77777777" w:rsidR="000930B9" w:rsidRPr="0059011E" w:rsidRDefault="000930B9" w:rsidP="0095365A">
            <w:pPr>
              <w:rPr>
                <w:b/>
                <w:sz w:val="20"/>
                <w:szCs w:val="20"/>
              </w:rPr>
            </w:pPr>
            <w:r w:rsidRPr="0059011E">
              <w:rPr>
                <w:b/>
                <w:sz w:val="20"/>
                <w:szCs w:val="20"/>
              </w:rPr>
              <w:t>A/B/C</w:t>
            </w:r>
          </w:p>
        </w:tc>
      </w:tr>
      <w:tr w:rsidR="000930B9" w:rsidRPr="0059011E" w14:paraId="20EBA929"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448E21"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0D88DD"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487050"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096170"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BDE40"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BA31EA" w14:textId="77777777" w:rsidR="000930B9" w:rsidRPr="0059011E" w:rsidRDefault="000930B9"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9B0CD" w14:textId="77777777" w:rsidR="000930B9" w:rsidRPr="0059011E" w:rsidRDefault="000930B9" w:rsidP="0095365A">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A09DAA" w14:textId="77777777" w:rsidR="000930B9" w:rsidRPr="0059011E" w:rsidRDefault="000930B9" w:rsidP="0095365A">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CD3988"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24E7C8" w14:textId="77777777" w:rsidR="000930B9" w:rsidRPr="0059011E" w:rsidRDefault="000930B9"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DCA12C" w14:textId="77777777" w:rsidR="000930B9" w:rsidRPr="0059011E" w:rsidRDefault="000930B9"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1FF3B3" w14:textId="77777777" w:rsidR="000930B9" w:rsidRPr="0059011E" w:rsidRDefault="000930B9" w:rsidP="0095365A">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D4BDEB" w14:textId="77777777" w:rsidR="000930B9" w:rsidRPr="0059011E" w:rsidRDefault="000930B9" w:rsidP="0095365A">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6BA70" w14:textId="77777777" w:rsidR="000930B9" w:rsidRPr="0059011E" w:rsidRDefault="000930B9" w:rsidP="0095365A">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B265D" w14:textId="77777777" w:rsidR="000930B9" w:rsidRPr="0059011E" w:rsidRDefault="000930B9" w:rsidP="0095365A">
            <w:pPr>
              <w:rPr>
                <w:b/>
                <w:sz w:val="20"/>
                <w:szCs w:val="20"/>
              </w:rPr>
            </w:pPr>
            <w:r w:rsidRPr="0059011E">
              <w:rPr>
                <w:b/>
                <w:sz w:val="20"/>
                <w:szCs w:val="20"/>
              </w:rPr>
              <w:t>Glo.</w:t>
            </w:r>
          </w:p>
        </w:tc>
      </w:tr>
      <w:tr w:rsidR="000930B9" w:rsidRPr="002A22D0" w14:paraId="530A5BC2" w14:textId="77777777" w:rsidTr="009536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C5488A" w14:textId="77777777" w:rsidR="000930B9" w:rsidRPr="002A22D0" w:rsidRDefault="000930B9" w:rsidP="0095365A">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A7C83EA" w14:textId="4232D2CF" w:rsidR="000930B9" w:rsidRPr="00F334B4" w:rsidRDefault="000930B9" w:rsidP="0095365A">
            <w:pPr>
              <w:rPr>
                <w:i/>
                <w:iCs/>
                <w:sz w:val="20"/>
                <w:szCs w:val="20"/>
                <w:lang w:val="en-US"/>
              </w:rPr>
            </w:pPr>
            <w:r w:rsidRPr="002A22D0">
              <w:rPr>
                <w:i/>
                <w:iCs/>
                <w:sz w:val="20"/>
                <w:szCs w:val="20"/>
              </w:rPr>
              <w:t>A33</w:t>
            </w:r>
            <w:r w:rsidR="00F334B4">
              <w:rPr>
                <w:i/>
                <w:iCs/>
                <w:sz w:val="20"/>
                <w:szCs w:val="20"/>
                <w:lang w:val="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05DD812D" w14:textId="43A9EBA8" w:rsidR="000930B9" w:rsidRPr="002A22D0" w:rsidRDefault="000930B9" w:rsidP="0095365A">
            <w:pPr>
              <w:rPr>
                <w:i/>
                <w:sz w:val="20"/>
                <w:szCs w:val="20"/>
                <w:lang w:val="en-US"/>
              </w:rPr>
            </w:pPr>
            <w:r w:rsidRPr="002A22D0">
              <w:rPr>
                <w:i/>
                <w:sz w:val="20"/>
                <w:szCs w:val="20"/>
                <w:lang w:val="en-US"/>
              </w:rPr>
              <w:t xml:space="preserve">Lanius </w:t>
            </w:r>
            <w:r w:rsidR="00F334B4">
              <w:rPr>
                <w:i/>
                <w:sz w:val="20"/>
                <w:szCs w:val="20"/>
                <w:lang w:val="en-US"/>
              </w:rPr>
              <w:t>minor</w:t>
            </w:r>
          </w:p>
        </w:tc>
        <w:tc>
          <w:tcPr>
            <w:tcW w:w="0" w:type="auto"/>
            <w:tcBorders>
              <w:top w:val="single" w:sz="4" w:space="0" w:color="auto"/>
              <w:left w:val="single" w:sz="4" w:space="0" w:color="auto"/>
              <w:bottom w:val="single" w:sz="4" w:space="0" w:color="auto"/>
              <w:right w:val="single" w:sz="4" w:space="0" w:color="auto"/>
            </w:tcBorders>
            <w:vAlign w:val="center"/>
          </w:tcPr>
          <w:p w14:paraId="1DB154AC" w14:textId="77777777" w:rsidR="000930B9" w:rsidRPr="002A22D0" w:rsidRDefault="000930B9"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09FC3D" w14:textId="77777777" w:rsidR="000930B9" w:rsidRPr="002A22D0" w:rsidRDefault="000930B9"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51E7B04" w14:textId="77777777" w:rsidR="000930B9" w:rsidRPr="002A22D0" w:rsidRDefault="000930B9" w:rsidP="0095365A">
            <w:pPr>
              <w:rPr>
                <w:sz w:val="20"/>
                <w:szCs w:val="20"/>
                <w:lang w:val="en-US"/>
              </w:rPr>
            </w:pPr>
            <w:r w:rsidRPr="002A22D0">
              <w:rPr>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4D620D89" w14:textId="034F7EC2" w:rsidR="000930B9" w:rsidRPr="00F334B4" w:rsidRDefault="00F334B4" w:rsidP="0095365A">
            <w:pPr>
              <w:rPr>
                <w:b/>
                <w:bCs/>
                <w:sz w:val="20"/>
                <w:szCs w:val="20"/>
                <w:lang w:val="en-US"/>
              </w:rPr>
            </w:pPr>
            <w:r w:rsidRPr="00F334B4">
              <w:rPr>
                <w:b/>
                <w:bCs/>
                <w:color w:val="FF0000"/>
                <w:sz w:val="20"/>
                <w:szCs w:val="20"/>
                <w:lang w:val="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E2CBE" w14:textId="06773D0E" w:rsidR="000930B9" w:rsidRPr="00F334B4" w:rsidRDefault="00F334B4" w:rsidP="0095365A">
            <w:pPr>
              <w:rPr>
                <w:sz w:val="20"/>
                <w:szCs w:val="20"/>
                <w:lang w:val="en-US"/>
              </w:rPr>
            </w:pPr>
            <w:r>
              <w:rPr>
                <w:sz w:val="20"/>
                <w:szCs w:val="20"/>
                <w:lang w:val="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45F7450C" w14:textId="77777777" w:rsidR="000930B9" w:rsidRPr="002A22D0" w:rsidRDefault="000930B9" w:rsidP="0095365A">
            <w:pPr>
              <w:rPr>
                <w:sz w:val="20"/>
                <w:szCs w:val="20"/>
                <w:lang w:val="en-US"/>
              </w:rPr>
            </w:pPr>
            <w:r w:rsidRPr="002A22D0">
              <w:rPr>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3A20B6E6" w14:textId="77777777" w:rsidR="000930B9" w:rsidRPr="002A22D0" w:rsidRDefault="000930B9" w:rsidP="0095365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1571B8" w14:textId="77777777" w:rsidR="000930B9" w:rsidRPr="002A22D0" w:rsidRDefault="000930B9" w:rsidP="0095365A">
            <w:pPr>
              <w:rPr>
                <w:sz w:val="20"/>
                <w:szCs w:val="20"/>
                <w:lang w:val="en-GB"/>
              </w:rPr>
            </w:pPr>
            <w:r w:rsidRPr="002A22D0">
              <w:rPr>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8635B" w14:textId="77777777" w:rsidR="000930B9" w:rsidRPr="002A22D0" w:rsidRDefault="000930B9" w:rsidP="0095365A">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DC866C9" w14:textId="77777777" w:rsidR="000930B9" w:rsidRPr="002A22D0" w:rsidRDefault="000930B9" w:rsidP="0095365A">
            <w:pPr>
              <w:rPr>
                <w:sz w:val="20"/>
                <w:szCs w:val="20"/>
                <w:lang w:val="en-US"/>
              </w:rPr>
            </w:pPr>
            <w:r w:rsidRPr="002A22D0">
              <w:rPr>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C1C06DB" w14:textId="77777777" w:rsidR="000930B9" w:rsidRPr="002A22D0" w:rsidRDefault="000930B9" w:rsidP="0095365A">
            <w:pPr>
              <w:rPr>
                <w:sz w:val="20"/>
                <w:szCs w:val="20"/>
                <w:lang w:val="en-US"/>
              </w:rPr>
            </w:pPr>
            <w:r w:rsidRPr="002A22D0">
              <w:rPr>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A3FF799" w14:textId="77777777" w:rsidR="000930B9" w:rsidRPr="002A22D0" w:rsidRDefault="000930B9" w:rsidP="0095365A">
            <w:pPr>
              <w:rPr>
                <w:sz w:val="20"/>
                <w:szCs w:val="20"/>
                <w:lang w:val="en-US"/>
              </w:rPr>
            </w:pPr>
            <w:r w:rsidRPr="002A22D0">
              <w:rPr>
                <w:sz w:val="20"/>
                <w:szCs w:val="20"/>
                <w:lang w:val="en-US"/>
              </w:rPr>
              <w:t>C</w:t>
            </w:r>
          </w:p>
        </w:tc>
      </w:tr>
    </w:tbl>
    <w:p w14:paraId="4F6EFDA3" w14:textId="77777777" w:rsidR="000930B9" w:rsidRDefault="000930B9" w:rsidP="000930B9">
      <w:pPr>
        <w:spacing w:after="120"/>
      </w:pPr>
    </w:p>
    <w:p w14:paraId="44BAF6B3" w14:textId="77777777" w:rsidR="00F334B4" w:rsidRPr="00F334B4" w:rsidRDefault="00F334B4" w:rsidP="00F334B4">
      <w:pPr>
        <w:pStyle w:val="Heading1"/>
      </w:pPr>
      <w:bookmarkStart w:id="180" w:name="_Toc132806990"/>
      <w:r w:rsidRPr="00F334B4">
        <w:t xml:space="preserve">Специфични цели за A379 </w:t>
      </w:r>
      <w:r w:rsidRPr="00F334B4">
        <w:rPr>
          <w:i/>
          <w:iCs/>
        </w:rPr>
        <w:t>Emberiza hortulana</w:t>
      </w:r>
      <w:r w:rsidRPr="00F334B4">
        <w:t xml:space="preserve"> (градинска овесарка)</w:t>
      </w:r>
      <w:bookmarkEnd w:id="180"/>
    </w:p>
    <w:p w14:paraId="5396FA28" w14:textId="77777777" w:rsidR="00F334B4" w:rsidRDefault="00F334B4" w:rsidP="00F334B4"/>
    <w:p w14:paraId="6207B528" w14:textId="5CF8BEDF" w:rsidR="00F334B4" w:rsidRDefault="00F334B4" w:rsidP="00F334B4">
      <w:pPr>
        <w:spacing w:after="120"/>
        <w:rPr>
          <w:b/>
        </w:rPr>
      </w:pPr>
      <w:r>
        <w:rPr>
          <w:b/>
          <w:lang w:val="en-US"/>
        </w:rPr>
        <w:t>1.</w:t>
      </w:r>
      <w:r w:rsidR="003364B9" w:rsidRPr="003364B9">
        <w:t xml:space="preserve"> </w:t>
      </w:r>
      <w:r w:rsidR="003364B9" w:rsidRPr="003364B9">
        <w:rPr>
          <w:b/>
        </w:rPr>
        <w:t>Код и наименование на вида</w:t>
      </w:r>
    </w:p>
    <w:p w14:paraId="59FE43E2" w14:textId="77BDA866" w:rsidR="003364B9" w:rsidRDefault="003364B9" w:rsidP="00F334B4">
      <w:pPr>
        <w:spacing w:after="120"/>
        <w:rPr>
          <w:bCs/>
        </w:rPr>
      </w:pPr>
      <w:r w:rsidRPr="007A4013">
        <w:rPr>
          <w:bCs/>
        </w:rPr>
        <w:t>A379 Emberiza hortulana (градинска овесарка)</w:t>
      </w:r>
    </w:p>
    <w:p w14:paraId="41F23A41" w14:textId="747734F9" w:rsidR="003364B9" w:rsidRPr="003364B9" w:rsidRDefault="003364B9" w:rsidP="00F334B4">
      <w:pPr>
        <w:spacing w:after="120"/>
        <w:rPr>
          <w:b/>
        </w:rPr>
      </w:pPr>
      <w:r w:rsidRPr="007A4013">
        <w:rPr>
          <w:b/>
        </w:rPr>
        <w:t>2. Кратка характеристика на вида</w:t>
      </w:r>
    </w:p>
    <w:p w14:paraId="5CBDBD8F" w14:textId="77777777" w:rsidR="00F334B4" w:rsidRDefault="00F334B4" w:rsidP="00F334B4">
      <w:pPr>
        <w:spacing w:before="120" w:after="120"/>
        <w:rPr>
          <w:color w:val="000000"/>
        </w:rPr>
      </w:pPr>
      <w:r>
        <w:rPr>
          <w:color w:val="000000"/>
        </w:rPr>
        <w:t>Дължината на тялото 15-16.5 cm, тегло 21-25 g., дължина на крилото 77-96 mm. Оперението е пъстро с не много отчетлив полов диморфизъм. Мъжките са с по-ярко оперение и без тъмни ивици по гърдите и корема отстрани. Главата и гърдите са зеленикаво-сиви, с жълт „мустак“ и гърло. Кремът е оранжево-кафяв. Гърбът е пъстър, кафеникав, с надлъжни тъмни резки. Клюнът е светлочервен, краката - червеникавокафяви. Песента представлява повторение на една и съща строфа, но за този вид са характерни много регионални диалекти на пеене (Иванов, 2011; Svensson, 2013).</w:t>
      </w:r>
    </w:p>
    <w:p w14:paraId="761E04B7" w14:textId="77777777" w:rsidR="00F334B4" w:rsidRDefault="00F334B4" w:rsidP="00F334B4">
      <w:pPr>
        <w:spacing w:before="120" w:after="120"/>
        <w:rPr>
          <w:rFonts w:eastAsiaTheme="minorHAnsi" w:cstheme="minorBidi"/>
          <w:i/>
          <w:iCs/>
          <w:color w:val="000000"/>
        </w:rPr>
      </w:pPr>
      <w:r>
        <w:rPr>
          <w:i/>
          <w:iCs/>
          <w:color w:val="000000"/>
        </w:rPr>
        <w:t>Характер на пребиваване в страната</w:t>
      </w:r>
    </w:p>
    <w:p w14:paraId="78A7E4A7" w14:textId="77777777" w:rsidR="00F334B4" w:rsidRDefault="00F334B4" w:rsidP="00F334B4">
      <w:pPr>
        <w:spacing w:before="120" w:after="120"/>
        <w:rPr>
          <w:color w:val="000000"/>
        </w:rPr>
      </w:pPr>
      <w:r>
        <w:rPr>
          <w:color w:val="000000"/>
        </w:rPr>
        <w:lastRenderedPageBreak/>
        <w:t>Гнездящ и прелетен вид. Транзитната миграция е сравнително слабо забележима. Среща се в България от втората половина на април до края на август-началото на септември.</w:t>
      </w:r>
    </w:p>
    <w:p w14:paraId="5BFBC464" w14:textId="77777777" w:rsidR="00F334B4" w:rsidRDefault="00F334B4" w:rsidP="00F334B4">
      <w:pPr>
        <w:spacing w:before="120" w:after="120"/>
        <w:rPr>
          <w:i/>
          <w:iCs/>
          <w:color w:val="000000"/>
        </w:rPr>
      </w:pPr>
      <w:r>
        <w:rPr>
          <w:i/>
          <w:iCs/>
          <w:color w:val="000000"/>
        </w:rPr>
        <w:t>Характерно местообитание</w:t>
      </w:r>
    </w:p>
    <w:p w14:paraId="64AA158E" w14:textId="77777777" w:rsidR="00F334B4" w:rsidRDefault="00F334B4" w:rsidP="00F334B4">
      <w:pPr>
        <w:spacing w:before="120" w:after="120"/>
        <w:rPr>
          <w:color w:val="000000"/>
        </w:rPr>
      </w:pPr>
      <w:r>
        <w:rPr>
          <w:color w:val="000000"/>
        </w:rPr>
        <w:t xml:space="preserve">Гнезди в разредени широколистни гори, в окрайнините им, из полезащитни пояси, групи дървета сред полето, в храстови местообитания – понякога по екотона на гората, овощни насаждения. Често и в разредени крайречни гори. Обича да има ливади и пасища наоколо с отделни храсти. По-многочислена е в карстови райони. Гнезди по края и в рамките на всички типове дъбови и дъбово-габърови гори. Рядко се среща и в смесени гори с участие на дъб и черен или бял бор. Среща се в равнини, в хълмисти и предпланински райони, рядко и в планински ливади с храстчета. Гнезди в ниски храстчета и дръвчета, понякога и на земята в основата на храст. </w:t>
      </w:r>
    </w:p>
    <w:p w14:paraId="6C09D1A2" w14:textId="77777777" w:rsidR="00F334B4" w:rsidRDefault="00F334B4" w:rsidP="00F334B4">
      <w:pPr>
        <w:spacing w:before="120" w:after="120"/>
        <w:rPr>
          <w:i/>
          <w:iCs/>
          <w:color w:val="000000"/>
        </w:rPr>
      </w:pPr>
      <w:r>
        <w:rPr>
          <w:i/>
          <w:iCs/>
          <w:color w:val="000000"/>
        </w:rPr>
        <w:t>Хранене</w:t>
      </w:r>
    </w:p>
    <w:p w14:paraId="4FBC2704" w14:textId="77777777" w:rsidR="00F334B4" w:rsidRDefault="00F334B4" w:rsidP="00F334B4">
      <w:pPr>
        <w:spacing w:before="120" w:after="120"/>
        <w:rPr>
          <w:color w:val="000000"/>
        </w:rPr>
      </w:pPr>
      <w:r>
        <w:rPr>
          <w:color w:val="000000"/>
        </w:rPr>
        <w:t xml:space="preserve">Градинската овесарка се храни с различни безгръбначни животни и семена. Хранителният спектър се оформя главно от насекоми – мравки, бръмбари (Curculionidae), двукрили, ципокрили, гъсеници на пеперуди. Храни се също и с паяци (Иванов, 2011).  </w:t>
      </w:r>
    </w:p>
    <w:p w14:paraId="0BA0A8C4" w14:textId="3ED27CED" w:rsidR="00F334B4" w:rsidRDefault="003364B9" w:rsidP="00F334B4">
      <w:pPr>
        <w:spacing w:before="120" w:after="120"/>
        <w:rPr>
          <w:rFonts w:cstheme="minorBidi"/>
          <w:color w:val="000000"/>
        </w:rPr>
      </w:pPr>
      <w:r>
        <w:rPr>
          <w:b/>
        </w:rPr>
        <w:t>3</w:t>
      </w:r>
      <w:r w:rsidR="00F334B4">
        <w:rPr>
          <w:b/>
        </w:rPr>
        <w:t xml:space="preserve">. </w:t>
      </w:r>
      <w:r w:rsidR="00F334B4" w:rsidRPr="00F334B4">
        <w:rPr>
          <w:b/>
        </w:rPr>
        <w:t>Разпространение, природозащитно състояние и тенденции в популацията на вида на национално ниво.</w:t>
      </w:r>
      <w:r w:rsidR="00F334B4">
        <w:rPr>
          <w:color w:val="000000"/>
        </w:rPr>
        <w:t xml:space="preserve">Градинската овесарка гнезди в цялата страна. В планините в най-южните части на страната гнездовото разпространение на вида достига до около 1900-2000 м.н.в. В много райони е рядка или дори отсъства въпреки наличието на наглед оптимални местообитания. В други райони с аналогични характеристики на местообитанието е изобилна. </w:t>
      </w:r>
    </w:p>
    <w:p w14:paraId="2D77167C" w14:textId="77777777" w:rsidR="00F334B4" w:rsidRDefault="00F334B4" w:rsidP="00F334B4">
      <w:pPr>
        <w:spacing w:before="120" w:after="120"/>
        <w:rPr>
          <w:color w:val="000000"/>
        </w:rPr>
      </w:pPr>
      <w:r>
        <w:rPr>
          <w:color w:val="000000"/>
        </w:rPr>
        <w:t>Според докладването по чл. 12 от 2019 г. гнездовата популация e още по-висока - в рамките на 34 000–150 000 двойки. Не е посочена някаква изразена тенденция в числеността и разпространението на вида.</w:t>
      </w:r>
    </w:p>
    <w:p w14:paraId="4CA66C80" w14:textId="78B0625E" w:rsidR="00F334B4" w:rsidRDefault="00F334B4" w:rsidP="00F334B4">
      <w:pPr>
        <w:spacing w:before="120" w:after="120"/>
        <w:rPr>
          <w:color w:val="000000"/>
        </w:rPr>
      </w:pPr>
      <w:r>
        <w:rPr>
          <w:color w:val="000000"/>
        </w:rPr>
        <w:t>При докладването по чл.12 като заплахи за вида са посочени превръщането на пасища и степи в обработваеми земи, превръщането на един тип земеделски земи в друг, изоставянето на земеделски земи, развитието на пътната инфраструктура, добива на нефт и газ и съпътстващата инфраструктура. Други заплахи за градинската овесарка са химизацията в селското и горското стопанство, пожарите, реконструкциите на дъбовите гори в иглолистни култури, унищожаването на храстите за поддържане на пасищата и др.</w:t>
      </w:r>
    </w:p>
    <w:p w14:paraId="21BAAB8F" w14:textId="125FD6E4" w:rsidR="00AE638C" w:rsidRDefault="00AE638C" w:rsidP="00F334B4">
      <w:pPr>
        <w:spacing w:before="120" w:after="120"/>
        <w:rPr>
          <w:color w:val="000000"/>
        </w:rPr>
      </w:pPr>
      <w:r w:rsidRPr="00AE638C">
        <w:rPr>
          <w:color w:val="000000"/>
        </w:rPr>
        <w:t>Видът се среща в 74 защитени зони от мрежата Натура 2000 в България, като във всички тях е с оценка различна от оценка „D“ на популацията.</w:t>
      </w:r>
    </w:p>
    <w:p w14:paraId="279D56D0" w14:textId="7FA5B922" w:rsidR="00F334B4" w:rsidRPr="00F334B4" w:rsidRDefault="003364B9" w:rsidP="00F334B4">
      <w:pPr>
        <w:spacing w:after="120"/>
        <w:rPr>
          <w:b/>
        </w:rPr>
      </w:pPr>
      <w:r>
        <w:rPr>
          <w:b/>
        </w:rPr>
        <w:t>4</w:t>
      </w:r>
      <w:r w:rsidR="00F334B4">
        <w:rPr>
          <w:b/>
        </w:rPr>
        <w:t xml:space="preserve">. </w:t>
      </w:r>
      <w:r w:rsidRPr="003364B9">
        <w:rPr>
          <w:b/>
        </w:rPr>
        <w:t>Състояние на ниво защитена зона</w:t>
      </w:r>
    </w:p>
    <w:p w14:paraId="5A181F5C" w14:textId="19174308" w:rsidR="00F334B4" w:rsidRDefault="00CD2C58" w:rsidP="00F334B4">
      <w:pPr>
        <w:spacing w:after="120"/>
      </w:pPr>
      <w:r>
        <w:t xml:space="preserve">Съгласно СФ на зоната, видът е </w:t>
      </w:r>
      <w:r w:rsidR="003F7265">
        <w:t>гнездящ</w:t>
      </w:r>
      <w:r w:rsidR="003F7265" w:rsidRPr="00BF7AC4">
        <w:t xml:space="preserve">. </w:t>
      </w:r>
      <w:r w:rsidR="003F7265" w:rsidRPr="00080D44">
        <w:rPr>
          <w:b/>
        </w:rPr>
        <w:t>Г</w:t>
      </w:r>
      <w:r w:rsidR="003F7265" w:rsidRPr="008A37C7">
        <w:rPr>
          <w:b/>
          <w:bCs/>
        </w:rPr>
        <w:t>нездящата популация</w:t>
      </w:r>
      <w:r w:rsidR="003F7265" w:rsidRPr="00BF7AC4">
        <w:t xml:space="preserve"> се оценя</w:t>
      </w:r>
      <w:r w:rsidR="003F7265">
        <w:t>ва</w:t>
      </w:r>
      <w:r w:rsidR="003F7265" w:rsidRPr="00BF7AC4">
        <w:t xml:space="preserve"> на </w:t>
      </w:r>
      <w:r w:rsidR="003F7265">
        <w:rPr>
          <w:b/>
          <w:bCs/>
        </w:rPr>
        <w:t>1 двойка,</w:t>
      </w:r>
      <w:r w:rsidR="003F7265" w:rsidRPr="00BF7AC4">
        <w:t xml:space="preserve"> което представлява 0,</w:t>
      </w:r>
      <w:r w:rsidR="003F7265">
        <w:t>0007 – 0,003</w:t>
      </w:r>
      <w:r w:rsidR="003F7265" w:rsidRPr="00BF7AC4">
        <w:t>% от националната популация (оценка „</w:t>
      </w:r>
      <w:r w:rsidR="003F7265">
        <w:t>С</w:t>
      </w:r>
      <w:r w:rsidR="003F7265" w:rsidRPr="00BF7AC4">
        <w:t>“).</w:t>
      </w:r>
      <w:r w:rsidR="00F334B4">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003F7265">
        <w:t>А</w:t>
      </w:r>
      <w:r w:rsidR="00F334B4">
        <w:t xml:space="preserve">“ – </w:t>
      </w:r>
      <w:r w:rsidR="003F7265">
        <w:t>отлична</w:t>
      </w:r>
      <w:r w:rsidR="00F334B4">
        <w:t xml:space="preserve"> стойност.</w:t>
      </w:r>
    </w:p>
    <w:p w14:paraId="6A77F64B" w14:textId="13BC3E80" w:rsidR="00F334B4" w:rsidRPr="003F7265" w:rsidRDefault="003364B9" w:rsidP="003F7265">
      <w:pPr>
        <w:spacing w:after="120"/>
        <w:rPr>
          <w:b/>
        </w:rPr>
      </w:pPr>
      <w:r>
        <w:rPr>
          <w:b/>
        </w:rPr>
        <w:t>5</w:t>
      </w:r>
      <w:r w:rsidR="003F7265">
        <w:rPr>
          <w:b/>
        </w:rPr>
        <w:t xml:space="preserve">. </w:t>
      </w:r>
      <w:r w:rsidR="00F334B4" w:rsidRPr="003F7265">
        <w:rPr>
          <w:b/>
        </w:rPr>
        <w:t xml:space="preserve">Анализ на наличната информация </w:t>
      </w:r>
    </w:p>
    <w:p w14:paraId="17308E57" w14:textId="6AB97E72" w:rsidR="00F334B4" w:rsidRPr="00CE00F2" w:rsidRDefault="00F334B4" w:rsidP="00F334B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По време на теренното проучване през 2021</w:t>
      </w:r>
      <w:r w:rsidR="0021640D">
        <w:rPr>
          <w:rFonts w:ascii="Times New Roman" w:hAnsi="Times New Roman" w:cs="Times New Roman"/>
          <w:sz w:val="24"/>
          <w:szCs w:val="24"/>
        </w:rPr>
        <w:t xml:space="preserve"> г.</w:t>
      </w:r>
      <w:r>
        <w:rPr>
          <w:rFonts w:ascii="Times New Roman" w:hAnsi="Times New Roman" w:cs="Times New Roman"/>
          <w:sz w:val="24"/>
          <w:szCs w:val="24"/>
        </w:rPr>
        <w:t xml:space="preserve"> и 2022</w:t>
      </w:r>
      <w:r w:rsidR="0021640D">
        <w:rPr>
          <w:rFonts w:ascii="Times New Roman" w:hAnsi="Times New Roman" w:cs="Times New Roman"/>
          <w:sz w:val="24"/>
          <w:szCs w:val="24"/>
        </w:rPr>
        <w:t xml:space="preserve"> г.</w:t>
      </w:r>
      <w:r>
        <w:rPr>
          <w:rFonts w:ascii="Times New Roman" w:hAnsi="Times New Roman" w:cs="Times New Roman"/>
          <w:sz w:val="24"/>
          <w:szCs w:val="24"/>
        </w:rPr>
        <w:t xml:space="preserve"> видът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не беше регистриран. По данни от SmartBirds (Данни - БДЗП), за периода 2019 </w:t>
      </w:r>
      <w:r w:rsidR="0021640D">
        <w:rPr>
          <w:rFonts w:ascii="Times New Roman" w:hAnsi="Times New Roman" w:cs="Times New Roman"/>
          <w:sz w:val="24"/>
          <w:szCs w:val="24"/>
        </w:rPr>
        <w:t>–</w:t>
      </w:r>
      <w:r>
        <w:rPr>
          <w:rFonts w:ascii="Times New Roman" w:hAnsi="Times New Roman" w:cs="Times New Roman"/>
          <w:sz w:val="24"/>
          <w:szCs w:val="24"/>
        </w:rPr>
        <w:t xml:space="preserve"> 2022</w:t>
      </w:r>
      <w:r w:rsidR="0021640D">
        <w:rPr>
          <w:rFonts w:ascii="Times New Roman" w:hAnsi="Times New Roman" w:cs="Times New Roman"/>
          <w:sz w:val="24"/>
          <w:szCs w:val="24"/>
        </w:rPr>
        <w:t xml:space="preserve"> г.</w:t>
      </w:r>
      <w:r>
        <w:rPr>
          <w:rFonts w:ascii="Times New Roman" w:hAnsi="Times New Roman" w:cs="Times New Roman"/>
          <w:sz w:val="24"/>
          <w:szCs w:val="24"/>
        </w:rPr>
        <w:t xml:space="preserve"> видът не е регистриран. По данни </w:t>
      </w:r>
      <w:r w:rsidRPr="00CE00F2">
        <w:rPr>
          <w:rFonts w:ascii="Times New Roman" w:hAnsi="Times New Roman" w:cs="Times New Roman"/>
          <w:sz w:val="24"/>
          <w:szCs w:val="24"/>
        </w:rPr>
        <w:t xml:space="preserve">от eBird (2018 </w:t>
      </w:r>
      <w:r w:rsidR="0021640D">
        <w:rPr>
          <w:rFonts w:ascii="Times New Roman" w:hAnsi="Times New Roman" w:cs="Times New Roman"/>
          <w:sz w:val="24"/>
          <w:szCs w:val="24"/>
        </w:rPr>
        <w:t>–</w:t>
      </w:r>
      <w:r w:rsidRPr="00CE00F2">
        <w:rPr>
          <w:rFonts w:ascii="Times New Roman" w:hAnsi="Times New Roman" w:cs="Times New Roman"/>
          <w:sz w:val="24"/>
          <w:szCs w:val="24"/>
        </w:rPr>
        <w:t xml:space="preserve"> 2022</w:t>
      </w:r>
      <w:r w:rsidR="0021640D">
        <w:rPr>
          <w:rFonts w:ascii="Times New Roman" w:hAnsi="Times New Roman" w:cs="Times New Roman"/>
          <w:sz w:val="24"/>
          <w:szCs w:val="24"/>
        </w:rPr>
        <w:t xml:space="preserve"> г.</w:t>
      </w:r>
      <w:r w:rsidRPr="00CE00F2">
        <w:rPr>
          <w:rFonts w:ascii="Times New Roman" w:hAnsi="Times New Roman" w:cs="Times New Roman"/>
          <w:sz w:val="24"/>
          <w:szCs w:val="24"/>
        </w:rPr>
        <w:t xml:space="preserve">) видът не е регистриран. По данни от observation.org </w:t>
      </w:r>
      <w:r w:rsidRPr="00CE00F2">
        <w:rPr>
          <w:rFonts w:ascii="Times New Roman" w:hAnsi="Times New Roman" w:cs="Times New Roman"/>
          <w:sz w:val="24"/>
          <w:szCs w:val="24"/>
        </w:rPr>
        <w:lastRenderedPageBreak/>
        <w:t xml:space="preserve">(2018 </w:t>
      </w:r>
      <w:r w:rsidR="0021640D">
        <w:rPr>
          <w:rFonts w:ascii="Times New Roman" w:hAnsi="Times New Roman" w:cs="Times New Roman"/>
          <w:sz w:val="24"/>
          <w:szCs w:val="24"/>
        </w:rPr>
        <w:t>–</w:t>
      </w:r>
      <w:r w:rsidRPr="00CE00F2">
        <w:rPr>
          <w:rFonts w:ascii="Times New Roman" w:hAnsi="Times New Roman" w:cs="Times New Roman"/>
          <w:sz w:val="24"/>
          <w:szCs w:val="24"/>
        </w:rPr>
        <w:t xml:space="preserve"> 2022</w:t>
      </w:r>
      <w:r w:rsidR="0021640D">
        <w:rPr>
          <w:rFonts w:ascii="Times New Roman" w:hAnsi="Times New Roman" w:cs="Times New Roman"/>
          <w:sz w:val="24"/>
          <w:szCs w:val="24"/>
        </w:rPr>
        <w:t xml:space="preserve"> г.</w:t>
      </w:r>
      <w:r w:rsidRPr="00CE00F2">
        <w:rPr>
          <w:rFonts w:ascii="Times New Roman" w:hAnsi="Times New Roman" w:cs="Times New Roman"/>
          <w:sz w:val="24"/>
          <w:szCs w:val="24"/>
        </w:rPr>
        <w:t>) видът не е регистриран.</w:t>
      </w:r>
      <w:r w:rsidR="00CE00F2" w:rsidRPr="00CE00F2">
        <w:rPr>
          <w:rFonts w:ascii="Times New Roman" w:eastAsia="Times New Roman" w:hAnsi="Times New Roman" w:cs="Times New Roman"/>
          <w:color w:val="000000"/>
          <w:sz w:val="24"/>
          <w:szCs w:val="24"/>
          <w:lang w:eastAsia="bg-BG"/>
        </w:rPr>
        <w:t xml:space="preserve"> Проучване на гнездящите птици в защитени зони от Натура 2000 показва, че през 2012 г. </w:t>
      </w:r>
      <w:r w:rsidR="00CE00F2" w:rsidRPr="00CE00F2">
        <w:rPr>
          <w:rFonts w:ascii="Times New Roman" w:hAnsi="Times New Roman" w:cs="Times New Roman"/>
          <w:color w:val="000000"/>
          <w:sz w:val="24"/>
          <w:szCs w:val="24"/>
        </w:rPr>
        <w:t>е</w:t>
      </w:r>
      <w:r w:rsidR="00CE00F2" w:rsidRPr="00CE00F2">
        <w:rPr>
          <w:rFonts w:ascii="Times New Roman" w:eastAsia="Times New Roman" w:hAnsi="Times New Roman" w:cs="Times New Roman"/>
          <w:color w:val="000000"/>
          <w:sz w:val="24"/>
          <w:szCs w:val="24"/>
          <w:lang w:eastAsia="bg-BG"/>
        </w:rPr>
        <w:t xml:space="preserve"> </w:t>
      </w:r>
      <w:r w:rsidR="00CE00F2" w:rsidRPr="00CE00F2">
        <w:rPr>
          <w:rFonts w:ascii="Times New Roman" w:hAnsi="Times New Roman" w:cs="Times New Roman"/>
          <w:color w:val="000000"/>
          <w:sz w:val="24"/>
          <w:szCs w:val="24"/>
        </w:rPr>
        <w:t xml:space="preserve">установена 1 двойка </w:t>
      </w:r>
      <w:r w:rsidR="00CE00F2" w:rsidRPr="00CE00F2">
        <w:rPr>
          <w:rFonts w:ascii="Times New Roman" w:eastAsia="Times New Roman" w:hAnsi="Times New Roman" w:cs="Times New Roman"/>
          <w:color w:val="000000"/>
          <w:sz w:val="24"/>
          <w:szCs w:val="24"/>
          <w:lang w:eastAsia="bg-BG"/>
        </w:rPr>
        <w:t>(Матеева и др., 2013).</w:t>
      </w:r>
    </w:p>
    <w:p w14:paraId="456D1E4D" w14:textId="67341FE1" w:rsidR="00F334B4" w:rsidRDefault="00F334B4" w:rsidP="00F334B4">
      <w:pPr>
        <w:spacing w:after="120"/>
      </w:pPr>
      <w:r>
        <w:t>Наличната информация предоставена по-горе показва, че оценката на гнездящата популация в СФ на зоната е реалистична.</w:t>
      </w:r>
    </w:p>
    <w:p w14:paraId="0630495E" w14:textId="7EFA24F6" w:rsidR="00F334B4" w:rsidRDefault="00F334B4" w:rsidP="00F334B4">
      <w:pPr>
        <w:pStyle w:val="ListParagraph"/>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Констатираните заплахи и въздействия за вида по време на теренните проучвания са:</w:t>
      </w:r>
      <w:r>
        <w:t xml:space="preserve"> </w:t>
      </w:r>
      <w:r>
        <w:rPr>
          <w:rFonts w:ascii="Times New Roman" w:hAnsi="Times New Roman" w:cs="Times New Roman"/>
          <w:sz w:val="24"/>
          <w:szCs w:val="24"/>
        </w:rPr>
        <w:t>безпокойство от човека, спортове на открито и дейности през свободното време, рекреационни дейности, изхвърляне на отпадъци.</w:t>
      </w:r>
    </w:p>
    <w:p w14:paraId="057B4304" w14:textId="6B0D7B82" w:rsidR="00F334B4" w:rsidRPr="003F7265" w:rsidRDefault="003364B9" w:rsidP="003F7265">
      <w:pPr>
        <w:spacing w:after="120"/>
        <w:rPr>
          <w:b/>
        </w:rPr>
      </w:pPr>
      <w:r>
        <w:rPr>
          <w:b/>
        </w:rPr>
        <w:t>6</w:t>
      </w:r>
      <w:r w:rsidR="00CE00F2">
        <w:rPr>
          <w:b/>
        </w:rPr>
        <w:t xml:space="preserve">. </w:t>
      </w:r>
      <w:r w:rsidRPr="003364B9">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F334B4" w:rsidRPr="00CE00F2" w14:paraId="384F5DEE"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4C695D7" w14:textId="77777777" w:rsidR="00F334B4" w:rsidRPr="00CE00F2" w:rsidRDefault="00F334B4">
            <w:pPr>
              <w:jc w:val="center"/>
              <w:rPr>
                <w:b/>
                <w:bCs/>
                <w:sz w:val="20"/>
                <w:szCs w:val="20"/>
              </w:rPr>
            </w:pPr>
            <w:r w:rsidRPr="00CE00F2">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16F4B72" w14:textId="77777777" w:rsidR="00F334B4" w:rsidRPr="00CE00F2" w:rsidRDefault="00F334B4">
            <w:pPr>
              <w:jc w:val="center"/>
              <w:rPr>
                <w:b/>
                <w:bCs/>
                <w:sz w:val="20"/>
                <w:szCs w:val="20"/>
              </w:rPr>
            </w:pPr>
            <w:r w:rsidRPr="00CE00F2">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5AE354D" w14:textId="77777777" w:rsidR="00F334B4" w:rsidRPr="00CE00F2" w:rsidRDefault="00F334B4">
            <w:pPr>
              <w:jc w:val="center"/>
              <w:rPr>
                <w:b/>
                <w:bCs/>
                <w:sz w:val="20"/>
                <w:szCs w:val="20"/>
              </w:rPr>
            </w:pPr>
            <w:r w:rsidRPr="00CE00F2">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73F7921" w14:textId="77777777" w:rsidR="00F334B4" w:rsidRPr="00CE00F2" w:rsidRDefault="00F334B4">
            <w:pPr>
              <w:jc w:val="center"/>
              <w:rPr>
                <w:b/>
                <w:bCs/>
                <w:sz w:val="20"/>
                <w:szCs w:val="20"/>
              </w:rPr>
            </w:pPr>
            <w:r w:rsidRPr="00CE00F2">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16BCA2" w14:textId="77777777" w:rsidR="00F334B4" w:rsidRPr="00CE00F2" w:rsidRDefault="00F334B4">
            <w:pPr>
              <w:jc w:val="center"/>
              <w:rPr>
                <w:b/>
                <w:bCs/>
                <w:sz w:val="20"/>
                <w:szCs w:val="20"/>
              </w:rPr>
            </w:pPr>
            <w:r w:rsidRPr="00CE00F2">
              <w:rPr>
                <w:b/>
                <w:bCs/>
                <w:sz w:val="20"/>
                <w:szCs w:val="20"/>
              </w:rPr>
              <w:t>Специфични за зоната цели</w:t>
            </w:r>
          </w:p>
        </w:tc>
      </w:tr>
      <w:tr w:rsidR="00F334B4" w:rsidRPr="00CE00F2" w14:paraId="00E1972F" w14:textId="77777777" w:rsidTr="00F334B4">
        <w:trPr>
          <w:jc w:val="center"/>
        </w:trPr>
        <w:tc>
          <w:tcPr>
            <w:tcW w:w="1013" w:type="pct"/>
            <w:tcBorders>
              <w:top w:val="single" w:sz="4" w:space="0" w:color="auto"/>
              <w:left w:val="single" w:sz="4" w:space="0" w:color="auto"/>
              <w:bottom w:val="single" w:sz="4" w:space="0" w:color="auto"/>
              <w:right w:val="single" w:sz="4" w:space="0" w:color="auto"/>
            </w:tcBorders>
            <w:hideMark/>
          </w:tcPr>
          <w:p w14:paraId="57D34D73" w14:textId="77777777" w:rsidR="00F334B4" w:rsidRPr="00CE00F2" w:rsidRDefault="00F334B4">
            <w:pPr>
              <w:rPr>
                <w:b/>
                <w:sz w:val="20"/>
                <w:szCs w:val="20"/>
              </w:rPr>
            </w:pPr>
            <w:r w:rsidRPr="00CE00F2">
              <w:rPr>
                <w:b/>
                <w:sz w:val="20"/>
                <w:szCs w:val="20"/>
              </w:rPr>
              <w:t xml:space="preserve">Популация: </w:t>
            </w:r>
            <w:r w:rsidRPr="00CE00F2">
              <w:rPr>
                <w:bCs/>
                <w:sz w:val="20"/>
                <w:szCs w:val="20"/>
              </w:rPr>
              <w:t>Размер на гнездовата популация</w:t>
            </w:r>
          </w:p>
        </w:tc>
        <w:tc>
          <w:tcPr>
            <w:tcW w:w="650" w:type="pct"/>
            <w:tcBorders>
              <w:top w:val="single" w:sz="4" w:space="0" w:color="auto"/>
              <w:left w:val="single" w:sz="4" w:space="0" w:color="auto"/>
              <w:bottom w:val="single" w:sz="4" w:space="0" w:color="auto"/>
              <w:right w:val="single" w:sz="4" w:space="0" w:color="auto"/>
            </w:tcBorders>
            <w:hideMark/>
          </w:tcPr>
          <w:p w14:paraId="604F1462" w14:textId="77777777" w:rsidR="00F334B4" w:rsidRPr="00CE00F2" w:rsidRDefault="00F334B4">
            <w:pPr>
              <w:rPr>
                <w:sz w:val="20"/>
                <w:szCs w:val="20"/>
              </w:rPr>
            </w:pPr>
            <w:r w:rsidRPr="00CE00F2">
              <w:rPr>
                <w:sz w:val="20"/>
                <w:szCs w:val="20"/>
              </w:rPr>
              <w:t>Брой двойки</w:t>
            </w:r>
          </w:p>
        </w:tc>
        <w:tc>
          <w:tcPr>
            <w:tcW w:w="632" w:type="pct"/>
            <w:tcBorders>
              <w:top w:val="single" w:sz="4" w:space="0" w:color="auto"/>
              <w:left w:val="single" w:sz="4" w:space="0" w:color="auto"/>
              <w:bottom w:val="single" w:sz="4" w:space="0" w:color="auto"/>
              <w:right w:val="single" w:sz="4" w:space="0" w:color="auto"/>
            </w:tcBorders>
            <w:hideMark/>
          </w:tcPr>
          <w:p w14:paraId="54CDEB1C" w14:textId="77777777" w:rsidR="00F334B4" w:rsidRPr="00CE00F2" w:rsidRDefault="00F334B4">
            <w:pPr>
              <w:rPr>
                <w:sz w:val="20"/>
                <w:szCs w:val="20"/>
              </w:rPr>
            </w:pPr>
            <w:r w:rsidRPr="00CE00F2">
              <w:rPr>
                <w:sz w:val="20"/>
                <w:szCs w:val="20"/>
              </w:rPr>
              <w:t>Най-малко 1</w:t>
            </w:r>
          </w:p>
        </w:tc>
        <w:tc>
          <w:tcPr>
            <w:tcW w:w="1766" w:type="pct"/>
            <w:tcBorders>
              <w:top w:val="single" w:sz="4" w:space="0" w:color="auto"/>
              <w:left w:val="single" w:sz="4" w:space="0" w:color="auto"/>
              <w:bottom w:val="single" w:sz="4" w:space="0" w:color="auto"/>
              <w:right w:val="single" w:sz="4" w:space="0" w:color="auto"/>
            </w:tcBorders>
            <w:hideMark/>
          </w:tcPr>
          <w:p w14:paraId="7AC18682" w14:textId="77777777" w:rsidR="00F334B4" w:rsidRPr="00CE00F2" w:rsidRDefault="00F334B4">
            <w:pPr>
              <w:rPr>
                <w:sz w:val="20"/>
                <w:szCs w:val="20"/>
              </w:rPr>
            </w:pPr>
            <w:r w:rsidRPr="00CE00F2">
              <w:rPr>
                <w:sz w:val="20"/>
                <w:szCs w:val="20"/>
              </w:rPr>
              <w:t>Въпреки, че видът не беше регистриран по време на теренните проучвания, можем да приемем, че поне 1 двойка гнезди в зоната.</w:t>
            </w:r>
          </w:p>
        </w:tc>
        <w:tc>
          <w:tcPr>
            <w:tcW w:w="939" w:type="pct"/>
            <w:tcBorders>
              <w:top w:val="single" w:sz="4" w:space="0" w:color="auto"/>
              <w:left w:val="single" w:sz="4" w:space="0" w:color="auto"/>
              <w:bottom w:val="single" w:sz="4" w:space="0" w:color="auto"/>
              <w:right w:val="single" w:sz="4" w:space="0" w:color="auto"/>
            </w:tcBorders>
            <w:hideMark/>
          </w:tcPr>
          <w:p w14:paraId="6D52144C" w14:textId="77777777" w:rsidR="00F334B4" w:rsidRPr="00CE00F2" w:rsidRDefault="00F334B4">
            <w:pPr>
              <w:rPr>
                <w:sz w:val="20"/>
                <w:szCs w:val="20"/>
              </w:rPr>
            </w:pPr>
            <w:r w:rsidRPr="00CE00F2">
              <w:rPr>
                <w:sz w:val="20"/>
                <w:szCs w:val="20"/>
              </w:rPr>
              <w:t>Поддържане на популация от най-малко 1 двойка.</w:t>
            </w:r>
          </w:p>
        </w:tc>
      </w:tr>
      <w:tr w:rsidR="00F334B4" w:rsidRPr="00CE00F2" w14:paraId="774F9B04" w14:textId="77777777" w:rsidTr="00F334B4">
        <w:trPr>
          <w:jc w:val="center"/>
        </w:trPr>
        <w:tc>
          <w:tcPr>
            <w:tcW w:w="1013" w:type="pct"/>
            <w:tcBorders>
              <w:top w:val="single" w:sz="4" w:space="0" w:color="auto"/>
              <w:left w:val="single" w:sz="4" w:space="0" w:color="auto"/>
              <w:bottom w:val="single" w:sz="4" w:space="0" w:color="auto"/>
              <w:right w:val="single" w:sz="4" w:space="0" w:color="auto"/>
            </w:tcBorders>
            <w:hideMark/>
          </w:tcPr>
          <w:p w14:paraId="69718504" w14:textId="2C735150" w:rsidR="00F334B4" w:rsidRPr="00CE00F2" w:rsidRDefault="00F334B4">
            <w:pPr>
              <w:rPr>
                <w:b/>
                <w:sz w:val="20"/>
                <w:szCs w:val="20"/>
              </w:rPr>
            </w:pPr>
            <w:r w:rsidRPr="00CE00F2">
              <w:rPr>
                <w:b/>
                <w:sz w:val="20"/>
                <w:szCs w:val="20"/>
              </w:rPr>
              <w:t xml:space="preserve">Местообитание на вида: </w:t>
            </w:r>
            <w:r w:rsidRPr="00CE00F2">
              <w:rPr>
                <w:bCs/>
                <w:sz w:val="20"/>
                <w:szCs w:val="20"/>
              </w:rPr>
              <w:t xml:space="preserve">Площ на подходящите гнездови </w:t>
            </w:r>
            <w:r w:rsidR="006330E8">
              <w:rPr>
                <w:bCs/>
                <w:sz w:val="20"/>
                <w:szCs w:val="20"/>
              </w:rPr>
              <w:t xml:space="preserve">и хранителни </w:t>
            </w:r>
            <w:r w:rsidRPr="00CE00F2">
              <w:rPr>
                <w:bCs/>
                <w:sz w:val="20"/>
                <w:szCs w:val="20"/>
              </w:rPr>
              <w:t xml:space="preserve">местообитания </w:t>
            </w:r>
            <w:r w:rsidR="006330E8">
              <w:rPr>
                <w:bCs/>
                <w:sz w:val="20"/>
                <w:szCs w:val="20"/>
              </w:rPr>
              <w:t>з</w:t>
            </w:r>
            <w:r w:rsidRPr="00CE00F2">
              <w:rPr>
                <w:bCs/>
                <w:sz w:val="20"/>
                <w:szCs w:val="20"/>
              </w:rPr>
              <w:t>а вида</w:t>
            </w:r>
          </w:p>
        </w:tc>
        <w:tc>
          <w:tcPr>
            <w:tcW w:w="650" w:type="pct"/>
            <w:tcBorders>
              <w:top w:val="single" w:sz="4" w:space="0" w:color="auto"/>
              <w:left w:val="single" w:sz="4" w:space="0" w:color="auto"/>
              <w:bottom w:val="single" w:sz="4" w:space="0" w:color="auto"/>
              <w:right w:val="single" w:sz="4" w:space="0" w:color="auto"/>
            </w:tcBorders>
            <w:hideMark/>
          </w:tcPr>
          <w:p w14:paraId="4308EB55" w14:textId="77777777" w:rsidR="00F334B4" w:rsidRPr="00CE00F2" w:rsidRDefault="00F334B4">
            <w:pPr>
              <w:rPr>
                <w:sz w:val="20"/>
                <w:szCs w:val="20"/>
              </w:rPr>
            </w:pPr>
            <w:r w:rsidRPr="00CE00F2">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4838EB01" w14:textId="77777777" w:rsidR="00F334B4" w:rsidRPr="00CE00F2" w:rsidRDefault="00F334B4">
            <w:pPr>
              <w:rPr>
                <w:sz w:val="20"/>
                <w:szCs w:val="20"/>
                <w:lang w:val="en-US"/>
              </w:rPr>
            </w:pPr>
            <w:r w:rsidRPr="00CE00F2">
              <w:rPr>
                <w:sz w:val="20"/>
                <w:szCs w:val="20"/>
              </w:rPr>
              <w:t>Най-малко</w:t>
            </w:r>
            <w:r w:rsidRPr="00CE00F2">
              <w:rPr>
                <w:sz w:val="20"/>
                <w:szCs w:val="20"/>
                <w:lang w:val="en-US"/>
              </w:rPr>
              <w:t xml:space="preserve"> 40</w:t>
            </w:r>
          </w:p>
        </w:tc>
        <w:tc>
          <w:tcPr>
            <w:tcW w:w="1766" w:type="pct"/>
            <w:tcBorders>
              <w:top w:val="single" w:sz="4" w:space="0" w:color="auto"/>
              <w:left w:val="single" w:sz="4" w:space="0" w:color="auto"/>
              <w:bottom w:val="single" w:sz="4" w:space="0" w:color="auto"/>
              <w:right w:val="single" w:sz="4" w:space="0" w:color="auto"/>
            </w:tcBorders>
            <w:hideMark/>
          </w:tcPr>
          <w:p w14:paraId="4A9C5802" w14:textId="77777777" w:rsidR="00F334B4" w:rsidRPr="00CE00F2" w:rsidRDefault="00F334B4">
            <w:pPr>
              <w:rPr>
                <w:sz w:val="20"/>
                <w:szCs w:val="20"/>
              </w:rPr>
            </w:pPr>
            <w:r w:rsidRPr="00CE00F2">
              <w:rPr>
                <w:sz w:val="20"/>
                <w:szCs w:val="20"/>
              </w:rPr>
              <w:t>Подходящите гнездови местообитания за вида в зоната са:</w:t>
            </w:r>
          </w:p>
          <w:p w14:paraId="6AE92BFA" w14:textId="77777777" w:rsidR="00F334B4" w:rsidRPr="00CE00F2" w:rsidRDefault="00F334B4">
            <w:pPr>
              <w:rPr>
                <w:sz w:val="20"/>
                <w:szCs w:val="20"/>
                <w:lang w:val="en-US"/>
              </w:rPr>
            </w:pPr>
            <w:r w:rsidRPr="00CE00F2">
              <w:rPr>
                <w:sz w:val="20"/>
                <w:szCs w:val="20"/>
                <w:lang w:val="en-US"/>
              </w:rPr>
              <w:t>- Широколистни листопадни гори (N16)</w:t>
            </w:r>
          </w:p>
          <w:p w14:paraId="0E48FB34" w14:textId="77777777" w:rsidR="00F334B4" w:rsidRPr="00CE00F2" w:rsidRDefault="00F334B4">
            <w:pPr>
              <w:rPr>
                <w:sz w:val="20"/>
                <w:szCs w:val="20"/>
                <w:lang w:val="en-US"/>
              </w:rPr>
            </w:pPr>
            <w:r w:rsidRPr="00CE00F2">
              <w:rPr>
                <w:sz w:val="20"/>
                <w:szCs w:val="20"/>
              </w:rPr>
              <w:t xml:space="preserve">- Равнини, шубраци </w:t>
            </w:r>
            <w:r w:rsidRPr="00CE00F2">
              <w:rPr>
                <w:sz w:val="20"/>
                <w:szCs w:val="20"/>
                <w:lang w:val="en-US"/>
              </w:rPr>
              <w:t>(N08)</w:t>
            </w:r>
          </w:p>
          <w:p w14:paraId="20D9A43A" w14:textId="77777777" w:rsidR="00F334B4" w:rsidRPr="00CE00F2" w:rsidRDefault="00F334B4">
            <w:pPr>
              <w:rPr>
                <w:sz w:val="20"/>
                <w:szCs w:val="20"/>
                <w:lang w:val="en-US"/>
              </w:rPr>
            </w:pPr>
            <w:r w:rsidRPr="00CE00F2">
              <w:rPr>
                <w:sz w:val="20"/>
                <w:szCs w:val="20"/>
                <w:lang w:val="en-US"/>
              </w:rPr>
              <w:t>- Негорски площи, заети с растителни видове (включително градини, лозя, трайни насаждения) (N21)</w:t>
            </w:r>
          </w:p>
        </w:tc>
        <w:tc>
          <w:tcPr>
            <w:tcW w:w="939" w:type="pct"/>
            <w:tcBorders>
              <w:top w:val="single" w:sz="4" w:space="0" w:color="auto"/>
              <w:left w:val="single" w:sz="4" w:space="0" w:color="auto"/>
              <w:bottom w:val="single" w:sz="4" w:space="0" w:color="auto"/>
              <w:right w:val="single" w:sz="4" w:space="0" w:color="auto"/>
            </w:tcBorders>
            <w:hideMark/>
          </w:tcPr>
          <w:p w14:paraId="587E1099" w14:textId="4B8E7A1D" w:rsidR="00F334B4" w:rsidRPr="00CE00F2" w:rsidRDefault="00F334B4">
            <w:pPr>
              <w:rPr>
                <w:sz w:val="20"/>
                <w:szCs w:val="20"/>
              </w:rPr>
            </w:pPr>
            <w:r w:rsidRPr="00CE00F2">
              <w:rPr>
                <w:sz w:val="20"/>
                <w:szCs w:val="20"/>
              </w:rPr>
              <w:t xml:space="preserve">Поддържане на гнездово </w:t>
            </w:r>
            <w:r w:rsidR="006330E8">
              <w:rPr>
                <w:sz w:val="20"/>
                <w:szCs w:val="20"/>
              </w:rPr>
              <w:t xml:space="preserve">и хранително </w:t>
            </w:r>
            <w:r w:rsidRPr="00CE00F2">
              <w:rPr>
                <w:sz w:val="20"/>
                <w:szCs w:val="20"/>
              </w:rPr>
              <w:t>местообитание в размер</w:t>
            </w:r>
            <w:r w:rsidR="006330E8">
              <w:rPr>
                <w:sz w:val="20"/>
                <w:szCs w:val="20"/>
              </w:rPr>
              <w:t xml:space="preserve"> на</w:t>
            </w:r>
            <w:r w:rsidRPr="00CE00F2">
              <w:rPr>
                <w:sz w:val="20"/>
                <w:szCs w:val="20"/>
              </w:rPr>
              <w:t xml:space="preserve"> най-малко </w:t>
            </w:r>
            <w:r w:rsidRPr="00CE00F2">
              <w:rPr>
                <w:sz w:val="20"/>
                <w:szCs w:val="20"/>
                <w:lang w:val="en-US"/>
              </w:rPr>
              <w:t>4</w:t>
            </w:r>
            <w:r w:rsidRPr="00CE00F2">
              <w:rPr>
                <w:sz w:val="20"/>
                <w:szCs w:val="20"/>
              </w:rPr>
              <w:t xml:space="preserve">0 </w:t>
            </w:r>
            <w:r w:rsidRPr="00CE00F2">
              <w:rPr>
                <w:sz w:val="20"/>
                <w:szCs w:val="20"/>
                <w:lang w:val="en-US"/>
              </w:rPr>
              <w:t>ha.</w:t>
            </w:r>
          </w:p>
        </w:tc>
      </w:tr>
    </w:tbl>
    <w:p w14:paraId="7F7E6605" w14:textId="77777777" w:rsidR="00F334B4" w:rsidRDefault="00F334B4" w:rsidP="00F334B4">
      <w:pPr>
        <w:spacing w:after="120"/>
        <w:rPr>
          <w:b/>
          <w:lang w:eastAsia="en-US"/>
        </w:rPr>
      </w:pPr>
    </w:p>
    <w:p w14:paraId="2F1CD224" w14:textId="308C802E" w:rsidR="00F334B4" w:rsidRPr="00CE00F2" w:rsidRDefault="003364B9" w:rsidP="00CE00F2">
      <w:pPr>
        <w:spacing w:after="120"/>
        <w:rPr>
          <w:b/>
        </w:rPr>
      </w:pPr>
      <w:r>
        <w:rPr>
          <w:b/>
        </w:rPr>
        <w:t>7</w:t>
      </w:r>
      <w:r w:rsidR="00CE00F2">
        <w:rPr>
          <w:b/>
        </w:rPr>
        <w:t xml:space="preserve">. </w:t>
      </w:r>
      <w:r w:rsidRPr="003364B9">
        <w:rPr>
          <w:b/>
        </w:rPr>
        <w:t>Необходимост от актуализация на Стандартния формуляр на защитената зона</w:t>
      </w:r>
    </w:p>
    <w:p w14:paraId="7FB68086" w14:textId="59735473" w:rsidR="00F334B4" w:rsidRDefault="00F334B4" w:rsidP="00F334B4">
      <w:pPr>
        <w:spacing w:after="120"/>
      </w:pPr>
      <w:r>
        <w:t xml:space="preserve">Не </w:t>
      </w:r>
      <w:r w:rsidR="006330E8">
        <w:t>е</w:t>
      </w:r>
      <w:r w:rsidR="00CE00F2">
        <w:t xml:space="preserve"> необходим</w:t>
      </w:r>
      <w:r w:rsidR="0021640D">
        <w:t xml:space="preserve">о актуализиране на </w:t>
      </w:r>
      <w:r w:rsidR="006330E8">
        <w:t>СФ</w:t>
      </w:r>
      <w:r>
        <w:t xml:space="preserve"> на зоната.</w:t>
      </w:r>
    </w:p>
    <w:p w14:paraId="1C6D5EFF" w14:textId="2664D54F" w:rsidR="00C27639" w:rsidRDefault="00C27639" w:rsidP="004E45AC">
      <w:pPr>
        <w:keepNext/>
        <w:keepLines/>
        <w:spacing w:before="40"/>
        <w:outlineLvl w:val="1"/>
        <w:rPr>
          <w:color w:val="1F497D"/>
          <w:sz w:val="28"/>
          <w:szCs w:val="28"/>
          <w:lang w:val="en-US" w:eastAsia="en-US"/>
        </w:rPr>
      </w:pPr>
    </w:p>
    <w:p w14:paraId="0557F7B1" w14:textId="09E7D8B0" w:rsidR="005B5117" w:rsidRPr="005B5117" w:rsidRDefault="005B5117" w:rsidP="005B5117">
      <w:pPr>
        <w:pStyle w:val="Heading1"/>
        <w:rPr>
          <w:lang w:eastAsia="en-US"/>
        </w:rPr>
      </w:pPr>
      <w:bookmarkStart w:id="181" w:name="_Toc132806991"/>
      <w:r>
        <w:rPr>
          <w:lang w:eastAsia="en-US"/>
        </w:rPr>
        <w:t xml:space="preserve">Нови видове </w:t>
      </w:r>
      <w:r w:rsidR="006F2B9F">
        <w:rPr>
          <w:lang w:eastAsia="en-US"/>
        </w:rPr>
        <w:t xml:space="preserve">птци, </w:t>
      </w:r>
      <w:r>
        <w:rPr>
          <w:lang w:eastAsia="en-US"/>
        </w:rPr>
        <w:t>предложени за включване в СФ на зоната</w:t>
      </w:r>
      <w:bookmarkEnd w:id="181"/>
    </w:p>
    <w:p w14:paraId="37FE7FF3" w14:textId="2D4559C4" w:rsidR="005B5117" w:rsidRDefault="005B5117" w:rsidP="004E45AC">
      <w:pPr>
        <w:keepNext/>
        <w:keepLines/>
        <w:spacing w:before="40"/>
        <w:outlineLvl w:val="1"/>
        <w:rPr>
          <w:color w:val="1F497D"/>
          <w:sz w:val="28"/>
          <w:szCs w:val="28"/>
          <w:lang w:val="en-US" w:eastAsia="en-US"/>
        </w:rPr>
      </w:pPr>
    </w:p>
    <w:p w14:paraId="63854871" w14:textId="77777777" w:rsidR="007A2819" w:rsidRPr="007A2819" w:rsidRDefault="007A2819" w:rsidP="007A2819">
      <w:pPr>
        <w:pStyle w:val="Heading1"/>
      </w:pPr>
      <w:bookmarkStart w:id="182" w:name="_Toc89633239"/>
      <w:bookmarkStart w:id="183" w:name="_Toc89634178"/>
      <w:bookmarkStart w:id="184" w:name="_Toc89634931"/>
      <w:bookmarkStart w:id="185" w:name="_Toc89677631"/>
      <w:bookmarkStart w:id="186" w:name="_Toc115866540"/>
      <w:bookmarkStart w:id="187" w:name="_Toc132806992"/>
      <w:r w:rsidRPr="007A2819">
        <w:t xml:space="preserve">Специфични цели за А020 </w:t>
      </w:r>
      <w:r w:rsidRPr="007A2819">
        <w:rPr>
          <w:i/>
          <w:iCs/>
        </w:rPr>
        <w:t>Pelecanus crispus</w:t>
      </w:r>
      <w:r w:rsidRPr="007A2819">
        <w:t xml:space="preserve"> (къдроглав пеликан)</w:t>
      </w:r>
      <w:bookmarkEnd w:id="182"/>
      <w:bookmarkEnd w:id="183"/>
      <w:bookmarkEnd w:id="184"/>
      <w:bookmarkEnd w:id="185"/>
      <w:bookmarkEnd w:id="186"/>
      <w:bookmarkEnd w:id="187"/>
    </w:p>
    <w:p w14:paraId="0B38F4F1" w14:textId="77777777" w:rsidR="007A2819" w:rsidRDefault="007A2819" w:rsidP="007A2819"/>
    <w:p w14:paraId="23196585" w14:textId="191E2155" w:rsidR="007A2819" w:rsidRDefault="007A2819" w:rsidP="007A2819">
      <w:pPr>
        <w:rPr>
          <w:b/>
          <w:bCs/>
        </w:rPr>
      </w:pPr>
      <w:r>
        <w:rPr>
          <w:b/>
          <w:bCs/>
        </w:rPr>
        <w:t xml:space="preserve">1. </w:t>
      </w:r>
      <w:r w:rsidR="00E632AC" w:rsidRPr="00E632AC">
        <w:rPr>
          <w:b/>
          <w:bCs/>
        </w:rPr>
        <w:t>Код и наименование на вида</w:t>
      </w:r>
    </w:p>
    <w:p w14:paraId="13C953CE" w14:textId="5CD526CD" w:rsidR="00E632AC" w:rsidRDefault="00E632AC" w:rsidP="007A2819">
      <w:r w:rsidRPr="00E632AC">
        <w:t>А020 Pelecanus crispus (къдроглав пеликан)</w:t>
      </w:r>
    </w:p>
    <w:p w14:paraId="783E5EF6" w14:textId="0BCDF111" w:rsidR="00E632AC" w:rsidRDefault="00E632AC" w:rsidP="007A2819"/>
    <w:p w14:paraId="76A5C9A7" w14:textId="548F13D7" w:rsidR="00E632AC" w:rsidRPr="007A4013" w:rsidRDefault="00351EB1" w:rsidP="007A2819">
      <w:pPr>
        <w:rPr>
          <w:b/>
          <w:bCs/>
        </w:rPr>
      </w:pPr>
      <w:r w:rsidRPr="007A4013">
        <w:rPr>
          <w:b/>
          <w:bCs/>
        </w:rPr>
        <w:t>2. Кратка характеристика на вида</w:t>
      </w:r>
    </w:p>
    <w:p w14:paraId="7880FB00" w14:textId="61658235" w:rsidR="007A2819" w:rsidRDefault="007A2819" w:rsidP="007A2819">
      <w:r>
        <w:t xml:space="preserve">Дължина на тялото: 160-180 </w:t>
      </w:r>
      <w:r w:rsidR="0073735F">
        <w:rPr>
          <w:lang w:val="en-GB"/>
        </w:rPr>
        <w:t>cm</w:t>
      </w:r>
      <w:r>
        <w:t xml:space="preserve">. Размах на крилата: 270-320 </w:t>
      </w:r>
      <w:r w:rsidR="0073735F">
        <w:rPr>
          <w:lang w:val="en-GB"/>
        </w:rPr>
        <w:t>cm</w:t>
      </w:r>
      <w:r>
        <w:t xml:space="preserve">. 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са с умерено бледокафяво до сиво оперение в горната част на тялото и мръснобяло оперение в долната част. По-едър от розовият пеликан. </w:t>
      </w:r>
    </w:p>
    <w:p w14:paraId="072A22C5" w14:textId="77777777" w:rsidR="007A2819" w:rsidRDefault="007A2819" w:rsidP="007A2819"/>
    <w:p w14:paraId="7684851A" w14:textId="77777777" w:rsidR="007A2819" w:rsidRDefault="007A2819" w:rsidP="007A2819">
      <w:pPr>
        <w:rPr>
          <w:i/>
          <w:iCs/>
        </w:rPr>
      </w:pPr>
      <w:r>
        <w:rPr>
          <w:i/>
          <w:iCs/>
        </w:rPr>
        <w:t>Характер на пребиваване в страната</w:t>
      </w:r>
    </w:p>
    <w:p w14:paraId="11872FDA" w14:textId="77777777" w:rsidR="007A2819" w:rsidRDefault="007A2819" w:rsidP="007A2819">
      <w:r>
        <w:lastRenderedPageBreak/>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(Чешмеджиев, непубл. данни, 2021). По време на миграция и през зимата се среща предимно по поречието на река Дунав, Черноморското крайбрежие и големите язовири в Южна България. </w:t>
      </w:r>
    </w:p>
    <w:p w14:paraId="0A436D1B" w14:textId="77777777" w:rsidR="007A2819" w:rsidRDefault="007A2819" w:rsidP="007A2819"/>
    <w:p w14:paraId="57BD4D0B" w14:textId="77777777" w:rsidR="007A2819" w:rsidRDefault="007A2819" w:rsidP="007A2819">
      <w:pPr>
        <w:rPr>
          <w:i/>
          <w:iCs/>
        </w:rPr>
      </w:pPr>
      <w:r>
        <w:rPr>
          <w:i/>
          <w:iCs/>
        </w:rPr>
        <w:t>Характерно местообитание</w:t>
      </w:r>
    </w:p>
    <w:p w14:paraId="31E1B798" w14:textId="77777777" w:rsidR="007A2819" w:rsidRDefault="007A2819" w:rsidP="007A2819">
      <w: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14:paraId="3B4CFE9D" w14:textId="77777777" w:rsidR="007A2819" w:rsidRDefault="007A2819" w:rsidP="007A2819"/>
    <w:p w14:paraId="13D08FF3" w14:textId="77777777" w:rsidR="007A2819" w:rsidRDefault="007A2819" w:rsidP="007A2819">
      <w:pPr>
        <w:rPr>
          <w:i/>
          <w:iCs/>
        </w:rPr>
      </w:pPr>
      <w:r>
        <w:rPr>
          <w:i/>
          <w:iCs/>
        </w:rPr>
        <w:t>Хранене</w:t>
      </w:r>
    </w:p>
    <w:p w14:paraId="00D06036" w14:textId="77777777" w:rsidR="007A2819" w:rsidRDefault="007A2819" w:rsidP="007A2819">
      <w:r>
        <w:t xml:space="preserve">Храни се с риба, като хранителният спектър се състои от </w:t>
      </w:r>
      <w:r>
        <w:rPr>
          <w:i/>
          <w:iCs/>
        </w:rPr>
        <w:t>Carassius carassius</w:t>
      </w:r>
      <w:r>
        <w:t xml:space="preserve">, </w:t>
      </w:r>
      <w:r>
        <w:rPr>
          <w:i/>
          <w:iCs/>
        </w:rPr>
        <w:t>Cyprinus carpio</w:t>
      </w:r>
      <w:r>
        <w:t xml:space="preserve">, </w:t>
      </w:r>
      <w:r>
        <w:rPr>
          <w:i/>
          <w:iCs/>
        </w:rPr>
        <w:t>Тinca tinca</w:t>
      </w:r>
      <w:r>
        <w:t xml:space="preserve">, </w:t>
      </w:r>
      <w:r>
        <w:rPr>
          <w:i/>
          <w:iCs/>
        </w:rPr>
        <w:t>Rutilus rutilus</w:t>
      </w:r>
      <w:r>
        <w:t xml:space="preserve">, </w:t>
      </w:r>
      <w:r>
        <w:rPr>
          <w:i/>
          <w:iCs/>
        </w:rPr>
        <w:t>Leuciscus idus, Scardinius erythrophtхаlmus</w:t>
      </w:r>
      <w:r>
        <w:t xml:space="preserve">, </w:t>
      </w:r>
      <w:r>
        <w:rPr>
          <w:i/>
          <w:iCs/>
        </w:rPr>
        <w:t>Esox lucius</w:t>
      </w:r>
      <w:r>
        <w:t xml:space="preserve"> и др. (Michev&amp;Kamburova, 2012). Зависим е от големи влажни зони, богати на риба. При търсене на храна може да се отдалечи до 20-30 км. от гнездовите колонии. </w:t>
      </w:r>
    </w:p>
    <w:p w14:paraId="55079FED" w14:textId="77777777" w:rsidR="007A2819" w:rsidRDefault="007A2819" w:rsidP="007A2819"/>
    <w:p w14:paraId="32170479" w14:textId="4FAF7139" w:rsidR="007A2819" w:rsidRDefault="00351EB1" w:rsidP="007A2819">
      <w:r>
        <w:rPr>
          <w:b/>
          <w:bCs/>
        </w:rPr>
        <w:t>3</w:t>
      </w:r>
      <w:r w:rsidR="007A2819">
        <w:rPr>
          <w:b/>
          <w:bCs/>
        </w:rPr>
        <w:t>. Разпространение, природозащитно състояние и тенденции в популацията на вида на национално ниво</w:t>
      </w:r>
      <w:r w:rsidR="007A2819">
        <w:t xml:space="preserve">Рядък и малоброен гнездящ вид. Колониален. Къдроглавият пеликан гнезди в езерото Сребърна (колонията е известна от 1882 г.), блато Песчина (от 2016 г.) и Мъртво блато (от 2020 г.) на остров Персин и в Защитена местност „Калимок-Бръшлен“ (от 2021 г.).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14:paraId="38137112" w14:textId="77777777" w:rsidR="007A2819" w:rsidRDefault="007A2819" w:rsidP="007A2819">
      <w:r>
        <w:t xml:space="preserve">Природозащитният статус на къдроглавия пеликан според IUCN е NT (Near Threatened) (2020).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14:paraId="5CE59495" w14:textId="77777777" w:rsidR="007A2819" w:rsidRDefault="007A2819" w:rsidP="007A2819">
      <w:r>
        <w:t xml:space="preserve">Съгласно Докладването от 2019 г. (за периода 2013-2018 г.) националната </w:t>
      </w:r>
      <w:r>
        <w:rPr>
          <w:b/>
          <w:bCs/>
        </w:rPr>
        <w:t>гнездяща</w:t>
      </w:r>
      <w:r>
        <w:t xml:space="preserve"> популация на вида се оценява на </w:t>
      </w:r>
      <w:r>
        <w:rPr>
          <w:b/>
          <w:bCs/>
        </w:rPr>
        <w:t>80-150 двойки</w:t>
      </w:r>
      <w:r>
        <w:t>. Краткосрочната тенденция на популацията (за периода 2001-2018 г.) е флуктуираща, а дългосрочната (за периода 1980 -2018 г.) – нарастваща.</w:t>
      </w:r>
    </w:p>
    <w:p w14:paraId="6E81F82F" w14:textId="77777777" w:rsidR="007A2819" w:rsidRDefault="007A2819" w:rsidP="007A2819">
      <w:r>
        <w:rPr>
          <w:b/>
          <w:bCs/>
        </w:rPr>
        <w:t>Зимуващата</w:t>
      </w:r>
      <w:r>
        <w:t xml:space="preserve"> популация е оценена на </w:t>
      </w:r>
      <w:r>
        <w:rPr>
          <w:b/>
          <w:bCs/>
        </w:rPr>
        <w:t>700-880 индивида</w:t>
      </w:r>
      <w:r>
        <w:t xml:space="preserve">. Краткосрочната тенденция на популацията (за периода 1999-2018 г.) е стабилна, а дългосрочната (за периода 1980- 2018 г.) – нарастваща. </w:t>
      </w:r>
    </w:p>
    <w:p w14:paraId="0B1B1E09" w14:textId="77777777" w:rsidR="007A2819" w:rsidRDefault="007A2819" w:rsidP="007A2819">
      <w:r>
        <w:rPr>
          <w:b/>
          <w:bCs/>
        </w:rPr>
        <w:t>Мигриращата</w:t>
      </w:r>
      <w:r>
        <w:t xml:space="preserve"> национална популация е оценена на </w:t>
      </w:r>
      <w:r>
        <w:rPr>
          <w:b/>
          <w:bCs/>
        </w:rPr>
        <w:t>600-1800 индивида</w:t>
      </w:r>
      <w:r>
        <w:t xml:space="preserve">. </w:t>
      </w:r>
    </w:p>
    <w:p w14:paraId="2A5BF598" w14:textId="021DB6D8" w:rsidR="007A2819" w:rsidRDefault="007A2819" w:rsidP="007A2819">
      <w:r>
        <w:t xml:space="preserve">За гнездящата, мигриращата и зимуващата популация са посочени следните заплахи и влияния: K03, F02, F05, J02, J03, D02, C03. </w:t>
      </w:r>
    </w:p>
    <w:p w14:paraId="48FC2D19" w14:textId="18F44618" w:rsidR="00AE638C" w:rsidRDefault="00AE638C" w:rsidP="007A2819">
      <w:r w:rsidRPr="00AE638C">
        <w:t>Видът се среща в 50 защитени зони от мрежата Натура 2000 в България, като в една от тях оценката на вида е „D“.</w:t>
      </w:r>
    </w:p>
    <w:p w14:paraId="24E99625" w14:textId="77777777" w:rsidR="007A2819" w:rsidRDefault="007A2819" w:rsidP="007A2819">
      <w:pPr>
        <w:rPr>
          <w:b/>
          <w:bCs/>
        </w:rPr>
      </w:pPr>
    </w:p>
    <w:p w14:paraId="3031DFAF" w14:textId="59577C07" w:rsidR="007A2819" w:rsidRPr="007A2819" w:rsidRDefault="00351EB1" w:rsidP="007A2819">
      <w:pPr>
        <w:rPr>
          <w:b/>
          <w:bCs/>
        </w:rPr>
      </w:pPr>
      <w:r>
        <w:rPr>
          <w:b/>
          <w:bCs/>
        </w:rPr>
        <w:t>4</w:t>
      </w:r>
      <w:r w:rsidR="007A2819">
        <w:rPr>
          <w:b/>
          <w:bCs/>
        </w:rPr>
        <w:t xml:space="preserve">. </w:t>
      </w:r>
      <w:r w:rsidRPr="00351EB1">
        <w:rPr>
          <w:b/>
          <w:bCs/>
        </w:rPr>
        <w:t>Състояние на ниво защитена зона</w:t>
      </w:r>
    </w:p>
    <w:p w14:paraId="42269DE9" w14:textId="0E41119C" w:rsidR="00A212ED" w:rsidRDefault="00A212ED" w:rsidP="00A212ED">
      <w:pPr>
        <w:spacing w:after="120"/>
      </w:pPr>
      <w:r>
        <w:lastRenderedPageBreak/>
        <w:t>Видът не е включен в</w:t>
      </w:r>
      <w:r w:rsidR="00D44E09">
        <w:t xml:space="preserve"> СФ </w:t>
      </w:r>
      <w:r>
        <w:t>на зоната.</w:t>
      </w:r>
      <w:r w:rsidRPr="002155D9">
        <w:t xml:space="preserve"> </w:t>
      </w:r>
    </w:p>
    <w:p w14:paraId="56BFE246" w14:textId="0C3DF7C8" w:rsidR="007A2819" w:rsidRPr="007A2819" w:rsidRDefault="00351EB1" w:rsidP="007A2819">
      <w:pPr>
        <w:rPr>
          <w:b/>
        </w:rPr>
      </w:pPr>
      <w:r>
        <w:rPr>
          <w:b/>
          <w:iCs/>
        </w:rPr>
        <w:t>5</w:t>
      </w:r>
      <w:r w:rsidR="007A2819">
        <w:rPr>
          <w:b/>
          <w:iCs/>
        </w:rPr>
        <w:t xml:space="preserve">. </w:t>
      </w:r>
      <w:r w:rsidR="007A2819" w:rsidRPr="007A2819">
        <w:rPr>
          <w:b/>
          <w:iCs/>
        </w:rPr>
        <w:t>Анализ на наличната информация</w:t>
      </w:r>
      <w:r w:rsidR="007A2819" w:rsidRPr="007A2819">
        <w:rPr>
          <w:b/>
        </w:rPr>
        <w:t xml:space="preserve"> </w:t>
      </w:r>
    </w:p>
    <w:p w14:paraId="1A5872C5" w14:textId="010B28CD" w:rsidR="007A2819" w:rsidRDefault="007A2819" w:rsidP="007A2819">
      <w:pPr>
        <w:rPr>
          <w:bCs/>
        </w:rPr>
      </w:pPr>
      <w:r>
        <w:rPr>
          <w:bCs/>
        </w:rPr>
        <w:t>Видът беше наблюдаван по време на теренните проучвания на 08.02.2022 г. – 7 инд. откъм с. Златополе и на 19.02.2022 г. – 22 инд. в източния ръкав на зоната.</w:t>
      </w:r>
      <w:r w:rsidRPr="007A2819">
        <w:t xml:space="preserve"> </w:t>
      </w:r>
      <w:r>
        <w:t>Предлагаме добавяне на вида в СФ като мигриращ за зоната с численост 7-22 инд. предвид данните от теренните проучвания през 2022 г.</w:t>
      </w:r>
    </w:p>
    <w:p w14:paraId="4E37B327" w14:textId="77777777" w:rsidR="007A2819" w:rsidRDefault="007A2819" w:rsidP="007A2819"/>
    <w:p w14:paraId="49E0B2DD" w14:textId="7355FDF2" w:rsidR="007A2819" w:rsidRDefault="00351EB1" w:rsidP="007A2819">
      <w:r>
        <w:rPr>
          <w:b/>
          <w:bCs/>
        </w:rPr>
        <w:t>6</w:t>
      </w:r>
      <w:r w:rsidR="007A2819">
        <w:rPr>
          <w:b/>
          <w:bCs/>
        </w:rPr>
        <w:t xml:space="preserve">. </w:t>
      </w:r>
      <w:r w:rsidRPr="00351EB1">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222"/>
        <w:gridCol w:w="1342"/>
        <w:gridCol w:w="2964"/>
        <w:gridCol w:w="1815"/>
      </w:tblGrid>
      <w:tr w:rsidR="007A2819" w14:paraId="1F08008F" w14:textId="77777777" w:rsidTr="00D46D4B">
        <w:trPr>
          <w:tblHeader/>
          <w:jc w:val="center"/>
        </w:trPr>
        <w:tc>
          <w:tcPr>
            <w:tcW w:w="100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C3A9E01" w14:textId="77777777" w:rsidR="007A2819" w:rsidRDefault="007A2819">
            <w:pPr>
              <w:jc w:val="center"/>
              <w:rPr>
                <w:b/>
                <w:bCs/>
                <w:sz w:val="20"/>
                <w:szCs w:val="20"/>
              </w:rPr>
            </w:pPr>
            <w:r>
              <w:rPr>
                <w:b/>
                <w:bCs/>
                <w:sz w:val="20"/>
                <w:szCs w:val="20"/>
              </w:rPr>
              <w:t>Параметър</w:t>
            </w:r>
          </w:p>
        </w:tc>
        <w:tc>
          <w:tcPr>
            <w:tcW w:w="66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CC5E68" w14:textId="77777777" w:rsidR="007A2819" w:rsidRDefault="007A2819">
            <w:pPr>
              <w:jc w:val="center"/>
              <w:rPr>
                <w:b/>
                <w:bCs/>
                <w:sz w:val="20"/>
                <w:szCs w:val="20"/>
              </w:rPr>
            </w:pPr>
            <w:r>
              <w:rPr>
                <w:b/>
                <w:bCs/>
                <w:sz w:val="20"/>
                <w:szCs w:val="20"/>
              </w:rPr>
              <w:t>Мерна единица</w:t>
            </w:r>
          </w:p>
        </w:tc>
        <w:tc>
          <w:tcPr>
            <w:tcW w:w="73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E4EB803" w14:textId="77777777" w:rsidR="007A2819" w:rsidRDefault="007A2819">
            <w:pPr>
              <w:jc w:val="center"/>
              <w:rPr>
                <w:b/>
                <w:bCs/>
                <w:sz w:val="20"/>
                <w:szCs w:val="20"/>
              </w:rPr>
            </w:pPr>
            <w:r>
              <w:rPr>
                <w:b/>
                <w:bCs/>
                <w:sz w:val="20"/>
                <w:szCs w:val="20"/>
              </w:rPr>
              <w:t>Целева стойност</w:t>
            </w:r>
          </w:p>
        </w:tc>
        <w:tc>
          <w:tcPr>
            <w:tcW w:w="160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CF62B3A" w14:textId="77777777" w:rsidR="007A2819" w:rsidRDefault="007A2819">
            <w:pPr>
              <w:jc w:val="center"/>
              <w:rPr>
                <w:b/>
                <w:bCs/>
                <w:sz w:val="20"/>
                <w:szCs w:val="20"/>
              </w:rPr>
            </w:pPr>
            <w:r>
              <w:rPr>
                <w:b/>
                <w:bCs/>
                <w:sz w:val="20"/>
                <w:szCs w:val="20"/>
              </w:rPr>
              <w:t>Допълнителна информация</w:t>
            </w:r>
          </w:p>
        </w:tc>
        <w:tc>
          <w:tcPr>
            <w:tcW w:w="98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AE50545" w14:textId="77777777" w:rsidR="007A2819" w:rsidRDefault="007A2819">
            <w:pPr>
              <w:jc w:val="center"/>
              <w:rPr>
                <w:b/>
                <w:bCs/>
                <w:sz w:val="20"/>
                <w:szCs w:val="20"/>
              </w:rPr>
            </w:pPr>
            <w:r>
              <w:rPr>
                <w:b/>
                <w:bCs/>
                <w:sz w:val="20"/>
                <w:szCs w:val="20"/>
              </w:rPr>
              <w:t>Специфични за зоната цели</w:t>
            </w:r>
          </w:p>
        </w:tc>
      </w:tr>
      <w:tr w:rsidR="007A2819" w14:paraId="3314C4D3" w14:textId="77777777" w:rsidTr="00D46D4B">
        <w:trPr>
          <w:jc w:val="center"/>
        </w:trPr>
        <w:tc>
          <w:tcPr>
            <w:tcW w:w="1002" w:type="pct"/>
            <w:tcBorders>
              <w:top w:val="single" w:sz="4" w:space="0" w:color="auto"/>
              <w:left w:val="single" w:sz="4" w:space="0" w:color="auto"/>
              <w:bottom w:val="single" w:sz="4" w:space="0" w:color="auto"/>
              <w:right w:val="single" w:sz="4" w:space="0" w:color="auto"/>
            </w:tcBorders>
            <w:hideMark/>
          </w:tcPr>
          <w:p w14:paraId="110A3549" w14:textId="77777777" w:rsidR="007A2819" w:rsidRDefault="007A2819">
            <w:pPr>
              <w:rPr>
                <w:b/>
                <w:sz w:val="20"/>
                <w:szCs w:val="20"/>
              </w:rPr>
            </w:pPr>
            <w:r>
              <w:rPr>
                <w:b/>
                <w:sz w:val="20"/>
                <w:szCs w:val="20"/>
              </w:rPr>
              <w:t xml:space="preserve">Популация: </w:t>
            </w:r>
            <w:r>
              <w:rPr>
                <w:bCs/>
                <w:sz w:val="20"/>
                <w:szCs w:val="20"/>
              </w:rPr>
              <w:t>Размер на мигриращата популация</w:t>
            </w:r>
          </w:p>
        </w:tc>
        <w:tc>
          <w:tcPr>
            <w:tcW w:w="669" w:type="pct"/>
            <w:tcBorders>
              <w:top w:val="single" w:sz="4" w:space="0" w:color="auto"/>
              <w:left w:val="single" w:sz="4" w:space="0" w:color="auto"/>
              <w:bottom w:val="single" w:sz="4" w:space="0" w:color="auto"/>
              <w:right w:val="single" w:sz="4" w:space="0" w:color="auto"/>
            </w:tcBorders>
            <w:hideMark/>
          </w:tcPr>
          <w:p w14:paraId="4FAAE1FF" w14:textId="77777777" w:rsidR="007A2819" w:rsidRDefault="007A2819">
            <w:pPr>
              <w:rPr>
                <w:sz w:val="20"/>
                <w:szCs w:val="20"/>
              </w:rPr>
            </w:pPr>
            <w:r>
              <w:rPr>
                <w:sz w:val="20"/>
                <w:szCs w:val="20"/>
              </w:rPr>
              <w:t>Брой индивиди</w:t>
            </w:r>
          </w:p>
        </w:tc>
        <w:tc>
          <w:tcPr>
            <w:tcW w:w="734" w:type="pct"/>
            <w:tcBorders>
              <w:top w:val="single" w:sz="4" w:space="0" w:color="auto"/>
              <w:left w:val="single" w:sz="4" w:space="0" w:color="auto"/>
              <w:bottom w:val="single" w:sz="4" w:space="0" w:color="auto"/>
              <w:right w:val="single" w:sz="4" w:space="0" w:color="auto"/>
            </w:tcBorders>
            <w:hideMark/>
          </w:tcPr>
          <w:p w14:paraId="69ACE17B" w14:textId="77777777" w:rsidR="007A2819" w:rsidRDefault="007A2819">
            <w:pPr>
              <w:rPr>
                <w:sz w:val="20"/>
                <w:szCs w:val="20"/>
              </w:rPr>
            </w:pPr>
            <w:r>
              <w:rPr>
                <w:sz w:val="20"/>
                <w:szCs w:val="20"/>
              </w:rPr>
              <w:t xml:space="preserve">Най-малко 7 </w:t>
            </w:r>
          </w:p>
        </w:tc>
        <w:tc>
          <w:tcPr>
            <w:tcW w:w="1607" w:type="pct"/>
            <w:tcBorders>
              <w:top w:val="single" w:sz="4" w:space="0" w:color="auto"/>
              <w:left w:val="single" w:sz="4" w:space="0" w:color="auto"/>
              <w:bottom w:val="single" w:sz="4" w:space="0" w:color="auto"/>
              <w:right w:val="single" w:sz="4" w:space="0" w:color="auto"/>
            </w:tcBorders>
            <w:hideMark/>
          </w:tcPr>
          <w:p w14:paraId="28531077" w14:textId="77777777" w:rsidR="007A2819" w:rsidRDefault="007A2819">
            <w:pPr>
              <w:rPr>
                <w:sz w:val="20"/>
                <w:szCs w:val="20"/>
              </w:rPr>
            </w:pPr>
            <w:r>
              <w:rPr>
                <w:sz w:val="20"/>
                <w:szCs w:val="20"/>
              </w:rPr>
              <w:t xml:space="preserve">Целевата стойност е определена от данните от проучванията в зоната през 2022 г. </w:t>
            </w:r>
          </w:p>
        </w:tc>
        <w:tc>
          <w:tcPr>
            <w:tcW w:w="988" w:type="pct"/>
            <w:tcBorders>
              <w:top w:val="single" w:sz="4" w:space="0" w:color="auto"/>
              <w:left w:val="single" w:sz="4" w:space="0" w:color="auto"/>
              <w:bottom w:val="single" w:sz="4" w:space="0" w:color="auto"/>
              <w:right w:val="single" w:sz="4" w:space="0" w:color="auto"/>
            </w:tcBorders>
          </w:tcPr>
          <w:p w14:paraId="6B3A351F" w14:textId="2E629DEA" w:rsidR="007A2819" w:rsidRDefault="007A2819">
            <w:pPr>
              <w:rPr>
                <w:sz w:val="20"/>
                <w:szCs w:val="20"/>
              </w:rPr>
            </w:pPr>
            <w:r>
              <w:rPr>
                <w:sz w:val="20"/>
                <w:szCs w:val="20"/>
              </w:rPr>
              <w:t xml:space="preserve">Поддържане на мигриращата популация от най-малко 7 инд. </w:t>
            </w:r>
          </w:p>
        </w:tc>
      </w:tr>
      <w:tr w:rsidR="007A2819" w14:paraId="17F10428" w14:textId="77777777" w:rsidTr="00D46D4B">
        <w:trPr>
          <w:jc w:val="center"/>
        </w:trPr>
        <w:tc>
          <w:tcPr>
            <w:tcW w:w="1002" w:type="pct"/>
            <w:tcBorders>
              <w:top w:val="single" w:sz="4" w:space="0" w:color="auto"/>
              <w:left w:val="single" w:sz="4" w:space="0" w:color="auto"/>
              <w:bottom w:val="single" w:sz="4" w:space="0" w:color="auto"/>
              <w:right w:val="single" w:sz="4" w:space="0" w:color="auto"/>
            </w:tcBorders>
            <w:hideMark/>
          </w:tcPr>
          <w:p w14:paraId="3ECF8F1F" w14:textId="77777777" w:rsidR="007A2819" w:rsidRDefault="007A2819">
            <w:pPr>
              <w:rPr>
                <w:b/>
                <w:sz w:val="20"/>
                <w:szCs w:val="20"/>
              </w:rPr>
            </w:pPr>
            <w:r>
              <w:rPr>
                <w:b/>
                <w:sz w:val="20"/>
                <w:szCs w:val="20"/>
              </w:rPr>
              <w:t xml:space="preserve">Местообитание на вида: </w:t>
            </w:r>
            <w:r>
              <w:rPr>
                <w:bCs/>
                <w:sz w:val="20"/>
                <w:szCs w:val="20"/>
              </w:rPr>
              <w:t>Площ на подходящите хранителни местообитания на вида</w:t>
            </w:r>
            <w:r>
              <w:rPr>
                <w:b/>
                <w:sz w:val="20"/>
                <w:szCs w:val="20"/>
              </w:rPr>
              <w:t xml:space="preserve"> </w:t>
            </w:r>
          </w:p>
        </w:tc>
        <w:tc>
          <w:tcPr>
            <w:tcW w:w="669" w:type="pct"/>
            <w:tcBorders>
              <w:top w:val="single" w:sz="4" w:space="0" w:color="auto"/>
              <w:left w:val="single" w:sz="4" w:space="0" w:color="auto"/>
              <w:bottom w:val="single" w:sz="4" w:space="0" w:color="auto"/>
              <w:right w:val="single" w:sz="4" w:space="0" w:color="auto"/>
            </w:tcBorders>
            <w:hideMark/>
          </w:tcPr>
          <w:p w14:paraId="3BB26224" w14:textId="77777777" w:rsidR="007A2819" w:rsidRDefault="007A2819">
            <w:pPr>
              <w:rPr>
                <w:sz w:val="20"/>
                <w:szCs w:val="20"/>
                <w:lang w:val="en-US"/>
              </w:rPr>
            </w:pPr>
            <w:r>
              <w:rPr>
                <w:sz w:val="20"/>
                <w:szCs w:val="20"/>
              </w:rPr>
              <w:t>ha</w:t>
            </w:r>
          </w:p>
        </w:tc>
        <w:tc>
          <w:tcPr>
            <w:tcW w:w="734" w:type="pct"/>
            <w:tcBorders>
              <w:top w:val="single" w:sz="4" w:space="0" w:color="auto"/>
              <w:left w:val="single" w:sz="4" w:space="0" w:color="auto"/>
              <w:bottom w:val="single" w:sz="4" w:space="0" w:color="auto"/>
              <w:right w:val="single" w:sz="4" w:space="0" w:color="auto"/>
            </w:tcBorders>
            <w:hideMark/>
          </w:tcPr>
          <w:p w14:paraId="456BDCAA" w14:textId="39BD5B52" w:rsidR="007A2819" w:rsidRDefault="007A2819">
            <w:pPr>
              <w:rPr>
                <w:sz w:val="20"/>
                <w:szCs w:val="20"/>
              </w:rPr>
            </w:pPr>
            <w:r>
              <w:rPr>
                <w:sz w:val="20"/>
                <w:szCs w:val="20"/>
              </w:rPr>
              <w:t>Най-малко 10</w:t>
            </w:r>
            <w:r w:rsidR="00A212ED">
              <w:rPr>
                <w:sz w:val="20"/>
                <w:szCs w:val="20"/>
              </w:rPr>
              <w:t>0</w:t>
            </w:r>
          </w:p>
        </w:tc>
        <w:tc>
          <w:tcPr>
            <w:tcW w:w="1607" w:type="pct"/>
            <w:tcBorders>
              <w:top w:val="single" w:sz="4" w:space="0" w:color="auto"/>
              <w:left w:val="single" w:sz="4" w:space="0" w:color="auto"/>
              <w:bottom w:val="single" w:sz="4" w:space="0" w:color="auto"/>
              <w:right w:val="single" w:sz="4" w:space="0" w:color="auto"/>
            </w:tcBorders>
          </w:tcPr>
          <w:p w14:paraId="55FD3A93" w14:textId="77777777" w:rsidR="007A2819" w:rsidRDefault="007A2819">
            <w:pPr>
              <w:rPr>
                <w:sz w:val="20"/>
                <w:szCs w:val="20"/>
              </w:rPr>
            </w:pPr>
            <w:r>
              <w:rPr>
                <w:sz w:val="20"/>
                <w:szCs w:val="20"/>
              </w:rPr>
              <w:t>Включва площта на водните тела в зоната  - N06 - в</w:t>
            </w:r>
            <w:r>
              <w:rPr>
                <w:color w:val="00000A"/>
                <w:sz w:val="20"/>
                <w:szCs w:val="20"/>
              </w:rPr>
              <w:t>ътрешни водни тела (застояла вода, течаща вода).</w:t>
            </w:r>
          </w:p>
          <w:p w14:paraId="6EBD0AEB" w14:textId="77777777" w:rsidR="007A2819" w:rsidRDefault="007A2819">
            <w:pPr>
              <w:rPr>
                <w:sz w:val="20"/>
                <w:szCs w:val="20"/>
              </w:rPr>
            </w:pPr>
          </w:p>
        </w:tc>
        <w:tc>
          <w:tcPr>
            <w:tcW w:w="988" w:type="pct"/>
            <w:tcBorders>
              <w:top w:val="single" w:sz="4" w:space="0" w:color="auto"/>
              <w:left w:val="single" w:sz="4" w:space="0" w:color="auto"/>
              <w:bottom w:val="single" w:sz="4" w:space="0" w:color="auto"/>
              <w:right w:val="single" w:sz="4" w:space="0" w:color="auto"/>
            </w:tcBorders>
            <w:hideMark/>
          </w:tcPr>
          <w:p w14:paraId="6558BA54" w14:textId="268FF440" w:rsidR="007A2819" w:rsidRDefault="007A2819">
            <w:pPr>
              <w:rPr>
                <w:sz w:val="20"/>
                <w:szCs w:val="20"/>
                <w:lang w:val="en-US"/>
              </w:rPr>
            </w:pPr>
            <w:r>
              <w:rPr>
                <w:sz w:val="20"/>
                <w:szCs w:val="20"/>
              </w:rPr>
              <w:t>Поддържане на площта на подходящите хранителни местообитания на вида в защитената зона в размер на най-малко 10</w:t>
            </w:r>
            <w:r w:rsidR="00A212ED">
              <w:rPr>
                <w:sz w:val="20"/>
                <w:szCs w:val="20"/>
              </w:rPr>
              <w:t>0</w:t>
            </w:r>
            <w:r>
              <w:rPr>
                <w:sz w:val="20"/>
                <w:szCs w:val="20"/>
              </w:rPr>
              <w:t xml:space="preserve"> ha.</w:t>
            </w:r>
          </w:p>
        </w:tc>
      </w:tr>
      <w:tr w:rsidR="00D46D4B" w14:paraId="48E6C1F6" w14:textId="77777777" w:rsidTr="00D46D4B">
        <w:trPr>
          <w:jc w:val="center"/>
        </w:trPr>
        <w:tc>
          <w:tcPr>
            <w:tcW w:w="1002" w:type="pct"/>
            <w:tcBorders>
              <w:top w:val="single" w:sz="4" w:space="0" w:color="auto"/>
              <w:left w:val="single" w:sz="4" w:space="0" w:color="auto"/>
              <w:bottom w:val="single" w:sz="4" w:space="0" w:color="auto"/>
              <w:right w:val="single" w:sz="4" w:space="0" w:color="auto"/>
            </w:tcBorders>
            <w:hideMark/>
          </w:tcPr>
          <w:p w14:paraId="14392BA1" w14:textId="7111CE88" w:rsidR="00D46D4B" w:rsidRDefault="00D46D4B" w:rsidP="00D46D4B">
            <w:pPr>
              <w:rPr>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669" w:type="pct"/>
            <w:tcBorders>
              <w:top w:val="single" w:sz="4" w:space="0" w:color="auto"/>
              <w:left w:val="single" w:sz="4" w:space="0" w:color="auto"/>
              <w:bottom w:val="single" w:sz="4" w:space="0" w:color="auto"/>
              <w:right w:val="single" w:sz="4" w:space="0" w:color="auto"/>
            </w:tcBorders>
            <w:hideMark/>
          </w:tcPr>
          <w:p w14:paraId="704B82B2" w14:textId="532D20D4" w:rsidR="00D46D4B" w:rsidRDefault="00D46D4B" w:rsidP="00D46D4B">
            <w:pPr>
              <w:rPr>
                <w:bCs/>
                <w:sz w:val="20"/>
                <w:szCs w:val="20"/>
              </w:rPr>
            </w:pPr>
            <w:r w:rsidRPr="007343AA">
              <w:rPr>
                <w:sz w:val="20"/>
                <w:szCs w:val="20"/>
              </w:rPr>
              <w:t>5 степенна скала за екологично състояние, съгласно РДВ</w:t>
            </w:r>
          </w:p>
        </w:tc>
        <w:tc>
          <w:tcPr>
            <w:tcW w:w="734" w:type="pct"/>
            <w:tcBorders>
              <w:top w:val="single" w:sz="4" w:space="0" w:color="auto"/>
              <w:left w:val="single" w:sz="4" w:space="0" w:color="auto"/>
              <w:bottom w:val="single" w:sz="4" w:space="0" w:color="auto"/>
              <w:right w:val="single" w:sz="4" w:space="0" w:color="auto"/>
            </w:tcBorders>
            <w:hideMark/>
          </w:tcPr>
          <w:p w14:paraId="1BE1E43F" w14:textId="055154BD" w:rsidR="00D46D4B" w:rsidRDefault="00D46D4B" w:rsidP="00D46D4B">
            <w:pPr>
              <w:rPr>
                <w:bCs/>
                <w:sz w:val="20"/>
                <w:szCs w:val="20"/>
              </w:rPr>
            </w:pPr>
            <w:r w:rsidRPr="007343AA">
              <w:rPr>
                <w:sz w:val="20"/>
                <w:szCs w:val="20"/>
              </w:rPr>
              <w:t>2-Добро или 1-Отлично</w:t>
            </w:r>
          </w:p>
        </w:tc>
        <w:tc>
          <w:tcPr>
            <w:tcW w:w="1607" w:type="pct"/>
            <w:tcBorders>
              <w:top w:val="single" w:sz="4" w:space="0" w:color="auto"/>
              <w:left w:val="single" w:sz="4" w:space="0" w:color="auto"/>
              <w:bottom w:val="single" w:sz="4" w:space="0" w:color="auto"/>
              <w:right w:val="single" w:sz="4" w:space="0" w:color="auto"/>
            </w:tcBorders>
            <w:hideMark/>
          </w:tcPr>
          <w:tbl>
            <w:tblPr>
              <w:tblW w:w="2438" w:type="dxa"/>
              <w:tblInd w:w="3" w:type="dxa"/>
              <w:tblCellMar>
                <w:left w:w="70" w:type="dxa"/>
                <w:right w:w="70" w:type="dxa"/>
              </w:tblCellMar>
              <w:tblLook w:val="00A0" w:firstRow="1" w:lastRow="0" w:firstColumn="1" w:lastColumn="0" w:noHBand="0" w:noVBand="0"/>
            </w:tblPr>
            <w:tblGrid>
              <w:gridCol w:w="2438"/>
            </w:tblGrid>
            <w:tr w:rsidR="00D46D4B" w:rsidRPr="007343AA" w14:paraId="24FB672C"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340AFF93" w14:textId="77777777" w:rsidR="00D46D4B" w:rsidRPr="007343AA" w:rsidRDefault="00D46D4B" w:rsidP="00D46D4B">
                  <w:pPr>
                    <w:ind w:left="77"/>
                    <w:rPr>
                      <w:b/>
                      <w:bCs/>
                      <w:sz w:val="20"/>
                      <w:szCs w:val="20"/>
                    </w:rPr>
                  </w:pPr>
                  <w:r w:rsidRPr="007343AA">
                    <w:rPr>
                      <w:b/>
                      <w:bCs/>
                      <w:sz w:val="20"/>
                      <w:szCs w:val="20"/>
                    </w:rPr>
                    <w:t>Екологично състояние</w:t>
                  </w:r>
                </w:p>
              </w:tc>
            </w:tr>
            <w:tr w:rsidR="00D46D4B" w:rsidRPr="007343AA" w14:paraId="4D7AA9F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BB1C25F" w14:textId="77777777" w:rsidR="00D46D4B" w:rsidRPr="007343AA" w:rsidRDefault="00D46D4B" w:rsidP="00D46D4B">
                  <w:pPr>
                    <w:ind w:left="77"/>
                    <w:rPr>
                      <w:sz w:val="20"/>
                      <w:szCs w:val="20"/>
                    </w:rPr>
                  </w:pPr>
                  <w:r w:rsidRPr="007343AA">
                    <w:rPr>
                      <w:sz w:val="20"/>
                      <w:szCs w:val="20"/>
                    </w:rPr>
                    <w:t>1-Отлично</w:t>
                  </w:r>
                </w:p>
              </w:tc>
            </w:tr>
            <w:tr w:rsidR="00D46D4B" w:rsidRPr="007343AA" w14:paraId="6ED9CC24"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5D7B222" w14:textId="77777777" w:rsidR="00D46D4B" w:rsidRPr="007343AA" w:rsidRDefault="00D46D4B" w:rsidP="00D46D4B">
                  <w:pPr>
                    <w:ind w:left="77"/>
                    <w:rPr>
                      <w:sz w:val="20"/>
                      <w:szCs w:val="20"/>
                    </w:rPr>
                  </w:pPr>
                  <w:r w:rsidRPr="007343AA">
                    <w:rPr>
                      <w:sz w:val="20"/>
                      <w:szCs w:val="20"/>
                    </w:rPr>
                    <w:t>2-Добро</w:t>
                  </w:r>
                </w:p>
              </w:tc>
            </w:tr>
            <w:tr w:rsidR="00D46D4B" w:rsidRPr="007343AA" w14:paraId="349AF651"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47982C8" w14:textId="77777777" w:rsidR="00D46D4B" w:rsidRPr="007343AA" w:rsidRDefault="00D46D4B" w:rsidP="00D46D4B">
                  <w:pPr>
                    <w:ind w:left="77"/>
                    <w:rPr>
                      <w:sz w:val="20"/>
                      <w:szCs w:val="20"/>
                    </w:rPr>
                  </w:pPr>
                  <w:r w:rsidRPr="007343AA">
                    <w:rPr>
                      <w:sz w:val="20"/>
                      <w:szCs w:val="20"/>
                    </w:rPr>
                    <w:t>3-Умерено</w:t>
                  </w:r>
                </w:p>
              </w:tc>
            </w:tr>
            <w:tr w:rsidR="00D46D4B" w:rsidRPr="007343AA" w14:paraId="6821AFF3"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7E85C17" w14:textId="77777777" w:rsidR="00D46D4B" w:rsidRPr="007343AA" w:rsidRDefault="00D46D4B" w:rsidP="00D46D4B">
                  <w:pPr>
                    <w:ind w:left="77"/>
                    <w:rPr>
                      <w:sz w:val="20"/>
                      <w:szCs w:val="20"/>
                    </w:rPr>
                  </w:pPr>
                  <w:r w:rsidRPr="007343AA">
                    <w:rPr>
                      <w:sz w:val="20"/>
                      <w:szCs w:val="20"/>
                    </w:rPr>
                    <w:t>4-Лошо</w:t>
                  </w:r>
                </w:p>
              </w:tc>
            </w:tr>
            <w:tr w:rsidR="00D46D4B" w:rsidRPr="007343AA" w14:paraId="0257962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F67F60F" w14:textId="77777777" w:rsidR="00D46D4B" w:rsidRPr="007343AA" w:rsidRDefault="00D46D4B" w:rsidP="00D46D4B">
                  <w:pPr>
                    <w:ind w:left="77"/>
                    <w:rPr>
                      <w:sz w:val="20"/>
                      <w:szCs w:val="20"/>
                    </w:rPr>
                  </w:pPr>
                  <w:r w:rsidRPr="007343AA">
                    <w:rPr>
                      <w:sz w:val="20"/>
                      <w:szCs w:val="20"/>
                    </w:rPr>
                    <w:t>5-Много лошо</w:t>
                  </w:r>
                </w:p>
              </w:tc>
            </w:tr>
          </w:tbl>
          <w:p w14:paraId="75286E58" w14:textId="77777777" w:rsidR="00D46D4B" w:rsidRDefault="00D46D4B" w:rsidP="00D46D4B">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3BD256B0" w14:textId="3F6B0916" w:rsidR="00D46D4B" w:rsidRDefault="00D46D4B" w:rsidP="00D46D4B">
            <w:pPr>
              <w:rPr>
                <w:bCs/>
                <w:sz w:val="20"/>
                <w:szCs w:val="20"/>
              </w:rPr>
            </w:pPr>
          </w:p>
        </w:tc>
        <w:tc>
          <w:tcPr>
            <w:tcW w:w="988" w:type="pct"/>
            <w:tcBorders>
              <w:top w:val="single" w:sz="4" w:space="0" w:color="auto"/>
              <w:left w:val="single" w:sz="4" w:space="0" w:color="auto"/>
              <w:bottom w:val="single" w:sz="4" w:space="0" w:color="auto"/>
              <w:right w:val="single" w:sz="4" w:space="0" w:color="auto"/>
            </w:tcBorders>
          </w:tcPr>
          <w:p w14:paraId="49BEF699" w14:textId="77777777" w:rsidR="00D46D4B" w:rsidRPr="007343AA" w:rsidRDefault="00D46D4B" w:rsidP="00D46D4B">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6392254" w14:textId="77777777" w:rsidR="00D46D4B" w:rsidRDefault="00D46D4B" w:rsidP="00D46D4B">
            <w:pPr>
              <w:rPr>
                <w:bCs/>
                <w:sz w:val="20"/>
                <w:szCs w:val="20"/>
              </w:rPr>
            </w:pPr>
          </w:p>
        </w:tc>
      </w:tr>
    </w:tbl>
    <w:p w14:paraId="57ABE537" w14:textId="77777777" w:rsidR="007A2819" w:rsidRDefault="007A2819" w:rsidP="007A2819">
      <w:pPr>
        <w:spacing w:after="120"/>
        <w:rPr>
          <w:b/>
          <w:bCs/>
        </w:rPr>
      </w:pPr>
    </w:p>
    <w:p w14:paraId="78854991" w14:textId="7839EFE8" w:rsidR="007A2819" w:rsidRDefault="00351EB1" w:rsidP="007A2819">
      <w:pPr>
        <w:spacing w:after="120"/>
        <w:rPr>
          <w:b/>
          <w:bCs/>
        </w:rPr>
      </w:pPr>
      <w:r>
        <w:rPr>
          <w:b/>
          <w:bCs/>
        </w:rPr>
        <w:t>7</w:t>
      </w:r>
      <w:r w:rsidR="007A2819">
        <w:rPr>
          <w:b/>
          <w:bCs/>
        </w:rPr>
        <w:t xml:space="preserve">. </w:t>
      </w:r>
      <w:r w:rsidRPr="00351EB1">
        <w:rPr>
          <w:b/>
          <w:bCs/>
        </w:rPr>
        <w:t>Необходимост от актуализация на Стандартния формуляр на защитената зона</w:t>
      </w:r>
    </w:p>
    <w:p w14:paraId="2C6430AB" w14:textId="5CA9D0C9" w:rsidR="007A2819" w:rsidRDefault="00D46D4B" w:rsidP="007A2819">
      <w:r>
        <w:t>Предлагаме добавянето на видът в СФ със следните параметри:</w:t>
      </w:r>
    </w:p>
    <w:p w14:paraId="3DB805D0" w14:textId="77777777" w:rsidR="00D46D4B" w:rsidRPr="00D46D4B" w:rsidRDefault="00D46D4B" w:rsidP="007A2819"/>
    <w:tbl>
      <w:tblPr>
        <w:tblW w:w="51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675"/>
        <w:gridCol w:w="1264"/>
        <w:gridCol w:w="334"/>
        <w:gridCol w:w="494"/>
        <w:gridCol w:w="27"/>
        <w:gridCol w:w="333"/>
        <w:gridCol w:w="583"/>
        <w:gridCol w:w="620"/>
        <w:gridCol w:w="606"/>
        <w:gridCol w:w="591"/>
        <w:gridCol w:w="857"/>
        <w:gridCol w:w="10"/>
        <w:gridCol w:w="960"/>
        <w:gridCol w:w="635"/>
        <w:gridCol w:w="532"/>
        <w:gridCol w:w="602"/>
      </w:tblGrid>
      <w:tr w:rsidR="007A2819" w14:paraId="76F5347B" w14:textId="77777777" w:rsidTr="00A212ED">
        <w:trPr>
          <w:jc w:val="center"/>
        </w:trPr>
        <w:tc>
          <w:tcPr>
            <w:tcW w:w="167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ABE6AA" w14:textId="77777777" w:rsidR="007A2819" w:rsidRDefault="007A2819">
            <w:pPr>
              <w:rPr>
                <w:b/>
                <w:sz w:val="20"/>
                <w:szCs w:val="20"/>
                <w:lang w:eastAsia="en-GB"/>
              </w:rPr>
            </w:pPr>
            <w:r>
              <w:rPr>
                <w:b/>
                <w:sz w:val="20"/>
                <w:szCs w:val="20"/>
                <w:lang w:eastAsia="en-GB"/>
              </w:rPr>
              <w:t>Species</w:t>
            </w:r>
          </w:p>
        </w:tc>
        <w:tc>
          <w:tcPr>
            <w:tcW w:w="1894" w:type="pct"/>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FBCD9BB" w14:textId="77777777" w:rsidR="007A2819" w:rsidRDefault="007A2819">
            <w:pPr>
              <w:rPr>
                <w:b/>
                <w:sz w:val="20"/>
                <w:szCs w:val="20"/>
                <w:lang w:eastAsia="en-GB"/>
              </w:rPr>
            </w:pPr>
            <w:r>
              <w:rPr>
                <w:b/>
                <w:sz w:val="20"/>
                <w:szCs w:val="20"/>
                <w:lang w:eastAsia="en-GB"/>
              </w:rPr>
              <w:t>Population in the site</w:t>
            </w:r>
          </w:p>
        </w:tc>
        <w:tc>
          <w:tcPr>
            <w:tcW w:w="1436"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F9A9D6" w14:textId="77777777" w:rsidR="007A2819" w:rsidRDefault="007A2819">
            <w:pPr>
              <w:rPr>
                <w:b/>
                <w:sz w:val="20"/>
                <w:szCs w:val="20"/>
                <w:lang w:eastAsia="en-GB"/>
              </w:rPr>
            </w:pPr>
            <w:r>
              <w:rPr>
                <w:b/>
                <w:sz w:val="20"/>
                <w:szCs w:val="20"/>
                <w:lang w:eastAsia="en-GB"/>
              </w:rPr>
              <w:t>Site assessment</w:t>
            </w:r>
          </w:p>
        </w:tc>
      </w:tr>
      <w:tr w:rsidR="00A212ED" w14:paraId="75C7F233" w14:textId="77777777" w:rsidTr="00A212ED">
        <w:trPr>
          <w:jc w:val="center"/>
        </w:trPr>
        <w:tc>
          <w:tcPr>
            <w:tcW w:w="200"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EB464C" w14:textId="77777777" w:rsidR="007A2819" w:rsidRDefault="007A2819">
            <w:pPr>
              <w:rPr>
                <w:b/>
                <w:sz w:val="20"/>
                <w:szCs w:val="20"/>
                <w:lang w:eastAsia="en-GB"/>
              </w:rPr>
            </w:pPr>
            <w:r>
              <w:rPr>
                <w:b/>
                <w:sz w:val="20"/>
                <w:szCs w:val="20"/>
                <w:lang w:eastAsia="en-GB"/>
              </w:rPr>
              <w:t>G</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F4B5F0" w14:textId="77777777" w:rsidR="007A2819" w:rsidRDefault="007A2819">
            <w:pPr>
              <w:rPr>
                <w:b/>
                <w:sz w:val="20"/>
                <w:szCs w:val="20"/>
                <w:lang w:eastAsia="en-GB"/>
              </w:rPr>
            </w:pPr>
            <w:r>
              <w:rPr>
                <w:b/>
                <w:sz w:val="20"/>
                <w:szCs w:val="20"/>
                <w:lang w:eastAsia="en-GB"/>
              </w:rPr>
              <w:t>Code</w:t>
            </w:r>
          </w:p>
        </w:tc>
        <w:tc>
          <w:tcPr>
            <w:tcW w:w="665"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1F49A58" w14:textId="77777777" w:rsidR="007A2819" w:rsidRDefault="007A2819">
            <w:pPr>
              <w:rPr>
                <w:b/>
                <w:sz w:val="20"/>
                <w:szCs w:val="20"/>
                <w:lang w:eastAsia="en-GB"/>
              </w:rPr>
            </w:pPr>
            <w:r>
              <w:rPr>
                <w:b/>
                <w:sz w:val="20"/>
                <w:szCs w:val="20"/>
                <w:lang w:eastAsia="en-GB"/>
              </w:rPr>
              <w:t>Scientific Name</w:t>
            </w:r>
          </w:p>
        </w:tc>
        <w:tc>
          <w:tcPr>
            <w:tcW w:w="17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FD1F9DB" w14:textId="77777777" w:rsidR="007A2819" w:rsidRDefault="007A2819">
            <w:pPr>
              <w:rPr>
                <w:b/>
                <w:sz w:val="20"/>
                <w:szCs w:val="20"/>
                <w:lang w:eastAsia="en-GB"/>
              </w:rPr>
            </w:pPr>
            <w:r>
              <w:rPr>
                <w:b/>
                <w:sz w:val="20"/>
                <w:szCs w:val="20"/>
                <w:lang w:eastAsia="en-GB"/>
              </w:rPr>
              <w:t>S</w:t>
            </w:r>
          </w:p>
        </w:tc>
        <w:tc>
          <w:tcPr>
            <w:tcW w:w="260"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6B493C" w14:textId="77777777" w:rsidR="007A2819" w:rsidRDefault="007A2819">
            <w:pPr>
              <w:rPr>
                <w:b/>
                <w:sz w:val="20"/>
                <w:szCs w:val="20"/>
                <w:lang w:eastAsia="en-GB"/>
              </w:rPr>
            </w:pPr>
            <w:r>
              <w:rPr>
                <w:b/>
                <w:sz w:val="20"/>
                <w:szCs w:val="20"/>
                <w:lang w:eastAsia="en-GB"/>
              </w:rPr>
              <w:t>NP</w:t>
            </w:r>
          </w:p>
        </w:tc>
        <w:tc>
          <w:tcPr>
            <w:tcW w:w="189"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FE5543E" w14:textId="77777777" w:rsidR="007A2819" w:rsidRDefault="007A2819">
            <w:pPr>
              <w:rPr>
                <w:b/>
                <w:sz w:val="20"/>
                <w:szCs w:val="20"/>
                <w:lang w:eastAsia="en-GB"/>
              </w:rPr>
            </w:pPr>
            <w:r>
              <w:rPr>
                <w:b/>
                <w:sz w:val="20"/>
                <w:szCs w:val="20"/>
                <w:lang w:eastAsia="en-GB"/>
              </w:rPr>
              <w:t>T</w:t>
            </w:r>
          </w:p>
        </w:tc>
        <w:tc>
          <w:tcPr>
            <w:tcW w:w="633"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BDDB95F" w14:textId="77777777" w:rsidR="007A2819" w:rsidRDefault="007A2819">
            <w:pPr>
              <w:jc w:val="center"/>
              <w:rPr>
                <w:b/>
                <w:sz w:val="20"/>
                <w:szCs w:val="20"/>
                <w:lang w:eastAsia="en-GB"/>
              </w:rPr>
            </w:pPr>
            <w:r>
              <w:rPr>
                <w:b/>
                <w:sz w:val="20"/>
                <w:szCs w:val="20"/>
                <w:lang w:eastAsia="en-GB"/>
              </w:rPr>
              <w:t>Size</w:t>
            </w:r>
          </w:p>
        </w:tc>
        <w:tc>
          <w:tcPr>
            <w:tcW w:w="319"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1D4C41" w14:textId="77777777" w:rsidR="007A2819" w:rsidRDefault="007A2819">
            <w:pPr>
              <w:rPr>
                <w:b/>
                <w:sz w:val="20"/>
                <w:szCs w:val="20"/>
                <w:lang w:eastAsia="en-GB"/>
              </w:rPr>
            </w:pPr>
            <w:r>
              <w:rPr>
                <w:b/>
                <w:sz w:val="20"/>
                <w:szCs w:val="20"/>
                <w:lang w:eastAsia="en-GB"/>
              </w:rPr>
              <w:t>Unit</w:t>
            </w:r>
          </w:p>
        </w:tc>
        <w:tc>
          <w:tcPr>
            <w:tcW w:w="31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3030BD1" w14:textId="77777777" w:rsidR="007A2819" w:rsidRDefault="007A2819">
            <w:pPr>
              <w:rPr>
                <w:b/>
                <w:sz w:val="20"/>
                <w:szCs w:val="20"/>
                <w:lang w:eastAsia="en-GB"/>
              </w:rPr>
            </w:pPr>
            <w:r>
              <w:rPr>
                <w:b/>
                <w:sz w:val="20"/>
                <w:szCs w:val="20"/>
                <w:lang w:eastAsia="en-GB"/>
              </w:rPr>
              <w:t>Cat.</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6E91F39" w14:textId="77777777" w:rsidR="007A2819" w:rsidRDefault="007A2819">
            <w:pPr>
              <w:rPr>
                <w:b/>
                <w:sz w:val="20"/>
                <w:szCs w:val="20"/>
                <w:lang w:eastAsia="en-GB"/>
              </w:rPr>
            </w:pPr>
            <w:r>
              <w:rPr>
                <w:b/>
                <w:sz w:val="20"/>
                <w:szCs w:val="20"/>
                <w:lang w:eastAsia="en-GB"/>
              </w:rPr>
              <w:t>D.qual.</w:t>
            </w:r>
          </w:p>
        </w:tc>
        <w:tc>
          <w:tcPr>
            <w:tcW w:w="5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85FC6CB" w14:textId="77777777" w:rsidR="007A2819" w:rsidRDefault="007A2819">
            <w:pPr>
              <w:rPr>
                <w:b/>
                <w:sz w:val="20"/>
                <w:szCs w:val="20"/>
                <w:lang w:eastAsia="en-GB"/>
              </w:rPr>
            </w:pPr>
            <w:r>
              <w:rPr>
                <w:b/>
                <w:sz w:val="20"/>
                <w:szCs w:val="20"/>
                <w:lang w:eastAsia="en-GB"/>
              </w:rPr>
              <w:t>A/B/C/D</w:t>
            </w:r>
          </w:p>
        </w:tc>
        <w:tc>
          <w:tcPr>
            <w:tcW w:w="926"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5A219B" w14:textId="77777777" w:rsidR="007A2819" w:rsidRDefault="007A2819">
            <w:pPr>
              <w:rPr>
                <w:b/>
                <w:sz w:val="20"/>
                <w:szCs w:val="20"/>
                <w:lang w:eastAsia="en-GB"/>
              </w:rPr>
            </w:pPr>
            <w:r>
              <w:rPr>
                <w:b/>
                <w:sz w:val="20"/>
                <w:szCs w:val="20"/>
                <w:lang w:eastAsia="en-GB"/>
              </w:rPr>
              <w:t>A/B/C</w:t>
            </w:r>
          </w:p>
        </w:tc>
      </w:tr>
      <w:tr w:rsidR="00A212ED" w14:paraId="5A37CC72"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85E4"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543CF1" w14:textId="77777777" w:rsidR="007A2819" w:rsidRDefault="007A2819">
            <w:pPr>
              <w:rPr>
                <w:b/>
                <w:sz w:val="20"/>
                <w:szCs w:val="20"/>
                <w:lang w:eastAsia="en-GB"/>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14:paraId="08B2BD79"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B8F37"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21D07" w14:textId="77777777" w:rsidR="007A2819" w:rsidRDefault="007A2819">
            <w:pPr>
              <w:rPr>
                <w:b/>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306C88" w14:textId="77777777" w:rsidR="007A2819" w:rsidRDefault="007A2819">
            <w:pPr>
              <w:rPr>
                <w:b/>
                <w:sz w:val="20"/>
                <w:szCs w:val="20"/>
                <w:lang w:eastAsia="en-GB"/>
              </w:rPr>
            </w:pPr>
          </w:p>
        </w:tc>
        <w:tc>
          <w:tcPr>
            <w:tcW w:w="30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9C09931" w14:textId="77777777" w:rsidR="007A2819" w:rsidRDefault="007A2819">
            <w:pPr>
              <w:rPr>
                <w:b/>
                <w:sz w:val="20"/>
                <w:szCs w:val="20"/>
                <w:lang w:eastAsia="en-GB"/>
              </w:rPr>
            </w:pPr>
            <w:r>
              <w:rPr>
                <w:b/>
                <w:sz w:val="20"/>
                <w:szCs w:val="20"/>
                <w:lang w:eastAsia="en-GB"/>
              </w:rPr>
              <w:t>Min</w:t>
            </w:r>
          </w:p>
        </w:tc>
        <w:tc>
          <w:tcPr>
            <w:tcW w:w="32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C1A2FA" w14:textId="77777777" w:rsidR="007A2819" w:rsidRDefault="007A2819">
            <w:pPr>
              <w:rPr>
                <w:b/>
                <w:sz w:val="20"/>
                <w:szCs w:val="20"/>
                <w:lang w:eastAsia="en-GB"/>
              </w:rPr>
            </w:pPr>
            <w:r>
              <w:rPr>
                <w:b/>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610CE"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FB3AF" w14:textId="77777777" w:rsidR="007A2819" w:rsidRDefault="007A2819">
            <w:pPr>
              <w:rPr>
                <w:b/>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D1C5D" w14:textId="77777777" w:rsidR="007A2819" w:rsidRDefault="007A2819">
            <w:pPr>
              <w:rPr>
                <w:b/>
                <w:sz w:val="20"/>
                <w:szCs w:val="20"/>
                <w:lang w:eastAsia="en-GB"/>
              </w:rPr>
            </w:pPr>
          </w:p>
        </w:tc>
        <w:tc>
          <w:tcPr>
            <w:tcW w:w="510"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4E5E2D1" w14:textId="77777777" w:rsidR="007A2819" w:rsidRDefault="007A2819">
            <w:pPr>
              <w:rPr>
                <w:b/>
                <w:sz w:val="20"/>
                <w:szCs w:val="20"/>
                <w:lang w:eastAsia="en-GB"/>
              </w:rPr>
            </w:pPr>
            <w:r>
              <w:rPr>
                <w:b/>
                <w:sz w:val="20"/>
                <w:szCs w:val="20"/>
                <w:lang w:eastAsia="en-GB"/>
              </w:rPr>
              <w:t>Pop.</w:t>
            </w:r>
          </w:p>
        </w:tc>
        <w:tc>
          <w:tcPr>
            <w:tcW w:w="33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3B4D41" w14:textId="77777777" w:rsidR="007A2819" w:rsidRDefault="007A2819">
            <w:pPr>
              <w:rPr>
                <w:b/>
                <w:sz w:val="20"/>
                <w:szCs w:val="20"/>
                <w:lang w:eastAsia="en-GB"/>
              </w:rPr>
            </w:pPr>
            <w:r>
              <w:rPr>
                <w:b/>
                <w:sz w:val="20"/>
                <w:szCs w:val="20"/>
                <w:lang w:eastAsia="en-GB"/>
              </w:rPr>
              <w:t>Con.</w:t>
            </w:r>
          </w:p>
        </w:tc>
        <w:tc>
          <w:tcPr>
            <w:tcW w:w="280"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0FB4F1" w14:textId="77777777" w:rsidR="007A2819" w:rsidRDefault="007A2819">
            <w:pPr>
              <w:rPr>
                <w:b/>
                <w:sz w:val="20"/>
                <w:szCs w:val="20"/>
                <w:lang w:eastAsia="en-GB"/>
              </w:rPr>
            </w:pPr>
            <w:r>
              <w:rPr>
                <w:b/>
                <w:sz w:val="20"/>
                <w:szCs w:val="20"/>
                <w:lang w:eastAsia="en-GB"/>
              </w:rPr>
              <w:t>Iso.</w:t>
            </w:r>
          </w:p>
        </w:tc>
        <w:tc>
          <w:tcPr>
            <w:tcW w:w="31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9D64FB" w14:textId="77777777" w:rsidR="007A2819" w:rsidRDefault="007A2819">
            <w:pPr>
              <w:rPr>
                <w:b/>
                <w:sz w:val="20"/>
                <w:szCs w:val="20"/>
                <w:lang w:eastAsia="en-GB"/>
              </w:rPr>
            </w:pPr>
            <w:r>
              <w:rPr>
                <w:b/>
                <w:sz w:val="20"/>
                <w:szCs w:val="20"/>
                <w:lang w:eastAsia="en-GB"/>
              </w:rPr>
              <w:t>Glo.</w:t>
            </w:r>
          </w:p>
        </w:tc>
      </w:tr>
      <w:tr w:rsidR="00A212ED" w14:paraId="5A3EB690" w14:textId="77777777" w:rsidTr="00080D44">
        <w:trPr>
          <w:trHeight w:val="295"/>
          <w:jc w:val="center"/>
        </w:trPr>
        <w:tc>
          <w:tcPr>
            <w:tcW w:w="200" w:type="pct"/>
            <w:tcBorders>
              <w:top w:val="single" w:sz="4" w:space="0" w:color="auto"/>
              <w:left w:val="single" w:sz="4" w:space="0" w:color="auto"/>
              <w:bottom w:val="single" w:sz="4" w:space="0" w:color="auto"/>
              <w:right w:val="single" w:sz="4" w:space="0" w:color="auto"/>
            </w:tcBorders>
            <w:vAlign w:val="center"/>
            <w:hideMark/>
          </w:tcPr>
          <w:p w14:paraId="29AB1465" w14:textId="77777777" w:rsidR="007A2819" w:rsidRPr="0021640D" w:rsidRDefault="007A2819" w:rsidP="00080D44">
            <w:pPr>
              <w:jc w:val="left"/>
              <w:rPr>
                <w:b/>
                <w:bCs/>
                <w:color w:val="FF0000"/>
                <w:sz w:val="20"/>
                <w:szCs w:val="20"/>
                <w:lang w:eastAsia="en-GB"/>
              </w:rPr>
            </w:pPr>
            <w:r w:rsidRPr="0021640D">
              <w:rPr>
                <w:b/>
                <w:bCs/>
                <w:color w:val="FF0000"/>
                <w:sz w:val="20"/>
                <w:szCs w:val="20"/>
                <w:lang w:eastAsia="en-GB"/>
              </w:rPr>
              <w:t>В</w:t>
            </w:r>
          </w:p>
        </w:tc>
        <w:tc>
          <w:tcPr>
            <w:tcW w:w="355" w:type="pct"/>
            <w:tcBorders>
              <w:top w:val="single" w:sz="4" w:space="0" w:color="auto"/>
              <w:left w:val="single" w:sz="4" w:space="0" w:color="auto"/>
              <w:bottom w:val="single" w:sz="4" w:space="0" w:color="auto"/>
              <w:right w:val="single" w:sz="4" w:space="0" w:color="auto"/>
            </w:tcBorders>
            <w:vAlign w:val="center"/>
            <w:hideMark/>
          </w:tcPr>
          <w:p w14:paraId="233A3E82" w14:textId="77777777" w:rsidR="007A2819" w:rsidRPr="0021640D" w:rsidRDefault="007A2819" w:rsidP="00080D44">
            <w:pPr>
              <w:jc w:val="left"/>
              <w:rPr>
                <w:b/>
                <w:bCs/>
                <w:color w:val="FF0000"/>
                <w:sz w:val="20"/>
                <w:szCs w:val="20"/>
                <w:lang w:val="en-US" w:eastAsia="en-GB"/>
              </w:rPr>
            </w:pPr>
            <w:r w:rsidRPr="0021640D">
              <w:rPr>
                <w:b/>
                <w:bCs/>
                <w:color w:val="FF0000"/>
                <w:sz w:val="20"/>
                <w:szCs w:val="20"/>
              </w:rPr>
              <w:t>A020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D693" w14:textId="77777777" w:rsidR="007A2819" w:rsidRPr="0021640D" w:rsidRDefault="007A2819" w:rsidP="00080D44">
            <w:pPr>
              <w:autoSpaceDE w:val="0"/>
              <w:autoSpaceDN w:val="0"/>
              <w:adjustRightInd w:val="0"/>
              <w:jc w:val="left"/>
              <w:rPr>
                <w:b/>
                <w:bCs/>
                <w:i/>
                <w:iCs/>
                <w:color w:val="FF0000"/>
                <w:sz w:val="20"/>
                <w:szCs w:val="20"/>
              </w:rPr>
            </w:pPr>
            <w:r w:rsidRPr="0021640D">
              <w:rPr>
                <w:b/>
                <w:bCs/>
                <w:i/>
                <w:iCs/>
                <w:color w:val="FF0000"/>
                <w:sz w:val="20"/>
                <w:szCs w:val="20"/>
              </w:rPr>
              <w:t>Pelecanus crispus</w:t>
            </w:r>
          </w:p>
        </w:tc>
        <w:tc>
          <w:tcPr>
            <w:tcW w:w="176" w:type="pct"/>
            <w:tcBorders>
              <w:top w:val="single" w:sz="4" w:space="0" w:color="auto"/>
              <w:left w:val="single" w:sz="4" w:space="0" w:color="auto"/>
              <w:bottom w:val="single" w:sz="4" w:space="0" w:color="auto"/>
              <w:right w:val="single" w:sz="4" w:space="0" w:color="auto"/>
            </w:tcBorders>
            <w:vAlign w:val="center"/>
          </w:tcPr>
          <w:p w14:paraId="2C40749C" w14:textId="77777777" w:rsidR="007A2819" w:rsidRPr="0021640D" w:rsidRDefault="007A2819" w:rsidP="00080D44">
            <w:pPr>
              <w:jc w:val="left"/>
              <w:rPr>
                <w:b/>
                <w:bCs/>
                <w:color w:val="FF0000"/>
                <w:sz w:val="20"/>
                <w:szCs w:val="20"/>
                <w:lang w:eastAsia="en-GB"/>
              </w:rPr>
            </w:pPr>
          </w:p>
        </w:tc>
        <w:tc>
          <w:tcPr>
            <w:tcW w:w="260" w:type="pct"/>
            <w:tcBorders>
              <w:top w:val="single" w:sz="4" w:space="0" w:color="auto"/>
              <w:left w:val="single" w:sz="4" w:space="0" w:color="auto"/>
              <w:bottom w:val="single" w:sz="4" w:space="0" w:color="auto"/>
              <w:right w:val="single" w:sz="4" w:space="0" w:color="auto"/>
            </w:tcBorders>
            <w:vAlign w:val="center"/>
          </w:tcPr>
          <w:p w14:paraId="3FC648C8" w14:textId="77777777" w:rsidR="007A2819" w:rsidRPr="0021640D" w:rsidRDefault="007A2819" w:rsidP="00080D44">
            <w:pPr>
              <w:jc w:val="left"/>
              <w:rPr>
                <w:b/>
                <w:bCs/>
                <w:color w:val="FF0000"/>
                <w:sz w:val="20"/>
                <w:szCs w:val="20"/>
                <w:lang w:eastAsia="en-GB"/>
              </w:rPr>
            </w:pPr>
          </w:p>
        </w:tc>
        <w:tc>
          <w:tcPr>
            <w:tcW w:w="189" w:type="pct"/>
            <w:gridSpan w:val="2"/>
            <w:tcBorders>
              <w:top w:val="single" w:sz="4" w:space="0" w:color="auto"/>
              <w:left w:val="single" w:sz="4" w:space="0" w:color="auto"/>
              <w:bottom w:val="single" w:sz="4" w:space="0" w:color="auto"/>
              <w:right w:val="single" w:sz="4" w:space="0" w:color="auto"/>
            </w:tcBorders>
            <w:vAlign w:val="center"/>
            <w:hideMark/>
          </w:tcPr>
          <w:p w14:paraId="34E2FEC4" w14:textId="77777777" w:rsidR="007A2819" w:rsidRPr="0021640D" w:rsidRDefault="007A2819" w:rsidP="00080D44">
            <w:pPr>
              <w:jc w:val="left"/>
              <w:rPr>
                <w:b/>
                <w:bCs/>
                <w:color w:val="FF0000"/>
                <w:sz w:val="20"/>
                <w:szCs w:val="20"/>
                <w:lang w:val="en-US" w:eastAsia="en-GB"/>
              </w:rPr>
            </w:pPr>
            <w:r w:rsidRPr="0021640D">
              <w:rPr>
                <w:b/>
                <w:bCs/>
                <w:color w:val="FF0000"/>
                <w:sz w:val="20"/>
                <w:szCs w:val="20"/>
              </w:rPr>
              <w:t>c</w:t>
            </w:r>
          </w:p>
        </w:tc>
        <w:tc>
          <w:tcPr>
            <w:tcW w:w="307" w:type="pct"/>
            <w:tcBorders>
              <w:top w:val="single" w:sz="4" w:space="0" w:color="auto"/>
              <w:left w:val="single" w:sz="4" w:space="0" w:color="auto"/>
              <w:bottom w:val="single" w:sz="4" w:space="0" w:color="auto"/>
              <w:right w:val="single" w:sz="4" w:space="0" w:color="auto"/>
            </w:tcBorders>
            <w:vAlign w:val="center"/>
            <w:hideMark/>
          </w:tcPr>
          <w:p w14:paraId="03548471" w14:textId="77777777" w:rsidR="007A2819" w:rsidRPr="0021640D" w:rsidRDefault="007A2819" w:rsidP="00080D44">
            <w:pPr>
              <w:jc w:val="left"/>
              <w:rPr>
                <w:b/>
                <w:bCs/>
                <w:color w:val="FF0000"/>
                <w:sz w:val="20"/>
                <w:szCs w:val="20"/>
                <w:lang w:eastAsia="en-GB"/>
              </w:rPr>
            </w:pPr>
            <w:r w:rsidRPr="0021640D">
              <w:rPr>
                <w:b/>
                <w:bCs/>
                <w:color w:val="FF0000"/>
                <w:sz w:val="20"/>
                <w:szCs w:val="20"/>
              </w:rPr>
              <w:t>7</w:t>
            </w:r>
          </w:p>
        </w:tc>
        <w:tc>
          <w:tcPr>
            <w:tcW w:w="325" w:type="pct"/>
            <w:tcBorders>
              <w:top w:val="single" w:sz="4" w:space="0" w:color="auto"/>
              <w:left w:val="single" w:sz="4" w:space="0" w:color="auto"/>
              <w:bottom w:val="single" w:sz="4" w:space="0" w:color="auto"/>
              <w:right w:val="single" w:sz="4" w:space="0" w:color="auto"/>
            </w:tcBorders>
            <w:vAlign w:val="center"/>
            <w:hideMark/>
          </w:tcPr>
          <w:p w14:paraId="5C69915B" w14:textId="77777777" w:rsidR="007A2819" w:rsidRPr="0021640D" w:rsidRDefault="007A2819" w:rsidP="00080D44">
            <w:pPr>
              <w:jc w:val="left"/>
              <w:rPr>
                <w:b/>
                <w:bCs/>
                <w:color w:val="FF0000"/>
                <w:sz w:val="20"/>
                <w:szCs w:val="20"/>
                <w:lang w:eastAsia="en-GB"/>
              </w:rPr>
            </w:pPr>
            <w:r w:rsidRPr="0021640D">
              <w:rPr>
                <w:b/>
                <w:bCs/>
                <w:color w:val="FF0000"/>
                <w:sz w:val="20"/>
                <w:szCs w:val="20"/>
              </w:rPr>
              <w:t>22</w:t>
            </w:r>
          </w:p>
        </w:tc>
        <w:tc>
          <w:tcPr>
            <w:tcW w:w="319" w:type="pct"/>
            <w:tcBorders>
              <w:top w:val="single" w:sz="4" w:space="0" w:color="auto"/>
              <w:left w:val="single" w:sz="4" w:space="0" w:color="auto"/>
              <w:bottom w:val="single" w:sz="4" w:space="0" w:color="auto"/>
              <w:right w:val="single" w:sz="4" w:space="0" w:color="auto"/>
            </w:tcBorders>
            <w:vAlign w:val="center"/>
            <w:hideMark/>
          </w:tcPr>
          <w:p w14:paraId="58FA33A4" w14:textId="77777777" w:rsidR="007A2819" w:rsidRPr="0021640D" w:rsidRDefault="007A2819" w:rsidP="00080D44">
            <w:pPr>
              <w:jc w:val="left"/>
              <w:rPr>
                <w:b/>
                <w:bCs/>
                <w:color w:val="FF0000"/>
                <w:sz w:val="20"/>
                <w:szCs w:val="20"/>
                <w:lang w:eastAsia="en-GB"/>
              </w:rPr>
            </w:pPr>
            <w:r w:rsidRPr="0021640D">
              <w:rPr>
                <w:b/>
                <w:bCs/>
                <w:color w:val="FF0000"/>
                <w:sz w:val="20"/>
                <w:szCs w:val="20"/>
              </w:rPr>
              <w:t>i</w:t>
            </w:r>
          </w:p>
        </w:tc>
        <w:tc>
          <w:tcPr>
            <w:tcW w:w="311" w:type="pct"/>
            <w:tcBorders>
              <w:top w:val="single" w:sz="4" w:space="0" w:color="auto"/>
              <w:left w:val="single" w:sz="4" w:space="0" w:color="auto"/>
              <w:bottom w:val="single" w:sz="4" w:space="0" w:color="auto"/>
              <w:right w:val="single" w:sz="4" w:space="0" w:color="auto"/>
            </w:tcBorders>
            <w:vAlign w:val="center"/>
          </w:tcPr>
          <w:p w14:paraId="119BF46C" w14:textId="77777777" w:rsidR="007A2819" w:rsidRPr="0021640D" w:rsidRDefault="007A2819" w:rsidP="00080D44">
            <w:pPr>
              <w:jc w:val="left"/>
              <w:rPr>
                <w:b/>
                <w:bCs/>
                <w:color w:val="FF0000"/>
                <w:sz w:val="20"/>
                <w:szCs w:val="20"/>
                <w:lang w:eastAsia="en-GB"/>
              </w:rPr>
            </w:pPr>
          </w:p>
        </w:tc>
        <w:tc>
          <w:tcPr>
            <w:tcW w:w="451" w:type="pct"/>
            <w:tcBorders>
              <w:top w:val="single" w:sz="4" w:space="0" w:color="auto"/>
              <w:left w:val="single" w:sz="4" w:space="0" w:color="auto"/>
              <w:bottom w:val="single" w:sz="4" w:space="0" w:color="auto"/>
              <w:right w:val="single" w:sz="4" w:space="0" w:color="auto"/>
            </w:tcBorders>
            <w:vAlign w:val="center"/>
            <w:hideMark/>
          </w:tcPr>
          <w:p w14:paraId="26FC7E8B" w14:textId="77777777" w:rsidR="007A2819" w:rsidRPr="0021640D" w:rsidRDefault="007A2819" w:rsidP="00080D44">
            <w:pPr>
              <w:jc w:val="left"/>
              <w:rPr>
                <w:b/>
                <w:bCs/>
                <w:color w:val="FF0000"/>
                <w:sz w:val="20"/>
                <w:szCs w:val="20"/>
                <w:lang w:eastAsia="en-GB"/>
              </w:rPr>
            </w:pPr>
            <w:r w:rsidRPr="0021640D">
              <w:rPr>
                <w:b/>
                <w:bCs/>
                <w:color w:val="FF0000"/>
                <w:sz w:val="20"/>
                <w:szCs w:val="20"/>
              </w:rPr>
              <w:t>G</w:t>
            </w:r>
          </w:p>
        </w:tc>
        <w:tc>
          <w:tcPr>
            <w:tcW w:w="510" w:type="pct"/>
            <w:gridSpan w:val="2"/>
            <w:tcBorders>
              <w:top w:val="single" w:sz="4" w:space="0" w:color="auto"/>
              <w:left w:val="single" w:sz="4" w:space="0" w:color="auto"/>
              <w:bottom w:val="single" w:sz="4" w:space="0" w:color="auto"/>
              <w:right w:val="single" w:sz="4" w:space="0" w:color="auto"/>
            </w:tcBorders>
            <w:vAlign w:val="center"/>
            <w:hideMark/>
          </w:tcPr>
          <w:p w14:paraId="3F8F73E3" w14:textId="77777777" w:rsidR="007A2819" w:rsidRPr="0021640D" w:rsidRDefault="007A2819" w:rsidP="00080D44">
            <w:pPr>
              <w:jc w:val="left"/>
              <w:rPr>
                <w:b/>
                <w:bCs/>
                <w:color w:val="FF0000"/>
                <w:sz w:val="20"/>
                <w:szCs w:val="20"/>
                <w:lang w:val="en-US" w:eastAsia="en-GB"/>
              </w:rPr>
            </w:pPr>
            <w:r w:rsidRPr="0021640D">
              <w:rPr>
                <w:b/>
                <w:bCs/>
                <w:color w:val="FF0000"/>
                <w:sz w:val="20"/>
                <w:szCs w:val="20"/>
                <w:lang w:eastAsia="en-GB"/>
              </w:rPr>
              <w:t>C</w:t>
            </w:r>
          </w:p>
        </w:tc>
        <w:tc>
          <w:tcPr>
            <w:tcW w:w="334" w:type="pct"/>
            <w:tcBorders>
              <w:top w:val="single" w:sz="4" w:space="0" w:color="auto"/>
              <w:left w:val="single" w:sz="4" w:space="0" w:color="auto"/>
              <w:bottom w:val="single" w:sz="4" w:space="0" w:color="auto"/>
              <w:right w:val="single" w:sz="4" w:space="0" w:color="auto"/>
            </w:tcBorders>
            <w:vAlign w:val="center"/>
            <w:hideMark/>
          </w:tcPr>
          <w:p w14:paraId="7D5D99B0" w14:textId="77777777" w:rsidR="007A2819" w:rsidRPr="0021640D" w:rsidRDefault="007A2819" w:rsidP="00080D44">
            <w:pPr>
              <w:jc w:val="left"/>
              <w:rPr>
                <w:b/>
                <w:bCs/>
                <w:color w:val="FF0000"/>
                <w:sz w:val="20"/>
                <w:szCs w:val="20"/>
                <w:lang w:eastAsia="en-GB"/>
              </w:rPr>
            </w:pPr>
            <w:r w:rsidRPr="0021640D">
              <w:rPr>
                <w:b/>
                <w:bCs/>
                <w:color w:val="FF0000"/>
                <w:sz w:val="20"/>
                <w:szCs w:val="20"/>
              </w:rPr>
              <w:t>B</w:t>
            </w:r>
          </w:p>
        </w:tc>
        <w:tc>
          <w:tcPr>
            <w:tcW w:w="280" w:type="pct"/>
            <w:tcBorders>
              <w:top w:val="single" w:sz="4" w:space="0" w:color="auto"/>
              <w:left w:val="single" w:sz="4" w:space="0" w:color="auto"/>
              <w:bottom w:val="single" w:sz="4" w:space="0" w:color="auto"/>
              <w:right w:val="single" w:sz="4" w:space="0" w:color="auto"/>
            </w:tcBorders>
            <w:vAlign w:val="center"/>
            <w:hideMark/>
          </w:tcPr>
          <w:p w14:paraId="0ADDE70F" w14:textId="77777777" w:rsidR="007A2819" w:rsidRPr="0021640D" w:rsidRDefault="007A2819" w:rsidP="00080D44">
            <w:pPr>
              <w:jc w:val="left"/>
              <w:rPr>
                <w:b/>
                <w:bCs/>
                <w:color w:val="FF0000"/>
                <w:sz w:val="20"/>
                <w:szCs w:val="20"/>
                <w:lang w:eastAsia="en-GB"/>
              </w:rPr>
            </w:pPr>
            <w:r w:rsidRPr="0021640D">
              <w:rPr>
                <w:b/>
                <w:bCs/>
                <w:color w:val="FF0000"/>
                <w:sz w:val="20"/>
                <w:szCs w:val="20"/>
              </w:rPr>
              <w:t>C</w:t>
            </w:r>
          </w:p>
        </w:tc>
        <w:tc>
          <w:tcPr>
            <w:tcW w:w="311" w:type="pct"/>
            <w:tcBorders>
              <w:top w:val="single" w:sz="4" w:space="0" w:color="auto"/>
              <w:left w:val="single" w:sz="4" w:space="0" w:color="auto"/>
              <w:bottom w:val="single" w:sz="4" w:space="0" w:color="auto"/>
              <w:right w:val="single" w:sz="4" w:space="0" w:color="auto"/>
            </w:tcBorders>
            <w:vAlign w:val="center"/>
            <w:hideMark/>
          </w:tcPr>
          <w:p w14:paraId="7DF5D022" w14:textId="77777777" w:rsidR="007A2819" w:rsidRPr="0021640D" w:rsidRDefault="007A2819" w:rsidP="00080D44">
            <w:pPr>
              <w:jc w:val="left"/>
              <w:rPr>
                <w:b/>
                <w:bCs/>
                <w:color w:val="FF0000"/>
                <w:sz w:val="20"/>
                <w:szCs w:val="20"/>
                <w:lang w:val="en-US" w:eastAsia="en-GB"/>
              </w:rPr>
            </w:pPr>
            <w:r w:rsidRPr="0021640D">
              <w:rPr>
                <w:b/>
                <w:bCs/>
                <w:color w:val="FF0000"/>
                <w:sz w:val="20"/>
                <w:szCs w:val="20"/>
              </w:rPr>
              <w:t>C</w:t>
            </w:r>
          </w:p>
        </w:tc>
      </w:tr>
    </w:tbl>
    <w:p w14:paraId="32EEA93A" w14:textId="77777777" w:rsidR="007A2819" w:rsidRDefault="007A2819" w:rsidP="007A2819">
      <w:pPr>
        <w:rPr>
          <w:rFonts w:asciiTheme="minorHAnsi" w:eastAsiaTheme="minorHAnsi" w:hAnsiTheme="minorHAnsi" w:cstheme="minorBidi"/>
          <w:sz w:val="22"/>
          <w:szCs w:val="22"/>
          <w:lang w:eastAsia="en-US"/>
        </w:rPr>
      </w:pPr>
    </w:p>
    <w:p w14:paraId="54FE15C2" w14:textId="7A7E3F9E" w:rsidR="00523F61" w:rsidRDefault="00523F61" w:rsidP="00523F61">
      <w:pPr>
        <w:pStyle w:val="Heading1"/>
      </w:pPr>
      <w:bookmarkStart w:id="188" w:name="_Toc87467188"/>
      <w:bookmarkStart w:id="189" w:name="_Toc98057992"/>
      <w:bookmarkStart w:id="190" w:name="_Toc132806993"/>
      <w:r w:rsidRPr="00523F61">
        <w:t xml:space="preserve">Специфични цели за А029 </w:t>
      </w:r>
      <w:r w:rsidRPr="00523F61">
        <w:rPr>
          <w:i/>
          <w:iCs/>
        </w:rPr>
        <w:t>Ardea purpurea</w:t>
      </w:r>
      <w:r w:rsidRPr="00523F61">
        <w:t xml:space="preserve"> (</w:t>
      </w:r>
      <w:r w:rsidR="007A2819">
        <w:t>ч</w:t>
      </w:r>
      <w:r w:rsidRPr="00523F61">
        <w:t>ервена чапла)</w:t>
      </w:r>
      <w:bookmarkEnd w:id="188"/>
      <w:bookmarkEnd w:id="189"/>
      <w:bookmarkEnd w:id="190"/>
    </w:p>
    <w:p w14:paraId="585B910D" w14:textId="77777777" w:rsidR="00351EB1" w:rsidRPr="00523F61" w:rsidRDefault="00351EB1" w:rsidP="00523F61">
      <w:pPr>
        <w:pStyle w:val="Heading1"/>
      </w:pPr>
    </w:p>
    <w:p w14:paraId="3295A2F9" w14:textId="61B58580" w:rsidR="00523F61" w:rsidRDefault="00523F61" w:rsidP="00523F61">
      <w:pPr>
        <w:rPr>
          <w:b/>
          <w:bCs/>
        </w:rPr>
      </w:pPr>
      <w:r>
        <w:rPr>
          <w:b/>
          <w:bCs/>
        </w:rPr>
        <w:t>1.</w:t>
      </w:r>
      <w:r w:rsidR="00351EB1" w:rsidRPr="00351EB1">
        <w:t xml:space="preserve"> </w:t>
      </w:r>
      <w:r w:rsidR="00351EB1" w:rsidRPr="00351EB1">
        <w:rPr>
          <w:b/>
          <w:bCs/>
        </w:rPr>
        <w:t>Код и наименование на вида</w:t>
      </w:r>
    </w:p>
    <w:p w14:paraId="724E2479" w14:textId="4D9C3737" w:rsidR="00351EB1" w:rsidRDefault="00351EB1" w:rsidP="00523F61"/>
    <w:p w14:paraId="7CFF087A" w14:textId="02F3EB51" w:rsidR="00351EB1" w:rsidRDefault="00351EB1" w:rsidP="00523F61">
      <w:r w:rsidRPr="00351EB1">
        <w:t>А029 Ardea purpurea (червена чапла)</w:t>
      </w:r>
    </w:p>
    <w:p w14:paraId="62972EA2" w14:textId="5CE4DD23" w:rsidR="00351EB1" w:rsidRDefault="00351EB1" w:rsidP="00523F61"/>
    <w:p w14:paraId="530461DA" w14:textId="464C53B7" w:rsidR="00351EB1" w:rsidRPr="007A4013" w:rsidRDefault="00351EB1" w:rsidP="00523F61">
      <w:pPr>
        <w:rPr>
          <w:b/>
          <w:bCs/>
        </w:rPr>
      </w:pPr>
      <w:r w:rsidRPr="007A4013">
        <w:rPr>
          <w:b/>
          <w:bCs/>
        </w:rPr>
        <w:t>2. Кратка характеристика на вида</w:t>
      </w:r>
    </w:p>
    <w:p w14:paraId="3199E8B9" w14:textId="77777777" w:rsidR="00523F61" w:rsidRPr="00C84DF5" w:rsidRDefault="00523F61" w:rsidP="00523F61">
      <w:pPr>
        <w:spacing w:before="120" w:after="120"/>
      </w:pPr>
      <w:r w:rsidRPr="00C84DF5">
        <w:t>Дължина на тялото: 70 – 90 см. Размах на крилата: 110 – 145 см.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14:paraId="7881D8DF" w14:textId="77777777" w:rsidR="00523F61" w:rsidRPr="00C84DF5" w:rsidRDefault="00523F61" w:rsidP="00523F61">
      <w:pPr>
        <w:spacing w:before="120" w:after="120"/>
      </w:pPr>
      <w:r w:rsidRPr="00C84DF5">
        <w:rPr>
          <w:i/>
          <w:iCs/>
        </w:rPr>
        <w:t>Характер на пребиваване в страната</w:t>
      </w:r>
    </w:p>
    <w:p w14:paraId="2869D0C9" w14:textId="77777777" w:rsidR="00523F61" w:rsidRPr="00C84DF5" w:rsidRDefault="00523F61" w:rsidP="00523F61">
      <w:pPr>
        <w:spacing w:before="120" w:after="120"/>
      </w:pPr>
      <w:r w:rsidRPr="00C84DF5">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 1990). Зимува в Средиземноморието и Африка.</w:t>
      </w:r>
    </w:p>
    <w:p w14:paraId="7E7B668A" w14:textId="77777777" w:rsidR="00523F61" w:rsidRPr="00C84DF5" w:rsidRDefault="00523F61" w:rsidP="00523F61">
      <w:pPr>
        <w:spacing w:before="120" w:after="120"/>
      </w:pPr>
      <w:r w:rsidRPr="00C84DF5">
        <w:rPr>
          <w:i/>
          <w:iCs/>
        </w:rPr>
        <w:t>Характерно местообитание</w:t>
      </w:r>
    </w:p>
    <w:p w14:paraId="5F19ACD3" w14:textId="77777777" w:rsidR="00523F61" w:rsidRPr="00C84DF5" w:rsidRDefault="00523F61" w:rsidP="00523F61">
      <w:pPr>
        <w:spacing w:before="120" w:after="120"/>
      </w:pPr>
      <w:r w:rsidRPr="00C84DF5">
        <w:t xml:space="preserve">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14:paraId="7707FBAE" w14:textId="77777777" w:rsidR="00523F61" w:rsidRPr="00C84DF5" w:rsidRDefault="00523F61" w:rsidP="00523F61">
      <w:pPr>
        <w:spacing w:before="120" w:after="120"/>
      </w:pPr>
      <w:r w:rsidRPr="00C84DF5">
        <w:rPr>
          <w:i/>
          <w:iCs/>
        </w:rPr>
        <w:t>Хранене</w:t>
      </w:r>
    </w:p>
    <w:p w14:paraId="084F4B09" w14:textId="77777777" w:rsidR="00523F61" w:rsidRPr="00C84DF5" w:rsidRDefault="00523F61" w:rsidP="00523F61">
      <w:pPr>
        <w:spacing w:before="120" w:after="120"/>
      </w:pPr>
      <w:r w:rsidRPr="00C84DF5">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C84DF5">
        <w:rPr>
          <w:i/>
          <w:iCs/>
          <w:lang w:val="en-GB"/>
        </w:rPr>
        <w:t xml:space="preserve">Microtus arvalis, Lacerta sp., Rana ridibunda, Cyrpinus carpio, Gryllus demertus, </w:t>
      </w:r>
      <w:r w:rsidRPr="00C84DF5">
        <w:rPr>
          <w:lang w:val="en-GB"/>
        </w:rPr>
        <w:t xml:space="preserve">Carabidae, Dytiscidae </w:t>
      </w:r>
      <w:r w:rsidRPr="00C84DF5">
        <w:t xml:space="preserve">(Симеонов и др. 1990). </w:t>
      </w:r>
    </w:p>
    <w:p w14:paraId="78CF32C4" w14:textId="2DC2A359" w:rsidR="00523F61" w:rsidRPr="00C84DF5" w:rsidRDefault="00351EB1" w:rsidP="00523F61">
      <w:pPr>
        <w:spacing w:before="120" w:after="120"/>
      </w:pPr>
      <w:r>
        <w:rPr>
          <w:b/>
          <w:bCs/>
        </w:rPr>
        <w:t>3</w:t>
      </w:r>
      <w:r w:rsidR="00523F61">
        <w:rPr>
          <w:b/>
          <w:bCs/>
        </w:rPr>
        <w:t>.</w:t>
      </w:r>
      <w:r w:rsidR="00523F61" w:rsidRPr="00C84DF5">
        <w:rPr>
          <w:b/>
          <w:bCs/>
        </w:rPr>
        <w:t>Разпространение, природозащитно състояние и тенденции в популацията на вида на национално ниво</w:t>
      </w:r>
      <w:r w:rsidR="00523F61" w:rsidRPr="00C84DF5">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00523F61" w:rsidRPr="00C84DF5">
        <w:rPr>
          <w:lang w:val="en-GB"/>
        </w:rPr>
        <w:t xml:space="preserve"> </w:t>
      </w:r>
      <w:r w:rsidR="00523F61" w:rsidRPr="00C84DF5">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14:paraId="3FDB8D14" w14:textId="77777777" w:rsidR="00523F61" w:rsidRPr="00C84DF5" w:rsidRDefault="00523F61" w:rsidP="00523F61">
      <w:pPr>
        <w:spacing w:before="120" w:after="120"/>
      </w:pPr>
      <w:r w:rsidRPr="00C84DF5">
        <w:t xml:space="preserve">Природозащитният статус на червената чапла според </w:t>
      </w:r>
      <w:r w:rsidRPr="00C84DF5">
        <w:rPr>
          <w:lang w:val="en-GB"/>
        </w:rPr>
        <w:t xml:space="preserve">IUCN </w:t>
      </w:r>
      <w:r w:rsidRPr="00C84DF5">
        <w:t>е</w:t>
      </w:r>
      <w:r w:rsidRPr="00C84DF5">
        <w:rPr>
          <w:lang w:val="en-GB"/>
        </w:rPr>
        <w:t xml:space="preserve"> LC</w:t>
      </w:r>
      <w:r w:rsidRPr="00C84DF5">
        <w:t xml:space="preserve"> (</w:t>
      </w:r>
      <w:r w:rsidRPr="00C84DF5">
        <w:rPr>
          <w:lang w:val="en-GB"/>
        </w:rPr>
        <w:t>Least Concern)</w:t>
      </w:r>
      <w:r w:rsidRPr="00C84DF5">
        <w:t xml:space="preserve">. Включен в </w:t>
      </w:r>
      <w:r w:rsidRPr="00C84DF5">
        <w:rPr>
          <w:lang w:val="en-GB"/>
        </w:rPr>
        <w:t xml:space="preserve">SPEC 3. </w:t>
      </w:r>
      <w:r w:rsidRPr="00C84DF5">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14:paraId="64C0061D" w14:textId="77777777" w:rsidR="00523F61" w:rsidRPr="00C84DF5" w:rsidRDefault="00523F61" w:rsidP="00523F61">
      <w:pPr>
        <w:spacing w:before="120" w:after="120"/>
      </w:pPr>
      <w:r w:rsidRPr="00C84DF5">
        <w:t>Съгласно Докладването от 2019 г. (за периода 2005 – 2018 г.) националната гнездяща популация на вида се оценя на 100 – 200 двойки. Краткосрочната тенденция на популацията (за периода 2000 – 2018 г.) е неизвестна, а дългосрочната (за периода 1980 – 2018 г.) – нарастваща. Краткосрочната тенденция на гнездящата популацията в рамките на Натура 2000 е неизвестна.</w:t>
      </w:r>
    </w:p>
    <w:p w14:paraId="35B77C2C" w14:textId="77777777" w:rsidR="00523F61" w:rsidRPr="00C84DF5" w:rsidRDefault="00523F61" w:rsidP="00523F61">
      <w:pPr>
        <w:spacing w:before="120" w:after="120"/>
      </w:pPr>
      <w:r w:rsidRPr="00C84DF5">
        <w:t>Мигриращата национална популация</w:t>
      </w:r>
      <w:r w:rsidRPr="00C84DF5">
        <w:rPr>
          <w:lang w:val="en-GB"/>
        </w:rPr>
        <w:t xml:space="preserve"> (</w:t>
      </w:r>
      <w:r w:rsidRPr="00C84DF5">
        <w:t>за периода 2001 – 2018 г.</w:t>
      </w:r>
      <w:r w:rsidRPr="00C84DF5">
        <w:rPr>
          <w:lang w:val="en-GB"/>
        </w:rPr>
        <w:t>)</w:t>
      </w:r>
      <w:r w:rsidRPr="00C84DF5">
        <w:t xml:space="preserve"> е оценена на 60 – 350 индивида. </w:t>
      </w:r>
    </w:p>
    <w:p w14:paraId="5B238491" w14:textId="717A7278" w:rsidR="00523F61" w:rsidRDefault="00523F61" w:rsidP="00523F61">
      <w:pPr>
        <w:spacing w:before="120" w:after="120"/>
      </w:pPr>
      <w:r w:rsidRPr="00C84DF5">
        <w:lastRenderedPageBreak/>
        <w:t>За гнездящата и мигриращата популация са посочени следните заплахи и влияния: K01, M07, F01 и J02.</w:t>
      </w:r>
    </w:p>
    <w:p w14:paraId="018660DB" w14:textId="52D98DF8" w:rsidR="0083706F" w:rsidRPr="00C84DF5" w:rsidRDefault="0083706F" w:rsidP="00523F61">
      <w:pPr>
        <w:spacing w:before="120" w:after="120"/>
      </w:pPr>
      <w:r w:rsidRPr="0083706F">
        <w:t>Видът се среща в 55 защитени зони от мрежата Натура 2000 в България, като във всички тях е с оценка различна от оценка „D“ на популацията.</w:t>
      </w:r>
    </w:p>
    <w:p w14:paraId="5B33CE79" w14:textId="3B23E6DA" w:rsidR="00523F61" w:rsidRDefault="00351EB1" w:rsidP="00523F61">
      <w:pPr>
        <w:spacing w:before="120" w:after="120"/>
        <w:rPr>
          <w:b/>
          <w:bCs/>
        </w:rPr>
      </w:pPr>
      <w:r>
        <w:rPr>
          <w:b/>
          <w:bCs/>
        </w:rPr>
        <w:t>4</w:t>
      </w:r>
      <w:r w:rsidR="00523F61" w:rsidRPr="00BF7AC4">
        <w:rPr>
          <w:b/>
          <w:bCs/>
        </w:rPr>
        <w:t xml:space="preserve">. </w:t>
      </w:r>
      <w:r w:rsidRPr="00351EB1">
        <w:rPr>
          <w:b/>
          <w:bCs/>
        </w:rPr>
        <w:t>Състояние на ниво защитена зона</w:t>
      </w:r>
    </w:p>
    <w:p w14:paraId="4F42713E" w14:textId="7A6127EA" w:rsidR="00523F61" w:rsidRDefault="00523F61" w:rsidP="00523F61">
      <w:pPr>
        <w:spacing w:after="120"/>
      </w:pPr>
      <w:r>
        <w:t>Видът не е включен в</w:t>
      </w:r>
      <w:r w:rsidR="00D44E09">
        <w:t xml:space="preserve"> СФ </w:t>
      </w:r>
      <w:r>
        <w:t>на зоната.</w:t>
      </w:r>
      <w:r w:rsidR="002155D9" w:rsidRPr="002155D9">
        <w:t xml:space="preserve"> </w:t>
      </w:r>
    </w:p>
    <w:p w14:paraId="3B909535" w14:textId="6B5C1FEB" w:rsidR="00523F61" w:rsidRPr="00BF7AC4" w:rsidRDefault="00351EB1" w:rsidP="00523F61">
      <w:pPr>
        <w:spacing w:before="120" w:after="120"/>
        <w:rPr>
          <w:b/>
          <w:bCs/>
        </w:rPr>
      </w:pPr>
      <w:r>
        <w:rPr>
          <w:b/>
          <w:bCs/>
        </w:rPr>
        <w:t>5</w:t>
      </w:r>
      <w:r w:rsidR="00523F61" w:rsidRPr="00BF7AC4">
        <w:rPr>
          <w:b/>
          <w:bCs/>
        </w:rPr>
        <w:t xml:space="preserve">. Анализ на наличната информация </w:t>
      </w:r>
    </w:p>
    <w:p w14:paraId="34B8F3D0" w14:textId="77777777" w:rsidR="00523F61" w:rsidRPr="00E062DB" w:rsidRDefault="00523F61" w:rsidP="00523F61">
      <w:pPr>
        <w:rPr>
          <w:i/>
          <w:iCs/>
        </w:rPr>
      </w:pPr>
      <w:r w:rsidRPr="00E062DB">
        <w:rPr>
          <w:i/>
          <w:iCs/>
        </w:rPr>
        <w:t>Гнездяща популация</w:t>
      </w:r>
    </w:p>
    <w:p w14:paraId="3D903E75" w14:textId="046A8FB5" w:rsidR="002155D9" w:rsidRPr="008612A9" w:rsidRDefault="00523F61" w:rsidP="002155D9">
      <w:pPr>
        <w:spacing w:before="120" w:after="120"/>
      </w:pPr>
      <w:r w:rsidRPr="00BF7AC4">
        <w:t>При теренните проучвания през 202</w:t>
      </w:r>
      <w:r>
        <w:t>2</w:t>
      </w:r>
      <w:r w:rsidRPr="00BF7AC4">
        <w:t xml:space="preserve"> г. видът</w:t>
      </w:r>
      <w:r>
        <w:t xml:space="preserve"> </w:t>
      </w:r>
      <w:r w:rsidRPr="00BF7AC4">
        <w:t xml:space="preserve">е наблюдаван </w:t>
      </w:r>
      <w:r>
        <w:t>в</w:t>
      </w:r>
      <w:r w:rsidRPr="00BF7AC4">
        <w:t xml:space="preserve"> </w:t>
      </w:r>
      <w:r w:rsidR="002155D9">
        <w:t xml:space="preserve">тръстиков масив в западния ръкав на </w:t>
      </w:r>
      <w:r w:rsidRPr="00BF7AC4">
        <w:t>защитената зона</w:t>
      </w:r>
      <w:r w:rsidR="002155D9">
        <w:t xml:space="preserve"> на 26 и 27 април по една птица. По данни от SmartBirds (Данни - БДЗП), за периода 2019 </w:t>
      </w:r>
      <w:r w:rsidR="0021640D">
        <w:t>–</w:t>
      </w:r>
      <w:r w:rsidR="002155D9">
        <w:t xml:space="preserve"> 2022</w:t>
      </w:r>
      <w:r w:rsidR="0021640D">
        <w:t xml:space="preserve"> г.</w:t>
      </w:r>
      <w:r w:rsidR="002155D9">
        <w:t xml:space="preserve"> видът е наблюдаван през април, май и юли по една птица в зоната. Най-вероятно една двойка гнезди, макар и не всяка година, в </w:t>
      </w:r>
      <w:r w:rsidR="00AD6479">
        <w:t>тръстиковия</w:t>
      </w:r>
      <w:r w:rsidR="002155D9">
        <w:t xml:space="preserve"> масив в западния ръкав.</w:t>
      </w:r>
    </w:p>
    <w:p w14:paraId="5F86E67F" w14:textId="1333494A" w:rsidR="00523F61" w:rsidRPr="00BF7AC4" w:rsidRDefault="00351EB1" w:rsidP="00523F61">
      <w:pPr>
        <w:spacing w:before="120" w:after="120"/>
      </w:pPr>
      <w:r>
        <w:rPr>
          <w:b/>
          <w:bCs/>
        </w:rPr>
        <w:t>6</w:t>
      </w:r>
      <w:r w:rsidR="00523F61" w:rsidRPr="00BF7AC4">
        <w:rPr>
          <w:b/>
          <w:bCs/>
        </w:rPr>
        <w:t xml:space="preserve">. </w:t>
      </w:r>
      <w:r w:rsidRPr="00351EB1">
        <w:rPr>
          <w:b/>
          <w:bCs/>
        </w:rPr>
        <w:t>Специфични природозащитни цели за вида в зоната</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144"/>
        <w:gridCol w:w="1169"/>
        <w:gridCol w:w="2785"/>
        <w:gridCol w:w="2645"/>
      </w:tblGrid>
      <w:tr w:rsidR="00523F61" w:rsidRPr="00DF5DCE" w14:paraId="3AA29F62" w14:textId="77777777" w:rsidTr="0095365A">
        <w:trPr>
          <w:tblHeader/>
          <w:jc w:val="center"/>
        </w:trPr>
        <w:tc>
          <w:tcPr>
            <w:tcW w:w="1701" w:type="dxa"/>
            <w:shd w:val="clear" w:color="auto" w:fill="DBE5F1"/>
            <w:vAlign w:val="center"/>
          </w:tcPr>
          <w:p w14:paraId="55458674" w14:textId="77777777" w:rsidR="00523F61" w:rsidRPr="00DF5DCE" w:rsidRDefault="00523F61" w:rsidP="0095365A">
            <w:pPr>
              <w:jc w:val="center"/>
              <w:rPr>
                <w:b/>
                <w:bCs/>
                <w:sz w:val="20"/>
                <w:szCs w:val="20"/>
              </w:rPr>
            </w:pPr>
            <w:r w:rsidRPr="00DF5DCE">
              <w:rPr>
                <w:b/>
                <w:bCs/>
                <w:sz w:val="20"/>
                <w:szCs w:val="20"/>
              </w:rPr>
              <w:t>Параметър</w:t>
            </w:r>
          </w:p>
        </w:tc>
        <w:tc>
          <w:tcPr>
            <w:tcW w:w="1144" w:type="dxa"/>
            <w:shd w:val="clear" w:color="auto" w:fill="DBE5F1"/>
            <w:vAlign w:val="center"/>
          </w:tcPr>
          <w:p w14:paraId="6743F4B1" w14:textId="77777777" w:rsidR="00523F61" w:rsidRPr="00DF5DCE" w:rsidRDefault="00523F61" w:rsidP="0095365A">
            <w:pPr>
              <w:jc w:val="center"/>
              <w:rPr>
                <w:b/>
                <w:bCs/>
                <w:sz w:val="20"/>
                <w:szCs w:val="20"/>
              </w:rPr>
            </w:pPr>
            <w:r w:rsidRPr="00DF5DCE">
              <w:rPr>
                <w:b/>
                <w:bCs/>
                <w:sz w:val="20"/>
                <w:szCs w:val="20"/>
              </w:rPr>
              <w:t>Мерна единица</w:t>
            </w:r>
          </w:p>
        </w:tc>
        <w:tc>
          <w:tcPr>
            <w:tcW w:w="1169" w:type="dxa"/>
            <w:shd w:val="clear" w:color="auto" w:fill="DBE5F1"/>
            <w:vAlign w:val="center"/>
          </w:tcPr>
          <w:p w14:paraId="350F215D" w14:textId="77777777" w:rsidR="00523F61" w:rsidRPr="00DF5DCE" w:rsidRDefault="00523F61" w:rsidP="0095365A">
            <w:pPr>
              <w:jc w:val="center"/>
              <w:rPr>
                <w:b/>
                <w:bCs/>
                <w:sz w:val="20"/>
                <w:szCs w:val="20"/>
              </w:rPr>
            </w:pPr>
            <w:r w:rsidRPr="00DF5DCE">
              <w:rPr>
                <w:b/>
                <w:bCs/>
                <w:sz w:val="20"/>
                <w:szCs w:val="20"/>
              </w:rPr>
              <w:t>Целева стойност</w:t>
            </w:r>
          </w:p>
        </w:tc>
        <w:tc>
          <w:tcPr>
            <w:tcW w:w="2785" w:type="dxa"/>
            <w:shd w:val="clear" w:color="auto" w:fill="DBE5F1"/>
            <w:vAlign w:val="center"/>
          </w:tcPr>
          <w:p w14:paraId="207FB851" w14:textId="77777777" w:rsidR="00523F61" w:rsidRPr="00DF5DCE" w:rsidRDefault="00523F61" w:rsidP="0095365A">
            <w:pPr>
              <w:jc w:val="center"/>
              <w:rPr>
                <w:b/>
                <w:bCs/>
                <w:sz w:val="20"/>
                <w:szCs w:val="20"/>
              </w:rPr>
            </w:pPr>
            <w:r w:rsidRPr="00DF5DCE">
              <w:rPr>
                <w:b/>
                <w:bCs/>
                <w:sz w:val="20"/>
                <w:szCs w:val="20"/>
              </w:rPr>
              <w:t>Допълнителна информация</w:t>
            </w:r>
          </w:p>
        </w:tc>
        <w:tc>
          <w:tcPr>
            <w:tcW w:w="2645" w:type="dxa"/>
            <w:shd w:val="clear" w:color="auto" w:fill="DBE5F1"/>
            <w:vAlign w:val="center"/>
          </w:tcPr>
          <w:p w14:paraId="5ECEB27F" w14:textId="77777777" w:rsidR="00523F61" w:rsidRPr="00DF5DCE" w:rsidRDefault="00523F61" w:rsidP="0095365A">
            <w:pPr>
              <w:jc w:val="center"/>
              <w:rPr>
                <w:b/>
                <w:bCs/>
                <w:sz w:val="20"/>
                <w:szCs w:val="20"/>
              </w:rPr>
            </w:pPr>
            <w:r w:rsidRPr="00DF5DCE">
              <w:rPr>
                <w:b/>
                <w:bCs/>
                <w:sz w:val="20"/>
                <w:szCs w:val="20"/>
              </w:rPr>
              <w:t>Специфични за зоната цели</w:t>
            </w:r>
          </w:p>
        </w:tc>
      </w:tr>
      <w:tr w:rsidR="00523F61" w:rsidRPr="00DF5DCE" w14:paraId="6E4E3BA9" w14:textId="77777777" w:rsidTr="0095365A">
        <w:trPr>
          <w:jc w:val="center"/>
        </w:trPr>
        <w:tc>
          <w:tcPr>
            <w:tcW w:w="1701" w:type="dxa"/>
          </w:tcPr>
          <w:p w14:paraId="0BC94600" w14:textId="77777777" w:rsidR="00523F61" w:rsidRPr="00DF5DCE" w:rsidRDefault="00523F61" w:rsidP="0095365A">
            <w:pPr>
              <w:rPr>
                <w:b/>
                <w:bCs/>
                <w:sz w:val="20"/>
                <w:szCs w:val="20"/>
              </w:rPr>
            </w:pPr>
            <w:r w:rsidRPr="00DF5DCE">
              <w:rPr>
                <w:b/>
                <w:bCs/>
                <w:sz w:val="20"/>
                <w:szCs w:val="20"/>
              </w:rPr>
              <w:t xml:space="preserve">Популация: </w:t>
            </w:r>
            <w:r w:rsidRPr="00DF5DCE">
              <w:rPr>
                <w:sz w:val="20"/>
                <w:szCs w:val="20"/>
              </w:rPr>
              <w:t>Размер на гнездовата популацията</w:t>
            </w:r>
          </w:p>
        </w:tc>
        <w:tc>
          <w:tcPr>
            <w:tcW w:w="1144" w:type="dxa"/>
          </w:tcPr>
          <w:p w14:paraId="438F27D8" w14:textId="77777777" w:rsidR="00523F61" w:rsidRPr="00DF5DCE" w:rsidRDefault="00523F61" w:rsidP="0095365A">
            <w:pPr>
              <w:rPr>
                <w:sz w:val="20"/>
                <w:szCs w:val="20"/>
              </w:rPr>
            </w:pPr>
            <w:r w:rsidRPr="00DF5DCE">
              <w:rPr>
                <w:sz w:val="20"/>
                <w:szCs w:val="20"/>
              </w:rPr>
              <w:t>Брой гнездящи двойки</w:t>
            </w:r>
          </w:p>
        </w:tc>
        <w:tc>
          <w:tcPr>
            <w:tcW w:w="1169" w:type="dxa"/>
          </w:tcPr>
          <w:p w14:paraId="65F86BFF" w14:textId="190EE766" w:rsidR="00523F61" w:rsidRPr="00DF5DCE" w:rsidRDefault="00523F61" w:rsidP="0095365A">
            <w:pPr>
              <w:rPr>
                <w:sz w:val="20"/>
                <w:szCs w:val="20"/>
              </w:rPr>
            </w:pPr>
            <w:r>
              <w:rPr>
                <w:sz w:val="20"/>
                <w:szCs w:val="20"/>
              </w:rPr>
              <w:t xml:space="preserve">Най-малко </w:t>
            </w:r>
            <w:r w:rsidR="00AD6479">
              <w:rPr>
                <w:sz w:val="20"/>
                <w:szCs w:val="20"/>
              </w:rPr>
              <w:t>1</w:t>
            </w:r>
            <w:r>
              <w:rPr>
                <w:sz w:val="20"/>
                <w:szCs w:val="20"/>
              </w:rPr>
              <w:t xml:space="preserve"> </w:t>
            </w:r>
          </w:p>
        </w:tc>
        <w:tc>
          <w:tcPr>
            <w:tcW w:w="2785" w:type="dxa"/>
          </w:tcPr>
          <w:p w14:paraId="06541060" w14:textId="56068133" w:rsidR="00523F61" w:rsidRPr="00DF5DCE" w:rsidRDefault="00523F61" w:rsidP="0095365A">
            <w:pPr>
              <w:rPr>
                <w:sz w:val="20"/>
                <w:szCs w:val="20"/>
              </w:rPr>
            </w:pPr>
            <w:r w:rsidRPr="00DF5DCE">
              <w:rPr>
                <w:sz w:val="20"/>
                <w:szCs w:val="20"/>
              </w:rPr>
              <w:t>В резултат на извършен мониторинг в защитената зона през гнездовия период на 202</w:t>
            </w:r>
            <w:r>
              <w:rPr>
                <w:sz w:val="20"/>
                <w:szCs w:val="20"/>
              </w:rPr>
              <w:t>2</w:t>
            </w:r>
            <w:r w:rsidRPr="00DF5DCE">
              <w:rPr>
                <w:sz w:val="20"/>
                <w:szCs w:val="20"/>
              </w:rPr>
              <w:t xml:space="preserve"> г. </w:t>
            </w:r>
            <w:r w:rsidR="00AD6479">
              <w:rPr>
                <w:sz w:val="20"/>
                <w:szCs w:val="20"/>
              </w:rPr>
              <w:t>е</w:t>
            </w:r>
            <w:r>
              <w:rPr>
                <w:sz w:val="20"/>
                <w:szCs w:val="20"/>
              </w:rPr>
              <w:t xml:space="preserve"> установен</w:t>
            </w:r>
            <w:r w:rsidR="00AD6479">
              <w:rPr>
                <w:sz w:val="20"/>
                <w:szCs w:val="20"/>
              </w:rPr>
              <w:t>а</w:t>
            </w:r>
            <w:r>
              <w:rPr>
                <w:sz w:val="20"/>
                <w:szCs w:val="20"/>
              </w:rPr>
              <w:t xml:space="preserve"> </w:t>
            </w:r>
            <w:r w:rsidR="00AD6479">
              <w:rPr>
                <w:sz w:val="20"/>
                <w:szCs w:val="20"/>
              </w:rPr>
              <w:t>1</w:t>
            </w:r>
            <w:r>
              <w:rPr>
                <w:sz w:val="20"/>
                <w:szCs w:val="20"/>
              </w:rPr>
              <w:t xml:space="preserve"> двойк</w:t>
            </w:r>
            <w:r w:rsidR="00AD6479">
              <w:rPr>
                <w:sz w:val="20"/>
                <w:szCs w:val="20"/>
              </w:rPr>
              <w:t>а</w:t>
            </w:r>
            <w:r w:rsidRPr="00DF5DCE">
              <w:rPr>
                <w:sz w:val="20"/>
                <w:szCs w:val="20"/>
              </w:rPr>
              <w:t>.</w:t>
            </w:r>
            <w:r>
              <w:rPr>
                <w:sz w:val="20"/>
                <w:szCs w:val="20"/>
              </w:rPr>
              <w:t xml:space="preserve"> Видът нередовно гнезди в зоната. Целевата стойност няма да бъде изпълнена всяка година.</w:t>
            </w:r>
            <w:r w:rsidRPr="00DF5DCE">
              <w:rPr>
                <w:sz w:val="20"/>
                <w:szCs w:val="20"/>
              </w:rPr>
              <w:t xml:space="preserve"> </w:t>
            </w:r>
          </w:p>
        </w:tc>
        <w:tc>
          <w:tcPr>
            <w:tcW w:w="2645" w:type="dxa"/>
          </w:tcPr>
          <w:p w14:paraId="6204D437" w14:textId="7C45311E" w:rsidR="00523F61" w:rsidRPr="00DF5DCE" w:rsidRDefault="00523F61">
            <w:pPr>
              <w:rPr>
                <w:sz w:val="20"/>
                <w:szCs w:val="20"/>
              </w:rPr>
            </w:pPr>
            <w:r w:rsidRPr="00DF5DCE">
              <w:rPr>
                <w:sz w:val="20"/>
                <w:szCs w:val="20"/>
              </w:rPr>
              <w:t xml:space="preserve">Поддържане на популацията на  вида в зоната в размер от най-малко </w:t>
            </w:r>
            <w:r w:rsidR="00AD6479">
              <w:rPr>
                <w:sz w:val="20"/>
                <w:szCs w:val="20"/>
              </w:rPr>
              <w:t>1</w:t>
            </w:r>
            <w:r w:rsidRPr="00DF5DCE">
              <w:rPr>
                <w:sz w:val="20"/>
                <w:szCs w:val="20"/>
              </w:rPr>
              <w:t xml:space="preserve"> дв. </w:t>
            </w:r>
          </w:p>
        </w:tc>
      </w:tr>
      <w:tr w:rsidR="00523F61" w:rsidRPr="00DF5DCE" w14:paraId="747A4DEB" w14:textId="77777777" w:rsidTr="0095365A">
        <w:trPr>
          <w:jc w:val="center"/>
        </w:trPr>
        <w:tc>
          <w:tcPr>
            <w:tcW w:w="1701" w:type="dxa"/>
          </w:tcPr>
          <w:p w14:paraId="715A9ADB" w14:textId="77777777" w:rsidR="00523F61" w:rsidRPr="00DF5DCE" w:rsidRDefault="00523F61" w:rsidP="0095365A">
            <w:pPr>
              <w:rPr>
                <w:b/>
                <w:bCs/>
                <w:sz w:val="20"/>
                <w:szCs w:val="20"/>
              </w:rPr>
            </w:pPr>
            <w:r w:rsidRPr="00DF5DCE">
              <w:rPr>
                <w:b/>
                <w:bCs/>
                <w:sz w:val="20"/>
                <w:szCs w:val="20"/>
              </w:rPr>
              <w:t xml:space="preserve">Местообитание на вида: </w:t>
            </w:r>
            <w:r w:rsidRPr="00DF5DCE">
              <w:rPr>
                <w:sz w:val="20"/>
                <w:szCs w:val="20"/>
              </w:rPr>
              <w:t>Площ на подходящите гнездови местообитания на вида</w:t>
            </w:r>
          </w:p>
        </w:tc>
        <w:tc>
          <w:tcPr>
            <w:tcW w:w="1144" w:type="dxa"/>
          </w:tcPr>
          <w:p w14:paraId="3BF3B3BA" w14:textId="77777777" w:rsidR="00523F61" w:rsidRPr="00DF5DCE" w:rsidRDefault="00523F61" w:rsidP="0095365A">
            <w:pPr>
              <w:rPr>
                <w:sz w:val="20"/>
                <w:szCs w:val="20"/>
              </w:rPr>
            </w:pPr>
            <w:r w:rsidRPr="00DF5DCE">
              <w:rPr>
                <w:sz w:val="20"/>
                <w:szCs w:val="20"/>
              </w:rPr>
              <w:t>ha</w:t>
            </w:r>
          </w:p>
        </w:tc>
        <w:tc>
          <w:tcPr>
            <w:tcW w:w="1169" w:type="dxa"/>
          </w:tcPr>
          <w:p w14:paraId="0F42BD44" w14:textId="23C0E942" w:rsidR="00523F61" w:rsidRPr="00DF5DCE" w:rsidRDefault="00D0114D" w:rsidP="0095365A">
            <w:pPr>
              <w:rPr>
                <w:sz w:val="20"/>
                <w:szCs w:val="20"/>
              </w:rPr>
            </w:pPr>
            <w:r>
              <w:rPr>
                <w:sz w:val="20"/>
                <w:szCs w:val="20"/>
              </w:rPr>
              <w:t>Н</w:t>
            </w:r>
            <w:r w:rsidR="00523F61" w:rsidRPr="00DF5DCE">
              <w:rPr>
                <w:sz w:val="20"/>
                <w:szCs w:val="20"/>
              </w:rPr>
              <w:t xml:space="preserve">ай-малко </w:t>
            </w:r>
            <w:r w:rsidR="00AD6479">
              <w:rPr>
                <w:sz w:val="20"/>
                <w:szCs w:val="20"/>
              </w:rPr>
              <w:t>8</w:t>
            </w:r>
            <w:r w:rsidR="00523F61">
              <w:rPr>
                <w:sz w:val="20"/>
                <w:szCs w:val="20"/>
              </w:rPr>
              <w:t xml:space="preserve"> </w:t>
            </w:r>
          </w:p>
          <w:p w14:paraId="0E639340" w14:textId="1815C777" w:rsidR="00523F61" w:rsidRPr="00DF5DCE" w:rsidRDefault="00523F61" w:rsidP="0095365A">
            <w:pPr>
              <w:rPr>
                <w:sz w:val="20"/>
                <w:szCs w:val="20"/>
              </w:rPr>
            </w:pPr>
          </w:p>
        </w:tc>
        <w:tc>
          <w:tcPr>
            <w:tcW w:w="2785" w:type="dxa"/>
          </w:tcPr>
          <w:p w14:paraId="1D14C4E9" w14:textId="0717BDFE" w:rsidR="00523F61" w:rsidRPr="00DF5DCE" w:rsidRDefault="00523F61" w:rsidP="0095365A">
            <w:pPr>
              <w:rPr>
                <w:sz w:val="20"/>
                <w:szCs w:val="20"/>
              </w:rPr>
            </w:pPr>
            <w:r w:rsidRPr="00DF5DCE">
              <w:rPr>
                <w:sz w:val="20"/>
                <w:szCs w:val="20"/>
              </w:rPr>
              <w:t>Изчислена на база местообитание „</w:t>
            </w:r>
            <w:r w:rsidR="00AD6479">
              <w:rPr>
                <w:sz w:val="20"/>
                <w:szCs w:val="20"/>
              </w:rPr>
              <w:t>мочурища, блата</w:t>
            </w:r>
            <w:r w:rsidRPr="00DF5DCE">
              <w:rPr>
                <w:sz w:val="20"/>
                <w:szCs w:val="20"/>
              </w:rPr>
              <w:t xml:space="preserve">“ в рамките на ЗЗ. Данните са взети от СФ като % на местообитание </w:t>
            </w:r>
            <w:r w:rsidRPr="00DF5DCE">
              <w:rPr>
                <w:sz w:val="20"/>
                <w:szCs w:val="20"/>
                <w:lang w:val="en-GB"/>
              </w:rPr>
              <w:t>N</w:t>
            </w:r>
            <w:r w:rsidR="00AD6479">
              <w:rPr>
                <w:sz w:val="20"/>
                <w:szCs w:val="20"/>
              </w:rPr>
              <w:t>07</w:t>
            </w:r>
            <w:r w:rsidRPr="00DF5DCE">
              <w:rPr>
                <w:sz w:val="20"/>
                <w:szCs w:val="20"/>
              </w:rPr>
              <w:t>.</w:t>
            </w:r>
          </w:p>
        </w:tc>
        <w:tc>
          <w:tcPr>
            <w:tcW w:w="2645" w:type="dxa"/>
          </w:tcPr>
          <w:p w14:paraId="40D2DD23" w14:textId="3F3C5966" w:rsidR="00523F61" w:rsidRPr="00DF5DCE" w:rsidRDefault="00523F61">
            <w:pPr>
              <w:rPr>
                <w:sz w:val="20"/>
                <w:szCs w:val="20"/>
              </w:rPr>
            </w:pPr>
            <w:r w:rsidRPr="00DF5DCE">
              <w:rPr>
                <w:sz w:val="20"/>
                <w:szCs w:val="20"/>
              </w:rPr>
              <w:t xml:space="preserve">Поддържане площта на подходящите гнездови местообитания </w:t>
            </w:r>
            <w:r w:rsidR="000F1060">
              <w:rPr>
                <w:sz w:val="20"/>
                <w:szCs w:val="20"/>
              </w:rPr>
              <w:t>з</w:t>
            </w:r>
            <w:r w:rsidRPr="00DF5DCE">
              <w:rPr>
                <w:sz w:val="20"/>
                <w:szCs w:val="20"/>
              </w:rPr>
              <w:t xml:space="preserve">а вида в защитената зона </w:t>
            </w:r>
            <w:r>
              <w:rPr>
                <w:sz w:val="20"/>
                <w:szCs w:val="20"/>
              </w:rPr>
              <w:t xml:space="preserve">в размер най-малко </w:t>
            </w:r>
            <w:r w:rsidR="00AD6479">
              <w:rPr>
                <w:sz w:val="20"/>
                <w:szCs w:val="20"/>
              </w:rPr>
              <w:t>8</w:t>
            </w:r>
            <w:r>
              <w:rPr>
                <w:sz w:val="20"/>
                <w:szCs w:val="20"/>
              </w:rPr>
              <w:t xml:space="preserve"> </w:t>
            </w:r>
            <w:r w:rsidR="004D5FC6">
              <w:rPr>
                <w:sz w:val="20"/>
                <w:szCs w:val="20"/>
                <w:lang w:val="en-US"/>
              </w:rPr>
              <w:t>h</w:t>
            </w:r>
            <w:r>
              <w:rPr>
                <w:sz w:val="20"/>
                <w:szCs w:val="20"/>
              </w:rPr>
              <w:t>а.</w:t>
            </w:r>
          </w:p>
        </w:tc>
      </w:tr>
      <w:tr w:rsidR="00523F61" w:rsidRPr="00DF5DCE" w14:paraId="5A9346A5" w14:textId="77777777" w:rsidTr="0095365A">
        <w:trPr>
          <w:jc w:val="center"/>
        </w:trPr>
        <w:tc>
          <w:tcPr>
            <w:tcW w:w="1701" w:type="dxa"/>
          </w:tcPr>
          <w:p w14:paraId="130C3825" w14:textId="77777777" w:rsidR="00523F61" w:rsidRPr="00DF5DCE" w:rsidRDefault="00523F61" w:rsidP="0095365A">
            <w:pPr>
              <w:rPr>
                <w:b/>
                <w:bCs/>
                <w:sz w:val="20"/>
                <w:szCs w:val="20"/>
              </w:rPr>
            </w:pPr>
            <w:r w:rsidRPr="00DF5DCE">
              <w:rPr>
                <w:b/>
                <w:bCs/>
                <w:sz w:val="20"/>
                <w:szCs w:val="20"/>
              </w:rPr>
              <w:t xml:space="preserve">Местообитание на вида: </w:t>
            </w:r>
            <w:r w:rsidRPr="00DF5DCE">
              <w:rPr>
                <w:sz w:val="20"/>
                <w:szCs w:val="20"/>
              </w:rPr>
              <w:t>Площ на подходящите хранителни местообитания на вида</w:t>
            </w:r>
            <w:r w:rsidRPr="00DF5DCE">
              <w:rPr>
                <w:b/>
                <w:bCs/>
                <w:sz w:val="20"/>
                <w:szCs w:val="20"/>
              </w:rPr>
              <w:t xml:space="preserve"> </w:t>
            </w:r>
          </w:p>
        </w:tc>
        <w:tc>
          <w:tcPr>
            <w:tcW w:w="1144" w:type="dxa"/>
          </w:tcPr>
          <w:p w14:paraId="56D29C03" w14:textId="77777777" w:rsidR="00523F61" w:rsidRPr="00DF5DCE" w:rsidRDefault="00523F61" w:rsidP="0095365A">
            <w:pPr>
              <w:rPr>
                <w:sz w:val="20"/>
                <w:szCs w:val="20"/>
              </w:rPr>
            </w:pPr>
            <w:r w:rsidRPr="00DF5DCE">
              <w:rPr>
                <w:sz w:val="20"/>
                <w:szCs w:val="20"/>
              </w:rPr>
              <w:t>ha</w:t>
            </w:r>
          </w:p>
        </w:tc>
        <w:tc>
          <w:tcPr>
            <w:tcW w:w="1169" w:type="dxa"/>
          </w:tcPr>
          <w:p w14:paraId="68B7FE3F" w14:textId="263851C6" w:rsidR="00523F61" w:rsidRPr="00DF5DCE" w:rsidRDefault="00D0114D" w:rsidP="0095365A">
            <w:pPr>
              <w:rPr>
                <w:sz w:val="20"/>
                <w:szCs w:val="20"/>
              </w:rPr>
            </w:pPr>
            <w:r>
              <w:rPr>
                <w:sz w:val="20"/>
                <w:szCs w:val="20"/>
              </w:rPr>
              <w:t>Н</w:t>
            </w:r>
            <w:r w:rsidR="00523F61" w:rsidRPr="00DF5DCE">
              <w:rPr>
                <w:sz w:val="20"/>
                <w:szCs w:val="20"/>
              </w:rPr>
              <w:t xml:space="preserve">ай-малко </w:t>
            </w:r>
            <w:r w:rsidR="00523F61">
              <w:rPr>
                <w:sz w:val="20"/>
                <w:szCs w:val="20"/>
              </w:rPr>
              <w:t>100</w:t>
            </w:r>
          </w:p>
        </w:tc>
        <w:tc>
          <w:tcPr>
            <w:tcW w:w="2785" w:type="dxa"/>
          </w:tcPr>
          <w:p w14:paraId="75A1AAF3" w14:textId="77777777" w:rsidR="00523F61" w:rsidRPr="00DF5DCE" w:rsidRDefault="00523F61" w:rsidP="0095365A">
            <w:pPr>
              <w:rPr>
                <w:sz w:val="20"/>
                <w:szCs w:val="20"/>
              </w:rPr>
            </w:pPr>
            <w:r w:rsidRPr="00DF5DCE">
              <w:rPr>
                <w:sz w:val="20"/>
                <w:szCs w:val="20"/>
              </w:rPr>
              <w:t xml:space="preserve">Включва всички стоящи и течащи води в зоната. Данните са взети от СФ като % на местообитание </w:t>
            </w:r>
            <w:r w:rsidRPr="00DF5DCE">
              <w:rPr>
                <w:sz w:val="20"/>
                <w:szCs w:val="20"/>
                <w:lang w:val="en-GB"/>
              </w:rPr>
              <w:t>N</w:t>
            </w:r>
            <w:r w:rsidRPr="00DF5DCE">
              <w:rPr>
                <w:sz w:val="20"/>
                <w:szCs w:val="20"/>
              </w:rPr>
              <w:t xml:space="preserve">07 и </w:t>
            </w:r>
            <w:r w:rsidRPr="00DF5DCE">
              <w:rPr>
                <w:sz w:val="20"/>
                <w:szCs w:val="20"/>
                <w:lang w:val="en-US"/>
              </w:rPr>
              <w:t>N</w:t>
            </w:r>
            <w:r w:rsidRPr="00DF5DCE">
              <w:rPr>
                <w:sz w:val="20"/>
                <w:szCs w:val="20"/>
              </w:rPr>
              <w:t>06.</w:t>
            </w:r>
          </w:p>
        </w:tc>
        <w:tc>
          <w:tcPr>
            <w:tcW w:w="2645" w:type="dxa"/>
          </w:tcPr>
          <w:p w14:paraId="562813FA" w14:textId="089DD248" w:rsidR="00523F61" w:rsidRPr="00DF5DCE" w:rsidRDefault="00523F61">
            <w:pPr>
              <w:rPr>
                <w:sz w:val="20"/>
                <w:szCs w:val="20"/>
              </w:rPr>
            </w:pPr>
            <w:r w:rsidRPr="00DF5DCE">
              <w:rPr>
                <w:sz w:val="20"/>
                <w:szCs w:val="20"/>
              </w:rPr>
              <w:t xml:space="preserve">Поддържане площта на подходящите хранителни местообитания </w:t>
            </w:r>
            <w:r w:rsidR="000F1060">
              <w:rPr>
                <w:sz w:val="20"/>
                <w:szCs w:val="20"/>
              </w:rPr>
              <w:t>з</w:t>
            </w:r>
            <w:r w:rsidRPr="00DF5DCE">
              <w:rPr>
                <w:sz w:val="20"/>
                <w:szCs w:val="20"/>
              </w:rPr>
              <w:t>а вида</w:t>
            </w:r>
            <w:r w:rsidR="000F1060">
              <w:rPr>
                <w:sz w:val="20"/>
                <w:szCs w:val="20"/>
              </w:rPr>
              <w:t xml:space="preserve"> в размер от най-малко 100 </w:t>
            </w:r>
            <w:r w:rsidR="000F1060">
              <w:rPr>
                <w:sz w:val="20"/>
                <w:szCs w:val="20"/>
                <w:lang w:val="en-GB"/>
              </w:rPr>
              <w:t>ha</w:t>
            </w:r>
            <w:r w:rsidR="000F1060">
              <w:rPr>
                <w:sz w:val="20"/>
                <w:szCs w:val="20"/>
              </w:rPr>
              <w:t>.</w:t>
            </w:r>
          </w:p>
        </w:tc>
      </w:tr>
      <w:tr w:rsidR="000F1060" w:rsidRPr="00DF5DCE" w14:paraId="7E3A2963" w14:textId="77777777" w:rsidTr="0095365A">
        <w:trPr>
          <w:jc w:val="center"/>
        </w:trPr>
        <w:tc>
          <w:tcPr>
            <w:tcW w:w="1701" w:type="dxa"/>
          </w:tcPr>
          <w:p w14:paraId="5F0A0633" w14:textId="26210469" w:rsidR="000F1060" w:rsidRPr="00DF5DCE" w:rsidRDefault="000F1060" w:rsidP="000F1060">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144" w:type="dxa"/>
          </w:tcPr>
          <w:p w14:paraId="1E9CBFB3" w14:textId="5BB2E62B" w:rsidR="000F1060" w:rsidRPr="00DF5DCE" w:rsidRDefault="000F1060" w:rsidP="000F1060">
            <w:pPr>
              <w:rPr>
                <w:sz w:val="20"/>
                <w:szCs w:val="20"/>
              </w:rPr>
            </w:pPr>
            <w:r w:rsidRPr="007343AA">
              <w:rPr>
                <w:sz w:val="20"/>
                <w:szCs w:val="20"/>
              </w:rPr>
              <w:t>5 степенна скала за екологично състояние, съгласно РДВ</w:t>
            </w:r>
          </w:p>
        </w:tc>
        <w:tc>
          <w:tcPr>
            <w:tcW w:w="1169" w:type="dxa"/>
          </w:tcPr>
          <w:p w14:paraId="7E730273" w14:textId="7934D809" w:rsidR="000F1060" w:rsidRPr="00DF5DCE" w:rsidRDefault="000F1060" w:rsidP="000F1060">
            <w:pPr>
              <w:rPr>
                <w:sz w:val="20"/>
                <w:szCs w:val="20"/>
              </w:rPr>
            </w:pPr>
            <w:r w:rsidRPr="007343AA">
              <w:rPr>
                <w:sz w:val="20"/>
                <w:szCs w:val="20"/>
              </w:rPr>
              <w:t>2-Добро или 1-Отлично</w:t>
            </w:r>
          </w:p>
        </w:tc>
        <w:tc>
          <w:tcPr>
            <w:tcW w:w="2785" w:type="dxa"/>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0F1060" w:rsidRPr="007343AA" w14:paraId="5ABC2A93"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6315E9EE" w14:textId="77777777" w:rsidR="000F1060" w:rsidRPr="007343AA" w:rsidRDefault="000F1060" w:rsidP="000F1060">
                  <w:pPr>
                    <w:ind w:left="77"/>
                    <w:rPr>
                      <w:b/>
                      <w:bCs/>
                      <w:sz w:val="20"/>
                      <w:szCs w:val="20"/>
                    </w:rPr>
                  </w:pPr>
                  <w:r w:rsidRPr="007343AA">
                    <w:rPr>
                      <w:b/>
                      <w:bCs/>
                      <w:sz w:val="20"/>
                      <w:szCs w:val="20"/>
                    </w:rPr>
                    <w:t>Екологично състояние</w:t>
                  </w:r>
                </w:p>
              </w:tc>
            </w:tr>
            <w:tr w:rsidR="000F1060" w:rsidRPr="007343AA" w14:paraId="222EDB79"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FBA1E71" w14:textId="77777777" w:rsidR="000F1060" w:rsidRPr="007343AA" w:rsidRDefault="000F1060" w:rsidP="000F1060">
                  <w:pPr>
                    <w:ind w:left="77"/>
                    <w:rPr>
                      <w:sz w:val="20"/>
                      <w:szCs w:val="20"/>
                    </w:rPr>
                  </w:pPr>
                  <w:r w:rsidRPr="007343AA">
                    <w:rPr>
                      <w:sz w:val="20"/>
                      <w:szCs w:val="20"/>
                    </w:rPr>
                    <w:t>1-Отлично</w:t>
                  </w:r>
                </w:p>
              </w:tc>
            </w:tr>
            <w:tr w:rsidR="000F1060" w:rsidRPr="007343AA" w14:paraId="61640E93"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AA685B3" w14:textId="77777777" w:rsidR="000F1060" w:rsidRPr="007343AA" w:rsidRDefault="000F1060" w:rsidP="000F1060">
                  <w:pPr>
                    <w:ind w:left="77"/>
                    <w:rPr>
                      <w:sz w:val="20"/>
                      <w:szCs w:val="20"/>
                    </w:rPr>
                  </w:pPr>
                  <w:r w:rsidRPr="007343AA">
                    <w:rPr>
                      <w:sz w:val="20"/>
                      <w:szCs w:val="20"/>
                    </w:rPr>
                    <w:t>2-Добро</w:t>
                  </w:r>
                </w:p>
              </w:tc>
            </w:tr>
            <w:tr w:rsidR="000F1060" w:rsidRPr="007343AA" w14:paraId="6DC1C389"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569002A1" w14:textId="77777777" w:rsidR="000F1060" w:rsidRPr="007343AA" w:rsidRDefault="000F1060" w:rsidP="000F1060">
                  <w:pPr>
                    <w:ind w:left="77"/>
                    <w:rPr>
                      <w:sz w:val="20"/>
                      <w:szCs w:val="20"/>
                    </w:rPr>
                  </w:pPr>
                  <w:r w:rsidRPr="007343AA">
                    <w:rPr>
                      <w:sz w:val="20"/>
                      <w:szCs w:val="20"/>
                    </w:rPr>
                    <w:t>3-Умерено</w:t>
                  </w:r>
                </w:p>
              </w:tc>
            </w:tr>
            <w:tr w:rsidR="000F1060" w:rsidRPr="007343AA" w14:paraId="258F1EB5"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D7751EF" w14:textId="77777777" w:rsidR="000F1060" w:rsidRPr="007343AA" w:rsidRDefault="000F1060" w:rsidP="000F1060">
                  <w:pPr>
                    <w:ind w:left="77"/>
                    <w:rPr>
                      <w:sz w:val="20"/>
                      <w:szCs w:val="20"/>
                    </w:rPr>
                  </w:pPr>
                  <w:r w:rsidRPr="007343AA">
                    <w:rPr>
                      <w:sz w:val="20"/>
                      <w:szCs w:val="20"/>
                    </w:rPr>
                    <w:t>4-Лошо</w:t>
                  </w:r>
                </w:p>
              </w:tc>
            </w:tr>
            <w:tr w:rsidR="000F1060" w:rsidRPr="007343AA" w14:paraId="6F578512"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E99DA45" w14:textId="77777777" w:rsidR="000F1060" w:rsidRPr="007343AA" w:rsidRDefault="000F1060" w:rsidP="000F1060">
                  <w:pPr>
                    <w:ind w:left="77"/>
                    <w:rPr>
                      <w:sz w:val="20"/>
                      <w:szCs w:val="20"/>
                    </w:rPr>
                  </w:pPr>
                  <w:r w:rsidRPr="007343AA">
                    <w:rPr>
                      <w:sz w:val="20"/>
                      <w:szCs w:val="20"/>
                    </w:rPr>
                    <w:t>5-Много лошо</w:t>
                  </w:r>
                </w:p>
              </w:tc>
            </w:tr>
          </w:tbl>
          <w:p w14:paraId="0B98F50F" w14:textId="77777777" w:rsidR="000F1060" w:rsidRDefault="000F1060" w:rsidP="000F1060">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EFDF9BE" w14:textId="0F0A606F" w:rsidR="000F1060" w:rsidRPr="00DF5DCE" w:rsidRDefault="000F1060" w:rsidP="000F1060">
            <w:pPr>
              <w:rPr>
                <w:sz w:val="20"/>
                <w:szCs w:val="20"/>
              </w:rPr>
            </w:pPr>
          </w:p>
        </w:tc>
        <w:tc>
          <w:tcPr>
            <w:tcW w:w="2645" w:type="dxa"/>
          </w:tcPr>
          <w:p w14:paraId="5A40717B" w14:textId="77777777" w:rsidR="000F1060" w:rsidRPr="007343AA" w:rsidRDefault="000F1060" w:rsidP="000F1060">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37E2433C" w14:textId="77777777" w:rsidR="000F1060" w:rsidRPr="00DF5DCE" w:rsidRDefault="000F1060" w:rsidP="000F1060">
            <w:pPr>
              <w:rPr>
                <w:sz w:val="20"/>
                <w:szCs w:val="20"/>
              </w:rPr>
            </w:pPr>
          </w:p>
        </w:tc>
      </w:tr>
    </w:tbl>
    <w:p w14:paraId="1852BDF1" w14:textId="77777777" w:rsidR="00523F61" w:rsidRPr="00BF7AC4" w:rsidRDefault="00523F61" w:rsidP="00523F61"/>
    <w:p w14:paraId="394D8D82" w14:textId="0F0A3D2F" w:rsidR="00523F61" w:rsidRPr="00BF7AC4" w:rsidRDefault="00351EB1" w:rsidP="00523F61">
      <w:pPr>
        <w:spacing w:before="120" w:after="120"/>
      </w:pPr>
      <w:r>
        <w:rPr>
          <w:b/>
          <w:bCs/>
        </w:rPr>
        <w:t>7</w:t>
      </w:r>
      <w:r w:rsidR="00523F61" w:rsidRPr="00BF7AC4">
        <w:rPr>
          <w:b/>
          <w:bCs/>
        </w:rPr>
        <w:t xml:space="preserve">. </w:t>
      </w:r>
      <w:r w:rsidRPr="00351EB1">
        <w:rPr>
          <w:b/>
          <w:bCs/>
        </w:rPr>
        <w:t>Необходимост от актуализация на Стандартния формуляр на защитената зона</w:t>
      </w:r>
    </w:p>
    <w:p w14:paraId="347D12F2" w14:textId="24F95C6B" w:rsidR="00523F61" w:rsidRDefault="00FF73DB" w:rsidP="00523F61">
      <w:r>
        <w:t>Предлагаме добавянето на видът в СФ със следните параметри:</w:t>
      </w:r>
    </w:p>
    <w:p w14:paraId="0D5B4B44" w14:textId="77777777" w:rsidR="00FF73DB" w:rsidRPr="00B3270B" w:rsidRDefault="00FF73DB" w:rsidP="00523F61">
      <w:pPr>
        <w:rPr>
          <w:lang w:eastAsia="en-US"/>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
        <w:gridCol w:w="740"/>
        <w:gridCol w:w="1165"/>
        <w:gridCol w:w="328"/>
        <w:gridCol w:w="483"/>
        <w:gridCol w:w="175"/>
        <w:gridCol w:w="175"/>
        <w:gridCol w:w="572"/>
        <w:gridCol w:w="605"/>
        <w:gridCol w:w="594"/>
        <w:gridCol w:w="578"/>
        <w:gridCol w:w="839"/>
        <w:gridCol w:w="475"/>
        <w:gridCol w:w="475"/>
        <w:gridCol w:w="622"/>
        <w:gridCol w:w="522"/>
        <w:gridCol w:w="578"/>
      </w:tblGrid>
      <w:tr w:rsidR="00523F61" w:rsidRPr="00FA1A40" w14:paraId="358C1B4B" w14:textId="77777777" w:rsidTr="0095365A">
        <w:trPr>
          <w:jc w:val="center"/>
        </w:trPr>
        <w:tc>
          <w:tcPr>
            <w:tcW w:w="329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D4C8A88" w14:textId="77777777" w:rsidR="00523F61" w:rsidRPr="00FA1A40" w:rsidRDefault="00523F61" w:rsidP="0095365A">
            <w:pPr>
              <w:rPr>
                <w:b/>
                <w:bCs/>
                <w:sz w:val="20"/>
                <w:szCs w:val="20"/>
                <w:lang w:eastAsia="en-GB"/>
              </w:rPr>
            </w:pPr>
            <w:r w:rsidRPr="00FA1A40">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C6B5B39" w14:textId="77777777" w:rsidR="00523F61" w:rsidRPr="00FA1A40" w:rsidRDefault="00523F61" w:rsidP="0095365A">
            <w:pPr>
              <w:rPr>
                <w:b/>
                <w:bCs/>
                <w:sz w:val="20"/>
                <w:szCs w:val="20"/>
                <w:lang w:eastAsia="en-GB"/>
              </w:rPr>
            </w:pPr>
            <w:r w:rsidRPr="00FA1A40">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D976F0C" w14:textId="77777777" w:rsidR="00523F61" w:rsidRPr="00FA1A40" w:rsidRDefault="00523F61" w:rsidP="0095365A">
            <w:pPr>
              <w:rPr>
                <w:b/>
                <w:bCs/>
                <w:sz w:val="20"/>
                <w:szCs w:val="20"/>
                <w:lang w:eastAsia="en-GB"/>
              </w:rPr>
            </w:pPr>
            <w:r w:rsidRPr="00FA1A40">
              <w:rPr>
                <w:b/>
                <w:bCs/>
                <w:sz w:val="20"/>
                <w:szCs w:val="20"/>
                <w:lang w:eastAsia="en-GB"/>
              </w:rPr>
              <w:t>Site assessment</w:t>
            </w:r>
          </w:p>
        </w:tc>
      </w:tr>
      <w:tr w:rsidR="00523F61" w:rsidRPr="00FA1A40" w14:paraId="1AC11C63" w14:textId="77777777" w:rsidTr="00AD6479">
        <w:trPr>
          <w:jc w:val="center"/>
        </w:trPr>
        <w:tc>
          <w:tcPr>
            <w:tcW w:w="3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FFD081" w14:textId="77777777" w:rsidR="00523F61" w:rsidRPr="00FA1A40" w:rsidRDefault="00523F61" w:rsidP="0095365A">
            <w:pPr>
              <w:rPr>
                <w:b/>
                <w:bCs/>
                <w:sz w:val="20"/>
                <w:szCs w:val="20"/>
                <w:lang w:eastAsia="en-GB"/>
              </w:rPr>
            </w:pPr>
            <w:r w:rsidRPr="00FA1A40">
              <w:rPr>
                <w:b/>
                <w:bCs/>
                <w:sz w:val="20"/>
                <w:szCs w:val="20"/>
                <w:lang w:eastAsia="en-GB"/>
              </w:rPr>
              <w:t>G</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2EED0E9" w14:textId="77777777" w:rsidR="00523F61" w:rsidRPr="00FA1A40" w:rsidRDefault="00523F61" w:rsidP="0095365A">
            <w:pPr>
              <w:rPr>
                <w:b/>
                <w:bCs/>
                <w:sz w:val="20"/>
                <w:szCs w:val="20"/>
                <w:lang w:eastAsia="en-GB"/>
              </w:rPr>
            </w:pPr>
            <w:r w:rsidRPr="00FA1A40">
              <w:rPr>
                <w:b/>
                <w:bCs/>
                <w:sz w:val="20"/>
                <w:szCs w:val="20"/>
                <w:lang w:eastAsia="en-GB"/>
              </w:rPr>
              <w:t>Code</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D151A3" w14:textId="77777777" w:rsidR="00523F61" w:rsidRPr="00FA1A40" w:rsidRDefault="00523F61" w:rsidP="0095365A">
            <w:pPr>
              <w:rPr>
                <w:b/>
                <w:bCs/>
                <w:sz w:val="20"/>
                <w:szCs w:val="20"/>
                <w:lang w:eastAsia="en-GB"/>
              </w:rPr>
            </w:pPr>
            <w:r w:rsidRPr="00FA1A40">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35AFA1" w14:textId="77777777" w:rsidR="00523F61" w:rsidRPr="00FA1A40" w:rsidRDefault="00523F61" w:rsidP="0095365A">
            <w:pPr>
              <w:rPr>
                <w:b/>
                <w:bCs/>
                <w:sz w:val="20"/>
                <w:szCs w:val="20"/>
                <w:lang w:eastAsia="en-GB"/>
              </w:rPr>
            </w:pPr>
            <w:r w:rsidRPr="00FA1A40">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99FB663" w14:textId="77777777" w:rsidR="00523F61" w:rsidRPr="00FA1A40" w:rsidRDefault="00523F61" w:rsidP="0095365A">
            <w:pPr>
              <w:rPr>
                <w:b/>
                <w:bCs/>
                <w:sz w:val="20"/>
                <w:szCs w:val="20"/>
                <w:lang w:eastAsia="en-GB"/>
              </w:rPr>
            </w:pPr>
            <w:r w:rsidRPr="00FA1A40">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F24DA65" w14:textId="77777777" w:rsidR="00523F61" w:rsidRPr="00FA1A40" w:rsidRDefault="00523F61" w:rsidP="0095365A">
            <w:pPr>
              <w:rPr>
                <w:b/>
                <w:bCs/>
                <w:sz w:val="20"/>
                <w:szCs w:val="20"/>
                <w:lang w:eastAsia="en-GB"/>
              </w:rPr>
            </w:pPr>
            <w:r w:rsidRPr="00FA1A40">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3DB13C9" w14:textId="77777777" w:rsidR="00523F61" w:rsidRPr="00FA1A40" w:rsidRDefault="00523F61" w:rsidP="0095365A">
            <w:pPr>
              <w:jc w:val="center"/>
              <w:rPr>
                <w:b/>
                <w:bCs/>
                <w:sz w:val="20"/>
                <w:szCs w:val="20"/>
                <w:lang w:eastAsia="en-GB"/>
              </w:rPr>
            </w:pPr>
            <w:r w:rsidRPr="00FA1A40">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692B73F" w14:textId="77777777" w:rsidR="00523F61" w:rsidRPr="00FA1A40" w:rsidRDefault="00523F61" w:rsidP="0095365A">
            <w:pPr>
              <w:rPr>
                <w:b/>
                <w:bCs/>
                <w:sz w:val="20"/>
                <w:szCs w:val="20"/>
                <w:lang w:eastAsia="en-GB"/>
              </w:rPr>
            </w:pPr>
            <w:r w:rsidRPr="00FA1A40">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58CD2B0" w14:textId="77777777" w:rsidR="00523F61" w:rsidRPr="00FA1A40" w:rsidRDefault="00523F61" w:rsidP="0095365A">
            <w:pPr>
              <w:rPr>
                <w:b/>
                <w:bCs/>
                <w:sz w:val="20"/>
                <w:szCs w:val="20"/>
                <w:lang w:eastAsia="en-GB"/>
              </w:rPr>
            </w:pPr>
            <w:r w:rsidRPr="00FA1A40">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7B8BDF" w14:textId="77777777" w:rsidR="00523F61" w:rsidRPr="00FA1A40" w:rsidRDefault="00523F61" w:rsidP="0095365A">
            <w:pPr>
              <w:rPr>
                <w:b/>
                <w:bCs/>
                <w:sz w:val="20"/>
                <w:szCs w:val="20"/>
                <w:lang w:eastAsia="en-GB"/>
              </w:rPr>
            </w:pPr>
            <w:r w:rsidRPr="00FA1A40">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CB1AD00" w14:textId="77777777" w:rsidR="00523F61" w:rsidRPr="00FA1A40" w:rsidRDefault="00523F61" w:rsidP="0095365A">
            <w:pPr>
              <w:rPr>
                <w:b/>
                <w:bCs/>
                <w:sz w:val="20"/>
                <w:szCs w:val="20"/>
                <w:lang w:eastAsia="en-GB"/>
              </w:rPr>
            </w:pPr>
            <w:r w:rsidRPr="00FA1A40">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7469B4F" w14:textId="77777777" w:rsidR="00523F61" w:rsidRPr="00FA1A40" w:rsidRDefault="00523F61" w:rsidP="0095365A">
            <w:pPr>
              <w:rPr>
                <w:b/>
                <w:bCs/>
                <w:sz w:val="20"/>
                <w:szCs w:val="20"/>
                <w:lang w:eastAsia="en-GB"/>
              </w:rPr>
            </w:pPr>
            <w:r w:rsidRPr="00FA1A40">
              <w:rPr>
                <w:b/>
                <w:bCs/>
                <w:sz w:val="20"/>
                <w:szCs w:val="20"/>
                <w:lang w:eastAsia="en-GB"/>
              </w:rPr>
              <w:t>A/B/C</w:t>
            </w:r>
          </w:p>
        </w:tc>
      </w:tr>
      <w:tr w:rsidR="00523F61" w:rsidRPr="00FA1A40" w14:paraId="1CE07732" w14:textId="77777777" w:rsidTr="00AD647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AD103" w14:textId="77777777" w:rsidR="00523F61" w:rsidRPr="00FA1A40" w:rsidRDefault="00523F61" w:rsidP="0095365A">
            <w:pPr>
              <w:rPr>
                <w:b/>
                <w:bCs/>
                <w:sz w:val="20"/>
                <w:szCs w:val="20"/>
                <w:lang w:eastAsia="en-GB"/>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05E15222" w14:textId="77777777" w:rsidR="00523F61" w:rsidRPr="00FA1A40" w:rsidRDefault="00523F61"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8A783" w14:textId="77777777" w:rsidR="00523F61" w:rsidRPr="00FA1A40" w:rsidRDefault="00523F61"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F192B" w14:textId="77777777" w:rsidR="00523F61" w:rsidRPr="00FA1A40" w:rsidRDefault="00523F61"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55286" w14:textId="77777777" w:rsidR="00523F61" w:rsidRPr="00FA1A40" w:rsidRDefault="00523F61" w:rsidP="0095365A">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CBB897" w14:textId="77777777" w:rsidR="00523F61" w:rsidRPr="00FA1A40" w:rsidRDefault="00523F61" w:rsidP="0095365A">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697577DB" w14:textId="77777777" w:rsidR="00523F61" w:rsidRPr="00FA1A40" w:rsidRDefault="00523F61" w:rsidP="0095365A">
            <w:pPr>
              <w:rPr>
                <w:b/>
                <w:bCs/>
                <w:sz w:val="20"/>
                <w:szCs w:val="20"/>
                <w:lang w:eastAsia="en-GB"/>
              </w:rPr>
            </w:pPr>
            <w:r w:rsidRPr="00FA1A40">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A840844" w14:textId="77777777" w:rsidR="00523F61" w:rsidRPr="00FA1A40" w:rsidRDefault="00523F61" w:rsidP="0095365A">
            <w:pPr>
              <w:rPr>
                <w:b/>
                <w:bCs/>
                <w:sz w:val="20"/>
                <w:szCs w:val="20"/>
                <w:lang w:eastAsia="en-GB"/>
              </w:rPr>
            </w:pPr>
            <w:r w:rsidRPr="00FA1A40">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DEE46" w14:textId="77777777" w:rsidR="00523F61" w:rsidRPr="00FA1A40" w:rsidRDefault="00523F61"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AB78A" w14:textId="77777777" w:rsidR="00523F61" w:rsidRPr="00FA1A40" w:rsidRDefault="00523F61" w:rsidP="0095365A">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0073F" w14:textId="77777777" w:rsidR="00523F61" w:rsidRPr="00FA1A40" w:rsidRDefault="00523F61" w:rsidP="0095365A">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B72B4C2" w14:textId="77777777" w:rsidR="00523F61" w:rsidRPr="00FA1A40" w:rsidRDefault="00523F61" w:rsidP="0095365A">
            <w:pPr>
              <w:rPr>
                <w:b/>
                <w:bCs/>
                <w:sz w:val="20"/>
                <w:szCs w:val="20"/>
                <w:lang w:eastAsia="en-GB"/>
              </w:rPr>
            </w:pPr>
            <w:r w:rsidRPr="00FA1A40">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A8D4B25" w14:textId="77777777" w:rsidR="00523F61" w:rsidRPr="00FA1A40" w:rsidRDefault="00523F61" w:rsidP="0095365A">
            <w:pPr>
              <w:rPr>
                <w:b/>
                <w:bCs/>
                <w:sz w:val="20"/>
                <w:szCs w:val="20"/>
                <w:lang w:eastAsia="en-GB"/>
              </w:rPr>
            </w:pPr>
            <w:r w:rsidRPr="00FA1A40">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7988AE05" w14:textId="77777777" w:rsidR="00523F61" w:rsidRPr="00FA1A40" w:rsidRDefault="00523F61" w:rsidP="0095365A">
            <w:pPr>
              <w:rPr>
                <w:b/>
                <w:bCs/>
                <w:sz w:val="20"/>
                <w:szCs w:val="20"/>
                <w:lang w:eastAsia="en-GB"/>
              </w:rPr>
            </w:pPr>
            <w:r w:rsidRPr="00FA1A40">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0B88DF05" w14:textId="77777777" w:rsidR="00523F61" w:rsidRPr="00FA1A40" w:rsidRDefault="00523F61" w:rsidP="0095365A">
            <w:pPr>
              <w:rPr>
                <w:b/>
                <w:bCs/>
                <w:sz w:val="20"/>
                <w:szCs w:val="20"/>
                <w:lang w:eastAsia="en-GB"/>
              </w:rPr>
            </w:pPr>
            <w:r w:rsidRPr="00FA1A40">
              <w:rPr>
                <w:b/>
                <w:bCs/>
                <w:sz w:val="20"/>
                <w:szCs w:val="20"/>
                <w:lang w:eastAsia="en-GB"/>
              </w:rPr>
              <w:t>Glo.</w:t>
            </w:r>
          </w:p>
        </w:tc>
      </w:tr>
      <w:tr w:rsidR="00AD6479" w:rsidRPr="00AD6479" w14:paraId="4CA48D52" w14:textId="77777777" w:rsidTr="00080D44">
        <w:trPr>
          <w:trHeight w:val="295"/>
          <w:jc w:val="center"/>
        </w:trPr>
        <w:tc>
          <w:tcPr>
            <w:tcW w:w="396" w:type="dxa"/>
            <w:tcBorders>
              <w:top w:val="single" w:sz="4" w:space="0" w:color="auto"/>
              <w:left w:val="single" w:sz="4" w:space="0" w:color="auto"/>
              <w:bottom w:val="single" w:sz="4" w:space="0" w:color="auto"/>
              <w:right w:val="single" w:sz="4" w:space="0" w:color="auto"/>
            </w:tcBorders>
            <w:vAlign w:val="center"/>
            <w:hideMark/>
          </w:tcPr>
          <w:p w14:paraId="6A496B5D" w14:textId="77777777" w:rsidR="00523F61" w:rsidRPr="0021640D" w:rsidRDefault="00523F61" w:rsidP="00080D44">
            <w:pPr>
              <w:jc w:val="left"/>
              <w:rPr>
                <w:b/>
                <w:bCs/>
                <w:color w:val="FF0000"/>
                <w:sz w:val="20"/>
                <w:szCs w:val="20"/>
                <w:lang w:eastAsia="en-GB"/>
              </w:rPr>
            </w:pPr>
            <w:r w:rsidRPr="0021640D">
              <w:rPr>
                <w:b/>
                <w:bCs/>
                <w:color w:val="FF0000"/>
                <w:sz w:val="20"/>
                <w:szCs w:val="20"/>
                <w:lang w:eastAsia="en-GB"/>
              </w:rPr>
              <w:t>В</w:t>
            </w:r>
          </w:p>
        </w:tc>
        <w:tc>
          <w:tcPr>
            <w:tcW w:w="737" w:type="dxa"/>
            <w:tcBorders>
              <w:top w:val="single" w:sz="4" w:space="0" w:color="auto"/>
              <w:left w:val="single" w:sz="4" w:space="0" w:color="auto"/>
              <w:bottom w:val="single" w:sz="4" w:space="0" w:color="auto"/>
              <w:right w:val="single" w:sz="4" w:space="0" w:color="auto"/>
            </w:tcBorders>
            <w:vAlign w:val="center"/>
            <w:hideMark/>
          </w:tcPr>
          <w:p w14:paraId="1DA8C373" w14:textId="284BA9E2" w:rsidR="00523F61" w:rsidRPr="0021640D" w:rsidRDefault="00523F61" w:rsidP="00080D44">
            <w:pPr>
              <w:jc w:val="left"/>
              <w:rPr>
                <w:b/>
                <w:bCs/>
                <w:color w:val="FF0000"/>
                <w:sz w:val="20"/>
                <w:szCs w:val="20"/>
                <w:lang w:eastAsia="en-GB"/>
              </w:rPr>
            </w:pPr>
            <w:r w:rsidRPr="0021640D">
              <w:rPr>
                <w:b/>
                <w:bCs/>
                <w:color w:val="FF0000"/>
                <w:sz w:val="20"/>
                <w:szCs w:val="20"/>
              </w:rPr>
              <w:t>A02</w:t>
            </w:r>
            <w:r w:rsidR="00AD6479" w:rsidRPr="0021640D">
              <w:rPr>
                <w:b/>
                <w:bCs/>
                <w:color w:val="FF0000"/>
                <w:sz w:val="20"/>
                <w:szCs w:val="20"/>
              </w:rPr>
              <w:t>9</w:t>
            </w:r>
          </w:p>
        </w:tc>
        <w:tc>
          <w:tcPr>
            <w:tcW w:w="1176" w:type="dxa"/>
            <w:tcBorders>
              <w:top w:val="single" w:sz="4" w:space="0" w:color="auto"/>
              <w:left w:val="single" w:sz="4" w:space="0" w:color="auto"/>
              <w:bottom w:val="single" w:sz="4" w:space="0" w:color="auto"/>
              <w:right w:val="single" w:sz="4" w:space="0" w:color="auto"/>
            </w:tcBorders>
            <w:vAlign w:val="center"/>
            <w:hideMark/>
          </w:tcPr>
          <w:p w14:paraId="6E5EE57F" w14:textId="2A2258FF" w:rsidR="00523F61" w:rsidRPr="0021640D" w:rsidRDefault="00AD6479" w:rsidP="00080D44">
            <w:pPr>
              <w:autoSpaceDE w:val="0"/>
              <w:autoSpaceDN w:val="0"/>
              <w:adjustRightInd w:val="0"/>
              <w:jc w:val="left"/>
              <w:rPr>
                <w:b/>
                <w:bCs/>
                <w:i/>
                <w:iCs/>
                <w:color w:val="FF0000"/>
                <w:sz w:val="20"/>
                <w:szCs w:val="20"/>
                <w:lang w:val="en-US"/>
              </w:rPr>
            </w:pPr>
            <w:r w:rsidRPr="0021640D">
              <w:rPr>
                <w:b/>
                <w:bCs/>
                <w:i/>
                <w:iCs/>
                <w:color w:val="FF0000"/>
                <w:sz w:val="20"/>
                <w:szCs w:val="20"/>
                <w:lang w:val="en-US"/>
              </w:rPr>
              <w:t>Ardea purpurea</w:t>
            </w:r>
          </w:p>
        </w:tc>
        <w:tc>
          <w:tcPr>
            <w:tcW w:w="0" w:type="auto"/>
            <w:tcBorders>
              <w:top w:val="single" w:sz="4" w:space="0" w:color="auto"/>
              <w:left w:val="single" w:sz="4" w:space="0" w:color="auto"/>
              <w:bottom w:val="single" w:sz="4" w:space="0" w:color="auto"/>
              <w:right w:val="single" w:sz="4" w:space="0" w:color="auto"/>
            </w:tcBorders>
            <w:vAlign w:val="center"/>
          </w:tcPr>
          <w:p w14:paraId="4997275B" w14:textId="77777777" w:rsidR="00523F61" w:rsidRPr="0021640D" w:rsidRDefault="00523F61"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46CDAF64" w14:textId="77777777" w:rsidR="00523F61" w:rsidRPr="0021640D" w:rsidRDefault="00523F61"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BCE674B" w14:textId="77777777" w:rsidR="00523F61" w:rsidRPr="0021640D" w:rsidRDefault="00523F61" w:rsidP="00080D44">
            <w:pPr>
              <w:jc w:val="left"/>
              <w:rPr>
                <w:b/>
                <w:bCs/>
                <w:color w:val="FF0000"/>
                <w:sz w:val="20"/>
                <w:szCs w:val="20"/>
                <w:lang w:val="en-US" w:eastAsia="en-GB"/>
              </w:rPr>
            </w:pPr>
            <w:r w:rsidRPr="0021640D">
              <w:rPr>
                <w:b/>
                <w:bCs/>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185D8B87" w14:textId="7DDCB09D" w:rsidR="00523F61" w:rsidRPr="0021640D" w:rsidRDefault="00AD6479" w:rsidP="00080D44">
            <w:pPr>
              <w:jc w:val="left"/>
              <w:rPr>
                <w:b/>
                <w:bCs/>
                <w:color w:val="FF0000"/>
                <w:sz w:val="20"/>
                <w:szCs w:val="20"/>
                <w:lang w:eastAsia="en-GB"/>
              </w:rPr>
            </w:pPr>
            <w:r w:rsidRPr="0021640D">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57BE875E" w14:textId="23B014A4" w:rsidR="00523F61" w:rsidRPr="0021640D" w:rsidRDefault="00AD6479" w:rsidP="00080D44">
            <w:pPr>
              <w:jc w:val="left"/>
              <w:rPr>
                <w:b/>
                <w:bCs/>
                <w:color w:val="FF0000"/>
                <w:sz w:val="20"/>
                <w:szCs w:val="20"/>
                <w:lang w:eastAsia="en-GB"/>
              </w:rPr>
            </w:pPr>
            <w:r w:rsidRPr="0021640D">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C0C5F" w14:textId="77777777" w:rsidR="00523F61" w:rsidRPr="0021640D" w:rsidRDefault="00523F61" w:rsidP="00080D44">
            <w:pPr>
              <w:jc w:val="left"/>
              <w:rPr>
                <w:b/>
                <w:bCs/>
                <w:color w:val="FF0000"/>
                <w:sz w:val="20"/>
                <w:szCs w:val="20"/>
                <w:lang w:val="en-US" w:eastAsia="en-GB"/>
              </w:rPr>
            </w:pPr>
            <w:r w:rsidRPr="0021640D">
              <w:rPr>
                <w:b/>
                <w:bCs/>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vAlign w:val="center"/>
          </w:tcPr>
          <w:p w14:paraId="3D536F94" w14:textId="77777777" w:rsidR="00523F61" w:rsidRPr="0021640D" w:rsidRDefault="00523F61"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4EC5D27" w14:textId="77777777" w:rsidR="00523F61" w:rsidRPr="0021640D" w:rsidRDefault="00523F61" w:rsidP="00080D44">
            <w:pPr>
              <w:jc w:val="left"/>
              <w:rPr>
                <w:b/>
                <w:bCs/>
                <w:color w:val="FF0000"/>
                <w:sz w:val="20"/>
                <w:szCs w:val="20"/>
                <w:lang w:eastAsia="en-GB"/>
              </w:rPr>
            </w:pPr>
            <w:r w:rsidRPr="0021640D">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ABE7996" w14:textId="77777777" w:rsidR="00523F61" w:rsidRPr="0021640D" w:rsidRDefault="00523F61" w:rsidP="00080D44">
            <w:pPr>
              <w:jc w:val="left"/>
              <w:rPr>
                <w:b/>
                <w:bCs/>
                <w:color w:val="FF0000"/>
                <w:sz w:val="20"/>
                <w:szCs w:val="20"/>
                <w:lang w:val="en-US" w:eastAsia="en-GB"/>
              </w:rPr>
            </w:pPr>
            <w:r w:rsidRPr="0021640D">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84B2FDB" w14:textId="73914271" w:rsidR="00523F61" w:rsidRPr="0021640D" w:rsidRDefault="00AD6479" w:rsidP="00080D44">
            <w:pPr>
              <w:jc w:val="left"/>
              <w:rPr>
                <w:b/>
                <w:bCs/>
                <w:color w:val="FF0000"/>
                <w:sz w:val="20"/>
                <w:szCs w:val="20"/>
                <w:lang w:eastAsia="en-GB"/>
              </w:rPr>
            </w:pPr>
            <w:r w:rsidRPr="0021640D">
              <w:rPr>
                <w:b/>
                <w:bCs/>
                <w:color w:val="FF0000"/>
                <w:sz w:val="20"/>
                <w:szCs w:val="20"/>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3777BF86" w14:textId="77777777" w:rsidR="00523F61" w:rsidRPr="0021640D" w:rsidRDefault="00523F61" w:rsidP="00080D44">
            <w:pPr>
              <w:jc w:val="left"/>
              <w:rPr>
                <w:b/>
                <w:bCs/>
                <w:color w:val="FF0000"/>
                <w:sz w:val="20"/>
                <w:szCs w:val="20"/>
                <w:lang w:eastAsia="en-GB"/>
              </w:rPr>
            </w:pPr>
            <w:r w:rsidRPr="0021640D">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7FB3ECA" w14:textId="1B602098" w:rsidR="00523F61" w:rsidRPr="0021640D" w:rsidRDefault="00AD6479" w:rsidP="00080D44">
            <w:pPr>
              <w:jc w:val="left"/>
              <w:rPr>
                <w:b/>
                <w:bCs/>
                <w:color w:val="FF0000"/>
                <w:sz w:val="20"/>
                <w:szCs w:val="20"/>
                <w:lang w:eastAsia="en-GB"/>
              </w:rPr>
            </w:pPr>
            <w:r w:rsidRPr="0021640D">
              <w:rPr>
                <w:b/>
                <w:bCs/>
                <w:color w:val="FF0000"/>
                <w:sz w:val="20"/>
                <w:szCs w:val="20"/>
                <w:lang w:eastAsia="en-GB"/>
              </w:rPr>
              <w:t>С</w:t>
            </w:r>
          </w:p>
        </w:tc>
      </w:tr>
    </w:tbl>
    <w:p w14:paraId="4CAC3F2A" w14:textId="46716324" w:rsidR="002F48B5" w:rsidRPr="00CD7D52" w:rsidRDefault="002F48B5" w:rsidP="002F48B5">
      <w:pPr>
        <w:pStyle w:val="Heading1"/>
      </w:pPr>
      <w:bookmarkStart w:id="191" w:name="_Toc87467190"/>
      <w:bookmarkStart w:id="192" w:name="_Toc98057994"/>
      <w:bookmarkStart w:id="193" w:name="_Toc132806994"/>
      <w:r w:rsidRPr="00CD7D52">
        <w:t>Специфични цели за А</w:t>
      </w:r>
      <w:r w:rsidRPr="00CD7D52">
        <w:rPr>
          <w:lang w:val="en-GB"/>
        </w:rPr>
        <w:t xml:space="preserve">031 </w:t>
      </w:r>
      <w:r w:rsidRPr="00CD7D52">
        <w:rPr>
          <w:i/>
          <w:iCs/>
          <w:lang w:val="en-GB"/>
        </w:rPr>
        <w:t>Ciconia ciconia</w:t>
      </w:r>
      <w:r w:rsidRPr="00CD7D52">
        <w:t xml:space="preserve"> (</w:t>
      </w:r>
      <w:r w:rsidR="007A2819">
        <w:t>б</w:t>
      </w:r>
      <w:r w:rsidRPr="00CD7D52">
        <w:t>ял щъркел)</w:t>
      </w:r>
      <w:bookmarkEnd w:id="191"/>
      <w:bookmarkEnd w:id="192"/>
      <w:bookmarkEnd w:id="193"/>
    </w:p>
    <w:p w14:paraId="06FFFC30" w14:textId="16D9EA2D" w:rsidR="002F48B5" w:rsidRDefault="002F48B5" w:rsidP="002F48B5">
      <w:pPr>
        <w:spacing w:before="120" w:after="120"/>
        <w:rPr>
          <w:b/>
          <w:bCs/>
        </w:rPr>
      </w:pPr>
      <w:r>
        <w:rPr>
          <w:b/>
          <w:bCs/>
        </w:rPr>
        <w:t>1.</w:t>
      </w:r>
      <w:r w:rsidR="00351EB1" w:rsidRPr="00351EB1">
        <w:t xml:space="preserve"> </w:t>
      </w:r>
      <w:r w:rsidR="00351EB1" w:rsidRPr="00351EB1">
        <w:rPr>
          <w:b/>
          <w:bCs/>
        </w:rPr>
        <w:t>Код и наименование на вида</w:t>
      </w:r>
    </w:p>
    <w:p w14:paraId="62B8ADA8" w14:textId="35F3C343" w:rsidR="00351EB1" w:rsidRDefault="00351EB1" w:rsidP="002F48B5">
      <w:pPr>
        <w:spacing w:before="120" w:after="120"/>
      </w:pPr>
      <w:r w:rsidRPr="00351EB1">
        <w:t>А031 Ciconia ciconia (бял щъркел)</w:t>
      </w:r>
    </w:p>
    <w:p w14:paraId="6396C0B9" w14:textId="762FA7CE" w:rsidR="00351EB1" w:rsidRPr="007A4013" w:rsidRDefault="00351EB1" w:rsidP="002F48B5">
      <w:pPr>
        <w:spacing w:before="120" w:after="120"/>
        <w:rPr>
          <w:b/>
          <w:bCs/>
        </w:rPr>
      </w:pPr>
      <w:r w:rsidRPr="007A4013">
        <w:rPr>
          <w:b/>
          <w:bCs/>
        </w:rPr>
        <w:t>2. Кратка характеристика на вида</w:t>
      </w:r>
    </w:p>
    <w:p w14:paraId="257A6D52" w14:textId="77777777" w:rsidR="002F48B5" w:rsidRPr="00BA308B" w:rsidRDefault="002F48B5" w:rsidP="0021640D">
      <w:r w:rsidRPr="00BA308B">
        <w:t>Дължина на тялото: 95 – 110 см. Размах на крилата: 180 – 218 см.</w:t>
      </w:r>
    </w:p>
    <w:p w14:paraId="64C098E3" w14:textId="77777777" w:rsidR="002F48B5" w:rsidRPr="00BA308B" w:rsidRDefault="002F48B5" w:rsidP="0021640D">
      <w:r w:rsidRPr="00BA308B">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p>
    <w:p w14:paraId="4BB61BD9" w14:textId="77777777" w:rsidR="002F48B5" w:rsidRPr="00BA308B" w:rsidRDefault="002F48B5" w:rsidP="002F48B5">
      <w:pPr>
        <w:spacing w:before="120" w:after="120"/>
      </w:pPr>
      <w:r w:rsidRPr="00BA308B">
        <w:rPr>
          <w:i/>
          <w:iCs/>
        </w:rPr>
        <w:t>Характер на пребиваване в страната</w:t>
      </w:r>
    </w:p>
    <w:p w14:paraId="24573671" w14:textId="77777777" w:rsidR="002F48B5" w:rsidRPr="00BA308B" w:rsidRDefault="002F48B5" w:rsidP="002F48B5">
      <w:pPr>
        <w:spacing w:before="120" w:after="120"/>
      </w:pPr>
      <w:r w:rsidRPr="00BA308B">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40D04206" w14:textId="77777777" w:rsidR="002F48B5" w:rsidRPr="00BA308B" w:rsidRDefault="002F48B5" w:rsidP="002F48B5">
      <w:pPr>
        <w:spacing w:before="120" w:after="120"/>
      </w:pPr>
      <w:r w:rsidRPr="00BA308B">
        <w:rPr>
          <w:i/>
          <w:iCs/>
        </w:rPr>
        <w:t>Характерно местообитание</w:t>
      </w:r>
    </w:p>
    <w:p w14:paraId="1081CA22" w14:textId="77777777" w:rsidR="002F48B5" w:rsidRPr="00BA308B" w:rsidRDefault="002F48B5" w:rsidP="002F48B5">
      <w:pPr>
        <w:spacing w:before="120" w:after="120"/>
      </w:pPr>
      <w:r w:rsidRPr="00BA308B">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BA308B">
        <w:rPr>
          <w:lang w:val="en-GB"/>
        </w:rPr>
        <w:t>(</w:t>
      </w:r>
      <w:r w:rsidRPr="00BA308B">
        <w:t>29 – 61 двойки на 100 кв.км.</w:t>
      </w:r>
      <w:r w:rsidRPr="00BA308B">
        <w:rPr>
          <w:lang w:val="en-GB"/>
        </w:rPr>
        <w:t>)</w:t>
      </w:r>
      <w:r w:rsidRPr="00BA308B">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BA308B">
        <w:rPr>
          <w:lang w:val="en-GB"/>
        </w:rPr>
        <w:t>(</w:t>
      </w:r>
      <w:r w:rsidRPr="00BA308B">
        <w:t>Чешмеджиев, 2016</w:t>
      </w:r>
      <w:r w:rsidRPr="00BA308B">
        <w:rPr>
          <w:lang w:val="en-GB"/>
        </w:rPr>
        <w:t>)</w:t>
      </w:r>
      <w:r w:rsidRPr="00BA308B">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BA308B">
        <w:rPr>
          <w:lang w:val="en-GB"/>
        </w:rPr>
        <w:t xml:space="preserve">VII </w:t>
      </w:r>
      <w:r w:rsidRPr="00BA308B">
        <w:t xml:space="preserve">Международно преброяване на белия щъркел в България </w:t>
      </w:r>
      <w:r w:rsidRPr="00BA308B">
        <w:rPr>
          <w:lang w:val="en-GB"/>
        </w:rPr>
        <w:t xml:space="preserve">(2014 – 2015 </w:t>
      </w:r>
      <w:r w:rsidRPr="00BA308B">
        <w:t>г.</w:t>
      </w:r>
      <w:r w:rsidRPr="00BA308B">
        <w:rPr>
          <w:lang w:val="en-GB"/>
        </w:rPr>
        <w:t>)</w:t>
      </w:r>
      <w:r w:rsidRPr="00BA308B">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BA308B">
        <w:rPr>
          <w:lang w:val="en-GB"/>
        </w:rPr>
        <w:t>(</w:t>
      </w:r>
      <w:r w:rsidRPr="00BA308B">
        <w:t>Чешмеджиев, 2016</w:t>
      </w:r>
      <w:r w:rsidRPr="00BA308B">
        <w:rPr>
          <w:lang w:val="en-GB"/>
        </w:rPr>
        <w:t>)</w:t>
      </w:r>
      <w:r w:rsidRPr="00BA308B">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14:paraId="5E3427AF" w14:textId="77777777" w:rsidR="002F48B5" w:rsidRPr="00BA308B" w:rsidRDefault="002F48B5" w:rsidP="002F48B5">
      <w:pPr>
        <w:spacing w:before="120" w:after="120"/>
      </w:pPr>
      <w:r w:rsidRPr="00BA308B">
        <w:rPr>
          <w:i/>
          <w:iCs/>
        </w:rPr>
        <w:t>Хранене</w:t>
      </w:r>
    </w:p>
    <w:p w14:paraId="11E33A4C" w14:textId="77777777" w:rsidR="002F48B5" w:rsidRPr="00BA308B" w:rsidRDefault="002F48B5" w:rsidP="002F48B5">
      <w:pPr>
        <w:spacing w:before="120" w:after="120"/>
      </w:pPr>
      <w:r w:rsidRPr="00BA308B">
        <w:lastRenderedPageBreak/>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184A101E" w14:textId="3DB1EDC1" w:rsidR="002F48B5" w:rsidRPr="00BA308B" w:rsidRDefault="00351EB1" w:rsidP="002F48B5">
      <w:pPr>
        <w:spacing w:before="120" w:after="120"/>
      </w:pPr>
      <w:r>
        <w:rPr>
          <w:b/>
          <w:bCs/>
        </w:rPr>
        <w:t>3</w:t>
      </w:r>
      <w:r w:rsidR="002F48B5">
        <w:rPr>
          <w:b/>
          <w:bCs/>
        </w:rPr>
        <w:t>.</w:t>
      </w:r>
      <w:r w:rsidR="002F48B5" w:rsidRPr="00BA308B">
        <w:rPr>
          <w:b/>
          <w:bCs/>
        </w:rPr>
        <w:t>Разпространение, природозащитно състояние и тенденции в популацията на вида на национално ниво</w:t>
      </w:r>
      <w:r w:rsidR="002F48B5" w:rsidRPr="00BA308B">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002F48B5" w:rsidRPr="00BA308B">
        <w:rPr>
          <w:lang w:val="en-GB"/>
        </w:rPr>
        <w:t xml:space="preserve">VII </w:t>
      </w:r>
      <w:r w:rsidR="002F48B5" w:rsidRPr="00BA308B">
        <w:t xml:space="preserve">Международно преброяване на вида </w:t>
      </w:r>
      <w:r w:rsidR="002F48B5" w:rsidRPr="00BA308B">
        <w:rPr>
          <w:lang w:val="en-GB"/>
        </w:rPr>
        <w:t xml:space="preserve">(2014-2015 </w:t>
      </w:r>
      <w:r w:rsidR="002F48B5" w:rsidRPr="00BA308B">
        <w:t>г.</w:t>
      </w:r>
      <w:r w:rsidR="002F48B5" w:rsidRPr="00BA308B">
        <w:rPr>
          <w:lang w:val="en-GB"/>
        </w:rPr>
        <w:t>)</w:t>
      </w:r>
      <w:r w:rsidR="002F48B5" w:rsidRPr="00BA308B">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002F48B5" w:rsidRPr="00BA308B">
        <w:rPr>
          <w:lang w:val="en-GB"/>
        </w:rPr>
        <w:t>(</w:t>
      </w:r>
      <w:r w:rsidR="002F48B5" w:rsidRPr="00BA308B">
        <w:t>Чешмеджиев, 2016</w:t>
      </w:r>
      <w:r w:rsidR="002F48B5" w:rsidRPr="00BA308B">
        <w:rPr>
          <w:lang w:val="en-GB"/>
        </w:rPr>
        <w:t>)</w:t>
      </w:r>
      <w:r w:rsidR="002F48B5" w:rsidRPr="00BA308B">
        <w:t>.</w:t>
      </w:r>
    </w:p>
    <w:p w14:paraId="6C590884" w14:textId="77777777" w:rsidR="002F48B5" w:rsidRPr="00BA308B" w:rsidRDefault="002F48B5" w:rsidP="002F48B5">
      <w:pPr>
        <w:spacing w:before="120" w:after="120"/>
      </w:pPr>
      <w:r w:rsidRPr="00BA308B">
        <w:t xml:space="preserve">Природозащитният статус на белия щъркел според </w:t>
      </w:r>
      <w:r w:rsidRPr="00BA308B">
        <w:rPr>
          <w:lang w:val="en-GB"/>
        </w:rPr>
        <w:t xml:space="preserve">IUCN </w:t>
      </w:r>
      <w:r w:rsidRPr="00BA308B">
        <w:t>е</w:t>
      </w:r>
      <w:r w:rsidRPr="00BA308B">
        <w:rPr>
          <w:lang w:val="en-GB"/>
        </w:rPr>
        <w:t xml:space="preserve"> LC</w:t>
      </w:r>
      <w:r w:rsidRPr="00BA308B">
        <w:t xml:space="preserve"> (</w:t>
      </w:r>
      <w:r w:rsidRPr="00BA308B">
        <w:rPr>
          <w:lang w:val="en-GB"/>
        </w:rPr>
        <w:t>Least Concern)</w:t>
      </w:r>
      <w:r w:rsidRPr="00BA308B">
        <w:t xml:space="preserve">. Включен в </w:t>
      </w:r>
      <w:r w:rsidRPr="00BA308B">
        <w:rPr>
          <w:lang w:val="en-GB"/>
        </w:rPr>
        <w:t xml:space="preserve">SPEC 2. </w:t>
      </w:r>
      <w:r w:rsidRPr="00BA308B">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14:paraId="2EA8A3F2" w14:textId="77777777" w:rsidR="002F48B5" w:rsidRPr="00BA308B" w:rsidRDefault="002F48B5" w:rsidP="002F48B5">
      <w:pPr>
        <w:spacing w:before="120" w:after="120"/>
      </w:pPr>
      <w:r w:rsidRPr="00BA308B">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16A63549" w14:textId="77777777" w:rsidR="002F48B5" w:rsidRPr="00BA308B" w:rsidRDefault="002F48B5" w:rsidP="002F48B5">
      <w:pPr>
        <w:spacing w:before="120" w:after="120"/>
      </w:pPr>
      <w:r w:rsidRPr="00BA308B">
        <w:t>Мигриращата национална популация</w:t>
      </w:r>
      <w:r w:rsidRPr="00BA308B">
        <w:rPr>
          <w:lang w:val="en-GB"/>
        </w:rPr>
        <w:t xml:space="preserve"> (</w:t>
      </w:r>
      <w:r w:rsidRPr="00BA308B">
        <w:t>за периода 2001 – 2018 г.</w:t>
      </w:r>
      <w:r w:rsidRPr="00BA308B">
        <w:rPr>
          <w:lang w:val="en-GB"/>
        </w:rPr>
        <w:t>)</w:t>
      </w:r>
      <w:r w:rsidRPr="00BA308B">
        <w:t xml:space="preserve"> е оценена на 250 000 – 500 000 индивида. </w:t>
      </w:r>
    </w:p>
    <w:p w14:paraId="0156F81B" w14:textId="4EADFA16" w:rsidR="002F48B5" w:rsidRDefault="002F48B5" w:rsidP="002F48B5">
      <w:pPr>
        <w:spacing w:before="120" w:after="120"/>
      </w:pPr>
      <w:r w:rsidRPr="00BA308B">
        <w:t>За гнездящата и мигриращата популация са посочени следните заплахи и влияния: A03, E01, C03, G05, A02, D06, C01, D02 и J02.</w:t>
      </w:r>
    </w:p>
    <w:p w14:paraId="035FF297" w14:textId="51278388" w:rsidR="0083706F" w:rsidRPr="00BA308B" w:rsidRDefault="0083706F" w:rsidP="002F48B5">
      <w:pPr>
        <w:spacing w:before="120" w:after="120"/>
      </w:pPr>
      <w:r w:rsidRPr="0083706F">
        <w:t>Видът се среща в 92 защитени зони от мрежата Натура 2000 в България, като в 2 от тях оценката на вида е „D“.</w:t>
      </w:r>
    </w:p>
    <w:p w14:paraId="3911CA93" w14:textId="16C56782" w:rsidR="002F48B5" w:rsidRPr="00F334B4" w:rsidRDefault="00DC3134" w:rsidP="002F48B5">
      <w:pPr>
        <w:spacing w:after="120"/>
        <w:rPr>
          <w:b/>
        </w:rPr>
      </w:pPr>
      <w:r>
        <w:rPr>
          <w:b/>
        </w:rPr>
        <w:t>4</w:t>
      </w:r>
      <w:r w:rsidR="002F48B5">
        <w:rPr>
          <w:b/>
        </w:rPr>
        <w:t xml:space="preserve">. </w:t>
      </w:r>
      <w:r w:rsidRPr="00DC3134">
        <w:rPr>
          <w:b/>
        </w:rPr>
        <w:t>Състояние на ниво защитена зона</w:t>
      </w:r>
    </w:p>
    <w:p w14:paraId="7A9531EE" w14:textId="3077396F" w:rsidR="002F48B5" w:rsidRDefault="002F48B5" w:rsidP="002F48B5">
      <w:pPr>
        <w:spacing w:after="120"/>
      </w:pPr>
      <w:r>
        <w:t>Видът не е включен в</w:t>
      </w:r>
      <w:r w:rsidR="00D44E09">
        <w:t xml:space="preserve"> СФ </w:t>
      </w:r>
      <w:r>
        <w:t>на зоната.</w:t>
      </w:r>
    </w:p>
    <w:p w14:paraId="48A97112" w14:textId="2E209FD9" w:rsidR="002F48B5" w:rsidRPr="003F7265" w:rsidRDefault="00DC3134" w:rsidP="002F48B5">
      <w:pPr>
        <w:spacing w:after="120"/>
        <w:rPr>
          <w:b/>
        </w:rPr>
      </w:pPr>
      <w:r>
        <w:rPr>
          <w:b/>
        </w:rPr>
        <w:t>5</w:t>
      </w:r>
      <w:r w:rsidR="002F48B5">
        <w:rPr>
          <w:b/>
        </w:rPr>
        <w:t xml:space="preserve">. </w:t>
      </w:r>
      <w:r w:rsidR="002F48B5" w:rsidRPr="003F7265">
        <w:rPr>
          <w:b/>
        </w:rPr>
        <w:t xml:space="preserve">Анализ на наличната информация </w:t>
      </w:r>
    </w:p>
    <w:p w14:paraId="63C6E80E" w14:textId="4DB54720" w:rsidR="005B5117" w:rsidRDefault="002F48B5" w:rsidP="005E6568">
      <w:bookmarkStart w:id="194" w:name="_Toc126695039"/>
      <w:r w:rsidRPr="005E6568">
        <w:t>По време на теренното проучване през 2022</w:t>
      </w:r>
      <w:r w:rsidR="0021640D">
        <w:t xml:space="preserve"> </w:t>
      </w:r>
      <w:r w:rsidRPr="005E6568">
        <w:t>г</w:t>
      </w:r>
      <w:r w:rsidR="0021640D">
        <w:t>.</w:t>
      </w:r>
      <w:r w:rsidRPr="005E6568">
        <w:t xml:space="preserve"> видът е регистриран като редовно хранещ</w:t>
      </w:r>
      <w:r>
        <w:t xml:space="preserve"> се в защитената зона. Белият щъркел гнезди в населените места в близост до зоната, но те не са в границите на защитената зона. </w:t>
      </w:r>
      <w:r w:rsidR="005E62E8">
        <w:t xml:space="preserve">Една двойка ползва територията на </w:t>
      </w:r>
      <w:r w:rsidR="005E62E8">
        <w:lastRenderedPageBreak/>
        <w:t xml:space="preserve">зоната за хранене. </w:t>
      </w:r>
      <w:r>
        <w:t xml:space="preserve">По данни от SmartBirds (Данни - БДЗП), за периода 2019 </w:t>
      </w:r>
      <w:r w:rsidR="0021640D">
        <w:t>–</w:t>
      </w:r>
      <w:r>
        <w:t xml:space="preserve"> 202</w:t>
      </w:r>
      <w:r w:rsidR="005E62E8">
        <w:t>1</w:t>
      </w:r>
      <w:r w:rsidR="0021640D">
        <w:t xml:space="preserve"> г.</w:t>
      </w:r>
      <w:r>
        <w:t xml:space="preserve"> видът е регистриран</w:t>
      </w:r>
      <w:r w:rsidR="005E62E8">
        <w:t xml:space="preserve"> през април до юли</w:t>
      </w:r>
      <w:r>
        <w:t xml:space="preserve">. </w:t>
      </w:r>
      <w:r w:rsidR="005E62E8">
        <w:t>На 19.06.2018</w:t>
      </w:r>
      <w:r w:rsidR="0021640D">
        <w:t xml:space="preserve"> </w:t>
      </w:r>
      <w:r w:rsidR="005E62E8">
        <w:t>г</w:t>
      </w:r>
      <w:r w:rsidR="0021640D">
        <w:t>.</w:t>
      </w:r>
      <w:r w:rsidR="005E62E8">
        <w:t xml:space="preserve"> са наблюдавани 15 неразмножаващи се птици да се хранят в зоната. </w:t>
      </w:r>
      <w:r>
        <w:t xml:space="preserve">По данни </w:t>
      </w:r>
      <w:r w:rsidRPr="00CE00F2">
        <w:t xml:space="preserve">от eBird </w:t>
      </w:r>
      <w:r w:rsidR="005E62E8">
        <w:t>на 9.06.</w:t>
      </w:r>
      <w:r w:rsidRPr="00CE00F2">
        <w:t>2022</w:t>
      </w:r>
      <w:r w:rsidR="0021640D">
        <w:t xml:space="preserve"> </w:t>
      </w:r>
      <w:r w:rsidR="005E62E8">
        <w:t>г</w:t>
      </w:r>
      <w:r w:rsidR="0021640D">
        <w:t>.</w:t>
      </w:r>
      <w:r w:rsidR="005E62E8">
        <w:t xml:space="preserve"> 7 птици са установени в ЗЗ (</w:t>
      </w:r>
      <w:r w:rsidR="005E62E8">
        <w:rPr>
          <w:lang w:val="en-US"/>
        </w:rPr>
        <w:t>J.Nakev</w:t>
      </w:r>
      <w:r w:rsidR="005E62E8">
        <w:t>)</w:t>
      </w:r>
      <w:r w:rsidRPr="00CE00F2">
        <w:t xml:space="preserve">. По данни от observation.org </w:t>
      </w:r>
      <w:r w:rsidR="005E62E8">
        <w:t>на 18.04.</w:t>
      </w:r>
      <w:r w:rsidRPr="00CE00F2">
        <w:t>2022</w:t>
      </w:r>
      <w:r w:rsidR="0021640D">
        <w:t xml:space="preserve"> г.</w:t>
      </w:r>
      <w:r w:rsidRPr="00CE00F2">
        <w:t xml:space="preserve"> </w:t>
      </w:r>
      <w:r w:rsidR="005E62E8">
        <w:t>две птици са наблюдавани в зоната</w:t>
      </w:r>
      <w:r w:rsidRPr="00CE00F2">
        <w:t>.</w:t>
      </w:r>
      <w:bookmarkEnd w:id="194"/>
    </w:p>
    <w:p w14:paraId="6A876CA6" w14:textId="61AB4C8E" w:rsidR="004E32F0" w:rsidRDefault="004E32F0" w:rsidP="005E6568">
      <w:bookmarkStart w:id="195" w:name="_Toc126695040"/>
      <w:r>
        <w:t>При теренните проучвания видът е наблюдаван на 8.02.2022</w:t>
      </w:r>
      <w:r w:rsidR="0021640D">
        <w:t xml:space="preserve"> </w:t>
      </w:r>
      <w:r>
        <w:t>г</w:t>
      </w:r>
      <w:r w:rsidR="0021640D">
        <w:t>.</w:t>
      </w:r>
      <w:r>
        <w:t xml:space="preserve"> – една птица в обработваемите площи в западния край на зоната.</w:t>
      </w:r>
      <w:bookmarkEnd w:id="195"/>
    </w:p>
    <w:p w14:paraId="7F376685" w14:textId="598D30B4" w:rsidR="004E32F0" w:rsidRDefault="004E32F0" w:rsidP="005E6568">
      <w:pPr>
        <w:rPr>
          <w:color w:val="1F497D"/>
          <w:sz w:val="28"/>
          <w:szCs w:val="28"/>
          <w:lang w:val="en-US" w:eastAsia="en-US"/>
        </w:rPr>
      </w:pPr>
      <w:bookmarkStart w:id="196" w:name="_Toc126695041"/>
      <w:r>
        <w:t>По време на пролетната миграция са наблюдавани 20 птици в зоната.</w:t>
      </w:r>
      <w:bookmarkEnd w:id="196"/>
      <w:r>
        <w:t xml:space="preserve"> </w:t>
      </w:r>
    </w:p>
    <w:p w14:paraId="70D65C27" w14:textId="22C10A3D" w:rsidR="004E32F0" w:rsidRPr="003F7265" w:rsidRDefault="00DC3134" w:rsidP="004E32F0">
      <w:pPr>
        <w:spacing w:after="120"/>
        <w:rPr>
          <w:b/>
        </w:rPr>
      </w:pPr>
      <w:r>
        <w:rPr>
          <w:b/>
        </w:rPr>
        <w:t>6</w:t>
      </w:r>
      <w:r w:rsidR="004E32F0">
        <w:rPr>
          <w:b/>
        </w:rPr>
        <w:t xml:space="preserve">. </w:t>
      </w:r>
      <w:r w:rsidRPr="00DC3134">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207"/>
        <w:gridCol w:w="1174"/>
        <w:gridCol w:w="3281"/>
        <w:gridCol w:w="1744"/>
      </w:tblGrid>
      <w:tr w:rsidR="004E32F0" w:rsidRPr="0007360A" w14:paraId="237F7FC9" w14:textId="77777777" w:rsidTr="0068473C">
        <w:trPr>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A9A34C8" w14:textId="77777777" w:rsidR="004E32F0" w:rsidRPr="0007360A" w:rsidRDefault="004E32F0" w:rsidP="0095365A">
            <w:pPr>
              <w:jc w:val="center"/>
              <w:rPr>
                <w:b/>
                <w:bCs/>
                <w:sz w:val="20"/>
                <w:szCs w:val="20"/>
              </w:rPr>
            </w:pPr>
            <w:r w:rsidRPr="0007360A">
              <w:rPr>
                <w:b/>
                <w:bCs/>
                <w:sz w:val="20"/>
                <w:szCs w:val="20"/>
              </w:rPr>
              <w:t>Параметър</w:t>
            </w:r>
          </w:p>
        </w:tc>
        <w:tc>
          <w:tcPr>
            <w:tcW w:w="6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8E7DD29" w14:textId="77777777" w:rsidR="004E32F0" w:rsidRPr="0007360A" w:rsidRDefault="004E32F0" w:rsidP="0095365A">
            <w:pPr>
              <w:jc w:val="center"/>
              <w:rPr>
                <w:b/>
                <w:bCs/>
                <w:sz w:val="20"/>
                <w:szCs w:val="20"/>
              </w:rPr>
            </w:pPr>
            <w:r w:rsidRPr="0007360A">
              <w:rPr>
                <w:b/>
                <w:bCs/>
                <w:sz w:val="20"/>
                <w:szCs w:val="20"/>
              </w:rPr>
              <w:t>Мерна единица</w:t>
            </w:r>
          </w:p>
        </w:tc>
        <w:tc>
          <w:tcPr>
            <w:tcW w:w="63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21C3514" w14:textId="77777777" w:rsidR="004E32F0" w:rsidRPr="0007360A" w:rsidRDefault="004E32F0" w:rsidP="0095365A">
            <w:pPr>
              <w:jc w:val="center"/>
              <w:rPr>
                <w:b/>
                <w:bCs/>
                <w:sz w:val="20"/>
                <w:szCs w:val="20"/>
              </w:rPr>
            </w:pPr>
            <w:r w:rsidRPr="0007360A">
              <w:rPr>
                <w:b/>
                <w:bCs/>
                <w:sz w:val="20"/>
                <w:szCs w:val="20"/>
              </w:rPr>
              <w:t>Целева стойност</w:t>
            </w:r>
          </w:p>
        </w:tc>
        <w:tc>
          <w:tcPr>
            <w:tcW w:w="17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F2D092B" w14:textId="77777777" w:rsidR="004E32F0" w:rsidRPr="0007360A" w:rsidRDefault="004E32F0" w:rsidP="0095365A">
            <w:pPr>
              <w:jc w:val="center"/>
              <w:rPr>
                <w:b/>
                <w:bCs/>
                <w:sz w:val="20"/>
                <w:szCs w:val="20"/>
              </w:rPr>
            </w:pPr>
            <w:r w:rsidRPr="0007360A">
              <w:rPr>
                <w:b/>
                <w:bCs/>
                <w:sz w:val="20"/>
                <w:szCs w:val="20"/>
              </w:rPr>
              <w:t>Допълнителна информация</w:t>
            </w:r>
          </w:p>
        </w:tc>
        <w:tc>
          <w:tcPr>
            <w:tcW w:w="9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C5ACB4" w14:textId="77777777" w:rsidR="004E32F0" w:rsidRPr="0007360A" w:rsidRDefault="004E32F0" w:rsidP="0095365A">
            <w:pPr>
              <w:jc w:val="center"/>
              <w:rPr>
                <w:b/>
                <w:bCs/>
                <w:sz w:val="20"/>
                <w:szCs w:val="20"/>
              </w:rPr>
            </w:pPr>
            <w:r w:rsidRPr="0007360A">
              <w:rPr>
                <w:b/>
                <w:bCs/>
                <w:sz w:val="20"/>
                <w:szCs w:val="20"/>
              </w:rPr>
              <w:t>Специфични за зоната цели</w:t>
            </w:r>
          </w:p>
        </w:tc>
      </w:tr>
      <w:tr w:rsidR="00E706CC" w:rsidRPr="0007360A" w14:paraId="791E2612" w14:textId="77777777" w:rsidTr="0095365A">
        <w:trPr>
          <w:jc w:val="center"/>
        </w:trPr>
        <w:tc>
          <w:tcPr>
            <w:tcW w:w="1013" w:type="pct"/>
            <w:tcBorders>
              <w:top w:val="single" w:sz="4" w:space="0" w:color="auto"/>
              <w:left w:val="single" w:sz="4" w:space="0" w:color="auto"/>
              <w:bottom w:val="single" w:sz="4" w:space="0" w:color="auto"/>
              <w:right w:val="single" w:sz="4" w:space="0" w:color="auto"/>
            </w:tcBorders>
          </w:tcPr>
          <w:p w14:paraId="4881B1BE" w14:textId="230E1881" w:rsidR="00E706CC" w:rsidRPr="0007360A" w:rsidRDefault="00E706CC" w:rsidP="00E706CC">
            <w:pPr>
              <w:rPr>
                <w:b/>
                <w:sz w:val="20"/>
                <w:szCs w:val="20"/>
              </w:rPr>
            </w:pPr>
            <w:r>
              <w:rPr>
                <w:b/>
                <w:sz w:val="20"/>
                <w:szCs w:val="20"/>
              </w:rPr>
              <w:t xml:space="preserve">Популация: </w:t>
            </w:r>
            <w:r>
              <w:rPr>
                <w:bCs/>
                <w:sz w:val="20"/>
                <w:szCs w:val="20"/>
              </w:rPr>
              <w:t>Размер на мигриращата популация</w:t>
            </w:r>
          </w:p>
        </w:tc>
        <w:tc>
          <w:tcPr>
            <w:tcW w:w="650" w:type="pct"/>
            <w:tcBorders>
              <w:top w:val="single" w:sz="4" w:space="0" w:color="auto"/>
              <w:left w:val="single" w:sz="4" w:space="0" w:color="auto"/>
              <w:bottom w:val="single" w:sz="4" w:space="0" w:color="auto"/>
              <w:right w:val="single" w:sz="4" w:space="0" w:color="auto"/>
            </w:tcBorders>
          </w:tcPr>
          <w:p w14:paraId="328C9274" w14:textId="6ECEDB63" w:rsidR="00E706CC" w:rsidRPr="0007360A" w:rsidRDefault="00E706CC" w:rsidP="00E706CC">
            <w:pPr>
              <w:rPr>
                <w:sz w:val="20"/>
                <w:szCs w:val="20"/>
              </w:rPr>
            </w:pPr>
            <w:r>
              <w:rPr>
                <w:sz w:val="20"/>
                <w:szCs w:val="20"/>
              </w:rPr>
              <w:t>Брой индивиди</w:t>
            </w:r>
          </w:p>
        </w:tc>
        <w:tc>
          <w:tcPr>
            <w:tcW w:w="632" w:type="pct"/>
            <w:tcBorders>
              <w:top w:val="single" w:sz="4" w:space="0" w:color="auto"/>
              <w:left w:val="single" w:sz="4" w:space="0" w:color="auto"/>
              <w:bottom w:val="single" w:sz="4" w:space="0" w:color="auto"/>
              <w:right w:val="single" w:sz="4" w:space="0" w:color="auto"/>
            </w:tcBorders>
          </w:tcPr>
          <w:p w14:paraId="55DB2A1B" w14:textId="2C132E69" w:rsidR="00E706CC" w:rsidRPr="0007360A" w:rsidRDefault="00E706CC" w:rsidP="00E706CC">
            <w:pPr>
              <w:rPr>
                <w:sz w:val="20"/>
                <w:szCs w:val="20"/>
              </w:rPr>
            </w:pPr>
            <w:r>
              <w:rPr>
                <w:sz w:val="20"/>
                <w:szCs w:val="20"/>
              </w:rPr>
              <w:t>Най-малко 20</w:t>
            </w:r>
          </w:p>
        </w:tc>
        <w:tc>
          <w:tcPr>
            <w:tcW w:w="1766" w:type="pct"/>
            <w:tcBorders>
              <w:top w:val="single" w:sz="4" w:space="0" w:color="auto"/>
              <w:left w:val="single" w:sz="4" w:space="0" w:color="auto"/>
              <w:bottom w:val="single" w:sz="4" w:space="0" w:color="auto"/>
              <w:right w:val="single" w:sz="4" w:space="0" w:color="auto"/>
            </w:tcBorders>
          </w:tcPr>
          <w:p w14:paraId="53EB2FF7" w14:textId="2F5E1ECA" w:rsidR="00E706CC" w:rsidRPr="0007360A" w:rsidRDefault="00E706CC" w:rsidP="00E706CC">
            <w:pPr>
              <w:rPr>
                <w:sz w:val="20"/>
                <w:szCs w:val="20"/>
              </w:rPr>
            </w:pPr>
            <w:r>
              <w:rPr>
                <w:sz w:val="20"/>
                <w:szCs w:val="20"/>
              </w:rPr>
              <w:t xml:space="preserve">Целевата стойност е определена от данните от проучванията в зоната през 2022 г. </w:t>
            </w:r>
          </w:p>
        </w:tc>
        <w:tc>
          <w:tcPr>
            <w:tcW w:w="939" w:type="pct"/>
            <w:tcBorders>
              <w:top w:val="single" w:sz="4" w:space="0" w:color="auto"/>
              <w:left w:val="single" w:sz="4" w:space="0" w:color="auto"/>
              <w:bottom w:val="single" w:sz="4" w:space="0" w:color="auto"/>
              <w:right w:val="single" w:sz="4" w:space="0" w:color="auto"/>
            </w:tcBorders>
          </w:tcPr>
          <w:p w14:paraId="009BEEA0" w14:textId="6A727D03" w:rsidR="00E706CC" w:rsidRPr="0007360A" w:rsidRDefault="00E706CC">
            <w:pPr>
              <w:rPr>
                <w:sz w:val="20"/>
                <w:szCs w:val="20"/>
              </w:rPr>
            </w:pPr>
            <w:r>
              <w:rPr>
                <w:sz w:val="20"/>
                <w:szCs w:val="20"/>
              </w:rPr>
              <w:t>Поддържане на мигриращата популация от най-малко 20 инд.</w:t>
            </w:r>
          </w:p>
        </w:tc>
      </w:tr>
      <w:tr w:rsidR="00E706CC" w:rsidRPr="0007360A" w14:paraId="42BE33D1" w14:textId="77777777" w:rsidTr="0095365A">
        <w:trPr>
          <w:jc w:val="center"/>
        </w:trPr>
        <w:tc>
          <w:tcPr>
            <w:tcW w:w="1013" w:type="pct"/>
            <w:tcBorders>
              <w:top w:val="single" w:sz="4" w:space="0" w:color="auto"/>
              <w:left w:val="single" w:sz="4" w:space="0" w:color="auto"/>
              <w:bottom w:val="single" w:sz="4" w:space="0" w:color="auto"/>
              <w:right w:val="single" w:sz="4" w:space="0" w:color="auto"/>
            </w:tcBorders>
            <w:hideMark/>
          </w:tcPr>
          <w:p w14:paraId="0E9E0AD9" w14:textId="77777777" w:rsidR="00E706CC" w:rsidRPr="0007360A" w:rsidRDefault="00E706CC" w:rsidP="00E706CC">
            <w:pPr>
              <w:rPr>
                <w:b/>
                <w:sz w:val="20"/>
                <w:szCs w:val="20"/>
              </w:rPr>
            </w:pPr>
            <w:r w:rsidRPr="0007360A">
              <w:rPr>
                <w:b/>
                <w:sz w:val="20"/>
                <w:szCs w:val="20"/>
              </w:rPr>
              <w:t xml:space="preserve">Местообитание на вида: </w:t>
            </w:r>
            <w:r w:rsidRPr="0007360A">
              <w:rPr>
                <w:bCs/>
                <w:sz w:val="20"/>
                <w:szCs w:val="20"/>
              </w:rPr>
              <w:t>Площ на подходящото хранително местообитание на вида</w:t>
            </w:r>
          </w:p>
        </w:tc>
        <w:tc>
          <w:tcPr>
            <w:tcW w:w="650" w:type="pct"/>
            <w:tcBorders>
              <w:top w:val="single" w:sz="4" w:space="0" w:color="auto"/>
              <w:left w:val="single" w:sz="4" w:space="0" w:color="auto"/>
              <w:bottom w:val="single" w:sz="4" w:space="0" w:color="auto"/>
              <w:right w:val="single" w:sz="4" w:space="0" w:color="auto"/>
            </w:tcBorders>
            <w:hideMark/>
          </w:tcPr>
          <w:p w14:paraId="6012EBEA" w14:textId="77777777" w:rsidR="00E706CC" w:rsidRPr="0007360A" w:rsidRDefault="00E706CC" w:rsidP="00E706CC">
            <w:pPr>
              <w:rPr>
                <w:sz w:val="20"/>
                <w:szCs w:val="20"/>
              </w:rPr>
            </w:pPr>
            <w:r w:rsidRPr="0007360A">
              <w:rPr>
                <w:sz w:val="20"/>
                <w:szCs w:val="20"/>
              </w:rPr>
              <w:t>ha</w:t>
            </w:r>
          </w:p>
        </w:tc>
        <w:tc>
          <w:tcPr>
            <w:tcW w:w="632" w:type="pct"/>
            <w:tcBorders>
              <w:top w:val="single" w:sz="4" w:space="0" w:color="auto"/>
              <w:left w:val="single" w:sz="4" w:space="0" w:color="auto"/>
              <w:bottom w:val="single" w:sz="4" w:space="0" w:color="auto"/>
              <w:right w:val="single" w:sz="4" w:space="0" w:color="auto"/>
            </w:tcBorders>
            <w:hideMark/>
          </w:tcPr>
          <w:p w14:paraId="50F15BFB" w14:textId="292E79C5" w:rsidR="00E706CC" w:rsidRPr="0007360A" w:rsidRDefault="00E706CC" w:rsidP="00E706CC">
            <w:pPr>
              <w:rPr>
                <w:sz w:val="20"/>
                <w:szCs w:val="20"/>
              </w:rPr>
            </w:pPr>
            <w:r w:rsidRPr="0007360A">
              <w:rPr>
                <w:sz w:val="20"/>
                <w:szCs w:val="20"/>
              </w:rPr>
              <w:t>Най-малко</w:t>
            </w:r>
            <w:r w:rsidRPr="0007360A">
              <w:rPr>
                <w:sz w:val="20"/>
                <w:szCs w:val="20"/>
                <w:lang w:val="en-US"/>
              </w:rPr>
              <w:t xml:space="preserve"> </w:t>
            </w:r>
            <w:r>
              <w:rPr>
                <w:sz w:val="20"/>
                <w:szCs w:val="20"/>
              </w:rPr>
              <w:t>200</w:t>
            </w:r>
          </w:p>
        </w:tc>
        <w:tc>
          <w:tcPr>
            <w:tcW w:w="1766" w:type="pct"/>
            <w:tcBorders>
              <w:top w:val="single" w:sz="4" w:space="0" w:color="auto"/>
              <w:left w:val="single" w:sz="4" w:space="0" w:color="auto"/>
              <w:bottom w:val="single" w:sz="4" w:space="0" w:color="auto"/>
              <w:right w:val="single" w:sz="4" w:space="0" w:color="auto"/>
            </w:tcBorders>
            <w:hideMark/>
          </w:tcPr>
          <w:p w14:paraId="56627C35" w14:textId="1036AB1F" w:rsidR="00E706CC" w:rsidRPr="0007360A" w:rsidRDefault="00E706CC" w:rsidP="00E706CC">
            <w:pPr>
              <w:rPr>
                <w:sz w:val="20"/>
                <w:szCs w:val="20"/>
              </w:rPr>
            </w:pPr>
            <w:r w:rsidRPr="0007360A">
              <w:rPr>
                <w:sz w:val="20"/>
                <w:szCs w:val="20"/>
              </w:rPr>
              <w:t>Подходящите трофични местообитания за вида в зоната са:</w:t>
            </w:r>
          </w:p>
          <w:p w14:paraId="1B43D6CC" w14:textId="54564EF6" w:rsidR="00E706CC" w:rsidRPr="0007360A" w:rsidRDefault="00E706CC" w:rsidP="00E706CC">
            <w:pPr>
              <w:rPr>
                <w:sz w:val="20"/>
                <w:szCs w:val="20"/>
                <w:lang w:val="en-US"/>
              </w:rPr>
            </w:pPr>
            <w:r w:rsidRPr="0007360A">
              <w:rPr>
                <w:sz w:val="20"/>
                <w:szCs w:val="20"/>
                <w:lang w:val="en-US"/>
              </w:rPr>
              <w:t xml:space="preserve">- </w:t>
            </w:r>
            <w:r w:rsidRPr="0007360A">
              <w:rPr>
                <w:sz w:val="20"/>
                <w:szCs w:val="20"/>
              </w:rPr>
              <w:t>Мочу</w:t>
            </w:r>
            <w:r>
              <w:rPr>
                <w:sz w:val="20"/>
                <w:szCs w:val="20"/>
              </w:rPr>
              <w:t>р</w:t>
            </w:r>
            <w:r w:rsidRPr="0007360A">
              <w:rPr>
                <w:sz w:val="20"/>
                <w:szCs w:val="20"/>
              </w:rPr>
              <w:t>ища, блата</w:t>
            </w:r>
            <w:r w:rsidRPr="0007360A">
              <w:rPr>
                <w:sz w:val="20"/>
                <w:szCs w:val="20"/>
                <w:lang w:val="en-US"/>
              </w:rPr>
              <w:t xml:space="preserve"> (N</w:t>
            </w:r>
            <w:r w:rsidRPr="0007360A">
              <w:rPr>
                <w:sz w:val="20"/>
                <w:szCs w:val="20"/>
              </w:rPr>
              <w:t>07</w:t>
            </w:r>
            <w:r w:rsidRPr="0007360A">
              <w:rPr>
                <w:sz w:val="20"/>
                <w:szCs w:val="20"/>
                <w:lang w:val="en-US"/>
              </w:rPr>
              <w:t>)</w:t>
            </w:r>
          </w:p>
          <w:p w14:paraId="149405E9" w14:textId="2610B2DF" w:rsidR="00E706CC" w:rsidRPr="0007360A" w:rsidRDefault="00E706CC" w:rsidP="00E706CC">
            <w:pPr>
              <w:rPr>
                <w:sz w:val="20"/>
                <w:szCs w:val="20"/>
                <w:lang w:val="en-US"/>
              </w:rPr>
            </w:pPr>
            <w:r w:rsidRPr="0007360A">
              <w:rPr>
                <w:sz w:val="20"/>
                <w:szCs w:val="20"/>
              </w:rPr>
              <w:t xml:space="preserve">- Обширни зърнени култури </w:t>
            </w:r>
            <w:r w:rsidRPr="0007360A">
              <w:rPr>
                <w:sz w:val="20"/>
                <w:szCs w:val="20"/>
                <w:lang w:val="en-US"/>
              </w:rPr>
              <w:t>(N</w:t>
            </w:r>
            <w:r w:rsidRPr="0007360A">
              <w:rPr>
                <w:sz w:val="20"/>
                <w:szCs w:val="20"/>
              </w:rPr>
              <w:t>12</w:t>
            </w:r>
            <w:r w:rsidRPr="0007360A">
              <w:rPr>
                <w:sz w:val="20"/>
                <w:szCs w:val="20"/>
                <w:lang w:val="en-US"/>
              </w:rPr>
              <w:t>)</w:t>
            </w:r>
          </w:p>
          <w:p w14:paraId="0DB37F29" w14:textId="6A58C566" w:rsidR="00E706CC" w:rsidRPr="0007360A" w:rsidRDefault="00E706CC" w:rsidP="00E706CC">
            <w:pPr>
              <w:rPr>
                <w:sz w:val="20"/>
                <w:szCs w:val="20"/>
                <w:lang w:val="en-GB"/>
              </w:rPr>
            </w:pPr>
            <w:r w:rsidRPr="0007360A">
              <w:rPr>
                <w:sz w:val="20"/>
                <w:szCs w:val="20"/>
                <w:lang w:val="en-US"/>
              </w:rPr>
              <w:t>- Други обработваеми земи (N</w:t>
            </w:r>
            <w:r>
              <w:rPr>
                <w:sz w:val="20"/>
                <w:szCs w:val="20"/>
              </w:rPr>
              <w:t>15</w:t>
            </w:r>
            <w:r w:rsidRPr="0007360A">
              <w:rPr>
                <w:sz w:val="20"/>
                <w:szCs w:val="20"/>
                <w:lang w:val="en-US"/>
              </w:rPr>
              <w:t>)</w:t>
            </w:r>
          </w:p>
        </w:tc>
        <w:tc>
          <w:tcPr>
            <w:tcW w:w="939" w:type="pct"/>
            <w:tcBorders>
              <w:top w:val="single" w:sz="4" w:space="0" w:color="auto"/>
              <w:left w:val="single" w:sz="4" w:space="0" w:color="auto"/>
              <w:bottom w:val="single" w:sz="4" w:space="0" w:color="auto"/>
              <w:right w:val="single" w:sz="4" w:space="0" w:color="auto"/>
            </w:tcBorders>
            <w:hideMark/>
          </w:tcPr>
          <w:p w14:paraId="3A21EE42" w14:textId="59A5E907" w:rsidR="00E706CC" w:rsidRPr="00D0114D" w:rsidRDefault="00E706CC" w:rsidP="00E706CC">
            <w:pPr>
              <w:rPr>
                <w:sz w:val="20"/>
                <w:szCs w:val="20"/>
              </w:rPr>
            </w:pPr>
            <w:r w:rsidRPr="0007360A">
              <w:rPr>
                <w:sz w:val="20"/>
                <w:szCs w:val="20"/>
              </w:rPr>
              <w:t>Поддържане на хранително местообитание в размер най-малко</w:t>
            </w:r>
            <w:r w:rsidRPr="0007360A">
              <w:rPr>
                <w:sz w:val="20"/>
                <w:szCs w:val="20"/>
                <w:lang w:val="en-US"/>
              </w:rPr>
              <w:t xml:space="preserve"> </w:t>
            </w:r>
            <w:r>
              <w:rPr>
                <w:sz w:val="20"/>
                <w:szCs w:val="20"/>
              </w:rPr>
              <w:t>200</w:t>
            </w:r>
            <w:r w:rsidRPr="0007360A">
              <w:rPr>
                <w:sz w:val="20"/>
                <w:szCs w:val="20"/>
                <w:lang w:val="en-US"/>
              </w:rPr>
              <w:t xml:space="preserve"> ha</w:t>
            </w:r>
            <w:r>
              <w:rPr>
                <w:sz w:val="20"/>
                <w:szCs w:val="20"/>
              </w:rPr>
              <w:t>.</w:t>
            </w:r>
          </w:p>
        </w:tc>
      </w:tr>
    </w:tbl>
    <w:p w14:paraId="15D6AA9A" w14:textId="77777777" w:rsidR="004E32F0" w:rsidRDefault="004E32F0" w:rsidP="004E32F0">
      <w:pPr>
        <w:spacing w:after="120"/>
        <w:rPr>
          <w:b/>
          <w:lang w:eastAsia="en-US"/>
        </w:rPr>
      </w:pPr>
    </w:p>
    <w:p w14:paraId="675B88F8" w14:textId="6B10B8DD" w:rsidR="004E32F0" w:rsidRDefault="00DC3134" w:rsidP="004E32F0">
      <w:pPr>
        <w:spacing w:after="120"/>
        <w:rPr>
          <w:b/>
        </w:rPr>
      </w:pPr>
      <w:r>
        <w:rPr>
          <w:b/>
        </w:rPr>
        <w:t>7</w:t>
      </w:r>
      <w:r w:rsidR="004E32F0">
        <w:rPr>
          <w:b/>
        </w:rPr>
        <w:t xml:space="preserve">. </w:t>
      </w:r>
      <w:r w:rsidRPr="00DC3134">
        <w:rPr>
          <w:b/>
        </w:rPr>
        <w:t>Необходимост от актуализация на Стандартния формуляр на защитената зона</w:t>
      </w:r>
    </w:p>
    <w:p w14:paraId="0EAE8DF1" w14:textId="675F578A" w:rsidR="00967A9D" w:rsidRDefault="00967A9D" w:rsidP="004E32F0">
      <w:pPr>
        <w:spacing w:after="120"/>
        <w:rPr>
          <w:b/>
        </w:rPr>
      </w:pPr>
      <w:r>
        <w:t>Предлагаме добавянето на видът в СФ със следните параметри:</w:t>
      </w:r>
    </w:p>
    <w:p w14:paraId="3C0794B1" w14:textId="77777777" w:rsidR="00967A9D" w:rsidRPr="00CE00F2" w:rsidRDefault="00967A9D" w:rsidP="004E32F0">
      <w:pPr>
        <w:spacing w:after="12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86"/>
        <w:gridCol w:w="542"/>
        <w:gridCol w:w="580"/>
        <w:gridCol w:w="567"/>
        <w:gridCol w:w="549"/>
        <w:gridCol w:w="850"/>
        <w:gridCol w:w="983"/>
        <w:gridCol w:w="603"/>
        <w:gridCol w:w="487"/>
        <w:gridCol w:w="552"/>
      </w:tblGrid>
      <w:tr w:rsidR="0007360A" w:rsidRPr="0059011E" w14:paraId="1232ADE1" w14:textId="77777777" w:rsidTr="0068473C">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AF1D56" w14:textId="77777777" w:rsidR="0007360A" w:rsidRPr="0059011E" w:rsidRDefault="0007360A" w:rsidP="0095365A">
            <w:pPr>
              <w:rPr>
                <w:b/>
                <w:sz w:val="20"/>
                <w:szCs w:val="20"/>
              </w:rPr>
            </w:pPr>
            <w:r w:rsidRPr="0059011E">
              <w:rPr>
                <w:b/>
                <w:sz w:val="20"/>
                <w:szCs w:val="20"/>
              </w:rPr>
              <w:t>Species</w:t>
            </w:r>
          </w:p>
        </w:tc>
        <w:tc>
          <w:tcPr>
            <w:tcW w:w="33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056076" w14:textId="77777777" w:rsidR="0007360A" w:rsidRPr="0059011E" w:rsidRDefault="0007360A" w:rsidP="0095365A">
            <w:pPr>
              <w:rPr>
                <w:b/>
                <w:sz w:val="20"/>
                <w:szCs w:val="20"/>
              </w:rPr>
            </w:pPr>
            <w:r w:rsidRPr="0059011E">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237C7" w14:textId="77777777" w:rsidR="0007360A" w:rsidRPr="0059011E" w:rsidRDefault="0007360A" w:rsidP="0095365A">
            <w:pPr>
              <w:rPr>
                <w:b/>
                <w:sz w:val="20"/>
                <w:szCs w:val="20"/>
              </w:rPr>
            </w:pPr>
            <w:r w:rsidRPr="0059011E">
              <w:rPr>
                <w:b/>
                <w:sz w:val="20"/>
                <w:szCs w:val="20"/>
              </w:rPr>
              <w:t>Site assessment</w:t>
            </w:r>
          </w:p>
        </w:tc>
      </w:tr>
      <w:tr w:rsidR="0007360A" w:rsidRPr="0059011E" w14:paraId="46FC55C1" w14:textId="77777777" w:rsidTr="0068473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45573F" w14:textId="77777777" w:rsidR="0007360A" w:rsidRPr="0059011E" w:rsidRDefault="0007360A" w:rsidP="0095365A">
            <w:pPr>
              <w:rPr>
                <w:b/>
                <w:sz w:val="20"/>
                <w:szCs w:val="20"/>
              </w:rPr>
            </w:pPr>
            <w:r w:rsidRPr="0059011E">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30E2CE" w14:textId="77777777" w:rsidR="0007360A" w:rsidRPr="0059011E" w:rsidRDefault="0007360A" w:rsidP="0095365A">
            <w:pPr>
              <w:rPr>
                <w:b/>
                <w:sz w:val="20"/>
                <w:szCs w:val="20"/>
              </w:rPr>
            </w:pPr>
            <w:r w:rsidRPr="0059011E">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79C748" w14:textId="77777777" w:rsidR="0007360A" w:rsidRPr="0059011E" w:rsidRDefault="0007360A" w:rsidP="0095365A">
            <w:pPr>
              <w:rPr>
                <w:b/>
                <w:sz w:val="20"/>
                <w:szCs w:val="20"/>
              </w:rPr>
            </w:pPr>
            <w:r w:rsidRPr="0059011E">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DF1C2E" w14:textId="77777777" w:rsidR="0007360A" w:rsidRPr="0059011E" w:rsidRDefault="0007360A" w:rsidP="0095365A">
            <w:pPr>
              <w:rPr>
                <w:b/>
                <w:sz w:val="20"/>
                <w:szCs w:val="20"/>
              </w:rPr>
            </w:pPr>
            <w:r w:rsidRPr="0059011E">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8D079" w14:textId="77777777" w:rsidR="0007360A" w:rsidRPr="0059011E" w:rsidRDefault="0007360A" w:rsidP="0095365A">
            <w:pPr>
              <w:rPr>
                <w:b/>
                <w:sz w:val="20"/>
                <w:szCs w:val="20"/>
              </w:rPr>
            </w:pPr>
            <w:r w:rsidRPr="0059011E">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2A1E7" w14:textId="77777777" w:rsidR="0007360A" w:rsidRPr="0059011E" w:rsidRDefault="0007360A" w:rsidP="0095365A">
            <w:pPr>
              <w:rPr>
                <w:b/>
                <w:sz w:val="20"/>
                <w:szCs w:val="20"/>
              </w:rPr>
            </w:pPr>
            <w:r w:rsidRPr="0059011E">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B9DCA2" w14:textId="77777777" w:rsidR="0007360A" w:rsidRPr="0059011E" w:rsidRDefault="0007360A" w:rsidP="0095365A">
            <w:pPr>
              <w:rPr>
                <w:b/>
                <w:sz w:val="20"/>
                <w:szCs w:val="20"/>
              </w:rPr>
            </w:pPr>
            <w:r w:rsidRPr="0059011E">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51F1CB" w14:textId="77777777" w:rsidR="0007360A" w:rsidRPr="0059011E" w:rsidRDefault="0007360A" w:rsidP="0095365A">
            <w:pPr>
              <w:rPr>
                <w:b/>
                <w:sz w:val="20"/>
                <w:szCs w:val="20"/>
              </w:rPr>
            </w:pPr>
            <w:r w:rsidRPr="0059011E">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B5C268" w14:textId="77777777" w:rsidR="0007360A" w:rsidRPr="0059011E" w:rsidRDefault="0007360A" w:rsidP="0095365A">
            <w:pPr>
              <w:rPr>
                <w:b/>
                <w:sz w:val="20"/>
                <w:szCs w:val="20"/>
              </w:rPr>
            </w:pPr>
            <w:r w:rsidRPr="0059011E">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EFB219" w14:textId="77777777" w:rsidR="0007360A" w:rsidRPr="0059011E" w:rsidRDefault="0007360A" w:rsidP="0095365A">
            <w:pPr>
              <w:rPr>
                <w:b/>
                <w:sz w:val="20"/>
                <w:szCs w:val="20"/>
              </w:rPr>
            </w:pPr>
            <w:r w:rsidRPr="0059011E">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904A44" w14:textId="77777777" w:rsidR="0007360A" w:rsidRPr="0059011E" w:rsidRDefault="0007360A" w:rsidP="0095365A">
            <w:pPr>
              <w:rPr>
                <w:b/>
                <w:sz w:val="20"/>
                <w:szCs w:val="20"/>
              </w:rPr>
            </w:pPr>
            <w:r w:rsidRPr="0059011E">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7DF3BC" w14:textId="77777777" w:rsidR="0007360A" w:rsidRPr="0059011E" w:rsidRDefault="0007360A" w:rsidP="0095365A">
            <w:pPr>
              <w:rPr>
                <w:b/>
                <w:sz w:val="20"/>
                <w:szCs w:val="20"/>
              </w:rPr>
            </w:pPr>
            <w:r w:rsidRPr="0059011E">
              <w:rPr>
                <w:b/>
                <w:sz w:val="20"/>
                <w:szCs w:val="20"/>
              </w:rPr>
              <w:t>A/B/C</w:t>
            </w:r>
          </w:p>
        </w:tc>
      </w:tr>
      <w:tr w:rsidR="0007360A" w:rsidRPr="0059011E" w14:paraId="5020AD61" w14:textId="77777777" w:rsidTr="0068473C">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729A83"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9E85C8"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7F1C9B"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91CB6"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4F20A6"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4526D" w14:textId="77777777" w:rsidR="0007360A" w:rsidRPr="0059011E" w:rsidRDefault="0007360A"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FAFC6E" w14:textId="77777777" w:rsidR="0007360A" w:rsidRPr="0059011E" w:rsidRDefault="0007360A" w:rsidP="0095365A">
            <w:pPr>
              <w:rPr>
                <w:b/>
                <w:sz w:val="20"/>
                <w:szCs w:val="20"/>
              </w:rPr>
            </w:pPr>
            <w:r w:rsidRPr="0059011E">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B30A2F" w14:textId="77777777" w:rsidR="0007360A" w:rsidRPr="0059011E" w:rsidRDefault="0007360A" w:rsidP="0095365A">
            <w:pPr>
              <w:rPr>
                <w:b/>
                <w:sz w:val="20"/>
                <w:szCs w:val="20"/>
              </w:rPr>
            </w:pPr>
            <w:r w:rsidRPr="0059011E">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9AA197"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35E2B6" w14:textId="77777777" w:rsidR="0007360A" w:rsidRPr="0059011E" w:rsidRDefault="0007360A" w:rsidP="0095365A">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75D8C" w14:textId="77777777" w:rsidR="0007360A" w:rsidRPr="0059011E" w:rsidRDefault="0007360A" w:rsidP="0095365A">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DCA03F" w14:textId="77777777" w:rsidR="0007360A" w:rsidRPr="0059011E" w:rsidRDefault="0007360A" w:rsidP="0095365A">
            <w:pPr>
              <w:rPr>
                <w:b/>
                <w:sz w:val="20"/>
                <w:szCs w:val="20"/>
              </w:rPr>
            </w:pPr>
            <w:r w:rsidRPr="0059011E">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FC694D" w14:textId="77777777" w:rsidR="0007360A" w:rsidRPr="0059011E" w:rsidRDefault="0007360A" w:rsidP="0095365A">
            <w:pPr>
              <w:rPr>
                <w:b/>
                <w:sz w:val="20"/>
                <w:szCs w:val="20"/>
              </w:rPr>
            </w:pPr>
            <w:r w:rsidRPr="0059011E">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6095B3" w14:textId="77777777" w:rsidR="0007360A" w:rsidRPr="0059011E" w:rsidRDefault="0007360A" w:rsidP="0095365A">
            <w:pPr>
              <w:rPr>
                <w:b/>
                <w:sz w:val="20"/>
                <w:szCs w:val="20"/>
              </w:rPr>
            </w:pPr>
            <w:r w:rsidRPr="0059011E">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BCEFE" w14:textId="77777777" w:rsidR="0007360A" w:rsidRPr="0059011E" w:rsidRDefault="0007360A" w:rsidP="0095365A">
            <w:pPr>
              <w:rPr>
                <w:b/>
                <w:sz w:val="20"/>
                <w:szCs w:val="20"/>
              </w:rPr>
            </w:pPr>
            <w:r w:rsidRPr="0059011E">
              <w:rPr>
                <w:b/>
                <w:sz w:val="20"/>
                <w:szCs w:val="20"/>
              </w:rPr>
              <w:t>Glo.</w:t>
            </w:r>
          </w:p>
        </w:tc>
      </w:tr>
      <w:tr w:rsidR="0007360A" w:rsidRPr="0007360A" w14:paraId="3DD11A61" w14:textId="77777777" w:rsidTr="0095365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A84A8B" w14:textId="77777777" w:rsidR="0007360A" w:rsidRPr="0021640D" w:rsidRDefault="0007360A" w:rsidP="007913ED">
            <w:pPr>
              <w:rPr>
                <w:b/>
                <w:bCs/>
                <w:color w:val="FF0000"/>
                <w:sz w:val="20"/>
                <w:szCs w:val="20"/>
                <w:lang w:val="en-US"/>
              </w:rPr>
            </w:pPr>
            <w:r w:rsidRPr="0021640D">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063FB" w14:textId="77777777" w:rsidR="0007360A" w:rsidRPr="0021640D" w:rsidRDefault="0007360A" w:rsidP="007913ED">
            <w:pPr>
              <w:rPr>
                <w:b/>
                <w:bCs/>
                <w:i/>
                <w:iCs/>
                <w:color w:val="FF0000"/>
                <w:sz w:val="20"/>
                <w:szCs w:val="20"/>
                <w:lang w:val="en-US"/>
              </w:rPr>
            </w:pPr>
            <w:r w:rsidRPr="0021640D">
              <w:rPr>
                <w:b/>
                <w:bCs/>
                <w:i/>
                <w:iCs/>
                <w:color w:val="FF0000"/>
                <w:sz w:val="20"/>
                <w:szCs w:val="20"/>
              </w:rPr>
              <w:t>A031</w:t>
            </w:r>
          </w:p>
        </w:tc>
        <w:tc>
          <w:tcPr>
            <w:tcW w:w="0" w:type="auto"/>
            <w:tcBorders>
              <w:top w:val="single" w:sz="4" w:space="0" w:color="auto"/>
              <w:left w:val="single" w:sz="4" w:space="0" w:color="auto"/>
              <w:bottom w:val="single" w:sz="4" w:space="0" w:color="auto"/>
              <w:right w:val="single" w:sz="4" w:space="0" w:color="auto"/>
            </w:tcBorders>
            <w:vAlign w:val="center"/>
            <w:hideMark/>
          </w:tcPr>
          <w:p w14:paraId="78485179" w14:textId="77777777" w:rsidR="0007360A" w:rsidRPr="0021640D" w:rsidRDefault="0007360A" w:rsidP="007913ED">
            <w:pPr>
              <w:rPr>
                <w:b/>
                <w:bCs/>
                <w:i/>
                <w:color w:val="FF0000"/>
                <w:sz w:val="20"/>
                <w:szCs w:val="20"/>
                <w:lang w:val="en-US"/>
              </w:rPr>
            </w:pPr>
            <w:r w:rsidRPr="0021640D">
              <w:rPr>
                <w:b/>
                <w:bCs/>
                <w:i/>
                <w:color w:val="FF0000"/>
                <w:sz w:val="20"/>
                <w:szCs w:val="20"/>
                <w:lang w:val="en-US"/>
              </w:rPr>
              <w:t>Ciconia ciconia</w:t>
            </w:r>
          </w:p>
        </w:tc>
        <w:tc>
          <w:tcPr>
            <w:tcW w:w="0" w:type="auto"/>
            <w:tcBorders>
              <w:top w:val="single" w:sz="4" w:space="0" w:color="auto"/>
              <w:left w:val="single" w:sz="4" w:space="0" w:color="auto"/>
              <w:bottom w:val="single" w:sz="4" w:space="0" w:color="auto"/>
              <w:right w:val="single" w:sz="4" w:space="0" w:color="auto"/>
            </w:tcBorders>
            <w:vAlign w:val="center"/>
          </w:tcPr>
          <w:p w14:paraId="096A7F21" w14:textId="77777777" w:rsidR="0007360A" w:rsidRPr="0021640D" w:rsidRDefault="0007360A" w:rsidP="007913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9BC551" w14:textId="77777777" w:rsidR="0007360A" w:rsidRPr="0021640D" w:rsidRDefault="0007360A" w:rsidP="007913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3ED9455" w14:textId="77777777" w:rsidR="0007360A" w:rsidRPr="0021640D" w:rsidRDefault="0007360A" w:rsidP="007913ED">
            <w:pPr>
              <w:rPr>
                <w:b/>
                <w:bCs/>
                <w:color w:val="FF0000"/>
                <w:sz w:val="20"/>
                <w:szCs w:val="20"/>
                <w:lang w:val="en-US"/>
              </w:rPr>
            </w:pPr>
            <w:r w:rsidRPr="0021640D">
              <w:rPr>
                <w:b/>
                <w:bCs/>
                <w:color w:val="FF0000"/>
                <w:sz w:val="20"/>
                <w:szCs w:val="20"/>
                <w:lang w:val="en-US"/>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5C606DE6" w14:textId="011703F3" w:rsidR="0007360A" w:rsidRPr="0021640D" w:rsidRDefault="0007360A" w:rsidP="007913ED">
            <w:pPr>
              <w:rPr>
                <w:b/>
                <w:bCs/>
                <w:color w:val="FF0000"/>
                <w:sz w:val="20"/>
                <w:szCs w:val="20"/>
              </w:rPr>
            </w:pPr>
            <w:r w:rsidRPr="0021640D">
              <w:rPr>
                <w:b/>
                <w:bCs/>
                <w:color w:val="FF0000"/>
                <w:sz w:val="20"/>
                <w:szCs w:val="20"/>
              </w:rPr>
              <w:t>2</w:t>
            </w:r>
            <w:r w:rsidR="00E706CC">
              <w:rPr>
                <w:b/>
                <w:bCs/>
                <w:color w:val="FF0000"/>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hideMark/>
          </w:tcPr>
          <w:p w14:paraId="7A64F568" w14:textId="4532C60A" w:rsidR="0007360A" w:rsidRPr="0021640D" w:rsidRDefault="00E706CC" w:rsidP="007913ED">
            <w:pPr>
              <w:rPr>
                <w:b/>
                <w:bCs/>
                <w:color w:val="FF0000"/>
                <w:sz w:val="20"/>
                <w:szCs w:val="20"/>
              </w:rPr>
            </w:pPr>
            <w:r>
              <w:rPr>
                <w:b/>
                <w:bCs/>
                <w:color w:val="FF0000"/>
                <w:sz w:val="20"/>
                <w:szCs w:val="20"/>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E27835B" w14:textId="37ED3981" w:rsidR="0007360A" w:rsidRPr="0021640D" w:rsidRDefault="0007360A" w:rsidP="007913ED">
            <w:pPr>
              <w:rPr>
                <w:b/>
                <w:bCs/>
                <w:color w:val="FF0000"/>
                <w:sz w:val="20"/>
                <w:szCs w:val="20"/>
                <w:lang w:val="en-US"/>
              </w:rPr>
            </w:pPr>
            <w:r w:rsidRPr="0021640D">
              <w:rPr>
                <w:b/>
                <w:bCs/>
                <w:color w:val="FF0000"/>
                <w:sz w:val="20"/>
                <w:szCs w:val="20"/>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14:paraId="1CE6F52E" w14:textId="77777777" w:rsidR="0007360A" w:rsidRPr="0021640D" w:rsidRDefault="0007360A" w:rsidP="007913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358A540" w14:textId="77777777" w:rsidR="0007360A" w:rsidRPr="0021640D" w:rsidRDefault="0007360A" w:rsidP="007913ED">
            <w:pPr>
              <w:rPr>
                <w:b/>
                <w:bCs/>
                <w:color w:val="FF0000"/>
                <w:sz w:val="20"/>
                <w:szCs w:val="20"/>
                <w:lang w:val="en-GB"/>
              </w:rPr>
            </w:pPr>
            <w:r w:rsidRPr="0021640D">
              <w:rPr>
                <w:b/>
                <w:bCs/>
                <w:color w:val="FF0000"/>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5AC86349" w14:textId="77777777" w:rsidR="0007360A" w:rsidRPr="0021640D" w:rsidRDefault="0007360A" w:rsidP="007913ED">
            <w:pPr>
              <w:rPr>
                <w:b/>
                <w:bCs/>
                <w:color w:val="FF0000"/>
                <w:sz w:val="20"/>
                <w:szCs w:val="20"/>
                <w:lang w:val="en-US"/>
              </w:rPr>
            </w:pPr>
            <w:r w:rsidRPr="0021640D">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5495DBF5" w14:textId="77777777" w:rsidR="0007360A" w:rsidRPr="0021640D" w:rsidRDefault="0007360A" w:rsidP="007913ED">
            <w:pPr>
              <w:rPr>
                <w:b/>
                <w:bCs/>
                <w:color w:val="FF0000"/>
                <w:sz w:val="20"/>
                <w:szCs w:val="20"/>
                <w:lang w:val="en-US"/>
              </w:rPr>
            </w:pPr>
            <w:r w:rsidRPr="0021640D">
              <w:rPr>
                <w:b/>
                <w:bCs/>
                <w:color w:val="FF0000"/>
                <w:sz w:val="20"/>
                <w:szCs w:val="20"/>
                <w:lang w:val="en-US"/>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14242A30" w14:textId="77777777" w:rsidR="0007360A" w:rsidRPr="0021640D" w:rsidRDefault="0007360A" w:rsidP="007913ED">
            <w:pPr>
              <w:rPr>
                <w:b/>
                <w:bCs/>
                <w:color w:val="FF0000"/>
                <w:sz w:val="20"/>
                <w:szCs w:val="20"/>
                <w:lang w:val="en-US"/>
              </w:rPr>
            </w:pPr>
            <w:r w:rsidRPr="0021640D">
              <w:rPr>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3214B" w14:textId="77777777" w:rsidR="0007360A" w:rsidRPr="0021640D" w:rsidRDefault="0007360A" w:rsidP="007913ED">
            <w:pPr>
              <w:rPr>
                <w:b/>
                <w:bCs/>
                <w:color w:val="FF0000"/>
                <w:sz w:val="20"/>
                <w:szCs w:val="20"/>
                <w:lang w:val="en-US"/>
              </w:rPr>
            </w:pPr>
            <w:r w:rsidRPr="0021640D">
              <w:rPr>
                <w:b/>
                <w:bCs/>
                <w:color w:val="FF0000"/>
                <w:sz w:val="20"/>
                <w:szCs w:val="20"/>
                <w:lang w:val="en-US"/>
              </w:rPr>
              <w:t>C</w:t>
            </w:r>
          </w:p>
        </w:tc>
      </w:tr>
    </w:tbl>
    <w:p w14:paraId="0D6B448A" w14:textId="5FA6C536" w:rsidR="008D1F62" w:rsidRDefault="008D1F62" w:rsidP="008D1F62">
      <w:pPr>
        <w:pStyle w:val="Heading1"/>
        <w:rPr>
          <w:szCs w:val="28"/>
        </w:rPr>
      </w:pPr>
      <w:bookmarkStart w:id="197" w:name="_Toc87467200"/>
      <w:bookmarkStart w:id="198" w:name="_Toc98058007"/>
    </w:p>
    <w:p w14:paraId="097CADD9" w14:textId="77777777" w:rsidR="00A212ED" w:rsidRDefault="00A212ED" w:rsidP="00A212ED">
      <w:pPr>
        <w:pStyle w:val="Heading1"/>
      </w:pPr>
      <w:bookmarkStart w:id="199" w:name="_Toc89106087"/>
      <w:bookmarkStart w:id="200" w:name="_Toc98741926"/>
      <w:bookmarkStart w:id="201" w:name="_Toc116032943"/>
      <w:bookmarkStart w:id="202" w:name="_Toc116035245"/>
      <w:bookmarkStart w:id="203" w:name="_Toc132806995"/>
      <w:r>
        <w:t xml:space="preserve">Специфични цели за А059 </w:t>
      </w:r>
      <w:r>
        <w:rPr>
          <w:i/>
          <w:iCs/>
        </w:rPr>
        <w:t>Aythya ferina</w:t>
      </w:r>
      <w:r>
        <w:t xml:space="preserve"> (кафявоглава потапница)</w:t>
      </w:r>
      <w:bookmarkEnd w:id="199"/>
      <w:bookmarkEnd w:id="200"/>
      <w:bookmarkEnd w:id="201"/>
      <w:bookmarkEnd w:id="202"/>
      <w:bookmarkEnd w:id="203"/>
    </w:p>
    <w:p w14:paraId="0F2619DA" w14:textId="7B90EA0C" w:rsidR="00A212ED" w:rsidRDefault="00A212ED" w:rsidP="00A212ED">
      <w:pPr>
        <w:spacing w:before="120" w:after="120"/>
        <w:rPr>
          <w:b/>
          <w:bCs/>
        </w:rPr>
      </w:pPr>
      <w:r>
        <w:rPr>
          <w:b/>
          <w:bCs/>
        </w:rPr>
        <w:t xml:space="preserve">1. </w:t>
      </w:r>
      <w:r w:rsidR="00DC3134" w:rsidRPr="00DC3134">
        <w:rPr>
          <w:b/>
          <w:bCs/>
        </w:rPr>
        <w:t>Код и наименование на вида</w:t>
      </w:r>
    </w:p>
    <w:p w14:paraId="4C49352E" w14:textId="5A16EA3A" w:rsidR="00DC3134" w:rsidRDefault="00DC3134" w:rsidP="00A212ED">
      <w:pPr>
        <w:spacing w:before="120" w:after="120"/>
      </w:pPr>
      <w:r w:rsidRPr="00DC3134">
        <w:t>А059 Aythya ferina (кафявоглава потапница)</w:t>
      </w:r>
    </w:p>
    <w:p w14:paraId="3C248AE3" w14:textId="2FC26357" w:rsidR="00DC3134" w:rsidRPr="007A4013" w:rsidRDefault="00DC3134" w:rsidP="00A212ED">
      <w:pPr>
        <w:spacing w:before="120" w:after="120"/>
        <w:rPr>
          <w:b/>
          <w:bCs/>
        </w:rPr>
      </w:pPr>
      <w:r w:rsidRPr="007A4013">
        <w:rPr>
          <w:b/>
          <w:bCs/>
        </w:rPr>
        <w:t>2. Кратка характеристика на вида</w:t>
      </w:r>
    </w:p>
    <w:p w14:paraId="43BA86A1" w14:textId="77777777" w:rsidR="00A212ED" w:rsidRDefault="00A212ED" w:rsidP="00A212ED">
      <w:pPr>
        <w:spacing w:before="120" w:after="120"/>
      </w:pPr>
      <w:r>
        <w:t xml:space="preserve">Дължината на тялото е 42-49 cm, а размахът на крилата: 67-77 cm. В брачно оперение при мъжките главата и шията са ръждиво-кафяви. Гушата и предната част на гърдите са черни. Гърбът и страните на тялото са пепелно сиви. Кръстът е по-тъмен, а надопашието – черно. Клюнът е сиво-черен. Женските като цяло са сивокафяви. Гърди, теме и шия са по-тъмни с кафеникав нюанс. Имат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са сиво-кафяви със светли напетнявания (Svensson, 2013; Симеонов и др., 1990). </w:t>
      </w:r>
    </w:p>
    <w:p w14:paraId="65CB9E6F" w14:textId="77777777" w:rsidR="00A212ED" w:rsidRDefault="00A212ED" w:rsidP="00A212ED">
      <w:pPr>
        <w:spacing w:before="120" w:after="120"/>
      </w:pPr>
      <w:r>
        <w:rPr>
          <w:i/>
          <w:iCs/>
        </w:rPr>
        <w:lastRenderedPageBreak/>
        <w:t>Характер на пребиваване в страната</w:t>
      </w:r>
    </w:p>
    <w:p w14:paraId="4F8A0142" w14:textId="77777777" w:rsidR="00A212ED" w:rsidRDefault="00A212ED" w:rsidP="00A212ED">
      <w:pPr>
        <w:spacing w:before="120" w:after="120"/>
      </w:pPr>
      <w: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страната водоеми зимуват незначителни числености от вида. Гнезди най-често във висока блатна растителност, близо до водата. Гнезди единично. Гнездото е на земята, покрито със сухи треви и пух. (Симеонов и др., 1990; Нанкинов, 2012; Големански, ред, 2015). </w:t>
      </w:r>
    </w:p>
    <w:p w14:paraId="7C5F2142" w14:textId="77777777" w:rsidR="00A212ED" w:rsidRDefault="00A212ED" w:rsidP="00A212ED">
      <w:pPr>
        <w:spacing w:before="120" w:after="120"/>
      </w:pPr>
      <w:r>
        <w:rPr>
          <w:i/>
          <w:iCs/>
        </w:rPr>
        <w:t xml:space="preserve">Характерно местообитание </w:t>
      </w:r>
    </w:p>
    <w:p w14:paraId="688BCA79" w14:textId="77777777" w:rsidR="00A212ED" w:rsidRDefault="00A212ED" w:rsidP="00A212ED">
      <w:pPr>
        <w:autoSpaceDE w:val="0"/>
        <w:autoSpaceDN w:val="0"/>
        <w:adjustRightInd w:val="0"/>
        <w:spacing w:before="120" w:after="120"/>
      </w:pPr>
      <w:r>
        <w:t>Обитава 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55E37A91" w14:textId="77777777" w:rsidR="00A212ED" w:rsidRDefault="00A212ED" w:rsidP="00A212ED">
      <w:pPr>
        <w:spacing w:before="120" w:after="120"/>
      </w:pPr>
      <w:r>
        <w:rPr>
          <w:i/>
          <w:iCs/>
        </w:rPr>
        <w:t>Хранене</w:t>
      </w:r>
    </w:p>
    <w:p w14:paraId="12E1FB20" w14:textId="77777777" w:rsidR="00A212ED" w:rsidRDefault="00A212ED" w:rsidP="00A212ED">
      <w:pPr>
        <w:autoSpaceDE w:val="0"/>
        <w:autoSpaceDN w:val="0"/>
        <w:adjustRightInd w:val="0"/>
        <w:spacing w:before="120" w:after="120"/>
      </w:pPr>
      <w:r>
        <w:t>Храната е от водни безгръбначни (ларви на насекоми) и семена, части на водни и водолюбиви растения (Големански, ред., 2015).</w:t>
      </w:r>
    </w:p>
    <w:p w14:paraId="7681BE72" w14:textId="373D941D" w:rsidR="00A212ED" w:rsidRDefault="00DC3134" w:rsidP="00A212ED">
      <w:pPr>
        <w:autoSpaceDE w:val="0"/>
        <w:autoSpaceDN w:val="0"/>
        <w:adjustRightInd w:val="0"/>
        <w:spacing w:before="120" w:after="120"/>
        <w:rPr>
          <w:rFonts w:eastAsia="GroteskHSBg-Light"/>
        </w:rPr>
      </w:pPr>
      <w:r>
        <w:rPr>
          <w:b/>
          <w:bCs/>
        </w:rPr>
        <w:t>3</w:t>
      </w:r>
      <w:r w:rsidR="00A212ED">
        <w:rPr>
          <w:b/>
          <w:bCs/>
        </w:rPr>
        <w:t>. Разпространение, природозащитно състояние и тенденции в популацията на вида на национално ниво</w:t>
      </w:r>
      <w:r w:rsidR="00A212ED">
        <w:rPr>
          <w:rFonts w:eastAsia="GroteskHSBg-Light"/>
        </w:rPr>
        <w:t>Разпространението е групово и разпръснато, главно по Дунавското и Черноморското крайбрежие, където са основните гнездови находища – ез. Сребърна, Бургаските влажни зони и най-вече м.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w:t>
      </w:r>
      <w:r w:rsidR="00A212ED">
        <w:t xml:space="preserve"> (Янков, отг. ред., 2007). </w:t>
      </w:r>
      <w:r w:rsidR="00A212ED">
        <w:rPr>
          <w:rFonts w:eastAsia="GroteskHSBg-Light"/>
        </w:rPr>
        <w:t>В посочените основни гнездовища и във Варненско-Белославския комплекс гнездят до няколко десетки двойки (до над повече от 50 в м.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е по-малка и много от двойките не пристъпват към гнездене</w:t>
      </w:r>
      <w:r w:rsidR="00A212ED">
        <w:t xml:space="preserve"> (Големански, ред., 2015). </w:t>
      </w:r>
    </w:p>
    <w:p w14:paraId="6A7403F0" w14:textId="77777777" w:rsidR="00A212ED" w:rsidRDefault="00A212ED" w:rsidP="00A212ED">
      <w:pPr>
        <w:spacing w:before="120" w:after="120"/>
      </w:pPr>
      <w:r>
        <w:t xml:space="preserve">Съгласно докладването от 2019 г. (за периода 2013-2018 г.) националната </w:t>
      </w:r>
      <w:r>
        <w:rPr>
          <w:b/>
          <w:bCs/>
        </w:rPr>
        <w:t xml:space="preserve">гнездяща </w:t>
      </w:r>
      <w:r>
        <w:t xml:space="preserve">популация на вида се оценява на </w:t>
      </w:r>
      <w:r>
        <w:rPr>
          <w:b/>
          <w:bCs/>
        </w:rPr>
        <w:t>80-250 двойки</w:t>
      </w:r>
      <w:r>
        <w:t>. Краткосрочната тенденция на популацията (за периода 2000-2018 г.) е флуктуираща, променлива, а дългосрочната (за периода 1980-2018 г.) е нарастваща. За гнездящата популация са посочени следните заплахи: F01 - промяна на съществуващото земеползване на терени, представляващи естествени или полуестествени местообитания, вследствие на отреждането им за жилищни, градоустройствени или ваканционни цели (с изключение на отводняване и изменение на състоянието на брегови линии, устия или крайбрежия); J02 - замърсяване на морски води от смесени източници (морски и крайбрежни).</w:t>
      </w:r>
    </w:p>
    <w:p w14:paraId="7FC80DF0" w14:textId="77777777" w:rsidR="00A212ED" w:rsidRDefault="00A212ED" w:rsidP="00A212ED">
      <w:pPr>
        <w:autoSpaceDE w:val="0"/>
        <w:autoSpaceDN w:val="0"/>
        <w:adjustRightInd w:val="0"/>
        <w:spacing w:before="120" w:after="120"/>
      </w:pPr>
      <w:r>
        <w:rPr>
          <w:b/>
          <w:bCs/>
        </w:rPr>
        <w:t>Зимуващата</w:t>
      </w:r>
      <w:r>
        <w:t xml:space="preserve"> популация е оценена на </w:t>
      </w:r>
      <w:r>
        <w:rPr>
          <w:b/>
          <w:bCs/>
        </w:rPr>
        <w:t>17000-31000</w:t>
      </w:r>
      <w:r>
        <w:t xml:space="preserve"> индивида. Краткосрочната тенденция на популацията (за периода 2000-2018 г.), както и дългосрочната (за периода 1980-2018 г.) е флуктуираща, променлива. Като заплахи и влияния са посочени: F02 - строителство или преустройство (напр. на жилища и населени места) в съществуващи градски или ваканционни зони;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w:t>
      </w:r>
      <w:r>
        <w:lastRenderedPageBreak/>
        <w:t>изменение на състоянието на брегови линии, устия или крайбрежия); F05 - изграждане или развитие на спортна, туристическа и развлекателна инфраструктура (извън градски или ваканционни зони); G01 - 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p>
    <w:p w14:paraId="38CBA4C7" w14:textId="77777777" w:rsidR="00A212ED" w:rsidRDefault="00A212ED" w:rsidP="00A212ED">
      <w:pPr>
        <w:spacing w:before="120" w:after="120"/>
      </w:pPr>
      <w:r>
        <w:rPr>
          <w:b/>
          <w:bCs/>
        </w:rPr>
        <w:t>Мигриращата</w:t>
      </w:r>
      <w:r>
        <w:t xml:space="preserve"> национална популация е оценена на </w:t>
      </w:r>
      <w:r>
        <w:rPr>
          <w:b/>
          <w:bCs/>
        </w:rPr>
        <w:t>15000-100000 индивида</w:t>
      </w:r>
      <w:r>
        <w:t>. Посочени са следните заплахи и влияния: F02 - строителство или преустройство (напр. на жилища и населени места) в съществуващи градски или ваканционни зони; 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14:paraId="777D320B" w14:textId="77777777" w:rsidR="00A212ED" w:rsidRDefault="00A212ED" w:rsidP="00A212ED">
      <w:pPr>
        <w:spacing w:before="120" w:after="120"/>
      </w:pPr>
      <w:r>
        <w:t>Природозащитният статус на кафявоглавата потапница според IUCN е VU (Vulnerable) за света (2021) и за територията на континентална Европа (2020). Видът е включен в SPEC 1. Включен е в Приложениe II на Директивата за птиците и в Червената книга на Р България (Големански, ред., 2015) в категория „уязвим”. Защитен на територията на цялата страна (ЗБР, Приложение 3).</w:t>
      </w:r>
    </w:p>
    <w:p w14:paraId="18F5C257" w14:textId="03098152" w:rsidR="00A212ED" w:rsidRDefault="00A212ED" w:rsidP="00A212ED">
      <w:pPr>
        <w:spacing w:before="120" w:after="120"/>
      </w:pPr>
      <w:r>
        <w:t>В Червената книга (Петков, 2015</w:t>
      </w:r>
      <w:r w:rsidR="0021640D">
        <w:t xml:space="preserve"> </w:t>
      </w:r>
      <w:r>
        <w:t>г</w:t>
      </w:r>
      <w:r w:rsidR="0021640D">
        <w:t>.</w:t>
      </w:r>
      <w:r>
        <w:t>) са посочени като заплахи пресушаване на блатата, изоставянето и/или интензифицирането на рибовъдните стопанства, безпокойство от риболовци.</w:t>
      </w:r>
    </w:p>
    <w:p w14:paraId="1EB2D4CC" w14:textId="69B85184" w:rsidR="0083706F" w:rsidRDefault="0083706F" w:rsidP="00A212ED">
      <w:pPr>
        <w:spacing w:before="120" w:after="120"/>
      </w:pPr>
      <w:r w:rsidRPr="0083706F">
        <w:t>Видът се среща в 49 защитени зони от мрежата Натура 2000 в България, като във всички тях е с оценка различна от оценка „D“ на популацията.</w:t>
      </w:r>
    </w:p>
    <w:p w14:paraId="272D3E47" w14:textId="4040F40E" w:rsidR="00A212ED" w:rsidRDefault="00DC3134" w:rsidP="00A212ED">
      <w:pPr>
        <w:spacing w:before="120" w:after="120"/>
        <w:rPr>
          <w:b/>
          <w:bCs/>
          <w:lang w:eastAsia="en-US"/>
        </w:rPr>
      </w:pPr>
      <w:r>
        <w:rPr>
          <w:b/>
          <w:bCs/>
        </w:rPr>
        <w:t>4</w:t>
      </w:r>
      <w:r w:rsidR="00A212ED">
        <w:rPr>
          <w:b/>
          <w:bCs/>
        </w:rPr>
        <w:t xml:space="preserve">. </w:t>
      </w:r>
      <w:r w:rsidRPr="00DC3134">
        <w:rPr>
          <w:b/>
          <w:bCs/>
        </w:rPr>
        <w:t>Състояние на ниво защитена зона</w:t>
      </w:r>
    </w:p>
    <w:p w14:paraId="699B8C29" w14:textId="1AAB093C" w:rsidR="00A212ED" w:rsidRDefault="00A212ED" w:rsidP="00A212ED">
      <w:pPr>
        <w:spacing w:after="120"/>
      </w:pPr>
      <w:r>
        <w:t>Видът не е включен в</w:t>
      </w:r>
      <w:r w:rsidR="00D44E09">
        <w:t xml:space="preserve"> СФ </w:t>
      </w:r>
      <w:r>
        <w:t>на зоната.</w:t>
      </w:r>
    </w:p>
    <w:p w14:paraId="561202DD" w14:textId="20CB8A53" w:rsidR="00A212ED" w:rsidRPr="007A4013" w:rsidRDefault="00DC3134" w:rsidP="007A4013">
      <w:pPr>
        <w:spacing w:before="120" w:after="120"/>
        <w:ind w:left="426"/>
        <w:rPr>
          <w:b/>
          <w:bCs/>
        </w:rPr>
      </w:pPr>
      <w:r>
        <w:rPr>
          <w:b/>
          <w:bCs/>
        </w:rPr>
        <w:t xml:space="preserve">5. </w:t>
      </w:r>
      <w:r w:rsidR="00A212ED" w:rsidRPr="007A4013">
        <w:rPr>
          <w:b/>
          <w:bCs/>
        </w:rPr>
        <w:t xml:space="preserve">Анализ на наличната информация </w:t>
      </w:r>
    </w:p>
    <w:p w14:paraId="7771582C" w14:textId="77777777" w:rsidR="00A212ED" w:rsidRDefault="00A212ED" w:rsidP="00A212ED">
      <w:r>
        <w:t>По време на теренните проучвания в защитената зона видът бе установен на 31.12.2021 г. – 8 инд. и на 19.02.2022 г. – 6 инд. Предлагаме добавяне на вида в СФ като зимуващ в зоната с численост 6-8 инд. предвид данните от проведените теренни проучвания през 2022 г.</w:t>
      </w:r>
    </w:p>
    <w:p w14:paraId="2ED87D44" w14:textId="16DF840C" w:rsidR="00A212ED" w:rsidRPr="00DC3134" w:rsidRDefault="00DC3134" w:rsidP="007A4013">
      <w:pPr>
        <w:spacing w:before="120" w:after="120"/>
        <w:ind w:left="426"/>
      </w:pPr>
      <w:r>
        <w:rPr>
          <w:b/>
          <w:bCs/>
        </w:rPr>
        <w:t xml:space="preserve">6. </w:t>
      </w:r>
      <w:r w:rsidRPr="00DC3134">
        <w:rPr>
          <w:b/>
          <w:bCs/>
        </w:rPr>
        <w:t>Специфични природозащитни цели за вида в зоната</w:t>
      </w:r>
    </w:p>
    <w:tbl>
      <w:tblPr>
        <w:tblW w:w="94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9"/>
        <w:gridCol w:w="1275"/>
        <w:gridCol w:w="1276"/>
        <w:gridCol w:w="2835"/>
        <w:gridCol w:w="2410"/>
      </w:tblGrid>
      <w:tr w:rsidR="00A212ED" w:rsidRPr="00A212ED" w14:paraId="4431320A" w14:textId="77777777" w:rsidTr="00E17B5F">
        <w:trPr>
          <w:trHeight w:val="49"/>
          <w:tblHeader/>
        </w:trPr>
        <w:tc>
          <w:tcPr>
            <w:tcW w:w="16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24A7677" w14:textId="77777777" w:rsidR="00A212ED" w:rsidRPr="00A212ED" w:rsidRDefault="00A212ED">
            <w:pPr>
              <w:rPr>
                <w:b/>
                <w:bCs/>
                <w:sz w:val="20"/>
                <w:szCs w:val="20"/>
              </w:rPr>
            </w:pPr>
            <w:r w:rsidRPr="00A212ED">
              <w:rPr>
                <w:b/>
                <w:bCs/>
                <w:sz w:val="20"/>
                <w:szCs w:val="20"/>
              </w:rPr>
              <w:t>Параметър</w:t>
            </w:r>
          </w:p>
        </w:tc>
        <w:tc>
          <w:tcPr>
            <w:tcW w:w="12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AF8820" w14:textId="77777777" w:rsidR="00A212ED" w:rsidRPr="00A212ED" w:rsidRDefault="00A212ED">
            <w:pPr>
              <w:rPr>
                <w:b/>
                <w:bCs/>
                <w:sz w:val="20"/>
                <w:szCs w:val="20"/>
              </w:rPr>
            </w:pPr>
            <w:r w:rsidRPr="00A212ED">
              <w:rPr>
                <w:b/>
                <w:bCs/>
                <w:sz w:val="20"/>
                <w:szCs w:val="20"/>
              </w:rPr>
              <w:t>Мерна единица</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20605C0" w14:textId="77777777" w:rsidR="00A212ED" w:rsidRPr="00A212ED" w:rsidRDefault="00A212ED">
            <w:pPr>
              <w:rPr>
                <w:b/>
                <w:bCs/>
                <w:sz w:val="20"/>
                <w:szCs w:val="20"/>
              </w:rPr>
            </w:pPr>
            <w:r w:rsidRPr="00A212ED">
              <w:rPr>
                <w:b/>
                <w:bCs/>
                <w:sz w:val="20"/>
                <w:szCs w:val="20"/>
              </w:rPr>
              <w:t>Целева стойност</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174D3A" w14:textId="77777777" w:rsidR="00A212ED" w:rsidRPr="00A212ED" w:rsidRDefault="00A212ED">
            <w:pPr>
              <w:rPr>
                <w:b/>
                <w:bCs/>
                <w:sz w:val="20"/>
                <w:szCs w:val="20"/>
              </w:rPr>
            </w:pPr>
            <w:r w:rsidRPr="00A212ED">
              <w:rPr>
                <w:b/>
                <w:bCs/>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5F91" w14:textId="77777777" w:rsidR="00A212ED" w:rsidRPr="00A212ED" w:rsidRDefault="00A212ED">
            <w:pPr>
              <w:rPr>
                <w:b/>
                <w:bCs/>
                <w:sz w:val="20"/>
                <w:szCs w:val="20"/>
              </w:rPr>
            </w:pPr>
            <w:r w:rsidRPr="00A212ED">
              <w:rPr>
                <w:b/>
                <w:bCs/>
                <w:sz w:val="20"/>
                <w:szCs w:val="20"/>
              </w:rPr>
              <w:t>Специфични за зоната цели</w:t>
            </w:r>
          </w:p>
        </w:tc>
      </w:tr>
      <w:tr w:rsidR="00A212ED" w:rsidRPr="00A212ED" w14:paraId="44FAB62B" w14:textId="77777777" w:rsidTr="00E17B5F">
        <w:trPr>
          <w:trHeight w:val="49"/>
        </w:trPr>
        <w:tc>
          <w:tcPr>
            <w:tcW w:w="1669" w:type="dxa"/>
            <w:tcBorders>
              <w:top w:val="single" w:sz="4" w:space="0" w:color="auto"/>
              <w:left w:val="single" w:sz="4" w:space="0" w:color="auto"/>
              <w:bottom w:val="single" w:sz="4" w:space="0" w:color="auto"/>
              <w:right w:val="single" w:sz="4" w:space="0" w:color="auto"/>
            </w:tcBorders>
            <w:hideMark/>
          </w:tcPr>
          <w:p w14:paraId="2E5986EC" w14:textId="77777777" w:rsidR="00A212ED" w:rsidRPr="00A212ED" w:rsidRDefault="00A212ED">
            <w:pPr>
              <w:rPr>
                <w:b/>
                <w:bCs/>
                <w:sz w:val="20"/>
                <w:szCs w:val="20"/>
              </w:rPr>
            </w:pPr>
            <w:r w:rsidRPr="00A212ED">
              <w:rPr>
                <w:b/>
                <w:bCs/>
                <w:sz w:val="20"/>
                <w:szCs w:val="20"/>
              </w:rPr>
              <w:t xml:space="preserve">Популация: </w:t>
            </w:r>
            <w:r w:rsidRPr="00A212ED">
              <w:rPr>
                <w:sz w:val="20"/>
                <w:szCs w:val="20"/>
              </w:rPr>
              <w:t>Размер на зимуващата популация</w:t>
            </w:r>
          </w:p>
        </w:tc>
        <w:tc>
          <w:tcPr>
            <w:tcW w:w="1275" w:type="dxa"/>
            <w:tcBorders>
              <w:top w:val="single" w:sz="4" w:space="0" w:color="auto"/>
              <w:left w:val="single" w:sz="4" w:space="0" w:color="auto"/>
              <w:bottom w:val="single" w:sz="4" w:space="0" w:color="auto"/>
              <w:right w:val="single" w:sz="4" w:space="0" w:color="auto"/>
            </w:tcBorders>
            <w:hideMark/>
          </w:tcPr>
          <w:p w14:paraId="3B99C4AE" w14:textId="77777777" w:rsidR="00A212ED" w:rsidRPr="00A212ED" w:rsidRDefault="00A212ED">
            <w:pPr>
              <w:rPr>
                <w:sz w:val="20"/>
                <w:szCs w:val="20"/>
              </w:rPr>
            </w:pPr>
            <w:r w:rsidRPr="00A212ED">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151B22DA" w14:textId="77777777" w:rsidR="00A212ED" w:rsidRPr="00A212ED" w:rsidRDefault="00A212ED">
            <w:pPr>
              <w:rPr>
                <w:sz w:val="20"/>
                <w:szCs w:val="20"/>
              </w:rPr>
            </w:pPr>
            <w:r w:rsidRPr="00A212ED">
              <w:rPr>
                <w:sz w:val="20"/>
                <w:szCs w:val="20"/>
              </w:rPr>
              <w:t xml:space="preserve">Най-малко </w:t>
            </w:r>
          </w:p>
          <w:p w14:paraId="4D14BE4A" w14:textId="77777777" w:rsidR="00A212ED" w:rsidRPr="00A212ED" w:rsidRDefault="00A212ED">
            <w:pPr>
              <w:rPr>
                <w:sz w:val="20"/>
                <w:szCs w:val="20"/>
              </w:rPr>
            </w:pPr>
            <w:r w:rsidRPr="00A212ED">
              <w:rPr>
                <w:sz w:val="20"/>
                <w:szCs w:val="20"/>
              </w:rPr>
              <w:t>6</w:t>
            </w:r>
          </w:p>
        </w:tc>
        <w:tc>
          <w:tcPr>
            <w:tcW w:w="2835" w:type="dxa"/>
            <w:tcBorders>
              <w:top w:val="single" w:sz="4" w:space="0" w:color="auto"/>
              <w:left w:val="single" w:sz="4" w:space="0" w:color="auto"/>
              <w:bottom w:val="single" w:sz="4" w:space="0" w:color="auto"/>
              <w:right w:val="single" w:sz="4" w:space="0" w:color="auto"/>
            </w:tcBorders>
            <w:hideMark/>
          </w:tcPr>
          <w:p w14:paraId="2FD50675" w14:textId="77777777" w:rsidR="00A212ED" w:rsidRPr="00A212ED" w:rsidRDefault="00A212ED">
            <w:pPr>
              <w:rPr>
                <w:sz w:val="20"/>
                <w:szCs w:val="20"/>
              </w:rPr>
            </w:pPr>
            <w:r w:rsidRPr="00A212ED">
              <w:rPr>
                <w:sz w:val="20"/>
                <w:szCs w:val="20"/>
              </w:rPr>
              <w:t>Целевата стойност е определена предвид данните от полевите изследвания.</w:t>
            </w:r>
          </w:p>
        </w:tc>
        <w:tc>
          <w:tcPr>
            <w:tcW w:w="2410" w:type="dxa"/>
            <w:tcBorders>
              <w:top w:val="single" w:sz="4" w:space="0" w:color="auto"/>
              <w:left w:val="single" w:sz="4" w:space="0" w:color="auto"/>
              <w:bottom w:val="single" w:sz="4" w:space="0" w:color="auto"/>
              <w:right w:val="single" w:sz="4" w:space="0" w:color="auto"/>
            </w:tcBorders>
            <w:hideMark/>
          </w:tcPr>
          <w:p w14:paraId="1A658DB9" w14:textId="1BC27857" w:rsidR="00A212ED" w:rsidRPr="00A212ED" w:rsidRDefault="00A212ED">
            <w:pPr>
              <w:rPr>
                <w:sz w:val="20"/>
                <w:szCs w:val="20"/>
              </w:rPr>
            </w:pPr>
            <w:r w:rsidRPr="00A212ED">
              <w:rPr>
                <w:sz w:val="20"/>
                <w:szCs w:val="20"/>
              </w:rPr>
              <w:t>Поддържане на зимуващата популация от най-малко 6 инд.</w:t>
            </w:r>
          </w:p>
        </w:tc>
      </w:tr>
      <w:tr w:rsidR="00A212ED" w:rsidRPr="00A212ED" w14:paraId="5CAB8877" w14:textId="77777777" w:rsidTr="00E17B5F">
        <w:trPr>
          <w:trHeight w:val="49"/>
        </w:trPr>
        <w:tc>
          <w:tcPr>
            <w:tcW w:w="1669" w:type="dxa"/>
            <w:tcBorders>
              <w:top w:val="single" w:sz="4" w:space="0" w:color="auto"/>
              <w:left w:val="single" w:sz="4" w:space="0" w:color="auto"/>
              <w:bottom w:val="single" w:sz="4" w:space="0" w:color="auto"/>
              <w:right w:val="single" w:sz="4" w:space="0" w:color="auto"/>
            </w:tcBorders>
            <w:hideMark/>
          </w:tcPr>
          <w:p w14:paraId="612B5FCB" w14:textId="77777777" w:rsidR="00A212ED" w:rsidRPr="00A212ED" w:rsidRDefault="00A212ED">
            <w:pPr>
              <w:rPr>
                <w:b/>
                <w:bCs/>
                <w:sz w:val="20"/>
                <w:szCs w:val="20"/>
              </w:rPr>
            </w:pPr>
            <w:r w:rsidRPr="00A212ED">
              <w:rPr>
                <w:b/>
                <w:bCs/>
                <w:sz w:val="20"/>
                <w:szCs w:val="20"/>
              </w:rPr>
              <w:t xml:space="preserve">Местообитание на вида: </w:t>
            </w:r>
            <w:r w:rsidRPr="00A212ED">
              <w:rPr>
                <w:sz w:val="20"/>
                <w:szCs w:val="20"/>
              </w:rPr>
              <w:t>Площ на подходящите хранителни местообитания на вида</w:t>
            </w:r>
            <w:r w:rsidRPr="00A212ED">
              <w:rPr>
                <w:b/>
                <w:bCs/>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5806D639" w14:textId="77777777" w:rsidR="00A212ED" w:rsidRPr="00A212ED" w:rsidRDefault="00A212ED">
            <w:pPr>
              <w:rPr>
                <w:sz w:val="20"/>
                <w:szCs w:val="20"/>
              </w:rPr>
            </w:pPr>
            <w:r w:rsidRPr="00A212ED">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19551CA1" w14:textId="2CDF0EDD" w:rsidR="00A212ED" w:rsidRPr="00A212ED" w:rsidRDefault="00A212ED">
            <w:pPr>
              <w:rPr>
                <w:sz w:val="20"/>
                <w:szCs w:val="20"/>
              </w:rPr>
            </w:pPr>
            <w:r w:rsidRPr="00A212ED">
              <w:rPr>
                <w:sz w:val="20"/>
                <w:szCs w:val="20"/>
              </w:rPr>
              <w:t>Най-малко 1</w:t>
            </w:r>
            <w:r>
              <w:rPr>
                <w:sz w:val="20"/>
                <w:szCs w:val="20"/>
              </w:rPr>
              <w:t>00</w:t>
            </w:r>
          </w:p>
        </w:tc>
        <w:tc>
          <w:tcPr>
            <w:tcW w:w="2835" w:type="dxa"/>
            <w:tcBorders>
              <w:top w:val="single" w:sz="4" w:space="0" w:color="auto"/>
              <w:left w:val="single" w:sz="4" w:space="0" w:color="auto"/>
              <w:bottom w:val="single" w:sz="4" w:space="0" w:color="auto"/>
              <w:right w:val="single" w:sz="4" w:space="0" w:color="auto"/>
            </w:tcBorders>
            <w:hideMark/>
          </w:tcPr>
          <w:p w14:paraId="713810BF" w14:textId="77777777" w:rsidR="00A212ED" w:rsidRPr="00A212ED" w:rsidRDefault="00A212ED">
            <w:pPr>
              <w:rPr>
                <w:sz w:val="20"/>
                <w:szCs w:val="20"/>
              </w:rPr>
            </w:pPr>
            <w:r w:rsidRPr="00A212ED">
              <w:rPr>
                <w:sz w:val="20"/>
                <w:szCs w:val="20"/>
              </w:rPr>
              <w:t>Площта е изчислена на база данните от СФ като % на местообитания N07 - мочурища и блата; N06 - вътрешни водни тела.</w:t>
            </w:r>
          </w:p>
        </w:tc>
        <w:tc>
          <w:tcPr>
            <w:tcW w:w="2410" w:type="dxa"/>
            <w:tcBorders>
              <w:top w:val="single" w:sz="4" w:space="0" w:color="auto"/>
              <w:left w:val="single" w:sz="4" w:space="0" w:color="auto"/>
              <w:bottom w:val="single" w:sz="4" w:space="0" w:color="auto"/>
              <w:right w:val="single" w:sz="4" w:space="0" w:color="auto"/>
            </w:tcBorders>
            <w:hideMark/>
          </w:tcPr>
          <w:p w14:paraId="0EE75B70" w14:textId="2CAB8DB3" w:rsidR="00A212ED" w:rsidRPr="00A212ED" w:rsidRDefault="00A212ED">
            <w:pPr>
              <w:rPr>
                <w:sz w:val="20"/>
                <w:szCs w:val="20"/>
              </w:rPr>
            </w:pPr>
            <w:r w:rsidRPr="00A212ED">
              <w:rPr>
                <w:sz w:val="20"/>
                <w:szCs w:val="20"/>
              </w:rPr>
              <w:t xml:space="preserve">Поддържане площта на подходящите хранителни местообитания </w:t>
            </w:r>
            <w:r w:rsidR="00E17B5F">
              <w:rPr>
                <w:sz w:val="20"/>
                <w:szCs w:val="20"/>
              </w:rPr>
              <w:t>з</w:t>
            </w:r>
            <w:r w:rsidRPr="00A212ED">
              <w:rPr>
                <w:sz w:val="20"/>
                <w:szCs w:val="20"/>
              </w:rPr>
              <w:t xml:space="preserve">а вида в размер </w:t>
            </w:r>
            <w:r w:rsidR="00E17B5F">
              <w:rPr>
                <w:sz w:val="20"/>
                <w:szCs w:val="20"/>
              </w:rPr>
              <w:t xml:space="preserve">от </w:t>
            </w:r>
            <w:r w:rsidRPr="00A212ED">
              <w:rPr>
                <w:sz w:val="20"/>
                <w:szCs w:val="20"/>
              </w:rPr>
              <w:t>най-малко 1</w:t>
            </w:r>
            <w:r w:rsidR="0021640D">
              <w:rPr>
                <w:sz w:val="20"/>
                <w:szCs w:val="20"/>
              </w:rPr>
              <w:t xml:space="preserve">00 </w:t>
            </w:r>
            <w:r w:rsidRPr="00A212ED">
              <w:rPr>
                <w:sz w:val="20"/>
                <w:szCs w:val="20"/>
              </w:rPr>
              <w:t xml:space="preserve">ha. </w:t>
            </w:r>
          </w:p>
        </w:tc>
      </w:tr>
      <w:tr w:rsidR="00E17B5F" w:rsidRPr="00A212ED" w14:paraId="7F5499CE" w14:textId="77777777" w:rsidTr="00E17B5F">
        <w:trPr>
          <w:trHeight w:val="49"/>
        </w:trPr>
        <w:tc>
          <w:tcPr>
            <w:tcW w:w="1669" w:type="dxa"/>
            <w:tcBorders>
              <w:top w:val="single" w:sz="4" w:space="0" w:color="auto"/>
              <w:left w:val="single" w:sz="4" w:space="0" w:color="auto"/>
              <w:bottom w:val="single" w:sz="4" w:space="0" w:color="auto"/>
              <w:right w:val="single" w:sz="4" w:space="0" w:color="auto"/>
            </w:tcBorders>
            <w:hideMark/>
          </w:tcPr>
          <w:p w14:paraId="3B9F2096" w14:textId="73393419" w:rsidR="00E17B5F" w:rsidRPr="00A212ED" w:rsidRDefault="00E17B5F" w:rsidP="00E17B5F">
            <w:pPr>
              <w:rPr>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w:t>
            </w:r>
            <w:r w:rsidRPr="00552464">
              <w:rPr>
                <w:sz w:val="20"/>
                <w:szCs w:val="20"/>
              </w:rPr>
              <w:lastRenderedPageBreak/>
              <w:t>за вида, според „План за управление на речните басейни в Източнобеломорски район (2016-2021 г.)“, Раздел 4, Приложение 19, 20.</w:t>
            </w:r>
          </w:p>
        </w:tc>
        <w:tc>
          <w:tcPr>
            <w:tcW w:w="1275" w:type="dxa"/>
            <w:tcBorders>
              <w:top w:val="single" w:sz="4" w:space="0" w:color="auto"/>
              <w:left w:val="single" w:sz="4" w:space="0" w:color="auto"/>
              <w:bottom w:val="single" w:sz="4" w:space="0" w:color="auto"/>
              <w:right w:val="single" w:sz="4" w:space="0" w:color="auto"/>
            </w:tcBorders>
            <w:hideMark/>
          </w:tcPr>
          <w:p w14:paraId="62B1EEC9" w14:textId="749093C5" w:rsidR="00E17B5F" w:rsidRPr="00A212ED" w:rsidRDefault="00E17B5F" w:rsidP="00E17B5F">
            <w:pPr>
              <w:rPr>
                <w:sz w:val="20"/>
                <w:szCs w:val="20"/>
              </w:rPr>
            </w:pPr>
            <w:r w:rsidRPr="007343AA">
              <w:rPr>
                <w:sz w:val="20"/>
                <w:szCs w:val="20"/>
              </w:rPr>
              <w:lastRenderedPageBreak/>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hideMark/>
          </w:tcPr>
          <w:p w14:paraId="5F227C1F" w14:textId="6981F3F6" w:rsidR="00E17B5F" w:rsidRPr="00A212ED" w:rsidRDefault="00E17B5F" w:rsidP="00E17B5F">
            <w:pPr>
              <w:rPr>
                <w:sz w:val="20"/>
                <w:szCs w:val="20"/>
              </w:rPr>
            </w:pPr>
            <w:r w:rsidRPr="007343AA">
              <w:rPr>
                <w:sz w:val="20"/>
                <w:szCs w:val="20"/>
              </w:rPr>
              <w:t>2-Добро или 1-Отлично</w:t>
            </w:r>
          </w:p>
        </w:tc>
        <w:tc>
          <w:tcPr>
            <w:tcW w:w="2835" w:type="dxa"/>
            <w:tcBorders>
              <w:top w:val="single" w:sz="4" w:space="0" w:color="auto"/>
              <w:left w:val="single" w:sz="4" w:space="0" w:color="auto"/>
              <w:bottom w:val="single" w:sz="4" w:space="0" w:color="auto"/>
              <w:right w:val="single" w:sz="4" w:space="0" w:color="auto"/>
            </w:tcBorders>
            <w:hideMark/>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E17B5F" w:rsidRPr="007343AA" w14:paraId="6B34E393"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37AFB80F" w14:textId="77777777" w:rsidR="00E17B5F" w:rsidRPr="007343AA" w:rsidRDefault="00E17B5F" w:rsidP="00E17B5F">
                  <w:pPr>
                    <w:ind w:left="77"/>
                    <w:rPr>
                      <w:b/>
                      <w:bCs/>
                      <w:sz w:val="20"/>
                      <w:szCs w:val="20"/>
                    </w:rPr>
                  </w:pPr>
                  <w:r w:rsidRPr="007343AA">
                    <w:rPr>
                      <w:b/>
                      <w:bCs/>
                      <w:sz w:val="20"/>
                      <w:szCs w:val="20"/>
                    </w:rPr>
                    <w:t>Екологично състояние</w:t>
                  </w:r>
                </w:p>
              </w:tc>
            </w:tr>
            <w:tr w:rsidR="00E17B5F" w:rsidRPr="007343AA" w14:paraId="3C69F00F"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70B6D38" w14:textId="77777777" w:rsidR="00E17B5F" w:rsidRPr="007343AA" w:rsidRDefault="00E17B5F" w:rsidP="00E17B5F">
                  <w:pPr>
                    <w:ind w:left="77"/>
                    <w:rPr>
                      <w:sz w:val="20"/>
                      <w:szCs w:val="20"/>
                    </w:rPr>
                  </w:pPr>
                  <w:r w:rsidRPr="007343AA">
                    <w:rPr>
                      <w:sz w:val="20"/>
                      <w:szCs w:val="20"/>
                    </w:rPr>
                    <w:t>1-Отлично</w:t>
                  </w:r>
                </w:p>
              </w:tc>
            </w:tr>
            <w:tr w:rsidR="00E17B5F" w:rsidRPr="007343AA" w14:paraId="632E8779"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472B4CCF" w14:textId="77777777" w:rsidR="00E17B5F" w:rsidRPr="007343AA" w:rsidRDefault="00E17B5F" w:rsidP="00E17B5F">
                  <w:pPr>
                    <w:ind w:left="77"/>
                    <w:rPr>
                      <w:sz w:val="20"/>
                      <w:szCs w:val="20"/>
                    </w:rPr>
                  </w:pPr>
                  <w:r w:rsidRPr="007343AA">
                    <w:rPr>
                      <w:sz w:val="20"/>
                      <w:szCs w:val="20"/>
                    </w:rPr>
                    <w:t>2-Добро</w:t>
                  </w:r>
                </w:p>
              </w:tc>
            </w:tr>
            <w:tr w:rsidR="00E17B5F" w:rsidRPr="007343AA" w14:paraId="06483394"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B102AD7" w14:textId="77777777" w:rsidR="00E17B5F" w:rsidRPr="007343AA" w:rsidRDefault="00E17B5F" w:rsidP="00E17B5F">
                  <w:pPr>
                    <w:ind w:left="77"/>
                    <w:rPr>
                      <w:sz w:val="20"/>
                      <w:szCs w:val="20"/>
                    </w:rPr>
                  </w:pPr>
                  <w:r w:rsidRPr="007343AA">
                    <w:rPr>
                      <w:sz w:val="20"/>
                      <w:szCs w:val="20"/>
                    </w:rPr>
                    <w:t>3-Умерено</w:t>
                  </w:r>
                </w:p>
              </w:tc>
            </w:tr>
            <w:tr w:rsidR="00E17B5F" w:rsidRPr="007343AA" w14:paraId="6F536F1D"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AEF7475" w14:textId="77777777" w:rsidR="00E17B5F" w:rsidRPr="007343AA" w:rsidRDefault="00E17B5F" w:rsidP="00E17B5F">
                  <w:pPr>
                    <w:ind w:left="77"/>
                    <w:rPr>
                      <w:sz w:val="20"/>
                      <w:szCs w:val="20"/>
                    </w:rPr>
                  </w:pPr>
                  <w:r w:rsidRPr="007343AA">
                    <w:rPr>
                      <w:sz w:val="20"/>
                      <w:szCs w:val="20"/>
                    </w:rPr>
                    <w:t>4-Лошо</w:t>
                  </w:r>
                </w:p>
              </w:tc>
            </w:tr>
            <w:tr w:rsidR="00E17B5F" w:rsidRPr="007343AA" w14:paraId="52FBC5DC"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EDA97BB" w14:textId="77777777" w:rsidR="00E17B5F" w:rsidRPr="007343AA" w:rsidRDefault="00E17B5F" w:rsidP="00E17B5F">
                  <w:pPr>
                    <w:ind w:left="77"/>
                    <w:rPr>
                      <w:sz w:val="20"/>
                      <w:szCs w:val="20"/>
                    </w:rPr>
                  </w:pPr>
                  <w:r w:rsidRPr="007343AA">
                    <w:rPr>
                      <w:sz w:val="20"/>
                      <w:szCs w:val="20"/>
                    </w:rPr>
                    <w:lastRenderedPageBreak/>
                    <w:t>5-Много лошо</w:t>
                  </w:r>
                </w:p>
              </w:tc>
            </w:tr>
          </w:tbl>
          <w:p w14:paraId="1FE27C8A" w14:textId="77777777" w:rsidR="00E17B5F" w:rsidRDefault="00E17B5F" w:rsidP="00E17B5F">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5558649" w14:textId="73F440CD" w:rsidR="00E17B5F" w:rsidRPr="00A212ED" w:rsidRDefault="00E17B5F" w:rsidP="00E17B5F">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D8CD1F3" w14:textId="77777777" w:rsidR="00E17B5F" w:rsidRPr="007343AA" w:rsidRDefault="00E17B5F" w:rsidP="00E17B5F">
            <w:pPr>
              <w:spacing w:before="100" w:beforeAutospacing="1"/>
              <w:rPr>
                <w:sz w:val="20"/>
                <w:szCs w:val="20"/>
              </w:rPr>
            </w:pPr>
            <w:r w:rsidRPr="007343AA">
              <w:rPr>
                <w:sz w:val="20"/>
                <w:szCs w:val="20"/>
              </w:rPr>
              <w:lastRenderedPageBreak/>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w:t>
            </w:r>
            <w:r>
              <w:rPr>
                <w:sz w:val="20"/>
                <w:szCs w:val="20"/>
              </w:rPr>
              <w:lastRenderedPageBreak/>
              <w:t>лошо от добро екологично състояние.</w:t>
            </w:r>
          </w:p>
          <w:p w14:paraId="5365B16E" w14:textId="77777777" w:rsidR="00E17B5F" w:rsidRPr="00A212ED" w:rsidRDefault="00E17B5F" w:rsidP="00E17B5F">
            <w:pPr>
              <w:rPr>
                <w:sz w:val="20"/>
                <w:szCs w:val="20"/>
              </w:rPr>
            </w:pPr>
          </w:p>
        </w:tc>
      </w:tr>
    </w:tbl>
    <w:p w14:paraId="6B9D73A9" w14:textId="77777777" w:rsidR="00A212ED" w:rsidRDefault="00A212ED" w:rsidP="00A212ED">
      <w:pPr>
        <w:pStyle w:val="ListParagraph"/>
        <w:ind w:left="786"/>
        <w:jc w:val="both"/>
        <w:rPr>
          <w:rFonts w:ascii="Times New Roman" w:eastAsia="Times New Roman" w:hAnsi="Times New Roman" w:cs="Times New Roman"/>
          <w:b/>
          <w:bCs/>
          <w:sz w:val="24"/>
          <w:szCs w:val="24"/>
        </w:rPr>
      </w:pPr>
    </w:p>
    <w:p w14:paraId="126B161B" w14:textId="17D9745D" w:rsidR="00A212ED" w:rsidRPr="007A4013" w:rsidRDefault="00DC3134" w:rsidP="007A4013">
      <w:pPr>
        <w:ind w:left="426"/>
        <w:rPr>
          <w:b/>
          <w:bCs/>
        </w:rPr>
      </w:pPr>
      <w:r>
        <w:rPr>
          <w:b/>
          <w:bCs/>
        </w:rPr>
        <w:t xml:space="preserve">7. </w:t>
      </w:r>
      <w:r w:rsidRPr="00DC3134">
        <w:rPr>
          <w:b/>
          <w:bCs/>
        </w:rPr>
        <w:t>Необходимост от актуализация на Стандартния формуляр на защитената зона</w:t>
      </w:r>
    </w:p>
    <w:p w14:paraId="5A5B699C" w14:textId="54A5F07F" w:rsidR="00E17B5F" w:rsidRDefault="00E17B5F" w:rsidP="007A4013">
      <w:pPr>
        <w:pStyle w:val="ListParagraph"/>
        <w:spacing w:line="257" w:lineRule="auto"/>
        <w:ind w:left="0"/>
        <w:jc w:val="both"/>
        <w:rPr>
          <w:rFonts w:ascii="Times New Roman" w:eastAsia="Times New Roman" w:hAnsi="Times New Roman" w:cs="Times New Roman"/>
          <w:bCs/>
          <w:sz w:val="24"/>
          <w:szCs w:val="24"/>
        </w:rPr>
      </w:pPr>
      <w:r w:rsidRPr="00080D44">
        <w:rPr>
          <w:rFonts w:ascii="Times New Roman" w:eastAsia="Times New Roman" w:hAnsi="Times New Roman" w:cs="Times New Roman"/>
          <w:bCs/>
          <w:sz w:val="24"/>
          <w:szCs w:val="24"/>
        </w:rPr>
        <w:t>Предлагаме добавянето на видът в СФ със следните параметри:</w:t>
      </w:r>
    </w:p>
    <w:p w14:paraId="7D081CE9" w14:textId="77777777" w:rsidR="00E17B5F" w:rsidRPr="00080D44" w:rsidRDefault="00E17B5F" w:rsidP="00080D44">
      <w:pPr>
        <w:pStyle w:val="ListParagraph"/>
        <w:ind w:left="357"/>
        <w:jc w:val="both"/>
        <w:rPr>
          <w:rFonts w:ascii="Times New Roman" w:eastAsia="Times New Roman" w:hAnsi="Times New Roman" w:cs="Times New Roman"/>
          <w:bCs/>
          <w:sz w:val="24"/>
          <w:szCs w:val="24"/>
        </w:rPr>
      </w:pPr>
    </w:p>
    <w:tbl>
      <w:tblPr>
        <w:tblW w:w="91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086"/>
        <w:gridCol w:w="328"/>
        <w:gridCol w:w="483"/>
        <w:gridCol w:w="181"/>
        <w:gridCol w:w="181"/>
        <w:gridCol w:w="572"/>
        <w:gridCol w:w="605"/>
        <w:gridCol w:w="594"/>
        <w:gridCol w:w="578"/>
        <w:gridCol w:w="839"/>
        <w:gridCol w:w="475"/>
        <w:gridCol w:w="475"/>
        <w:gridCol w:w="622"/>
        <w:gridCol w:w="522"/>
        <w:gridCol w:w="578"/>
      </w:tblGrid>
      <w:tr w:rsidR="00A212ED" w14:paraId="2AEB2AD4" w14:textId="77777777" w:rsidTr="00A212ED">
        <w:trPr>
          <w:trHeight w:val="342"/>
        </w:trPr>
        <w:tc>
          <w:tcPr>
            <w:tcW w:w="3111"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F8AE651" w14:textId="77777777" w:rsidR="00A212ED" w:rsidRDefault="00A212ED">
            <w:pPr>
              <w:rPr>
                <w:b/>
                <w:bCs/>
                <w:sz w:val="20"/>
                <w:szCs w:val="20"/>
                <w:lang w:eastAsia="en-GB"/>
              </w:rPr>
            </w:pPr>
            <w:r>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2EB26AAC" w14:textId="77777777" w:rsidR="00A212ED" w:rsidRDefault="00A212ED">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DB319A3" w14:textId="77777777" w:rsidR="00A212ED" w:rsidRDefault="00A212ED">
            <w:pPr>
              <w:rPr>
                <w:b/>
                <w:bCs/>
                <w:sz w:val="20"/>
                <w:szCs w:val="20"/>
                <w:lang w:eastAsia="en-GB"/>
              </w:rPr>
            </w:pPr>
            <w:r>
              <w:rPr>
                <w:b/>
                <w:bCs/>
                <w:sz w:val="20"/>
                <w:szCs w:val="20"/>
                <w:lang w:eastAsia="en-GB"/>
              </w:rPr>
              <w:t>Site assessment</w:t>
            </w:r>
          </w:p>
        </w:tc>
      </w:tr>
      <w:tr w:rsidR="00A212ED" w14:paraId="7DD2BFA5" w14:textId="77777777" w:rsidTr="00A212ED">
        <w:trPr>
          <w:trHeight w:val="354"/>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AD6CBBA" w14:textId="77777777" w:rsidR="00A212ED" w:rsidRDefault="00A212ED">
            <w:pPr>
              <w:spacing w:before="120" w:after="120"/>
              <w:rPr>
                <w:b/>
                <w:bCs/>
                <w:sz w:val="20"/>
                <w:szCs w:val="20"/>
                <w:lang w:eastAsia="en-GB"/>
              </w:rPr>
            </w:pPr>
            <w:r>
              <w:rPr>
                <w:b/>
                <w:bCs/>
                <w:sz w:val="20"/>
                <w:szCs w:val="20"/>
                <w:lang w:eastAsia="en-GB"/>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D5267B3" w14:textId="77777777" w:rsidR="00A212ED" w:rsidRDefault="00A212ED">
            <w:pPr>
              <w:spacing w:before="120" w:after="120"/>
              <w:rPr>
                <w:b/>
                <w:bCs/>
                <w:sz w:val="20"/>
                <w:szCs w:val="20"/>
                <w:lang w:eastAsia="en-GB"/>
              </w:rPr>
            </w:pPr>
            <w:r>
              <w:rPr>
                <w:b/>
                <w:bCs/>
                <w:sz w:val="20"/>
                <w:szCs w:val="20"/>
                <w:lang w:eastAsia="en-GB"/>
              </w:rPr>
              <w:t>Code</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D6122A9" w14:textId="77777777" w:rsidR="00A212ED" w:rsidRDefault="00A212ED">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7B5EB3" w14:textId="77777777" w:rsidR="00A212ED" w:rsidRDefault="00A212ED">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ECC06F" w14:textId="77777777" w:rsidR="00A212ED" w:rsidRDefault="00A212ED">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29F4023" w14:textId="77777777" w:rsidR="00A212ED" w:rsidRDefault="00A212ED">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26C4214" w14:textId="77777777" w:rsidR="00A212ED" w:rsidRDefault="00A212ED">
            <w:pP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2FB80F" w14:textId="77777777" w:rsidR="00A212ED" w:rsidRDefault="00A212ED">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B4D32A" w14:textId="77777777" w:rsidR="00A212ED" w:rsidRDefault="00A212ED">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F15E98B" w14:textId="77777777" w:rsidR="00A212ED" w:rsidRDefault="00A212ED">
            <w:pPr>
              <w:rPr>
                <w:b/>
                <w:bCs/>
                <w:sz w:val="20"/>
                <w:szCs w:val="20"/>
                <w:lang w:eastAsia="en-GB"/>
              </w:rPr>
            </w:pPr>
            <w:r>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6AD59EE" w14:textId="77777777" w:rsidR="00A212ED" w:rsidRDefault="00A212ED">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35FD09C" w14:textId="77777777" w:rsidR="00A212ED" w:rsidRDefault="00A212ED">
            <w:pPr>
              <w:rPr>
                <w:b/>
                <w:bCs/>
                <w:sz w:val="20"/>
                <w:szCs w:val="20"/>
                <w:lang w:eastAsia="en-GB"/>
              </w:rPr>
            </w:pPr>
            <w:r>
              <w:rPr>
                <w:b/>
                <w:bCs/>
                <w:sz w:val="20"/>
                <w:szCs w:val="20"/>
                <w:lang w:eastAsia="en-GB"/>
              </w:rPr>
              <w:t>A/B/C</w:t>
            </w:r>
          </w:p>
        </w:tc>
      </w:tr>
      <w:tr w:rsidR="00A212ED" w14:paraId="625B6937" w14:textId="77777777" w:rsidTr="00A212ED">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0F0804"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34AA8" w14:textId="77777777" w:rsidR="00A212ED" w:rsidRDefault="00A212ED">
            <w:pPr>
              <w:rPr>
                <w:b/>
                <w:bCs/>
                <w:sz w:val="20"/>
                <w:szCs w:val="20"/>
                <w:lang w:eastAsia="en-GB"/>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2943FAA1"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2C609"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40F0E" w14:textId="77777777" w:rsidR="00A212ED" w:rsidRDefault="00A212ED">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E24003" w14:textId="77777777" w:rsidR="00A212ED" w:rsidRDefault="00A212ED">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9BE8836" w14:textId="77777777" w:rsidR="00A212ED" w:rsidRDefault="00A212ED">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5D7C4047" w14:textId="77777777" w:rsidR="00A212ED" w:rsidRDefault="00A212ED">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ADAA2"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22F79"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41EC2" w14:textId="77777777" w:rsidR="00A212ED" w:rsidRDefault="00A212ED">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8DCD53D" w14:textId="77777777" w:rsidR="00A212ED" w:rsidRDefault="00A212ED">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AED5A0E" w14:textId="77777777" w:rsidR="00A212ED" w:rsidRDefault="00A212ED">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3EA49D35" w14:textId="77777777" w:rsidR="00A212ED" w:rsidRDefault="00A212ED">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C2FD717" w14:textId="77777777" w:rsidR="00A212ED" w:rsidRDefault="00A212ED">
            <w:pPr>
              <w:rPr>
                <w:b/>
                <w:bCs/>
                <w:sz w:val="20"/>
                <w:szCs w:val="20"/>
                <w:lang w:eastAsia="en-GB"/>
              </w:rPr>
            </w:pPr>
            <w:r>
              <w:rPr>
                <w:b/>
                <w:bCs/>
                <w:sz w:val="20"/>
                <w:szCs w:val="20"/>
                <w:lang w:eastAsia="en-GB"/>
              </w:rPr>
              <w:t>Glo.</w:t>
            </w:r>
          </w:p>
        </w:tc>
      </w:tr>
      <w:tr w:rsidR="00A212ED" w14:paraId="4C0C1598" w14:textId="77777777" w:rsidTr="00A212ED">
        <w:trPr>
          <w:trHeight w:val="536"/>
        </w:trPr>
        <w:tc>
          <w:tcPr>
            <w:tcW w:w="0" w:type="auto"/>
            <w:tcBorders>
              <w:top w:val="single" w:sz="4" w:space="0" w:color="auto"/>
              <w:left w:val="single" w:sz="4" w:space="0" w:color="auto"/>
              <w:bottom w:val="single" w:sz="4" w:space="0" w:color="auto"/>
              <w:right w:val="single" w:sz="4" w:space="0" w:color="auto"/>
            </w:tcBorders>
            <w:vAlign w:val="center"/>
            <w:hideMark/>
          </w:tcPr>
          <w:p w14:paraId="67E05758" w14:textId="77777777" w:rsidR="00A212ED" w:rsidRPr="0021640D" w:rsidRDefault="00A212ED">
            <w:pPr>
              <w:spacing w:before="120" w:after="120"/>
              <w:rPr>
                <w:b/>
                <w:bCs/>
                <w:color w:val="FF0000"/>
                <w:sz w:val="20"/>
                <w:szCs w:val="20"/>
                <w:lang w:eastAsia="en-GB"/>
              </w:rPr>
            </w:pPr>
            <w:r w:rsidRPr="0021640D">
              <w:rPr>
                <w:b/>
                <w:bCs/>
                <w:color w:val="FF0000"/>
                <w:sz w:val="20"/>
                <w:szCs w:val="20"/>
                <w:lang w:eastAsia="en-GB"/>
              </w:rPr>
              <w:t>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483A82E" w14:textId="77777777" w:rsidR="00A212ED" w:rsidRPr="0021640D" w:rsidRDefault="00A212ED">
            <w:pPr>
              <w:spacing w:before="120" w:after="120"/>
              <w:rPr>
                <w:b/>
                <w:bCs/>
                <w:color w:val="FF0000"/>
                <w:sz w:val="20"/>
                <w:szCs w:val="20"/>
                <w:lang w:eastAsia="en-GB"/>
              </w:rPr>
            </w:pPr>
            <w:r w:rsidRPr="0021640D">
              <w:rPr>
                <w:b/>
                <w:bCs/>
                <w:color w:val="FF0000"/>
                <w:sz w:val="20"/>
                <w:szCs w:val="20"/>
              </w:rPr>
              <w:t>A059</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9D7C50D" w14:textId="77777777" w:rsidR="00A212ED" w:rsidRPr="0021640D" w:rsidRDefault="00A212ED">
            <w:pPr>
              <w:rPr>
                <w:b/>
                <w:bCs/>
                <w:i/>
                <w:iCs/>
                <w:color w:val="FF0000"/>
                <w:sz w:val="20"/>
                <w:szCs w:val="20"/>
                <w:lang w:eastAsia="en-GB"/>
              </w:rPr>
            </w:pPr>
            <w:r w:rsidRPr="0021640D">
              <w:rPr>
                <w:b/>
                <w:bCs/>
                <w:i/>
                <w:iCs/>
                <w:color w:val="FF0000"/>
                <w:sz w:val="20"/>
                <w:szCs w:val="20"/>
              </w:rPr>
              <w:t>Aythya ferina</w:t>
            </w:r>
          </w:p>
        </w:tc>
        <w:tc>
          <w:tcPr>
            <w:tcW w:w="0" w:type="auto"/>
            <w:tcBorders>
              <w:top w:val="single" w:sz="4" w:space="0" w:color="auto"/>
              <w:left w:val="single" w:sz="4" w:space="0" w:color="auto"/>
              <w:bottom w:val="single" w:sz="4" w:space="0" w:color="auto"/>
              <w:right w:val="single" w:sz="4" w:space="0" w:color="auto"/>
            </w:tcBorders>
            <w:vAlign w:val="center"/>
          </w:tcPr>
          <w:p w14:paraId="15AF637C" w14:textId="77777777" w:rsidR="00A212ED" w:rsidRPr="0021640D" w:rsidRDefault="00A212ED">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048844C6" w14:textId="77777777" w:rsidR="00A212ED" w:rsidRPr="0021640D" w:rsidRDefault="00A212ED">
            <w:pPr>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7AC3004C" w14:textId="77777777" w:rsidR="00A212ED" w:rsidRPr="0021640D" w:rsidRDefault="00A212ED">
            <w:pPr>
              <w:rPr>
                <w:b/>
                <w:bCs/>
                <w:color w:val="FF0000"/>
                <w:sz w:val="20"/>
                <w:szCs w:val="20"/>
                <w:lang w:eastAsia="en-GB"/>
              </w:rPr>
            </w:pPr>
            <w:r w:rsidRPr="0021640D">
              <w:rPr>
                <w:b/>
                <w:bCs/>
                <w:color w:val="FF0000"/>
                <w:sz w:val="20"/>
                <w:szCs w:val="20"/>
              </w:rPr>
              <w:t>w</w:t>
            </w:r>
          </w:p>
        </w:tc>
        <w:tc>
          <w:tcPr>
            <w:tcW w:w="0" w:type="auto"/>
            <w:tcBorders>
              <w:top w:val="single" w:sz="4" w:space="0" w:color="auto"/>
              <w:left w:val="single" w:sz="4" w:space="0" w:color="auto"/>
              <w:bottom w:val="single" w:sz="4" w:space="0" w:color="auto"/>
              <w:right w:val="single" w:sz="4" w:space="0" w:color="auto"/>
            </w:tcBorders>
            <w:vAlign w:val="center"/>
            <w:hideMark/>
          </w:tcPr>
          <w:p w14:paraId="25EF4F6F" w14:textId="77777777" w:rsidR="00A212ED" w:rsidRPr="0021640D" w:rsidRDefault="00A212ED">
            <w:pPr>
              <w:rPr>
                <w:b/>
                <w:bCs/>
                <w:color w:val="FF0000"/>
                <w:sz w:val="20"/>
                <w:szCs w:val="20"/>
                <w:lang w:eastAsia="en-GB"/>
              </w:rPr>
            </w:pPr>
            <w:r w:rsidRPr="0021640D">
              <w:rPr>
                <w:b/>
                <w:bCs/>
                <w:color w:val="FF0000"/>
                <w:sz w:val="20"/>
                <w:szCs w:val="20"/>
                <w:lang w:eastAsia="en-GB"/>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8C7177C" w14:textId="77777777" w:rsidR="00A212ED" w:rsidRPr="0021640D" w:rsidRDefault="00A212ED">
            <w:pPr>
              <w:rPr>
                <w:b/>
                <w:bCs/>
                <w:color w:val="FF0000"/>
                <w:sz w:val="20"/>
                <w:szCs w:val="20"/>
                <w:lang w:eastAsia="en-GB"/>
              </w:rPr>
            </w:pPr>
            <w:r w:rsidRPr="0021640D">
              <w:rPr>
                <w:b/>
                <w:bCs/>
                <w:color w:val="FF0000"/>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38DCD8CC" w14:textId="77777777" w:rsidR="00A212ED" w:rsidRPr="0021640D" w:rsidRDefault="00A212ED">
            <w:pPr>
              <w:rPr>
                <w:b/>
                <w:bCs/>
                <w:color w:val="FF0000"/>
                <w:sz w:val="20"/>
                <w:szCs w:val="20"/>
                <w:lang w:eastAsia="en-GB"/>
              </w:rPr>
            </w:pPr>
            <w:r w:rsidRPr="0021640D">
              <w:rPr>
                <w:b/>
                <w:bCs/>
                <w:color w:val="FF0000"/>
                <w:sz w:val="20"/>
                <w:szCs w:val="20"/>
              </w:rPr>
              <w:t>i</w:t>
            </w:r>
          </w:p>
        </w:tc>
        <w:tc>
          <w:tcPr>
            <w:tcW w:w="0" w:type="auto"/>
            <w:tcBorders>
              <w:top w:val="single" w:sz="4" w:space="0" w:color="auto"/>
              <w:left w:val="single" w:sz="4" w:space="0" w:color="auto"/>
              <w:bottom w:val="single" w:sz="4" w:space="0" w:color="auto"/>
              <w:right w:val="single" w:sz="4" w:space="0" w:color="auto"/>
            </w:tcBorders>
            <w:vAlign w:val="center"/>
          </w:tcPr>
          <w:p w14:paraId="0B75E168" w14:textId="77777777" w:rsidR="00A212ED" w:rsidRPr="0021640D" w:rsidRDefault="00A212ED">
            <w:pPr>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454F759" w14:textId="77777777" w:rsidR="00A212ED" w:rsidRPr="0021640D" w:rsidRDefault="00A212ED">
            <w:pPr>
              <w:rPr>
                <w:b/>
                <w:bCs/>
                <w:color w:val="FF0000"/>
                <w:sz w:val="20"/>
                <w:szCs w:val="20"/>
                <w:lang w:eastAsia="en-GB"/>
              </w:rPr>
            </w:pPr>
            <w:r w:rsidRPr="0021640D">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0AA1DD63" w14:textId="77777777" w:rsidR="00A212ED" w:rsidRPr="0021640D" w:rsidRDefault="00A212ED">
            <w:pPr>
              <w:rPr>
                <w:b/>
                <w:bCs/>
                <w:color w:val="FF0000"/>
                <w:sz w:val="20"/>
                <w:szCs w:val="20"/>
                <w:lang w:eastAsia="en-GB"/>
              </w:rPr>
            </w:pPr>
            <w:r w:rsidRPr="0021640D">
              <w:rPr>
                <w:b/>
                <w:bCs/>
                <w:color w:val="FF0000"/>
                <w:sz w:val="20"/>
                <w:szCs w:val="20"/>
                <w:lang w:eastAsia="en-GB"/>
              </w:rPr>
              <w:t>С</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6E073" w14:textId="77777777" w:rsidR="00A212ED" w:rsidRPr="0021640D" w:rsidRDefault="00A212ED">
            <w:pPr>
              <w:rPr>
                <w:b/>
                <w:bCs/>
                <w:color w:val="FF0000"/>
                <w:sz w:val="20"/>
                <w:szCs w:val="20"/>
                <w:lang w:eastAsia="en-GB"/>
              </w:rPr>
            </w:pPr>
            <w:r w:rsidRPr="0021640D">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8CD928A" w14:textId="77777777" w:rsidR="00A212ED" w:rsidRPr="0021640D" w:rsidRDefault="00A212ED">
            <w:pPr>
              <w:rPr>
                <w:b/>
                <w:bCs/>
                <w:color w:val="FF0000"/>
                <w:sz w:val="20"/>
                <w:szCs w:val="20"/>
                <w:lang w:eastAsia="en-GB"/>
              </w:rPr>
            </w:pPr>
            <w:r w:rsidRPr="0021640D">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B8E3B" w14:textId="77777777" w:rsidR="00A212ED" w:rsidRPr="0021640D" w:rsidRDefault="00A212ED">
            <w:pPr>
              <w:rPr>
                <w:b/>
                <w:bCs/>
                <w:color w:val="FF0000"/>
                <w:sz w:val="20"/>
                <w:szCs w:val="20"/>
                <w:lang w:eastAsia="en-GB"/>
              </w:rPr>
            </w:pPr>
            <w:r w:rsidRPr="0021640D">
              <w:rPr>
                <w:b/>
                <w:bCs/>
                <w:color w:val="FF0000"/>
                <w:sz w:val="20"/>
                <w:szCs w:val="20"/>
              </w:rPr>
              <w:t>С</w:t>
            </w:r>
          </w:p>
        </w:tc>
      </w:tr>
    </w:tbl>
    <w:p w14:paraId="06A54FD9" w14:textId="77777777" w:rsidR="00A212ED" w:rsidRDefault="00A212ED" w:rsidP="00A212ED"/>
    <w:p w14:paraId="63BC560B" w14:textId="07A6AF9C" w:rsidR="008D1F62" w:rsidRPr="008D1F62" w:rsidRDefault="008D1F62" w:rsidP="008D1F62">
      <w:pPr>
        <w:pStyle w:val="Heading1"/>
      </w:pPr>
      <w:bookmarkStart w:id="204" w:name="_Toc132806996"/>
      <w:r w:rsidRPr="008D1F62">
        <w:t>Специфични цели за А</w:t>
      </w:r>
      <w:r>
        <w:t>889</w:t>
      </w:r>
      <w:r w:rsidRPr="008D1F62">
        <w:t xml:space="preserve"> </w:t>
      </w:r>
      <w:r>
        <w:rPr>
          <w:i/>
          <w:iCs/>
          <w:lang w:val="en-US"/>
        </w:rPr>
        <w:t>Mareca</w:t>
      </w:r>
      <w:r w:rsidRPr="008D1F62">
        <w:rPr>
          <w:i/>
          <w:iCs/>
        </w:rPr>
        <w:t xml:space="preserve"> strepera</w:t>
      </w:r>
      <w:r w:rsidRPr="008D1F62">
        <w:t xml:space="preserve"> (</w:t>
      </w:r>
      <w:r w:rsidR="007A2819">
        <w:t>с</w:t>
      </w:r>
      <w:r w:rsidRPr="008D1F62">
        <w:t>ива патица)</w:t>
      </w:r>
      <w:bookmarkEnd w:id="197"/>
      <w:bookmarkEnd w:id="198"/>
      <w:bookmarkEnd w:id="204"/>
    </w:p>
    <w:p w14:paraId="4B3DCCF8" w14:textId="0C51C983" w:rsidR="008D1F62" w:rsidRDefault="008D1F62" w:rsidP="008D1F62">
      <w:pPr>
        <w:spacing w:before="120" w:after="120"/>
        <w:rPr>
          <w:b/>
          <w:bCs/>
        </w:rPr>
      </w:pPr>
      <w:r>
        <w:rPr>
          <w:b/>
          <w:bCs/>
        </w:rPr>
        <w:t>1.</w:t>
      </w:r>
      <w:r w:rsidR="00DC3134" w:rsidRPr="00DC3134">
        <w:t xml:space="preserve"> </w:t>
      </w:r>
      <w:r w:rsidR="00DC3134" w:rsidRPr="00DC3134">
        <w:rPr>
          <w:b/>
          <w:bCs/>
        </w:rPr>
        <w:t>Код и наименование на вида</w:t>
      </w:r>
    </w:p>
    <w:p w14:paraId="0ED36C18" w14:textId="0E1C66F8" w:rsidR="00DC3134" w:rsidRDefault="00DC3134" w:rsidP="008D1F62">
      <w:pPr>
        <w:spacing w:before="120" w:after="120"/>
      </w:pPr>
      <w:r w:rsidRPr="00DC3134">
        <w:t>А889 Mareca strepera (сива патица)</w:t>
      </w:r>
    </w:p>
    <w:p w14:paraId="72A6F469" w14:textId="4F13F0E4" w:rsidR="00DC3134" w:rsidRPr="007A4013" w:rsidRDefault="00DC3134" w:rsidP="008D1F62">
      <w:pPr>
        <w:spacing w:before="120" w:after="120"/>
        <w:rPr>
          <w:b/>
          <w:bCs/>
        </w:rPr>
      </w:pPr>
      <w:r w:rsidRPr="007A4013">
        <w:rPr>
          <w:b/>
          <w:bCs/>
        </w:rPr>
        <w:t>2. Кратка характеристика на вида</w:t>
      </w:r>
    </w:p>
    <w:p w14:paraId="1CED324B" w14:textId="77777777" w:rsidR="008D1F62" w:rsidRPr="001A4733" w:rsidRDefault="008D1F62" w:rsidP="008D1F62">
      <w:pPr>
        <w:spacing w:before="120" w:after="120"/>
      </w:pPr>
      <w:r w:rsidRPr="001A4733">
        <w:t xml:space="preserve">Дължината на тялото 46-56 cm, тегло 470- 1300 гр.,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14:paraId="52AF25CF" w14:textId="77777777" w:rsidR="008D1F62" w:rsidRPr="001A4733" w:rsidRDefault="008D1F62" w:rsidP="008D1F62">
      <w:pPr>
        <w:spacing w:before="120" w:after="120"/>
      </w:pPr>
      <w:r w:rsidRPr="001A4733">
        <w:rPr>
          <w:i/>
          <w:iCs/>
        </w:rPr>
        <w:t>Характер на пребиваване в страната</w:t>
      </w:r>
    </w:p>
    <w:p w14:paraId="244A69BE" w14:textId="77777777" w:rsidR="008D1F62" w:rsidRPr="001A4733" w:rsidRDefault="008D1F62" w:rsidP="008D1F62">
      <w:pPr>
        <w:spacing w:before="120" w:after="120"/>
      </w:pPr>
      <w:r w:rsidRPr="001A4733">
        <w:t>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смесени с други видове патици, долитат от по-северни популации. Ятата на сивата патица у нас рядко надхвърлят 50 екз.</w:t>
      </w:r>
    </w:p>
    <w:p w14:paraId="55C754F2" w14:textId="77777777" w:rsidR="008D1F62" w:rsidRPr="001A4733" w:rsidRDefault="008D1F62" w:rsidP="008D1F62">
      <w:pPr>
        <w:spacing w:before="120" w:after="120"/>
      </w:pPr>
      <w:r w:rsidRPr="001A4733">
        <w:t xml:space="preserve">Пролетната миграция е от края на февруари до края на април. Есенната миграция е от началото на септември до ноември. </w:t>
      </w:r>
    </w:p>
    <w:p w14:paraId="5B12A739" w14:textId="77777777" w:rsidR="008D1F62" w:rsidRPr="001A4733" w:rsidRDefault="008D1F62" w:rsidP="008D1F62">
      <w:pPr>
        <w:spacing w:before="120" w:after="120"/>
      </w:pPr>
      <w:r w:rsidRPr="001A4733">
        <w:rPr>
          <w:i/>
          <w:iCs/>
        </w:rPr>
        <w:t>Характерно местообитание</w:t>
      </w:r>
    </w:p>
    <w:p w14:paraId="75A61157" w14:textId="77777777" w:rsidR="008D1F62" w:rsidRPr="001A4733" w:rsidRDefault="008D1F62" w:rsidP="008D1F62">
      <w:pPr>
        <w:spacing w:before="120" w:after="120"/>
      </w:pPr>
      <w:r w:rsidRPr="001A4733">
        <w:lastRenderedPageBreak/>
        <w:t xml:space="preserve">Гнездовото местообитание на сивата патица е водната растителност (тръстика, папур, камъш) в и по периферията на блата, езера,малки обрасли с водна растителност язовири и рибарници. Често гнезди и в наводнени върбалаци и затони по дунавските острови. </w:t>
      </w:r>
    </w:p>
    <w:p w14:paraId="7EF43C6D" w14:textId="77777777" w:rsidR="008D1F62" w:rsidRPr="001A4733" w:rsidRDefault="008D1F62" w:rsidP="008D1F62">
      <w:pPr>
        <w:spacing w:before="120" w:after="120"/>
      </w:pPr>
      <w:r w:rsidRPr="001A4733">
        <w:t>По време на миграция и зимуване се среща във всякакви типове влажни зони,но главно в плитководни участъци на р.Дунав, в сладководни езера, блата, мочурища, големи язовири, в лагуни, в бракични и дори солени езера. Подходящи местообитания са са 91F0, 91E0, 92A0, 3140, 3150 , 3260 и 3270 според Директивата за хабитатите (Кавръкова и др. 2005).</w:t>
      </w:r>
    </w:p>
    <w:p w14:paraId="7ABF0B51" w14:textId="77777777" w:rsidR="008D1F62" w:rsidRPr="001A4733" w:rsidRDefault="008D1F62" w:rsidP="008D1F62">
      <w:pPr>
        <w:spacing w:before="120" w:after="120"/>
      </w:pPr>
      <w:r w:rsidRPr="001A4733">
        <w:rPr>
          <w:i/>
          <w:iCs/>
        </w:rPr>
        <w:t>Хранене</w:t>
      </w:r>
    </w:p>
    <w:p w14:paraId="0E222E05" w14:textId="77777777" w:rsidR="008D1F62" w:rsidRPr="001A4733" w:rsidRDefault="008D1F62" w:rsidP="008D1F62">
      <w:pPr>
        <w:spacing w:before="120" w:after="120"/>
      </w:pPr>
      <w:r w:rsidRPr="001A4733">
        <w:t xml:space="preserve">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лиски,червеноклюни потапници, звънарки. Животинска храна –водни безгръбначни - ядат само в някои случаи малките до 3 седмична възраст (Cramp &amp; Simmons eds. 1977). </w:t>
      </w:r>
    </w:p>
    <w:p w14:paraId="1723598A" w14:textId="4863E033" w:rsidR="008D1F62" w:rsidRPr="001A4733" w:rsidRDefault="00B963C6" w:rsidP="008D1F62">
      <w:pPr>
        <w:spacing w:before="120" w:after="120"/>
      </w:pPr>
      <w:r>
        <w:rPr>
          <w:b/>
          <w:bCs/>
        </w:rPr>
        <w:t>3</w:t>
      </w:r>
      <w:r w:rsidR="008D1F62">
        <w:rPr>
          <w:b/>
          <w:bCs/>
        </w:rPr>
        <w:t>.</w:t>
      </w:r>
      <w:r w:rsidR="008D1F62" w:rsidRPr="001A4733">
        <w:rPr>
          <w:b/>
          <w:bCs/>
        </w:rPr>
        <w:t>Разпространение, природозащитно състояние и тенденции в популацията на вида на национално ниво</w:t>
      </w:r>
      <w:r w:rsidR="008D1F62" w:rsidRPr="001A4733">
        <w:t xml:space="preserve">Като гнездящ вид е малочислен, разпространен у нас само в крайдунавските влажни зони,по дунавските острови, в някои крайморски езера,в Драгоманското блато и в редица язовири в Горнотракийската низина (Янков ред. 2007; Петков 2015а; Shurulinkov et al. 2019).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др.2020). Според Червената книга на България у нас гнездят 30-50 двойки с тенденция за намаление (Петков 2015а). Тази численост както се вижда от представените по-нови данни вече не е актуална и е силно занижена. Според докладването по чл.12 от 2019 г. гнездовата популация се оценява на 80 - 120 двойки без ясно изразена тенденция и със стабилно разпространение.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позитивна тенденция. </w:t>
      </w:r>
    </w:p>
    <w:p w14:paraId="422EB975" w14:textId="77777777" w:rsidR="008D1F62" w:rsidRPr="001A4733" w:rsidRDefault="008D1F62" w:rsidP="008D1F62">
      <w:pPr>
        <w:spacing w:before="120" w:after="120"/>
      </w:pPr>
      <w:r w:rsidRPr="001A4733">
        <w:t>Сивата патица зимува в цялата страна. Зимните концентрации дори в големите езера рядко надхвърлят 100 екз. Зимува редовно в Бургаските езера,Варненското и Белославското езеро, езерата Шабленско и Дуранкулашко, в много от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14:paraId="158D8B6F" w14:textId="77777777" w:rsidR="008D1F62" w:rsidRPr="001A4733" w:rsidRDefault="008D1F62" w:rsidP="008D1F62">
      <w:pPr>
        <w:spacing w:before="120" w:after="120"/>
      </w:pPr>
      <w:r w:rsidRPr="001A4733">
        <w:t xml:space="preserve">По време на миграция сивите патици преминават над цялата страна,като най-висока численост имат по Черноморието и по р.Дунав. Според докладването по чл.12 понастоящем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14:paraId="722AD133" w14:textId="77777777" w:rsidR="008D1F62" w:rsidRPr="001A4733" w:rsidRDefault="008D1F62" w:rsidP="008D1F62">
      <w:pPr>
        <w:spacing w:before="120" w:after="120"/>
      </w:pPr>
      <w:r w:rsidRPr="001A4733">
        <w:t xml:space="preserve">В Червената книга (Петков 2015а)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-рибарници Мечка, рибарници </w:t>
      </w:r>
      <w:r w:rsidRPr="001A4733">
        <w:lastRenderedPageBreak/>
        <w:t>Орсоя и др. Там осушаването на водоемите,липсата на връзка с р.Дунав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14:paraId="6FA89459" w14:textId="17359386" w:rsidR="008D1F62" w:rsidRDefault="008D1F62" w:rsidP="008D1F62">
      <w:pPr>
        <w:spacing w:before="120" w:after="120"/>
      </w:pPr>
      <w:r w:rsidRPr="001A4733">
        <w:t xml:space="preserve">При докладването по чл.12 единствената посочена заплаха за гнездовата популация на вида е модификацията на водния режим на влажните зони. За зимуващата популация са посочени замърсяването на водите,добива на нефт и газ и промяната предназначението на земите. </w:t>
      </w:r>
    </w:p>
    <w:p w14:paraId="7D694721" w14:textId="342ECC11" w:rsidR="0083706F" w:rsidRPr="001A4733" w:rsidRDefault="0083706F" w:rsidP="008D1F62">
      <w:pPr>
        <w:spacing w:before="120" w:after="120"/>
      </w:pPr>
      <w:r w:rsidRPr="0083706F">
        <w:t>Видът се среща в 46 защитени зони от мрежата Натура 2000 в България, като в 3 от тях оценката на вида е „D“.</w:t>
      </w:r>
    </w:p>
    <w:p w14:paraId="54ED0B72" w14:textId="2EFD2E78" w:rsidR="008D1F62" w:rsidRDefault="00B963C6" w:rsidP="008D1F62">
      <w:pPr>
        <w:spacing w:before="120" w:after="120"/>
        <w:rPr>
          <w:b/>
          <w:bCs/>
        </w:rPr>
      </w:pPr>
      <w:r>
        <w:rPr>
          <w:b/>
          <w:bCs/>
        </w:rPr>
        <w:t>4</w:t>
      </w:r>
      <w:r w:rsidR="008D1F62">
        <w:rPr>
          <w:b/>
          <w:bCs/>
        </w:rPr>
        <w:t xml:space="preserve">. </w:t>
      </w:r>
      <w:r w:rsidRPr="00B963C6">
        <w:rPr>
          <w:b/>
          <w:bCs/>
        </w:rPr>
        <w:t>Състояние на ниво защитена зона</w:t>
      </w:r>
    </w:p>
    <w:p w14:paraId="32638F5F" w14:textId="67402F9E" w:rsidR="008D1F62" w:rsidRDefault="008D1F62" w:rsidP="008D1F62">
      <w:pPr>
        <w:spacing w:after="120"/>
      </w:pPr>
      <w:r>
        <w:t>Видът не е включен в</w:t>
      </w:r>
      <w:r w:rsidR="00D44E09">
        <w:t xml:space="preserve"> СФ </w:t>
      </w:r>
      <w:r>
        <w:t>на зоната.</w:t>
      </w:r>
    </w:p>
    <w:p w14:paraId="20247BDE" w14:textId="41EC793A" w:rsidR="008D1F62" w:rsidRDefault="00B963C6" w:rsidP="008D1F62">
      <w:pPr>
        <w:spacing w:before="120" w:after="120"/>
        <w:rPr>
          <w:b/>
          <w:bCs/>
          <w:lang w:eastAsia="en-US"/>
        </w:rPr>
      </w:pPr>
      <w:r>
        <w:rPr>
          <w:b/>
          <w:bCs/>
        </w:rPr>
        <w:t>5</w:t>
      </w:r>
      <w:r w:rsidR="008D1F62">
        <w:rPr>
          <w:b/>
          <w:bCs/>
        </w:rPr>
        <w:t>. Анализ на наличната информация</w:t>
      </w:r>
    </w:p>
    <w:p w14:paraId="407AEC1B" w14:textId="1537E24F" w:rsidR="008D1F62" w:rsidRDefault="008D1F62" w:rsidP="008D1F62">
      <w:r>
        <w:t xml:space="preserve">По време на теренните проучвания през 2022 г. бяха установени </w:t>
      </w:r>
      <w:r w:rsidR="004C4D14">
        <w:t xml:space="preserve">птици </w:t>
      </w:r>
      <w:r>
        <w:t xml:space="preserve">през </w:t>
      </w:r>
      <w:r w:rsidR="004C4D14">
        <w:t>януари</w:t>
      </w:r>
      <w:r>
        <w:t xml:space="preserve"> – </w:t>
      </w:r>
      <w:r w:rsidR="004C4D14">
        <w:t>6 птици, февруари – 1 птица и на 31 август – 7 птици. Вероятно последните са млади или неразмножаващи се скитащи се птици, следгнездови скитания.</w:t>
      </w:r>
      <w:r>
        <w:t xml:space="preserve"> </w:t>
      </w:r>
    </w:p>
    <w:p w14:paraId="1BF1A095" w14:textId="164EBFD1" w:rsidR="004C4D14" w:rsidRDefault="004C4D14" w:rsidP="008D1F62">
      <w:pPr>
        <w:rPr>
          <w:lang w:val="en-US"/>
        </w:rPr>
      </w:pPr>
      <w:r>
        <w:t>Видът зимува в зоната с численост до 7 индивида.</w:t>
      </w:r>
    </w:p>
    <w:p w14:paraId="2F85B809" w14:textId="6BC78B7E" w:rsidR="008D1F62" w:rsidRDefault="00B963C6" w:rsidP="008D1F62">
      <w:pPr>
        <w:spacing w:before="120" w:after="120"/>
      </w:pPr>
      <w:r>
        <w:rPr>
          <w:b/>
          <w:bCs/>
        </w:rPr>
        <w:t>6</w:t>
      </w:r>
      <w:r w:rsidR="008D1F62" w:rsidRPr="00F0464A">
        <w:rPr>
          <w:b/>
          <w:bCs/>
        </w:rPr>
        <w:t xml:space="preserve">. </w:t>
      </w:r>
      <w:r w:rsidRPr="00B963C6">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8D1F62" w:rsidRPr="00F0464A" w14:paraId="5B3713AE" w14:textId="77777777" w:rsidTr="004C4D14">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7F20CE8" w14:textId="77777777" w:rsidR="008D1F62" w:rsidRPr="00F0464A" w:rsidRDefault="008D1F62" w:rsidP="0095365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BE5FFBD" w14:textId="77777777" w:rsidR="008D1F62" w:rsidRPr="00F0464A" w:rsidRDefault="008D1F62" w:rsidP="0095365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190DF3C" w14:textId="77777777" w:rsidR="008D1F62" w:rsidRPr="00F0464A" w:rsidRDefault="008D1F62" w:rsidP="0095365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0D803" w14:textId="77777777" w:rsidR="008D1F62" w:rsidRPr="00F0464A" w:rsidRDefault="008D1F62" w:rsidP="0095365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FFBD569" w14:textId="77777777" w:rsidR="008D1F62" w:rsidRPr="00F0464A" w:rsidRDefault="008D1F62" w:rsidP="0095365A">
            <w:pPr>
              <w:rPr>
                <w:b/>
                <w:bCs/>
                <w:sz w:val="20"/>
                <w:szCs w:val="20"/>
              </w:rPr>
            </w:pPr>
            <w:r w:rsidRPr="00F0464A">
              <w:rPr>
                <w:b/>
                <w:bCs/>
                <w:sz w:val="20"/>
                <w:szCs w:val="20"/>
              </w:rPr>
              <w:t xml:space="preserve">Специфични за зоната цели за опазване </w:t>
            </w:r>
          </w:p>
        </w:tc>
      </w:tr>
      <w:tr w:rsidR="008D1F62" w:rsidRPr="00F0464A" w14:paraId="04521A83" w14:textId="77777777" w:rsidTr="004C4D14">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721DE9A0" w14:textId="77777777" w:rsidR="008D1F62" w:rsidRPr="00F0464A" w:rsidRDefault="008D1F62" w:rsidP="0095365A">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0098857C" w14:textId="77777777" w:rsidR="008D1F62" w:rsidRPr="00F0464A" w:rsidRDefault="008D1F62" w:rsidP="0095365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76458EE1" w14:textId="6621610E" w:rsidR="008D1F62" w:rsidRPr="00F0464A" w:rsidRDefault="008D1F62" w:rsidP="0095365A">
            <w:pPr>
              <w:rPr>
                <w:sz w:val="20"/>
                <w:szCs w:val="20"/>
              </w:rPr>
            </w:pPr>
            <w:r w:rsidRPr="00F0464A">
              <w:rPr>
                <w:sz w:val="20"/>
                <w:szCs w:val="20"/>
              </w:rPr>
              <w:t>Най-малко 1</w:t>
            </w:r>
          </w:p>
        </w:tc>
        <w:tc>
          <w:tcPr>
            <w:tcW w:w="2708" w:type="dxa"/>
            <w:tcBorders>
              <w:top w:val="single" w:sz="4" w:space="0" w:color="auto"/>
              <w:left w:val="single" w:sz="4" w:space="0" w:color="auto"/>
              <w:bottom w:val="single" w:sz="4" w:space="0" w:color="auto"/>
              <w:right w:val="single" w:sz="4" w:space="0" w:color="auto"/>
            </w:tcBorders>
            <w:hideMark/>
          </w:tcPr>
          <w:p w14:paraId="65874DB7" w14:textId="7EFA1660" w:rsidR="008D1F62" w:rsidRPr="00F0464A" w:rsidRDefault="008D1F62" w:rsidP="0095365A">
            <w:pPr>
              <w:rPr>
                <w:sz w:val="20"/>
                <w:szCs w:val="20"/>
              </w:rPr>
            </w:pPr>
            <w:r w:rsidRPr="00F0464A">
              <w:rPr>
                <w:sz w:val="20"/>
                <w:szCs w:val="20"/>
              </w:rPr>
              <w:t>При теренните проучвания през януари/февруари 2022 г. бяха установени между 1</w:t>
            </w:r>
            <w:r w:rsidR="004C4D14">
              <w:rPr>
                <w:sz w:val="20"/>
                <w:szCs w:val="20"/>
              </w:rPr>
              <w:t xml:space="preserve"> и 7</w:t>
            </w:r>
            <w:r w:rsidRPr="00F0464A">
              <w:rPr>
                <w:sz w:val="20"/>
                <w:szCs w:val="20"/>
              </w:rPr>
              <w:t xml:space="preserve"> инд. Количеството на зимуващите птици зависи от метеорологичните условия</w:t>
            </w:r>
            <w:r w:rsidR="004C4D14">
              <w:rPr>
                <w:sz w:val="20"/>
                <w:szCs w:val="20"/>
              </w:rPr>
              <w:t xml:space="preserve"> и замръзването на водоемите.</w:t>
            </w:r>
            <w:r w:rsidRPr="00F0464A">
              <w:rPr>
                <w:sz w:val="20"/>
                <w:szCs w:val="20"/>
              </w:rPr>
              <w:t>.</w:t>
            </w:r>
          </w:p>
        </w:tc>
        <w:tc>
          <w:tcPr>
            <w:tcW w:w="2560" w:type="dxa"/>
            <w:tcBorders>
              <w:top w:val="single" w:sz="4" w:space="0" w:color="auto"/>
              <w:left w:val="single" w:sz="4" w:space="0" w:color="auto"/>
              <w:bottom w:val="single" w:sz="4" w:space="0" w:color="auto"/>
              <w:right w:val="single" w:sz="4" w:space="0" w:color="auto"/>
            </w:tcBorders>
            <w:hideMark/>
          </w:tcPr>
          <w:p w14:paraId="12BD5427" w14:textId="246FBB35" w:rsidR="008D1F62" w:rsidRPr="00F0464A" w:rsidRDefault="008D1F62">
            <w:pPr>
              <w:rPr>
                <w:sz w:val="20"/>
                <w:szCs w:val="20"/>
              </w:rPr>
            </w:pPr>
            <w:r w:rsidRPr="00F0464A">
              <w:rPr>
                <w:sz w:val="20"/>
                <w:szCs w:val="20"/>
              </w:rPr>
              <w:t>Поддържане на зимуващата популация от най-малко 1 инд.</w:t>
            </w:r>
          </w:p>
        </w:tc>
      </w:tr>
      <w:tr w:rsidR="008D1F62" w:rsidRPr="00F0464A" w14:paraId="0DEA0430" w14:textId="77777777" w:rsidTr="004C4D14">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55828221" w14:textId="77777777" w:rsidR="008D1F62" w:rsidRPr="00F0464A" w:rsidRDefault="008D1F62" w:rsidP="0095365A">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0AC70F92" w14:textId="77777777" w:rsidR="008D1F62" w:rsidRPr="00F0464A" w:rsidRDefault="008D1F62" w:rsidP="0095365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11AD16E1" w14:textId="328E92CA" w:rsidR="008D1F62" w:rsidRPr="00F0464A" w:rsidRDefault="008D1F62" w:rsidP="0095365A">
            <w:pPr>
              <w:rPr>
                <w:sz w:val="20"/>
                <w:szCs w:val="20"/>
              </w:rPr>
            </w:pPr>
            <w:r w:rsidRPr="00F0464A">
              <w:rPr>
                <w:sz w:val="20"/>
                <w:szCs w:val="20"/>
              </w:rPr>
              <w:t xml:space="preserve">Най-малко </w:t>
            </w:r>
            <w:r w:rsidR="002A6EFB">
              <w:rPr>
                <w:sz w:val="20"/>
                <w:szCs w:val="20"/>
              </w:rPr>
              <w:t>1</w:t>
            </w:r>
            <w:r>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731AB319" w14:textId="0E87E802" w:rsidR="008D1F62" w:rsidRPr="00F0464A" w:rsidRDefault="008D1F62" w:rsidP="0095365A">
            <w:pPr>
              <w:rPr>
                <w:sz w:val="20"/>
                <w:szCs w:val="20"/>
              </w:rPr>
            </w:pPr>
            <w:r w:rsidRPr="00F0464A">
              <w:rPr>
                <w:sz w:val="20"/>
                <w:szCs w:val="20"/>
              </w:rPr>
              <w:t>Данните са взети от СФ като % на местообитания N07-мочурища и блата, N06-вътрешни водни тела</w:t>
            </w:r>
            <w:r w:rsidR="002A6EFB">
              <w:rPr>
                <w:sz w:val="20"/>
                <w:szCs w:val="20"/>
              </w:rPr>
              <w:t>.</w:t>
            </w:r>
            <w:r w:rsidRPr="00F0464A">
              <w:rPr>
                <w:sz w:val="20"/>
                <w:szCs w:val="20"/>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255BABE" w14:textId="6D6DAEED" w:rsidR="008D1F62" w:rsidRPr="00F0464A" w:rsidRDefault="008D1F62" w:rsidP="0095365A">
            <w:pPr>
              <w:rPr>
                <w:sz w:val="20"/>
                <w:szCs w:val="20"/>
              </w:rPr>
            </w:pPr>
            <w:r w:rsidRPr="00F0464A">
              <w:rPr>
                <w:sz w:val="20"/>
                <w:szCs w:val="20"/>
              </w:rPr>
              <w:t xml:space="preserve">Поддържане на площта на подходящите хранителни местообитания </w:t>
            </w:r>
            <w:r w:rsidR="00E17B5F">
              <w:rPr>
                <w:sz w:val="20"/>
                <w:szCs w:val="20"/>
              </w:rPr>
              <w:t>з</w:t>
            </w:r>
            <w:r w:rsidRPr="00F0464A">
              <w:rPr>
                <w:sz w:val="20"/>
                <w:szCs w:val="20"/>
              </w:rPr>
              <w:t xml:space="preserve">а вида в размер на най-малко </w:t>
            </w:r>
            <w:r w:rsidR="002A6EFB">
              <w:rPr>
                <w:sz w:val="20"/>
                <w:szCs w:val="20"/>
              </w:rPr>
              <w:t>1</w:t>
            </w:r>
            <w:r>
              <w:rPr>
                <w:sz w:val="20"/>
                <w:szCs w:val="20"/>
              </w:rPr>
              <w:t>00</w:t>
            </w:r>
            <w:r w:rsidRPr="00F0464A">
              <w:rPr>
                <w:sz w:val="20"/>
                <w:szCs w:val="20"/>
              </w:rPr>
              <w:t xml:space="preserve"> ha.</w:t>
            </w:r>
            <w:r w:rsidRPr="00F0464A">
              <w:rPr>
                <w:rFonts w:cs="Calibri"/>
                <w:sz w:val="20"/>
                <w:szCs w:val="20"/>
              </w:rPr>
              <w:t xml:space="preserve"> </w:t>
            </w:r>
          </w:p>
        </w:tc>
      </w:tr>
      <w:tr w:rsidR="00E17B5F" w:rsidRPr="00F0464A" w14:paraId="445536BD" w14:textId="77777777" w:rsidTr="004C4D14">
        <w:trPr>
          <w:trHeight w:val="748"/>
          <w:jc w:val="center"/>
        </w:trPr>
        <w:tc>
          <w:tcPr>
            <w:tcW w:w="1569" w:type="dxa"/>
            <w:tcBorders>
              <w:top w:val="single" w:sz="4" w:space="0" w:color="auto"/>
              <w:left w:val="single" w:sz="4" w:space="0" w:color="auto"/>
              <w:bottom w:val="single" w:sz="4" w:space="0" w:color="auto"/>
              <w:right w:val="single" w:sz="4" w:space="0" w:color="auto"/>
            </w:tcBorders>
          </w:tcPr>
          <w:p w14:paraId="69FEDEE0" w14:textId="251B3906" w:rsidR="00E17B5F" w:rsidRPr="00F0464A" w:rsidRDefault="00E17B5F" w:rsidP="00E17B5F">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w:t>
            </w:r>
            <w:r w:rsidRPr="00552464">
              <w:rPr>
                <w:sz w:val="20"/>
                <w:szCs w:val="20"/>
              </w:rPr>
              <w:lastRenderedPageBreak/>
              <w:t>19, 20.</w:t>
            </w:r>
          </w:p>
        </w:tc>
        <w:tc>
          <w:tcPr>
            <w:tcW w:w="1262" w:type="dxa"/>
            <w:tcBorders>
              <w:top w:val="single" w:sz="4" w:space="0" w:color="auto"/>
              <w:left w:val="single" w:sz="4" w:space="0" w:color="auto"/>
              <w:bottom w:val="single" w:sz="4" w:space="0" w:color="auto"/>
              <w:right w:val="single" w:sz="4" w:space="0" w:color="auto"/>
            </w:tcBorders>
          </w:tcPr>
          <w:p w14:paraId="71B93840" w14:textId="20676570" w:rsidR="00E17B5F" w:rsidRPr="00F0464A" w:rsidRDefault="00E17B5F" w:rsidP="00E17B5F">
            <w:pPr>
              <w:rPr>
                <w:sz w:val="20"/>
                <w:szCs w:val="20"/>
              </w:rPr>
            </w:pPr>
            <w:r w:rsidRPr="007343AA">
              <w:rPr>
                <w:sz w:val="20"/>
                <w:szCs w:val="20"/>
              </w:rPr>
              <w:lastRenderedPageBreak/>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tcPr>
          <w:p w14:paraId="69AFD945" w14:textId="39AB2D64" w:rsidR="00E17B5F" w:rsidRPr="00F0464A" w:rsidRDefault="00E17B5F" w:rsidP="00E17B5F">
            <w:pPr>
              <w:rPr>
                <w:sz w:val="20"/>
                <w:szCs w:val="20"/>
              </w:rPr>
            </w:pPr>
            <w:r w:rsidRPr="007343AA">
              <w:rPr>
                <w:sz w:val="20"/>
                <w:szCs w:val="20"/>
              </w:rPr>
              <w:t>2-Добро или 1-Отлично</w:t>
            </w:r>
          </w:p>
        </w:tc>
        <w:tc>
          <w:tcPr>
            <w:tcW w:w="2708"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E17B5F" w:rsidRPr="007343AA" w14:paraId="1D8C92F1"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57817C5B" w14:textId="77777777" w:rsidR="00E17B5F" w:rsidRPr="007343AA" w:rsidRDefault="00E17B5F" w:rsidP="00E17B5F">
                  <w:pPr>
                    <w:ind w:left="77"/>
                    <w:rPr>
                      <w:b/>
                      <w:bCs/>
                      <w:sz w:val="20"/>
                      <w:szCs w:val="20"/>
                    </w:rPr>
                  </w:pPr>
                  <w:r w:rsidRPr="007343AA">
                    <w:rPr>
                      <w:b/>
                      <w:bCs/>
                      <w:sz w:val="20"/>
                      <w:szCs w:val="20"/>
                    </w:rPr>
                    <w:t>Екологично състояние</w:t>
                  </w:r>
                </w:p>
              </w:tc>
            </w:tr>
            <w:tr w:rsidR="00E17B5F" w:rsidRPr="007343AA" w14:paraId="24B344D0"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4EDDFE6" w14:textId="77777777" w:rsidR="00E17B5F" w:rsidRPr="007343AA" w:rsidRDefault="00E17B5F" w:rsidP="00E17B5F">
                  <w:pPr>
                    <w:ind w:left="77"/>
                    <w:rPr>
                      <w:sz w:val="20"/>
                      <w:szCs w:val="20"/>
                    </w:rPr>
                  </w:pPr>
                  <w:r w:rsidRPr="007343AA">
                    <w:rPr>
                      <w:sz w:val="20"/>
                      <w:szCs w:val="20"/>
                    </w:rPr>
                    <w:t>1-Отлично</w:t>
                  </w:r>
                </w:p>
              </w:tc>
            </w:tr>
            <w:tr w:rsidR="00E17B5F" w:rsidRPr="007343AA" w14:paraId="631557EA"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C639344" w14:textId="77777777" w:rsidR="00E17B5F" w:rsidRPr="007343AA" w:rsidRDefault="00E17B5F" w:rsidP="00E17B5F">
                  <w:pPr>
                    <w:ind w:left="77"/>
                    <w:rPr>
                      <w:sz w:val="20"/>
                      <w:szCs w:val="20"/>
                    </w:rPr>
                  </w:pPr>
                  <w:r w:rsidRPr="007343AA">
                    <w:rPr>
                      <w:sz w:val="20"/>
                      <w:szCs w:val="20"/>
                    </w:rPr>
                    <w:t>2-Добро</w:t>
                  </w:r>
                </w:p>
              </w:tc>
            </w:tr>
            <w:tr w:rsidR="00E17B5F" w:rsidRPr="007343AA" w14:paraId="1221DB68"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4DA9F66" w14:textId="77777777" w:rsidR="00E17B5F" w:rsidRPr="007343AA" w:rsidRDefault="00E17B5F" w:rsidP="00E17B5F">
                  <w:pPr>
                    <w:ind w:left="77"/>
                    <w:rPr>
                      <w:sz w:val="20"/>
                      <w:szCs w:val="20"/>
                    </w:rPr>
                  </w:pPr>
                  <w:r w:rsidRPr="007343AA">
                    <w:rPr>
                      <w:sz w:val="20"/>
                      <w:szCs w:val="20"/>
                    </w:rPr>
                    <w:t>3-Умерено</w:t>
                  </w:r>
                </w:p>
              </w:tc>
            </w:tr>
            <w:tr w:rsidR="00E17B5F" w:rsidRPr="007343AA" w14:paraId="498535FB"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7EAE5F8" w14:textId="77777777" w:rsidR="00E17B5F" w:rsidRPr="007343AA" w:rsidRDefault="00E17B5F" w:rsidP="00E17B5F">
                  <w:pPr>
                    <w:ind w:left="77"/>
                    <w:rPr>
                      <w:sz w:val="20"/>
                      <w:szCs w:val="20"/>
                    </w:rPr>
                  </w:pPr>
                  <w:r w:rsidRPr="007343AA">
                    <w:rPr>
                      <w:sz w:val="20"/>
                      <w:szCs w:val="20"/>
                    </w:rPr>
                    <w:t>4-Лошо</w:t>
                  </w:r>
                </w:p>
              </w:tc>
            </w:tr>
            <w:tr w:rsidR="00E17B5F" w:rsidRPr="007343AA" w14:paraId="18AA5A00"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674C4B0" w14:textId="77777777" w:rsidR="00E17B5F" w:rsidRPr="007343AA" w:rsidRDefault="00E17B5F" w:rsidP="00E17B5F">
                  <w:pPr>
                    <w:ind w:left="77"/>
                    <w:rPr>
                      <w:sz w:val="20"/>
                      <w:szCs w:val="20"/>
                    </w:rPr>
                  </w:pPr>
                  <w:r w:rsidRPr="007343AA">
                    <w:rPr>
                      <w:sz w:val="20"/>
                      <w:szCs w:val="20"/>
                    </w:rPr>
                    <w:t>5-Много лошо</w:t>
                  </w:r>
                </w:p>
              </w:tc>
            </w:tr>
          </w:tbl>
          <w:p w14:paraId="5A4B5F1B" w14:textId="77777777" w:rsidR="00E17B5F" w:rsidRDefault="00E17B5F" w:rsidP="00E17B5F">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1A2F2D2C" w14:textId="06B60CAF" w:rsidR="00E17B5F" w:rsidRPr="00F0464A" w:rsidRDefault="00E17B5F" w:rsidP="00E17B5F">
            <w:pPr>
              <w:rPr>
                <w:sz w:val="20"/>
                <w:szCs w:val="20"/>
              </w:rPr>
            </w:pPr>
          </w:p>
        </w:tc>
        <w:tc>
          <w:tcPr>
            <w:tcW w:w="2560" w:type="dxa"/>
            <w:tcBorders>
              <w:top w:val="single" w:sz="4" w:space="0" w:color="auto"/>
              <w:left w:val="single" w:sz="4" w:space="0" w:color="auto"/>
              <w:bottom w:val="single" w:sz="4" w:space="0" w:color="auto"/>
              <w:right w:val="single" w:sz="4" w:space="0" w:color="auto"/>
            </w:tcBorders>
          </w:tcPr>
          <w:p w14:paraId="3CA647E7" w14:textId="77777777" w:rsidR="00E17B5F" w:rsidRPr="007343AA" w:rsidRDefault="00E17B5F" w:rsidP="00E17B5F">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1EE4A330" w14:textId="77777777" w:rsidR="00E17B5F" w:rsidRPr="00F0464A" w:rsidRDefault="00E17B5F" w:rsidP="00E17B5F">
            <w:pPr>
              <w:rPr>
                <w:sz w:val="20"/>
                <w:szCs w:val="20"/>
              </w:rPr>
            </w:pPr>
          </w:p>
        </w:tc>
      </w:tr>
    </w:tbl>
    <w:p w14:paraId="24F3E715" w14:textId="77777777" w:rsidR="002A6EFB" w:rsidRDefault="002A6EFB" w:rsidP="008D1F62">
      <w:pPr>
        <w:spacing w:after="160" w:line="256" w:lineRule="auto"/>
        <w:rPr>
          <w:b/>
          <w:bCs/>
        </w:rPr>
      </w:pPr>
    </w:p>
    <w:p w14:paraId="114C4DB2" w14:textId="571F0C80" w:rsidR="008D1F62" w:rsidRDefault="00B963C6" w:rsidP="008D1F62">
      <w:pPr>
        <w:spacing w:after="160" w:line="256" w:lineRule="auto"/>
        <w:rPr>
          <w:b/>
          <w:bCs/>
        </w:rPr>
      </w:pPr>
      <w:r>
        <w:rPr>
          <w:b/>
          <w:bCs/>
        </w:rPr>
        <w:t>7</w:t>
      </w:r>
      <w:r w:rsidR="008D1F62">
        <w:rPr>
          <w:b/>
          <w:bCs/>
        </w:rPr>
        <w:t xml:space="preserve">. </w:t>
      </w:r>
      <w:r w:rsidRPr="00B963C6">
        <w:rPr>
          <w:b/>
          <w:bCs/>
        </w:rPr>
        <w:t>Необходимост от актуализация на Стандартния формуляр на защитената зона</w:t>
      </w:r>
    </w:p>
    <w:p w14:paraId="2C1CBA5E" w14:textId="5D2F708D" w:rsidR="008D1F62" w:rsidRDefault="00E17B5F" w:rsidP="002A6EFB">
      <w:r>
        <w:t xml:space="preserve">Предлагаме добавянето на </w:t>
      </w:r>
      <w:r w:rsidR="00B963C6">
        <w:t xml:space="preserve">вида </w:t>
      </w:r>
      <w:r>
        <w:t>в СФ със следните параметри:</w:t>
      </w:r>
    </w:p>
    <w:p w14:paraId="1F824C10" w14:textId="77777777" w:rsidR="00E17B5F" w:rsidRPr="002A6EFB" w:rsidRDefault="00E17B5F" w:rsidP="002A6EFB"/>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5"/>
        <w:gridCol w:w="336"/>
        <w:gridCol w:w="494"/>
        <w:gridCol w:w="197"/>
        <w:gridCol w:w="174"/>
        <w:gridCol w:w="587"/>
        <w:gridCol w:w="620"/>
        <w:gridCol w:w="608"/>
        <w:gridCol w:w="593"/>
        <w:gridCol w:w="859"/>
        <w:gridCol w:w="498"/>
        <w:gridCol w:w="475"/>
        <w:gridCol w:w="637"/>
        <w:gridCol w:w="535"/>
        <w:gridCol w:w="599"/>
      </w:tblGrid>
      <w:tr w:rsidR="008D1F62" w:rsidRPr="002A6EFB" w14:paraId="22C262E8" w14:textId="77777777" w:rsidTr="002A6EFB">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526607E" w14:textId="77777777" w:rsidR="008D1F62" w:rsidRPr="002A6EFB" w:rsidRDefault="008D1F62" w:rsidP="0095365A">
            <w:pPr>
              <w:rPr>
                <w:b/>
                <w:bCs/>
                <w:sz w:val="20"/>
                <w:szCs w:val="20"/>
              </w:rPr>
            </w:pP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C50B265" w14:textId="77777777" w:rsidR="008D1F62" w:rsidRPr="002A6EFB" w:rsidRDefault="008D1F62" w:rsidP="0095365A">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ED88065" w14:textId="77777777" w:rsidR="008D1F62" w:rsidRPr="002A6EFB" w:rsidRDefault="008D1F62" w:rsidP="0095365A">
            <w:pPr>
              <w:rPr>
                <w:b/>
                <w:bCs/>
                <w:sz w:val="20"/>
                <w:szCs w:val="20"/>
              </w:rPr>
            </w:pPr>
            <w:r w:rsidRPr="002A6EFB">
              <w:rPr>
                <w:b/>
                <w:bCs/>
                <w:sz w:val="20"/>
                <w:szCs w:val="20"/>
              </w:rPr>
              <w:t>Site assessment</w:t>
            </w:r>
          </w:p>
        </w:tc>
      </w:tr>
      <w:tr w:rsidR="002A6EFB" w:rsidRPr="002A6EFB" w14:paraId="054F6AAE" w14:textId="77777777" w:rsidTr="002A6EFB">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592B4F" w14:textId="77777777" w:rsidR="008D1F62" w:rsidRPr="002A6EFB" w:rsidRDefault="008D1F62" w:rsidP="0095365A">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5DF450C" w14:textId="77777777" w:rsidR="008D1F62" w:rsidRPr="002A6EFB" w:rsidRDefault="008D1F62" w:rsidP="0095365A">
            <w:pPr>
              <w:rPr>
                <w:b/>
                <w:bCs/>
                <w:sz w:val="20"/>
                <w:szCs w:val="20"/>
              </w:rPr>
            </w:pPr>
            <w:r w:rsidRPr="002A6EFB">
              <w:rPr>
                <w:b/>
                <w:bCs/>
                <w:sz w:val="20"/>
                <w:szCs w:val="20"/>
              </w:rPr>
              <w:t>Code</w:t>
            </w:r>
          </w:p>
        </w:tc>
        <w:tc>
          <w:tcPr>
            <w:tcW w:w="71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168C4EA" w14:textId="77777777" w:rsidR="008D1F62" w:rsidRPr="002A6EFB" w:rsidRDefault="008D1F62" w:rsidP="0095365A">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B56F9AE" w14:textId="77777777" w:rsidR="008D1F62" w:rsidRPr="002A6EFB" w:rsidRDefault="008D1F62" w:rsidP="0095365A">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2B57CA6" w14:textId="77777777" w:rsidR="008D1F62" w:rsidRPr="002A6EFB" w:rsidRDefault="008D1F62" w:rsidP="0095365A">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77BD0A3" w14:textId="77777777" w:rsidR="008D1F62" w:rsidRPr="002A6EFB" w:rsidRDefault="008D1F62" w:rsidP="0095365A">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FFB903" w14:textId="77777777" w:rsidR="008D1F62" w:rsidRPr="002A6EFB" w:rsidRDefault="008D1F62" w:rsidP="0095365A">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469599F" w14:textId="77777777" w:rsidR="008D1F62" w:rsidRPr="002A6EFB" w:rsidRDefault="008D1F62" w:rsidP="0095365A">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89FDEB5" w14:textId="77777777" w:rsidR="008D1F62" w:rsidRPr="002A6EFB" w:rsidRDefault="008D1F62" w:rsidP="0095365A">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82FBD91" w14:textId="77777777" w:rsidR="008D1F62" w:rsidRPr="002A6EFB" w:rsidRDefault="008D1F62" w:rsidP="0095365A">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882829" w14:textId="77777777" w:rsidR="008D1F62" w:rsidRPr="002A6EFB" w:rsidRDefault="008D1F62" w:rsidP="0095365A">
            <w:pPr>
              <w:rPr>
                <w:b/>
                <w:bCs/>
                <w:sz w:val="20"/>
                <w:szCs w:val="20"/>
              </w:rPr>
            </w:pPr>
            <w:r w:rsidRPr="002A6EFB">
              <w:rPr>
                <w:b/>
                <w:bCs/>
                <w:sz w:val="20"/>
                <w:szCs w:val="20"/>
              </w:rPr>
              <w:t>A/B/C/D</w:t>
            </w:r>
          </w:p>
        </w:tc>
        <w:tc>
          <w:tcPr>
            <w:tcW w:w="914"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479877C" w14:textId="77777777" w:rsidR="008D1F62" w:rsidRPr="002A6EFB" w:rsidRDefault="008D1F62" w:rsidP="0095365A">
            <w:pPr>
              <w:rPr>
                <w:b/>
                <w:bCs/>
                <w:sz w:val="20"/>
                <w:szCs w:val="20"/>
              </w:rPr>
            </w:pPr>
            <w:r w:rsidRPr="002A6EFB">
              <w:rPr>
                <w:b/>
                <w:bCs/>
                <w:sz w:val="20"/>
                <w:szCs w:val="20"/>
              </w:rPr>
              <w:t>A/B/C</w:t>
            </w:r>
          </w:p>
        </w:tc>
      </w:tr>
      <w:tr w:rsidR="002A6EFB" w:rsidRPr="002A6EFB" w14:paraId="76E4FE5D" w14:textId="77777777" w:rsidTr="002A6EF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BC4564" w14:textId="77777777" w:rsidR="008D1F62" w:rsidRPr="002A6EFB" w:rsidRDefault="008D1F6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EDF4D" w14:textId="77777777" w:rsidR="008D1F62" w:rsidRPr="002A6EFB" w:rsidRDefault="008D1F62" w:rsidP="0095365A">
            <w:pPr>
              <w:spacing w:line="256" w:lineRule="auto"/>
              <w:rPr>
                <w:b/>
                <w:bCs/>
                <w:sz w:val="20"/>
                <w:szCs w:val="20"/>
              </w:rPr>
            </w:pPr>
          </w:p>
        </w:tc>
        <w:tc>
          <w:tcPr>
            <w:tcW w:w="717" w:type="pct"/>
            <w:vMerge/>
            <w:tcBorders>
              <w:top w:val="single" w:sz="4" w:space="0" w:color="auto"/>
              <w:left w:val="single" w:sz="4" w:space="0" w:color="auto"/>
              <w:bottom w:val="single" w:sz="4" w:space="0" w:color="auto"/>
              <w:right w:val="single" w:sz="4" w:space="0" w:color="auto"/>
            </w:tcBorders>
            <w:vAlign w:val="center"/>
            <w:hideMark/>
          </w:tcPr>
          <w:p w14:paraId="04895BE0" w14:textId="77777777" w:rsidR="008D1F62" w:rsidRPr="002A6EFB" w:rsidRDefault="008D1F6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65E1E" w14:textId="77777777" w:rsidR="008D1F62" w:rsidRPr="002A6EFB" w:rsidRDefault="008D1F6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57226" w14:textId="77777777" w:rsidR="008D1F62" w:rsidRPr="002A6EFB" w:rsidRDefault="008D1F62" w:rsidP="0095365A">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19000F" w14:textId="77777777" w:rsidR="008D1F62" w:rsidRPr="002A6EFB" w:rsidRDefault="008D1F62" w:rsidP="0095365A">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241AA4" w14:textId="77777777" w:rsidR="008D1F62" w:rsidRPr="002A6EFB" w:rsidRDefault="008D1F62" w:rsidP="0095365A">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1EBB3A" w14:textId="77777777" w:rsidR="008D1F62" w:rsidRPr="002A6EFB" w:rsidRDefault="008D1F62" w:rsidP="0095365A">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17C02" w14:textId="77777777" w:rsidR="008D1F62" w:rsidRPr="002A6EFB" w:rsidRDefault="008D1F6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F2DB3" w14:textId="77777777" w:rsidR="008D1F62" w:rsidRPr="002A6EFB" w:rsidRDefault="008D1F6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8DEC1" w14:textId="77777777" w:rsidR="008D1F62" w:rsidRPr="002A6EFB" w:rsidRDefault="008D1F62" w:rsidP="0095365A">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DD66AD4" w14:textId="77777777" w:rsidR="008D1F62" w:rsidRPr="002A6EFB" w:rsidRDefault="008D1F62" w:rsidP="0095365A">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CD2342" w14:textId="77777777" w:rsidR="008D1F62" w:rsidRPr="002A6EFB" w:rsidRDefault="008D1F62" w:rsidP="0095365A">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9CE3F18" w14:textId="77777777" w:rsidR="008D1F62" w:rsidRPr="002A6EFB" w:rsidRDefault="008D1F62" w:rsidP="0095365A">
            <w:pPr>
              <w:rPr>
                <w:b/>
                <w:bCs/>
                <w:sz w:val="20"/>
                <w:szCs w:val="20"/>
              </w:rPr>
            </w:pPr>
            <w:r w:rsidRPr="002A6EFB">
              <w:rPr>
                <w:b/>
                <w:bCs/>
                <w:sz w:val="20"/>
                <w:szCs w:val="20"/>
              </w:rPr>
              <w:t>Iso.</w:t>
            </w:r>
          </w:p>
        </w:tc>
        <w:tc>
          <w:tcPr>
            <w:tcW w:w="3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8574452" w14:textId="77777777" w:rsidR="008D1F62" w:rsidRPr="002A6EFB" w:rsidRDefault="008D1F62" w:rsidP="0095365A">
            <w:pPr>
              <w:rPr>
                <w:b/>
                <w:bCs/>
                <w:sz w:val="20"/>
                <w:szCs w:val="20"/>
              </w:rPr>
            </w:pPr>
            <w:r w:rsidRPr="002A6EFB">
              <w:rPr>
                <w:b/>
                <w:bCs/>
                <w:sz w:val="20"/>
                <w:szCs w:val="20"/>
              </w:rPr>
              <w:t>Glo.</w:t>
            </w:r>
          </w:p>
        </w:tc>
      </w:tr>
      <w:tr w:rsidR="002A6EFB" w:rsidRPr="002A6EFB" w14:paraId="19AB6AE3" w14:textId="77777777" w:rsidTr="002A6EFB">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49FF2A4C" w14:textId="77777777" w:rsidR="008D1F62" w:rsidRPr="00A60B1A" w:rsidRDefault="008D1F62" w:rsidP="0095365A">
            <w:pPr>
              <w:rPr>
                <w:b/>
                <w:bCs/>
                <w:color w:val="FF0000"/>
                <w:sz w:val="20"/>
                <w:szCs w:val="20"/>
              </w:rPr>
            </w:pPr>
            <w:r w:rsidRPr="00A60B1A">
              <w:rPr>
                <w:b/>
                <w:bCs/>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5D0690D5" w14:textId="39F795C2" w:rsidR="008D1F62" w:rsidRPr="00A60B1A" w:rsidRDefault="008D1F62" w:rsidP="0095365A">
            <w:pPr>
              <w:rPr>
                <w:b/>
                <w:bCs/>
                <w:color w:val="FF0000"/>
                <w:sz w:val="20"/>
                <w:szCs w:val="20"/>
              </w:rPr>
            </w:pPr>
            <w:r w:rsidRPr="00A60B1A">
              <w:rPr>
                <w:b/>
                <w:bCs/>
                <w:color w:val="FF0000"/>
                <w:sz w:val="20"/>
                <w:szCs w:val="20"/>
              </w:rPr>
              <w:t>А</w:t>
            </w:r>
            <w:r w:rsidR="002A6EFB" w:rsidRPr="00A60B1A">
              <w:rPr>
                <w:b/>
                <w:bCs/>
                <w:color w:val="FF0000"/>
                <w:sz w:val="20"/>
                <w:szCs w:val="20"/>
              </w:rPr>
              <w:t>889</w:t>
            </w:r>
          </w:p>
        </w:tc>
        <w:tc>
          <w:tcPr>
            <w:tcW w:w="717" w:type="pct"/>
            <w:tcBorders>
              <w:top w:val="single" w:sz="4" w:space="0" w:color="auto"/>
              <w:left w:val="single" w:sz="4" w:space="0" w:color="auto"/>
              <w:bottom w:val="single" w:sz="4" w:space="0" w:color="auto"/>
              <w:right w:val="single" w:sz="4" w:space="0" w:color="auto"/>
            </w:tcBorders>
            <w:vAlign w:val="center"/>
            <w:hideMark/>
          </w:tcPr>
          <w:p w14:paraId="5FEF1272" w14:textId="2A3A4E71" w:rsidR="008D1F62" w:rsidRPr="00A60B1A" w:rsidRDefault="002A6EFB" w:rsidP="0095365A">
            <w:pPr>
              <w:rPr>
                <w:b/>
                <w:bCs/>
                <w:i/>
                <w:iCs/>
                <w:color w:val="FF0000"/>
                <w:sz w:val="20"/>
                <w:szCs w:val="20"/>
              </w:rPr>
            </w:pPr>
            <w:r w:rsidRPr="00A60B1A">
              <w:rPr>
                <w:b/>
                <w:bCs/>
                <w:i/>
                <w:iCs/>
                <w:color w:val="FF0000"/>
                <w:sz w:val="20"/>
                <w:szCs w:val="20"/>
              </w:rPr>
              <w:t>Mareca strepera</w:t>
            </w:r>
          </w:p>
        </w:tc>
        <w:tc>
          <w:tcPr>
            <w:tcW w:w="174" w:type="pct"/>
            <w:tcBorders>
              <w:top w:val="single" w:sz="4" w:space="0" w:color="auto"/>
              <w:left w:val="single" w:sz="4" w:space="0" w:color="auto"/>
              <w:bottom w:val="single" w:sz="4" w:space="0" w:color="auto"/>
              <w:right w:val="single" w:sz="4" w:space="0" w:color="auto"/>
            </w:tcBorders>
            <w:vAlign w:val="center"/>
          </w:tcPr>
          <w:p w14:paraId="71A37BCC" w14:textId="77777777" w:rsidR="008D1F62" w:rsidRPr="00A60B1A" w:rsidRDefault="008D1F62" w:rsidP="0095365A">
            <w:pPr>
              <w:rPr>
                <w:b/>
                <w:bCs/>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27D13FE4" w14:textId="77777777" w:rsidR="008D1F62" w:rsidRPr="00A60B1A" w:rsidRDefault="008D1F62" w:rsidP="0095365A">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218CCE32" w14:textId="77777777" w:rsidR="008D1F62" w:rsidRPr="00A60B1A" w:rsidRDefault="008D1F62" w:rsidP="0095365A">
            <w:pPr>
              <w:rPr>
                <w:b/>
                <w:bCs/>
                <w:color w:val="FF0000"/>
                <w:sz w:val="20"/>
                <w:szCs w:val="20"/>
                <w:lang w:val="en-US"/>
              </w:rPr>
            </w:pPr>
            <w:r w:rsidRPr="00A60B1A">
              <w:rPr>
                <w:b/>
                <w:bCs/>
                <w:color w:val="FF0000"/>
                <w:sz w:val="20"/>
                <w:szCs w:val="20"/>
                <w:lang w:val="en-US"/>
              </w:rPr>
              <w:t>w</w:t>
            </w:r>
          </w:p>
        </w:tc>
        <w:tc>
          <w:tcPr>
            <w:tcW w:w="304" w:type="pct"/>
            <w:tcBorders>
              <w:top w:val="single" w:sz="4" w:space="0" w:color="auto"/>
              <w:left w:val="single" w:sz="4" w:space="0" w:color="auto"/>
              <w:bottom w:val="single" w:sz="4" w:space="0" w:color="auto"/>
              <w:right w:val="single" w:sz="4" w:space="0" w:color="auto"/>
            </w:tcBorders>
            <w:vAlign w:val="center"/>
            <w:hideMark/>
          </w:tcPr>
          <w:p w14:paraId="31CF08C4" w14:textId="6A39193A" w:rsidR="008D1F62" w:rsidRPr="00A60B1A" w:rsidRDefault="008D1F62" w:rsidP="0095365A">
            <w:pPr>
              <w:rPr>
                <w:b/>
                <w:bCs/>
                <w:color w:val="FF0000"/>
                <w:sz w:val="20"/>
                <w:szCs w:val="20"/>
              </w:rPr>
            </w:pPr>
            <w:r w:rsidRPr="00A60B1A">
              <w:rPr>
                <w:b/>
                <w:bCs/>
                <w:color w:val="FF0000"/>
                <w:sz w:val="20"/>
                <w:szCs w:val="20"/>
              </w:rPr>
              <w:t>1</w:t>
            </w:r>
          </w:p>
        </w:tc>
        <w:tc>
          <w:tcPr>
            <w:tcW w:w="321" w:type="pct"/>
            <w:tcBorders>
              <w:top w:val="single" w:sz="4" w:space="0" w:color="auto"/>
              <w:left w:val="single" w:sz="4" w:space="0" w:color="auto"/>
              <w:bottom w:val="single" w:sz="4" w:space="0" w:color="auto"/>
              <w:right w:val="single" w:sz="4" w:space="0" w:color="auto"/>
            </w:tcBorders>
            <w:vAlign w:val="center"/>
            <w:hideMark/>
          </w:tcPr>
          <w:p w14:paraId="6E900E4F" w14:textId="55C9887F" w:rsidR="008D1F62" w:rsidRPr="00A60B1A" w:rsidRDefault="002A6EFB" w:rsidP="0095365A">
            <w:pPr>
              <w:rPr>
                <w:b/>
                <w:bCs/>
                <w:color w:val="FF0000"/>
                <w:sz w:val="20"/>
                <w:szCs w:val="20"/>
              </w:rPr>
            </w:pPr>
            <w:r w:rsidRPr="00A60B1A">
              <w:rPr>
                <w:b/>
                <w:bCs/>
                <w:color w:val="FF0000"/>
                <w:sz w:val="20"/>
                <w:szCs w:val="20"/>
              </w:rPr>
              <w:t>7</w:t>
            </w:r>
          </w:p>
        </w:tc>
        <w:tc>
          <w:tcPr>
            <w:tcW w:w="315" w:type="pct"/>
            <w:tcBorders>
              <w:top w:val="single" w:sz="4" w:space="0" w:color="auto"/>
              <w:left w:val="single" w:sz="4" w:space="0" w:color="auto"/>
              <w:bottom w:val="single" w:sz="4" w:space="0" w:color="auto"/>
              <w:right w:val="single" w:sz="4" w:space="0" w:color="auto"/>
            </w:tcBorders>
            <w:vAlign w:val="center"/>
            <w:hideMark/>
          </w:tcPr>
          <w:p w14:paraId="2781D500" w14:textId="77777777" w:rsidR="008D1F62" w:rsidRPr="00A60B1A" w:rsidRDefault="008D1F62" w:rsidP="0095365A">
            <w:pPr>
              <w:rPr>
                <w:b/>
                <w:bCs/>
                <w:color w:val="FF0000"/>
                <w:sz w:val="20"/>
                <w:szCs w:val="20"/>
                <w:lang w:val="en-US"/>
              </w:rPr>
            </w:pPr>
            <w:r w:rsidRPr="00A60B1A">
              <w:rPr>
                <w:b/>
                <w:bCs/>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3AD534D8" w14:textId="77777777" w:rsidR="008D1F62" w:rsidRPr="00A60B1A" w:rsidRDefault="008D1F62" w:rsidP="0095365A">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20592620" w14:textId="77777777" w:rsidR="008D1F62" w:rsidRPr="00A60B1A" w:rsidRDefault="008D1F62" w:rsidP="0095365A">
            <w:pPr>
              <w:rPr>
                <w:b/>
                <w:bCs/>
                <w:color w:val="FF0000"/>
                <w:sz w:val="20"/>
                <w:szCs w:val="20"/>
              </w:rPr>
            </w:pPr>
            <w:r w:rsidRPr="00A60B1A">
              <w:rPr>
                <w:b/>
                <w:bCs/>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1718636F" w14:textId="77777777" w:rsidR="008D1F62" w:rsidRPr="00A60B1A" w:rsidRDefault="008D1F62" w:rsidP="0095365A">
            <w:pPr>
              <w:rPr>
                <w:b/>
                <w:bCs/>
                <w:color w:val="FF0000"/>
                <w:sz w:val="20"/>
                <w:szCs w:val="20"/>
              </w:rPr>
            </w:pPr>
            <w:r w:rsidRPr="00A60B1A">
              <w:rPr>
                <w:b/>
                <w:bCs/>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1DAB4995" w14:textId="77777777" w:rsidR="008D1F62" w:rsidRPr="00A60B1A" w:rsidRDefault="008D1F62" w:rsidP="0095365A">
            <w:pPr>
              <w:rPr>
                <w:b/>
                <w:bCs/>
                <w:color w:val="FF0000"/>
                <w:sz w:val="20"/>
                <w:szCs w:val="20"/>
              </w:rPr>
            </w:pPr>
            <w:r w:rsidRPr="00A60B1A">
              <w:rPr>
                <w:b/>
                <w:bCs/>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4F328BB4" w14:textId="77777777" w:rsidR="008D1F62" w:rsidRPr="00A60B1A" w:rsidRDefault="008D1F62" w:rsidP="0095365A">
            <w:pPr>
              <w:rPr>
                <w:b/>
                <w:bCs/>
                <w:color w:val="FF0000"/>
                <w:sz w:val="20"/>
                <w:szCs w:val="20"/>
              </w:rPr>
            </w:pPr>
            <w:r w:rsidRPr="00A60B1A">
              <w:rPr>
                <w:b/>
                <w:bCs/>
                <w:color w:val="FF0000"/>
                <w:sz w:val="20"/>
                <w:szCs w:val="20"/>
              </w:rPr>
              <w:t>С</w:t>
            </w:r>
          </w:p>
        </w:tc>
        <w:tc>
          <w:tcPr>
            <w:tcW w:w="307" w:type="pct"/>
            <w:tcBorders>
              <w:top w:val="single" w:sz="4" w:space="0" w:color="auto"/>
              <w:left w:val="single" w:sz="4" w:space="0" w:color="auto"/>
              <w:bottom w:val="single" w:sz="4" w:space="0" w:color="auto"/>
              <w:right w:val="single" w:sz="4" w:space="0" w:color="auto"/>
            </w:tcBorders>
            <w:vAlign w:val="center"/>
            <w:hideMark/>
          </w:tcPr>
          <w:p w14:paraId="61266988" w14:textId="77777777" w:rsidR="008D1F62" w:rsidRPr="00A60B1A" w:rsidRDefault="008D1F62" w:rsidP="0095365A">
            <w:pPr>
              <w:rPr>
                <w:b/>
                <w:bCs/>
                <w:color w:val="FF0000"/>
                <w:sz w:val="20"/>
                <w:szCs w:val="20"/>
              </w:rPr>
            </w:pPr>
            <w:r w:rsidRPr="00A60B1A">
              <w:rPr>
                <w:b/>
                <w:bCs/>
                <w:color w:val="FF0000"/>
                <w:sz w:val="20"/>
                <w:szCs w:val="20"/>
              </w:rPr>
              <w:t>С</w:t>
            </w:r>
          </w:p>
        </w:tc>
      </w:tr>
    </w:tbl>
    <w:p w14:paraId="1997D422" w14:textId="77777777" w:rsidR="008D1F62" w:rsidRDefault="008D1F62" w:rsidP="008D1F62">
      <w:pPr>
        <w:rPr>
          <w:rFonts w:ascii="Calibri" w:hAnsi="Calibri"/>
          <w:sz w:val="22"/>
          <w:szCs w:val="22"/>
          <w:lang w:eastAsia="en-US"/>
        </w:rPr>
      </w:pPr>
    </w:p>
    <w:p w14:paraId="7567E96E" w14:textId="503D4F19" w:rsidR="005B5117" w:rsidRDefault="005B5117" w:rsidP="00080D44">
      <w:pPr>
        <w:rPr>
          <w:lang w:val="en-US" w:eastAsia="en-US"/>
        </w:rPr>
      </w:pPr>
    </w:p>
    <w:p w14:paraId="1AB9345C" w14:textId="77777777" w:rsidR="0058596C" w:rsidRPr="0058596C" w:rsidRDefault="0058596C" w:rsidP="0058596C">
      <w:pPr>
        <w:pStyle w:val="Heading1"/>
      </w:pPr>
      <w:bookmarkStart w:id="205" w:name="_Toc87467216"/>
      <w:bookmarkStart w:id="206" w:name="_Toc98058023"/>
      <w:bookmarkStart w:id="207" w:name="_Toc132806997"/>
      <w:r w:rsidRPr="0058596C">
        <w:t xml:space="preserve">Специфични цели за А075 </w:t>
      </w:r>
      <w:r w:rsidRPr="0058596C">
        <w:rPr>
          <w:i/>
          <w:iCs/>
        </w:rPr>
        <w:t>Haliaeetus albicilla</w:t>
      </w:r>
      <w:r w:rsidRPr="0058596C">
        <w:t xml:space="preserve"> (морски орел)</w:t>
      </w:r>
      <w:bookmarkEnd w:id="205"/>
      <w:bookmarkEnd w:id="206"/>
      <w:bookmarkEnd w:id="207"/>
    </w:p>
    <w:p w14:paraId="4E1A5E33" w14:textId="7FFDBA32" w:rsidR="0058596C" w:rsidRDefault="0058596C" w:rsidP="0058596C">
      <w:pPr>
        <w:spacing w:before="120" w:after="120"/>
        <w:rPr>
          <w:b/>
        </w:rPr>
      </w:pPr>
      <w:r>
        <w:rPr>
          <w:b/>
        </w:rPr>
        <w:t>1.</w:t>
      </w:r>
      <w:r w:rsidR="006C7FF8" w:rsidRPr="006C7FF8">
        <w:t xml:space="preserve"> </w:t>
      </w:r>
      <w:r w:rsidR="006C7FF8" w:rsidRPr="006C7FF8">
        <w:rPr>
          <w:b/>
        </w:rPr>
        <w:t>Код и наименование на вида</w:t>
      </w:r>
    </w:p>
    <w:p w14:paraId="24BED6F9" w14:textId="77DD01B9" w:rsidR="006C7FF8" w:rsidRDefault="006C7FF8" w:rsidP="0058596C">
      <w:pPr>
        <w:spacing w:before="120" w:after="120"/>
        <w:rPr>
          <w:bCs/>
        </w:rPr>
      </w:pPr>
      <w:r w:rsidRPr="007A4013">
        <w:rPr>
          <w:bCs/>
        </w:rPr>
        <w:t>А075 Haliaeetus albicilla (морски орел)</w:t>
      </w:r>
    </w:p>
    <w:p w14:paraId="7497FFB4" w14:textId="6D471BF3" w:rsidR="006C7FF8" w:rsidRPr="006C7FF8" w:rsidRDefault="006C7FF8" w:rsidP="0058596C">
      <w:pPr>
        <w:spacing w:before="120" w:after="120"/>
        <w:rPr>
          <w:b/>
        </w:rPr>
      </w:pPr>
      <w:r w:rsidRPr="007A4013">
        <w:rPr>
          <w:b/>
        </w:rPr>
        <w:t>2. Кратка характеристика на вида</w:t>
      </w:r>
    </w:p>
    <w:p w14:paraId="649CADE1" w14:textId="77777777" w:rsidR="0058596C" w:rsidRPr="00DB76CB" w:rsidRDefault="0058596C" w:rsidP="0058596C">
      <w:pPr>
        <w:spacing w:before="120" w:after="120"/>
      </w:pPr>
      <w:r w:rsidRPr="00DB76CB">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14:paraId="69C78B65" w14:textId="77777777" w:rsidR="0058596C" w:rsidRPr="00DB76CB" w:rsidRDefault="0058596C" w:rsidP="0058596C">
      <w:pPr>
        <w:spacing w:before="120" w:after="120"/>
        <w:rPr>
          <w:i/>
        </w:rPr>
      </w:pPr>
      <w:r w:rsidRPr="00DB76CB">
        <w:rPr>
          <w:i/>
        </w:rPr>
        <w:t>Характер на пребиваване в страната</w:t>
      </w:r>
    </w:p>
    <w:p w14:paraId="273B88CB" w14:textId="77777777" w:rsidR="0058596C" w:rsidRPr="00DB76CB" w:rsidRDefault="0058596C" w:rsidP="0058596C">
      <w:pPr>
        <w:spacing w:before="120" w:after="120"/>
      </w:pPr>
      <w:r w:rsidRPr="00DB76CB">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(Иванов и др. в Червена книга на Р България,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(Иванов и др. в Червена книга на Р България, 2015). В Дунавската делта (Sándor et al., 2014) е установена гнездова плътност от 0,048 дв./кm</w:t>
      </w:r>
      <w:r w:rsidRPr="00DB76CB">
        <w:rPr>
          <w:vertAlign w:val="superscript"/>
        </w:rPr>
        <w:t>2</w:t>
      </w:r>
      <w:r w:rsidRPr="00DB76CB">
        <w:t>. В Германия териториите на птиците варират между 2,7 и 669,7 km</w:t>
      </w:r>
      <w:r w:rsidRPr="00DB76CB">
        <w:rPr>
          <w:vertAlign w:val="superscript"/>
        </w:rPr>
        <w:t>2</w:t>
      </w:r>
      <w:r w:rsidRPr="00DB76CB">
        <w:t xml:space="preserve"> (Krone and Treu, 2018).</w:t>
      </w:r>
    </w:p>
    <w:p w14:paraId="31FBAB30" w14:textId="77777777" w:rsidR="0058596C" w:rsidRPr="00DB76CB" w:rsidRDefault="0058596C" w:rsidP="0058596C">
      <w:pPr>
        <w:spacing w:before="120" w:after="120"/>
        <w:rPr>
          <w:i/>
        </w:rPr>
      </w:pPr>
      <w:r w:rsidRPr="00DB76CB">
        <w:rPr>
          <w:i/>
        </w:rPr>
        <w:t>Характерно местообитание</w:t>
      </w:r>
    </w:p>
    <w:p w14:paraId="1EE3294E" w14:textId="77777777" w:rsidR="0058596C" w:rsidRPr="00DB76CB" w:rsidRDefault="0058596C" w:rsidP="0058596C">
      <w:pPr>
        <w:spacing w:before="120" w:after="120"/>
      </w:pPr>
      <w:r w:rsidRPr="00DB76CB">
        <w:t xml:space="preserve">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w:t>
      </w:r>
      <w:r w:rsidRPr="00DB76CB">
        <w:lastRenderedPageBreak/>
        <w:t>местообитания за гнездене вероятно са 91D0, 91E0, 91F0, 92A0, а за търсене на храна – 3130, 3140, 3150, 3160, 1110, 1130, 1150 според Директивата за хабитатите (Кавръкова и др. 2009).</w:t>
      </w:r>
    </w:p>
    <w:p w14:paraId="0BB45926" w14:textId="77777777" w:rsidR="0058596C" w:rsidRPr="00DB76CB" w:rsidRDefault="0058596C" w:rsidP="0058596C">
      <w:pPr>
        <w:spacing w:before="120" w:after="120"/>
        <w:rPr>
          <w:i/>
        </w:rPr>
      </w:pPr>
      <w:r w:rsidRPr="00DB76CB">
        <w:rPr>
          <w:i/>
        </w:rPr>
        <w:t>Хранене</w:t>
      </w:r>
    </w:p>
    <w:p w14:paraId="20CCC90B" w14:textId="77777777" w:rsidR="0058596C" w:rsidRPr="00DB76CB" w:rsidRDefault="0058596C" w:rsidP="0058596C">
      <w:pPr>
        <w:spacing w:before="120" w:after="120"/>
      </w:pPr>
      <w:r w:rsidRPr="00DB76CB">
        <w:t>Храни се с риба, водоплаващи птици, дребни бозайници и др.</w:t>
      </w:r>
    </w:p>
    <w:p w14:paraId="7C0173DD" w14:textId="0FCA3A5B" w:rsidR="0058596C" w:rsidRPr="00DB76CB" w:rsidRDefault="006C7FF8" w:rsidP="0058596C">
      <w:pPr>
        <w:spacing w:before="120" w:after="120"/>
      </w:pPr>
      <w:r>
        <w:rPr>
          <w:b/>
        </w:rPr>
        <w:t>3</w:t>
      </w:r>
      <w:r w:rsidR="0058596C">
        <w:rPr>
          <w:b/>
        </w:rPr>
        <w:t xml:space="preserve">. </w:t>
      </w:r>
      <w:r w:rsidR="0058596C" w:rsidRPr="00DB76CB">
        <w:rPr>
          <w:b/>
        </w:rPr>
        <w:t>Разпространение, природозащитно състояние и тенденции в популацията на вида на национално ниво</w:t>
      </w:r>
      <w:r w:rsidR="0058596C" w:rsidRPr="00DB76CB">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(Иванов и др. в Янков, отг. ред., 2007).</w:t>
      </w:r>
    </w:p>
    <w:p w14:paraId="5EC6D71A" w14:textId="77777777" w:rsidR="0058596C" w:rsidRPr="00DB76CB" w:rsidRDefault="0058596C" w:rsidP="0058596C">
      <w:pPr>
        <w:spacing w:before="120" w:after="120"/>
      </w:pPr>
      <w:r w:rsidRPr="00DB76CB">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B76CB">
        <w:rPr>
          <w:lang w:val="en-GB"/>
        </w:rPr>
        <w:t>IUCN</w:t>
      </w:r>
      <w:r w:rsidRPr="00DB76CB">
        <w:t xml:space="preserve"> видът е с категория „слабо засегнат“ - </w:t>
      </w:r>
      <w:r w:rsidRPr="00DB76CB">
        <w:rPr>
          <w:lang w:val="en-GB"/>
        </w:rPr>
        <w:t>LC</w:t>
      </w:r>
      <w:r w:rsidRPr="00DB76CB">
        <w:t xml:space="preserve"> (</w:t>
      </w:r>
      <w:r w:rsidRPr="00DB76CB">
        <w:rPr>
          <w:lang w:val="en-GB"/>
        </w:rPr>
        <w:t>Least</w:t>
      </w:r>
      <w:r w:rsidRPr="00DB76CB">
        <w:t xml:space="preserve"> </w:t>
      </w:r>
      <w:r w:rsidRPr="00DB76CB">
        <w:rPr>
          <w:lang w:val="en-GB"/>
        </w:rPr>
        <w:t>Concern</w:t>
      </w:r>
      <w:r w:rsidRPr="00DB76CB">
        <w:t xml:space="preserve">) за територията на континентална Европа и за света. Включен в </w:t>
      </w:r>
      <w:r w:rsidRPr="00DB76CB">
        <w:rPr>
          <w:lang w:val="en-GB"/>
        </w:rPr>
        <w:t>SPEC</w:t>
      </w:r>
      <w:r w:rsidRPr="00DB76CB">
        <w:t xml:space="preserve"> 1 Рядък. Включен в Червената книга на Р България със статус „застрашен“ VU (Vulnerable).</w:t>
      </w:r>
    </w:p>
    <w:p w14:paraId="0D36D6FE" w14:textId="77777777" w:rsidR="0058596C" w:rsidRPr="00DB76CB" w:rsidRDefault="0058596C" w:rsidP="0058596C">
      <w:pPr>
        <w:spacing w:before="120" w:after="120"/>
      </w:pPr>
      <w:r w:rsidRPr="00DB76CB">
        <w:t xml:space="preserve">Съгласно Докладването от 2019 г. (за периода 2013 – 2018 г.) националната </w:t>
      </w:r>
      <w:r w:rsidRPr="00DB76CB">
        <w:rPr>
          <w:b/>
        </w:rPr>
        <w:t>гнездяща</w:t>
      </w:r>
      <w:r w:rsidRPr="00DB76CB">
        <w:t xml:space="preserve"> популация на вида се оценя на 23 – 45 двойки. Краткосрочната тенденция на популацията (за периода 2000 – 2018 г.) е увеличаваща се, а дългосрочната (за периода 1980 – 2018 г.) също е увеличаваща се. Посочените са следните заплахи и влияния: A02, B02, B03, C03, D02, E01, F03, H01, J03, L07.</w:t>
      </w:r>
    </w:p>
    <w:p w14:paraId="0BE279E3" w14:textId="77777777" w:rsidR="0058596C" w:rsidRPr="00DB76CB" w:rsidRDefault="0058596C" w:rsidP="0058596C">
      <w:pPr>
        <w:spacing w:before="120" w:after="120"/>
      </w:pPr>
      <w:r w:rsidRPr="00DB76CB">
        <w:rPr>
          <w:b/>
        </w:rPr>
        <w:t>Зимуващата</w:t>
      </w:r>
      <w:r w:rsidRPr="00DB76CB">
        <w:t xml:space="preserve"> популация е оценена на 20 – 35 индивида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0A6AA201" w14:textId="74EE12A4" w:rsidR="0058596C" w:rsidRDefault="0058596C" w:rsidP="0058596C">
      <w:pPr>
        <w:spacing w:before="120" w:after="120"/>
      </w:pPr>
      <w:r w:rsidRPr="00DB76CB">
        <w:rPr>
          <w:b/>
        </w:rPr>
        <w:t>Мигриращата</w:t>
      </w:r>
      <w:r w:rsidRPr="00DB76CB">
        <w:t xml:space="preserve"> национална популация е оценена на 10 – 40 индивида (за периода 2001-2018 г.). Не са посочени тенденции в развитието на популацията. Посочени са следните заплахи: C03, D02, E01, F03, D06.</w:t>
      </w:r>
    </w:p>
    <w:p w14:paraId="6C4E1516" w14:textId="064D25DF" w:rsidR="0083706F" w:rsidRPr="00DB76CB" w:rsidRDefault="0083706F" w:rsidP="0058596C">
      <w:pPr>
        <w:spacing w:before="120" w:after="120"/>
      </w:pPr>
      <w:r w:rsidRPr="0083706F">
        <w:t>Видът се среща в 50 защитени зони от мрежата Натура 2000 в България, като във всички тях е с оценка различна от оценка „D“ на популацията.</w:t>
      </w:r>
    </w:p>
    <w:p w14:paraId="44D430B9" w14:textId="532A574C" w:rsidR="009E704E" w:rsidRDefault="006C7FF8" w:rsidP="009E704E">
      <w:pPr>
        <w:spacing w:before="120" w:after="120"/>
        <w:rPr>
          <w:b/>
          <w:bCs/>
        </w:rPr>
      </w:pPr>
      <w:r>
        <w:rPr>
          <w:b/>
          <w:bCs/>
        </w:rPr>
        <w:t>4</w:t>
      </w:r>
      <w:r w:rsidR="009E704E">
        <w:rPr>
          <w:b/>
          <w:bCs/>
        </w:rPr>
        <w:t xml:space="preserve">. </w:t>
      </w:r>
      <w:r w:rsidRPr="006C7FF8">
        <w:rPr>
          <w:b/>
          <w:bCs/>
        </w:rPr>
        <w:t>Състояние на ниво защитена зона</w:t>
      </w:r>
    </w:p>
    <w:p w14:paraId="1B5E14E2" w14:textId="37C46202" w:rsidR="009E704E" w:rsidRDefault="009E704E" w:rsidP="009E704E">
      <w:pPr>
        <w:spacing w:after="120"/>
      </w:pPr>
      <w:r>
        <w:t>Видът не е включен в</w:t>
      </w:r>
      <w:r w:rsidR="00D44E09">
        <w:t xml:space="preserve"> СФ </w:t>
      </w:r>
      <w:r>
        <w:t>на зоната.</w:t>
      </w:r>
    </w:p>
    <w:p w14:paraId="0353D641" w14:textId="1A63DDEC" w:rsidR="009E704E" w:rsidRDefault="006C7FF8" w:rsidP="009E704E">
      <w:pPr>
        <w:spacing w:before="120" w:after="120"/>
        <w:rPr>
          <w:b/>
          <w:bCs/>
          <w:lang w:eastAsia="en-US"/>
        </w:rPr>
      </w:pPr>
      <w:r>
        <w:rPr>
          <w:b/>
          <w:bCs/>
        </w:rPr>
        <w:t>5</w:t>
      </w:r>
      <w:r w:rsidR="009E704E">
        <w:rPr>
          <w:b/>
          <w:bCs/>
        </w:rPr>
        <w:t>. Анализ на наличната информация</w:t>
      </w:r>
    </w:p>
    <w:p w14:paraId="753B3B18" w14:textId="18C14B2F" w:rsidR="009E704E" w:rsidRDefault="009E704E" w:rsidP="009E704E">
      <w:pPr>
        <w:rPr>
          <w:lang w:val="en-US"/>
        </w:rPr>
      </w:pPr>
      <w:r>
        <w:t>По време на теренните проучвания беше наблюдавана млада птица да ловува в защитената зона на 31.12.2021</w:t>
      </w:r>
      <w:r w:rsidR="00A60B1A">
        <w:t xml:space="preserve"> </w:t>
      </w:r>
      <w:r>
        <w:t>г. Морски орли вероятно посещават зоната при следгнездовите скитания, остават за по-дълго време или зимуват, когато водоемите не са замръзнали. Видът зимува в зоната с численост до 1 индивид.</w:t>
      </w:r>
    </w:p>
    <w:p w14:paraId="7C56F051" w14:textId="16C62CA7" w:rsidR="009E704E" w:rsidRDefault="006C7FF8" w:rsidP="009E704E">
      <w:pPr>
        <w:spacing w:before="120" w:after="120"/>
      </w:pPr>
      <w:r>
        <w:rPr>
          <w:b/>
          <w:bCs/>
        </w:rPr>
        <w:t>6</w:t>
      </w:r>
      <w:r w:rsidR="009E704E" w:rsidRPr="00F0464A">
        <w:rPr>
          <w:b/>
          <w:bCs/>
        </w:rPr>
        <w:t xml:space="preserve">. </w:t>
      </w:r>
      <w:r w:rsidRPr="006C7FF8">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9E704E" w:rsidRPr="00F0464A" w14:paraId="4876F502" w14:textId="77777777" w:rsidTr="0095365A">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E4E4325" w14:textId="77777777" w:rsidR="009E704E" w:rsidRPr="00F0464A" w:rsidRDefault="009E704E" w:rsidP="0095365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B72B5B1" w14:textId="77777777" w:rsidR="009E704E" w:rsidRPr="00F0464A" w:rsidRDefault="009E704E" w:rsidP="0095365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0F335" w14:textId="77777777" w:rsidR="009E704E" w:rsidRPr="00F0464A" w:rsidRDefault="009E704E" w:rsidP="0095365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6F2308" w14:textId="77777777" w:rsidR="009E704E" w:rsidRPr="00F0464A" w:rsidRDefault="009E704E" w:rsidP="0095365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F9F972A" w14:textId="77777777" w:rsidR="009E704E" w:rsidRPr="00F0464A" w:rsidRDefault="009E704E" w:rsidP="0095365A">
            <w:pPr>
              <w:rPr>
                <w:b/>
                <w:bCs/>
                <w:sz w:val="20"/>
                <w:szCs w:val="20"/>
              </w:rPr>
            </w:pPr>
            <w:r w:rsidRPr="00F0464A">
              <w:rPr>
                <w:b/>
                <w:bCs/>
                <w:sz w:val="20"/>
                <w:szCs w:val="20"/>
              </w:rPr>
              <w:t xml:space="preserve">Специфични за зоната цели за опазване </w:t>
            </w:r>
          </w:p>
        </w:tc>
      </w:tr>
      <w:tr w:rsidR="009E704E" w:rsidRPr="00F0464A" w14:paraId="2684F649" w14:textId="77777777" w:rsidTr="0095365A">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16A22F66" w14:textId="77777777" w:rsidR="009E704E" w:rsidRPr="00F0464A" w:rsidRDefault="009E704E" w:rsidP="0095365A">
            <w:pPr>
              <w:rPr>
                <w:b/>
                <w:bCs/>
                <w:sz w:val="20"/>
                <w:szCs w:val="20"/>
              </w:rPr>
            </w:pPr>
            <w:r w:rsidRPr="00F0464A">
              <w:rPr>
                <w:b/>
                <w:bCs/>
                <w:sz w:val="20"/>
                <w:szCs w:val="20"/>
              </w:rPr>
              <w:t xml:space="preserve">Популация: </w:t>
            </w:r>
            <w:r w:rsidRPr="00F0464A">
              <w:rPr>
                <w:sz w:val="20"/>
                <w:szCs w:val="20"/>
              </w:rPr>
              <w:t>Размер на зимуващата популация</w:t>
            </w:r>
          </w:p>
        </w:tc>
        <w:tc>
          <w:tcPr>
            <w:tcW w:w="1262" w:type="dxa"/>
            <w:tcBorders>
              <w:top w:val="single" w:sz="4" w:space="0" w:color="auto"/>
              <w:left w:val="single" w:sz="4" w:space="0" w:color="auto"/>
              <w:bottom w:val="single" w:sz="4" w:space="0" w:color="auto"/>
              <w:right w:val="single" w:sz="4" w:space="0" w:color="auto"/>
            </w:tcBorders>
            <w:hideMark/>
          </w:tcPr>
          <w:p w14:paraId="670119CB" w14:textId="77777777" w:rsidR="009E704E" w:rsidRPr="00F0464A" w:rsidRDefault="009E704E" w:rsidP="0095365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3047745D" w14:textId="77777777" w:rsidR="009E704E" w:rsidRPr="00F0464A" w:rsidRDefault="009E704E" w:rsidP="0095365A">
            <w:pPr>
              <w:rPr>
                <w:sz w:val="20"/>
                <w:szCs w:val="20"/>
              </w:rPr>
            </w:pPr>
            <w:r w:rsidRPr="00F0464A">
              <w:rPr>
                <w:sz w:val="20"/>
                <w:szCs w:val="20"/>
              </w:rPr>
              <w:t>Най-малко 1</w:t>
            </w:r>
          </w:p>
        </w:tc>
        <w:tc>
          <w:tcPr>
            <w:tcW w:w="2708" w:type="dxa"/>
            <w:tcBorders>
              <w:top w:val="single" w:sz="4" w:space="0" w:color="auto"/>
              <w:left w:val="single" w:sz="4" w:space="0" w:color="auto"/>
              <w:bottom w:val="single" w:sz="4" w:space="0" w:color="auto"/>
              <w:right w:val="single" w:sz="4" w:space="0" w:color="auto"/>
            </w:tcBorders>
            <w:hideMark/>
          </w:tcPr>
          <w:p w14:paraId="545CCBDA" w14:textId="77777777" w:rsidR="009E704E" w:rsidRDefault="009E704E" w:rsidP="0095365A">
            <w:pPr>
              <w:rPr>
                <w:sz w:val="20"/>
                <w:szCs w:val="20"/>
              </w:rPr>
            </w:pPr>
            <w:r w:rsidRPr="00F0464A">
              <w:rPr>
                <w:sz w:val="20"/>
                <w:szCs w:val="20"/>
              </w:rPr>
              <w:t xml:space="preserve">При теренните проучвания през </w:t>
            </w:r>
            <w:r>
              <w:rPr>
                <w:sz w:val="20"/>
                <w:szCs w:val="20"/>
              </w:rPr>
              <w:t>декември</w:t>
            </w:r>
            <w:r w:rsidRPr="00F0464A">
              <w:rPr>
                <w:sz w:val="20"/>
                <w:szCs w:val="20"/>
              </w:rPr>
              <w:t xml:space="preserve"> 202</w:t>
            </w:r>
            <w:r>
              <w:rPr>
                <w:sz w:val="20"/>
                <w:szCs w:val="20"/>
              </w:rPr>
              <w:t>1</w:t>
            </w:r>
            <w:r w:rsidRPr="00F0464A">
              <w:rPr>
                <w:sz w:val="20"/>
                <w:szCs w:val="20"/>
              </w:rPr>
              <w:t xml:space="preserve"> г. </w:t>
            </w:r>
            <w:r w:rsidR="003254F9">
              <w:rPr>
                <w:sz w:val="20"/>
                <w:szCs w:val="20"/>
              </w:rPr>
              <w:t>бе наблюдаван 1 индивид.</w:t>
            </w:r>
            <w:r w:rsidRPr="00F0464A">
              <w:rPr>
                <w:sz w:val="20"/>
                <w:szCs w:val="20"/>
              </w:rPr>
              <w:t xml:space="preserve"> Количеството на </w:t>
            </w:r>
            <w:r w:rsidRPr="00F0464A">
              <w:rPr>
                <w:sz w:val="20"/>
                <w:szCs w:val="20"/>
              </w:rPr>
              <w:lastRenderedPageBreak/>
              <w:t>зимуващите птици зависи от метеорологичните условия</w:t>
            </w:r>
            <w:r>
              <w:rPr>
                <w:sz w:val="20"/>
                <w:szCs w:val="20"/>
              </w:rPr>
              <w:t xml:space="preserve"> и замръзването на водоемите.</w:t>
            </w:r>
          </w:p>
          <w:p w14:paraId="4047D1AD" w14:textId="0DEAADCC" w:rsidR="003254F9" w:rsidRPr="003254F9" w:rsidRDefault="003254F9" w:rsidP="0095365A">
            <w:pPr>
              <w:rPr>
                <w:sz w:val="20"/>
                <w:szCs w:val="20"/>
              </w:rPr>
            </w:pPr>
            <w:r>
              <w:rPr>
                <w:sz w:val="20"/>
                <w:szCs w:val="20"/>
              </w:rPr>
              <w:t>Целевата стойност няма да се изпълни всяка година.</w:t>
            </w:r>
          </w:p>
        </w:tc>
        <w:tc>
          <w:tcPr>
            <w:tcW w:w="2560" w:type="dxa"/>
            <w:tcBorders>
              <w:top w:val="single" w:sz="4" w:space="0" w:color="auto"/>
              <w:left w:val="single" w:sz="4" w:space="0" w:color="auto"/>
              <w:bottom w:val="single" w:sz="4" w:space="0" w:color="auto"/>
              <w:right w:val="single" w:sz="4" w:space="0" w:color="auto"/>
            </w:tcBorders>
            <w:hideMark/>
          </w:tcPr>
          <w:p w14:paraId="1E43B50A" w14:textId="03F0BAE0" w:rsidR="009E704E" w:rsidRPr="00F0464A" w:rsidRDefault="009E704E">
            <w:pPr>
              <w:rPr>
                <w:sz w:val="20"/>
                <w:szCs w:val="20"/>
              </w:rPr>
            </w:pPr>
            <w:r w:rsidRPr="00F0464A">
              <w:rPr>
                <w:sz w:val="20"/>
                <w:szCs w:val="20"/>
              </w:rPr>
              <w:lastRenderedPageBreak/>
              <w:t xml:space="preserve">Поддържане на зимуващата популация от най-малко 1 инд. </w:t>
            </w:r>
          </w:p>
        </w:tc>
      </w:tr>
      <w:tr w:rsidR="009E704E" w:rsidRPr="00F0464A" w14:paraId="090B6377" w14:textId="77777777" w:rsidTr="0095365A">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55E90418" w14:textId="77777777" w:rsidR="009E704E" w:rsidRPr="00F0464A" w:rsidRDefault="009E704E" w:rsidP="0095365A">
            <w:pPr>
              <w:rPr>
                <w:b/>
                <w:bCs/>
                <w:sz w:val="20"/>
                <w:szCs w:val="20"/>
              </w:rPr>
            </w:pPr>
            <w:r w:rsidRPr="00F0464A">
              <w:rPr>
                <w:b/>
                <w:bCs/>
                <w:sz w:val="20"/>
                <w:szCs w:val="20"/>
              </w:rPr>
              <w:lastRenderedPageBreak/>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674EE1AF" w14:textId="77777777" w:rsidR="009E704E" w:rsidRPr="00F0464A" w:rsidRDefault="009E704E" w:rsidP="0095365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5834F607" w14:textId="77777777" w:rsidR="009E704E" w:rsidRPr="00F0464A" w:rsidRDefault="009E704E" w:rsidP="0095365A">
            <w:pPr>
              <w:rPr>
                <w:sz w:val="20"/>
                <w:szCs w:val="20"/>
              </w:rPr>
            </w:pPr>
            <w:r w:rsidRPr="00F0464A">
              <w:rPr>
                <w:sz w:val="20"/>
                <w:szCs w:val="20"/>
              </w:rPr>
              <w:t xml:space="preserve">Най-малко </w:t>
            </w:r>
            <w:r>
              <w:rPr>
                <w:sz w:val="20"/>
                <w:szCs w:val="20"/>
              </w:rPr>
              <w:t>100</w:t>
            </w:r>
          </w:p>
        </w:tc>
        <w:tc>
          <w:tcPr>
            <w:tcW w:w="2708" w:type="dxa"/>
            <w:tcBorders>
              <w:top w:val="single" w:sz="4" w:space="0" w:color="auto"/>
              <w:left w:val="single" w:sz="4" w:space="0" w:color="auto"/>
              <w:bottom w:val="single" w:sz="4" w:space="0" w:color="auto"/>
              <w:right w:val="single" w:sz="4" w:space="0" w:color="auto"/>
            </w:tcBorders>
            <w:hideMark/>
          </w:tcPr>
          <w:p w14:paraId="02CF4343" w14:textId="77777777" w:rsidR="009E704E" w:rsidRPr="00F0464A" w:rsidRDefault="009E704E" w:rsidP="0095365A">
            <w:pPr>
              <w:rPr>
                <w:sz w:val="20"/>
                <w:szCs w:val="20"/>
              </w:rPr>
            </w:pPr>
            <w:r w:rsidRPr="00F0464A">
              <w:rPr>
                <w:sz w:val="20"/>
                <w:szCs w:val="20"/>
              </w:rPr>
              <w:t>Данните са взети от СФ като % на местообитания N07-мочурища и блата, N06-вътрешни водни тела</w:t>
            </w:r>
            <w:r>
              <w:rPr>
                <w:sz w:val="20"/>
                <w:szCs w:val="20"/>
              </w:rPr>
              <w:t>.</w:t>
            </w:r>
            <w:r w:rsidRPr="00F0464A">
              <w:rPr>
                <w:sz w:val="20"/>
                <w:szCs w:val="20"/>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4541736" w14:textId="77777777" w:rsidR="009E704E" w:rsidRPr="00F0464A" w:rsidRDefault="009E704E" w:rsidP="0095365A">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Pr>
                <w:sz w:val="20"/>
                <w:szCs w:val="20"/>
              </w:rPr>
              <w:t>100</w:t>
            </w:r>
            <w:r w:rsidRPr="00F0464A">
              <w:rPr>
                <w:sz w:val="20"/>
                <w:szCs w:val="20"/>
              </w:rPr>
              <w:t xml:space="preserve"> ha.</w:t>
            </w:r>
            <w:r w:rsidRPr="00F0464A">
              <w:rPr>
                <w:rFonts w:cs="Calibri"/>
                <w:sz w:val="20"/>
                <w:szCs w:val="20"/>
              </w:rPr>
              <w:t xml:space="preserve"> </w:t>
            </w:r>
          </w:p>
        </w:tc>
      </w:tr>
    </w:tbl>
    <w:p w14:paraId="426CE005" w14:textId="77777777" w:rsidR="009E704E" w:rsidRDefault="009E704E" w:rsidP="009E704E">
      <w:pPr>
        <w:spacing w:after="160" w:line="256" w:lineRule="auto"/>
        <w:rPr>
          <w:b/>
          <w:bCs/>
        </w:rPr>
      </w:pPr>
    </w:p>
    <w:p w14:paraId="65DAF05D" w14:textId="1515BF83" w:rsidR="009E704E" w:rsidRDefault="006C7FF8" w:rsidP="009E704E">
      <w:pPr>
        <w:spacing w:after="160" w:line="256" w:lineRule="auto"/>
        <w:rPr>
          <w:b/>
          <w:bCs/>
        </w:rPr>
      </w:pPr>
      <w:r>
        <w:rPr>
          <w:b/>
          <w:bCs/>
        </w:rPr>
        <w:t>7</w:t>
      </w:r>
      <w:r w:rsidR="009E704E">
        <w:rPr>
          <w:b/>
          <w:bCs/>
        </w:rPr>
        <w:t xml:space="preserve">. </w:t>
      </w:r>
      <w:r w:rsidRPr="006C7FF8">
        <w:rPr>
          <w:b/>
          <w:bCs/>
        </w:rPr>
        <w:t>Необходимост от актуализация на Стандартния формуляр на защитената зона</w:t>
      </w:r>
    </w:p>
    <w:p w14:paraId="558EBC5F" w14:textId="3DC923AF" w:rsidR="00EE5439" w:rsidRDefault="00EE5439" w:rsidP="009E704E">
      <w:pPr>
        <w:spacing w:after="160" w:line="256" w:lineRule="auto"/>
      </w:pPr>
      <w:r>
        <w:t>Предлагаме добавянето на видът в СФ със следните параметри:</w:t>
      </w:r>
    </w:p>
    <w:p w14:paraId="686ACCCF" w14:textId="77777777" w:rsidR="00EE5439" w:rsidRDefault="00EE5439" w:rsidP="009E704E">
      <w:pPr>
        <w:spacing w:after="160" w:line="256" w:lineRule="auto"/>
        <w:rPr>
          <w:b/>
          <w:bCs/>
        </w:rPr>
      </w:pP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9E704E" w:rsidRPr="002A6EFB" w14:paraId="3F140D36" w14:textId="77777777" w:rsidTr="0095365A">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B504F57" w14:textId="7F1A288C" w:rsidR="009E704E" w:rsidRPr="002A6EFB" w:rsidRDefault="009E704E" w:rsidP="0095365A">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30082BC" w14:textId="77777777" w:rsidR="009E704E" w:rsidRPr="002A6EFB" w:rsidRDefault="009E704E" w:rsidP="0095365A">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5A46718" w14:textId="77777777" w:rsidR="009E704E" w:rsidRPr="002A6EFB" w:rsidRDefault="009E704E" w:rsidP="0095365A">
            <w:pPr>
              <w:rPr>
                <w:b/>
                <w:bCs/>
                <w:sz w:val="20"/>
                <w:szCs w:val="20"/>
              </w:rPr>
            </w:pPr>
            <w:r w:rsidRPr="002A6EFB">
              <w:rPr>
                <w:b/>
                <w:bCs/>
                <w:sz w:val="20"/>
                <w:szCs w:val="20"/>
              </w:rPr>
              <w:t>Site assessment</w:t>
            </w:r>
          </w:p>
        </w:tc>
      </w:tr>
      <w:tr w:rsidR="009E704E" w:rsidRPr="002A6EFB" w14:paraId="511F1DF7" w14:textId="77777777" w:rsidTr="003254F9">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4BB671" w14:textId="77777777" w:rsidR="009E704E" w:rsidRPr="002A6EFB" w:rsidRDefault="009E704E" w:rsidP="0095365A">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A3077D" w14:textId="77777777" w:rsidR="009E704E" w:rsidRPr="002A6EFB" w:rsidRDefault="009E704E" w:rsidP="0095365A">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62F266" w14:textId="77777777" w:rsidR="009E704E" w:rsidRPr="002A6EFB" w:rsidRDefault="009E704E" w:rsidP="0095365A">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F9D811" w14:textId="77777777" w:rsidR="009E704E" w:rsidRPr="002A6EFB" w:rsidRDefault="009E704E" w:rsidP="0095365A">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0E2FA0B" w14:textId="77777777" w:rsidR="009E704E" w:rsidRPr="002A6EFB" w:rsidRDefault="009E704E" w:rsidP="0095365A">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E9F20D6" w14:textId="77777777" w:rsidR="009E704E" w:rsidRPr="002A6EFB" w:rsidRDefault="009E704E" w:rsidP="0095365A">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9BB64FE" w14:textId="77777777" w:rsidR="009E704E" w:rsidRPr="002A6EFB" w:rsidRDefault="009E704E" w:rsidP="0095365A">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51E52E9" w14:textId="77777777" w:rsidR="009E704E" w:rsidRPr="002A6EFB" w:rsidRDefault="009E704E" w:rsidP="0095365A">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75F5C5A" w14:textId="77777777" w:rsidR="009E704E" w:rsidRPr="002A6EFB" w:rsidRDefault="009E704E" w:rsidP="0095365A">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066F33D" w14:textId="77777777" w:rsidR="009E704E" w:rsidRPr="002A6EFB" w:rsidRDefault="009E704E" w:rsidP="0095365A">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88E3F75" w14:textId="77777777" w:rsidR="009E704E" w:rsidRPr="002A6EFB" w:rsidRDefault="009E704E" w:rsidP="0095365A">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4252C3D" w14:textId="77777777" w:rsidR="009E704E" w:rsidRPr="002A6EFB" w:rsidRDefault="009E704E" w:rsidP="0095365A">
            <w:pPr>
              <w:rPr>
                <w:b/>
                <w:bCs/>
                <w:sz w:val="20"/>
                <w:szCs w:val="20"/>
              </w:rPr>
            </w:pPr>
            <w:r w:rsidRPr="002A6EFB">
              <w:rPr>
                <w:b/>
                <w:bCs/>
                <w:sz w:val="20"/>
                <w:szCs w:val="20"/>
              </w:rPr>
              <w:t>A/B/C</w:t>
            </w:r>
          </w:p>
        </w:tc>
      </w:tr>
      <w:tr w:rsidR="009E704E" w:rsidRPr="002A6EFB" w14:paraId="6E2DFA69" w14:textId="77777777" w:rsidTr="003254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CD65AC" w14:textId="77777777" w:rsidR="009E704E" w:rsidRPr="002A6EFB" w:rsidRDefault="009E704E"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24244" w14:textId="77777777" w:rsidR="009E704E" w:rsidRPr="002A6EFB" w:rsidRDefault="009E704E" w:rsidP="0095365A">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4A74E8D2" w14:textId="77777777" w:rsidR="009E704E" w:rsidRPr="002A6EFB" w:rsidRDefault="009E704E"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48A06" w14:textId="77777777" w:rsidR="009E704E" w:rsidRPr="002A6EFB" w:rsidRDefault="009E704E"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FB177" w14:textId="77777777" w:rsidR="009E704E" w:rsidRPr="002A6EFB" w:rsidRDefault="009E704E" w:rsidP="0095365A">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47FF4B" w14:textId="77777777" w:rsidR="009E704E" w:rsidRPr="002A6EFB" w:rsidRDefault="009E704E" w:rsidP="0095365A">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919C1A7" w14:textId="77777777" w:rsidR="009E704E" w:rsidRPr="002A6EFB" w:rsidRDefault="009E704E" w:rsidP="0095365A">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C270299" w14:textId="77777777" w:rsidR="009E704E" w:rsidRPr="002A6EFB" w:rsidRDefault="009E704E" w:rsidP="0095365A">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BAD1A" w14:textId="77777777" w:rsidR="009E704E" w:rsidRPr="002A6EFB" w:rsidRDefault="009E704E"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4CB2AA" w14:textId="77777777" w:rsidR="009E704E" w:rsidRPr="002A6EFB" w:rsidRDefault="009E704E"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ECCBF" w14:textId="77777777" w:rsidR="009E704E" w:rsidRPr="002A6EFB" w:rsidRDefault="009E704E" w:rsidP="0095365A">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CB17C92" w14:textId="77777777" w:rsidR="009E704E" w:rsidRPr="002A6EFB" w:rsidRDefault="009E704E" w:rsidP="0095365A">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004EE4A" w14:textId="77777777" w:rsidR="009E704E" w:rsidRPr="002A6EFB" w:rsidRDefault="009E704E" w:rsidP="0095365A">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367377" w14:textId="77777777" w:rsidR="009E704E" w:rsidRPr="002A6EFB" w:rsidRDefault="009E704E" w:rsidP="0095365A">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F842F8" w14:textId="77777777" w:rsidR="009E704E" w:rsidRPr="002A6EFB" w:rsidRDefault="009E704E" w:rsidP="0095365A">
            <w:pPr>
              <w:rPr>
                <w:b/>
                <w:bCs/>
                <w:sz w:val="20"/>
                <w:szCs w:val="20"/>
              </w:rPr>
            </w:pPr>
            <w:r w:rsidRPr="002A6EFB">
              <w:rPr>
                <w:b/>
                <w:bCs/>
                <w:sz w:val="20"/>
                <w:szCs w:val="20"/>
              </w:rPr>
              <w:t>Glo.</w:t>
            </w:r>
          </w:p>
        </w:tc>
      </w:tr>
      <w:tr w:rsidR="009E704E" w:rsidRPr="002A6EFB" w14:paraId="118D4FEF" w14:textId="77777777" w:rsidTr="003254F9">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74EC7192" w14:textId="77777777" w:rsidR="009E704E" w:rsidRPr="00A60B1A" w:rsidRDefault="009E704E" w:rsidP="0095365A">
            <w:pPr>
              <w:rPr>
                <w:b/>
                <w:bCs/>
                <w:color w:val="FF0000"/>
                <w:sz w:val="20"/>
                <w:szCs w:val="20"/>
              </w:rPr>
            </w:pPr>
            <w:r w:rsidRPr="00A60B1A">
              <w:rPr>
                <w:b/>
                <w:bCs/>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2DCDEFBE" w14:textId="0F1D64BE" w:rsidR="009E704E" w:rsidRPr="00A60B1A" w:rsidRDefault="009E704E" w:rsidP="0095365A">
            <w:pPr>
              <w:rPr>
                <w:b/>
                <w:bCs/>
                <w:color w:val="FF0000"/>
                <w:sz w:val="20"/>
                <w:szCs w:val="20"/>
              </w:rPr>
            </w:pPr>
            <w:r w:rsidRPr="00A60B1A">
              <w:rPr>
                <w:b/>
                <w:bCs/>
                <w:color w:val="FF0000"/>
                <w:sz w:val="20"/>
                <w:szCs w:val="20"/>
              </w:rPr>
              <w:t>А</w:t>
            </w:r>
            <w:r w:rsidR="003254F9" w:rsidRPr="00A60B1A">
              <w:rPr>
                <w:b/>
                <w:bCs/>
                <w:color w:val="FF0000"/>
                <w:sz w:val="20"/>
                <w:szCs w:val="20"/>
              </w:rPr>
              <w:t>075</w:t>
            </w:r>
          </w:p>
        </w:tc>
        <w:tc>
          <w:tcPr>
            <w:tcW w:w="716" w:type="pct"/>
            <w:tcBorders>
              <w:top w:val="single" w:sz="4" w:space="0" w:color="auto"/>
              <w:left w:val="single" w:sz="4" w:space="0" w:color="auto"/>
              <w:bottom w:val="single" w:sz="4" w:space="0" w:color="auto"/>
              <w:right w:val="single" w:sz="4" w:space="0" w:color="auto"/>
            </w:tcBorders>
            <w:vAlign w:val="center"/>
            <w:hideMark/>
          </w:tcPr>
          <w:p w14:paraId="50730FAF" w14:textId="6AA0625D" w:rsidR="009E704E" w:rsidRPr="00A60B1A" w:rsidRDefault="003254F9" w:rsidP="0095365A">
            <w:pPr>
              <w:rPr>
                <w:b/>
                <w:bCs/>
                <w:i/>
                <w:iCs/>
                <w:color w:val="FF0000"/>
                <w:sz w:val="20"/>
                <w:szCs w:val="20"/>
              </w:rPr>
            </w:pPr>
            <w:r w:rsidRPr="00A60B1A">
              <w:rPr>
                <w:b/>
                <w:bCs/>
                <w:i/>
                <w:iCs/>
                <w:color w:val="FF0000"/>
                <w:sz w:val="20"/>
                <w:szCs w:val="20"/>
              </w:rPr>
              <w:t>Haliaeetus albicilla</w:t>
            </w:r>
          </w:p>
        </w:tc>
        <w:tc>
          <w:tcPr>
            <w:tcW w:w="174" w:type="pct"/>
            <w:tcBorders>
              <w:top w:val="single" w:sz="4" w:space="0" w:color="auto"/>
              <w:left w:val="single" w:sz="4" w:space="0" w:color="auto"/>
              <w:bottom w:val="single" w:sz="4" w:space="0" w:color="auto"/>
              <w:right w:val="single" w:sz="4" w:space="0" w:color="auto"/>
            </w:tcBorders>
            <w:vAlign w:val="center"/>
          </w:tcPr>
          <w:p w14:paraId="692D873C" w14:textId="77777777" w:rsidR="009E704E" w:rsidRPr="00A60B1A" w:rsidRDefault="009E704E" w:rsidP="0095365A">
            <w:pPr>
              <w:rPr>
                <w:b/>
                <w:bCs/>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12AA00C3" w14:textId="77777777" w:rsidR="009E704E" w:rsidRPr="00A60B1A" w:rsidRDefault="009E704E" w:rsidP="0095365A">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1EEBE4E6" w14:textId="77777777" w:rsidR="009E704E" w:rsidRPr="00A60B1A" w:rsidRDefault="009E704E" w:rsidP="0095365A">
            <w:pPr>
              <w:rPr>
                <w:b/>
                <w:bCs/>
                <w:color w:val="FF0000"/>
                <w:sz w:val="20"/>
                <w:szCs w:val="20"/>
                <w:lang w:val="en-US"/>
              </w:rPr>
            </w:pPr>
            <w:r w:rsidRPr="00A60B1A">
              <w:rPr>
                <w:b/>
                <w:bCs/>
                <w:color w:val="FF0000"/>
                <w:sz w:val="20"/>
                <w:szCs w:val="20"/>
                <w:lang w:val="en-US"/>
              </w:rPr>
              <w:t>w</w:t>
            </w:r>
          </w:p>
        </w:tc>
        <w:tc>
          <w:tcPr>
            <w:tcW w:w="304" w:type="pct"/>
            <w:tcBorders>
              <w:top w:val="single" w:sz="4" w:space="0" w:color="auto"/>
              <w:left w:val="single" w:sz="4" w:space="0" w:color="auto"/>
              <w:bottom w:val="single" w:sz="4" w:space="0" w:color="auto"/>
              <w:right w:val="single" w:sz="4" w:space="0" w:color="auto"/>
            </w:tcBorders>
            <w:vAlign w:val="center"/>
            <w:hideMark/>
          </w:tcPr>
          <w:p w14:paraId="5AB91DE6" w14:textId="25EA6AE5" w:rsidR="009E704E" w:rsidRPr="00A60B1A" w:rsidRDefault="009E704E" w:rsidP="0095365A">
            <w:pPr>
              <w:rPr>
                <w:b/>
                <w:bCs/>
                <w:color w:val="FF0000"/>
                <w:sz w:val="20"/>
                <w:szCs w:val="20"/>
              </w:rPr>
            </w:pPr>
          </w:p>
        </w:tc>
        <w:tc>
          <w:tcPr>
            <w:tcW w:w="321" w:type="pct"/>
            <w:tcBorders>
              <w:top w:val="single" w:sz="4" w:space="0" w:color="auto"/>
              <w:left w:val="single" w:sz="4" w:space="0" w:color="auto"/>
              <w:bottom w:val="single" w:sz="4" w:space="0" w:color="auto"/>
              <w:right w:val="single" w:sz="4" w:space="0" w:color="auto"/>
            </w:tcBorders>
            <w:vAlign w:val="center"/>
            <w:hideMark/>
          </w:tcPr>
          <w:p w14:paraId="0ABCF24D" w14:textId="637804E4" w:rsidR="009E704E" w:rsidRPr="00A60B1A" w:rsidRDefault="003254F9" w:rsidP="0095365A">
            <w:pPr>
              <w:rPr>
                <w:b/>
                <w:bCs/>
                <w:color w:val="FF0000"/>
                <w:sz w:val="20"/>
                <w:szCs w:val="20"/>
              </w:rPr>
            </w:pPr>
            <w:r w:rsidRPr="00A60B1A">
              <w:rPr>
                <w:b/>
                <w:bCs/>
                <w:color w:val="FF0000"/>
                <w:sz w:val="20"/>
                <w:szCs w:val="20"/>
              </w:rPr>
              <w:t>1</w:t>
            </w:r>
          </w:p>
        </w:tc>
        <w:tc>
          <w:tcPr>
            <w:tcW w:w="315" w:type="pct"/>
            <w:tcBorders>
              <w:top w:val="single" w:sz="4" w:space="0" w:color="auto"/>
              <w:left w:val="single" w:sz="4" w:space="0" w:color="auto"/>
              <w:bottom w:val="single" w:sz="4" w:space="0" w:color="auto"/>
              <w:right w:val="single" w:sz="4" w:space="0" w:color="auto"/>
            </w:tcBorders>
            <w:vAlign w:val="center"/>
            <w:hideMark/>
          </w:tcPr>
          <w:p w14:paraId="0DA81D1D" w14:textId="77777777" w:rsidR="009E704E" w:rsidRPr="00A60B1A" w:rsidRDefault="009E704E" w:rsidP="0095365A">
            <w:pPr>
              <w:rPr>
                <w:b/>
                <w:bCs/>
                <w:color w:val="FF0000"/>
                <w:sz w:val="20"/>
                <w:szCs w:val="20"/>
                <w:lang w:val="en-US"/>
              </w:rPr>
            </w:pPr>
            <w:r w:rsidRPr="00A60B1A">
              <w:rPr>
                <w:b/>
                <w:bCs/>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05718A4D" w14:textId="77777777" w:rsidR="009E704E" w:rsidRPr="00A60B1A" w:rsidRDefault="009E704E" w:rsidP="0095365A">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6FD35841" w14:textId="77777777" w:rsidR="009E704E" w:rsidRPr="00A60B1A" w:rsidRDefault="009E704E" w:rsidP="0095365A">
            <w:pPr>
              <w:rPr>
                <w:b/>
                <w:bCs/>
                <w:color w:val="FF0000"/>
                <w:sz w:val="20"/>
                <w:szCs w:val="20"/>
              </w:rPr>
            </w:pPr>
            <w:r w:rsidRPr="00A60B1A">
              <w:rPr>
                <w:b/>
                <w:bCs/>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19ED9CDE" w14:textId="77777777" w:rsidR="009E704E" w:rsidRPr="00A60B1A" w:rsidRDefault="009E704E" w:rsidP="0095365A">
            <w:pPr>
              <w:rPr>
                <w:b/>
                <w:bCs/>
                <w:color w:val="FF0000"/>
                <w:sz w:val="20"/>
                <w:szCs w:val="20"/>
              </w:rPr>
            </w:pPr>
            <w:r w:rsidRPr="00A60B1A">
              <w:rPr>
                <w:b/>
                <w:bCs/>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4BA7AFD0" w14:textId="77777777" w:rsidR="009E704E" w:rsidRPr="00A60B1A" w:rsidRDefault="009E704E" w:rsidP="0095365A">
            <w:pPr>
              <w:rPr>
                <w:b/>
                <w:bCs/>
                <w:color w:val="FF0000"/>
                <w:sz w:val="20"/>
                <w:szCs w:val="20"/>
              </w:rPr>
            </w:pPr>
            <w:r w:rsidRPr="00A60B1A">
              <w:rPr>
                <w:b/>
                <w:bCs/>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7B109D1E" w14:textId="77777777" w:rsidR="009E704E" w:rsidRPr="00A60B1A" w:rsidRDefault="009E704E" w:rsidP="0095365A">
            <w:pPr>
              <w:rPr>
                <w:b/>
                <w:bCs/>
                <w:color w:val="FF0000"/>
                <w:sz w:val="20"/>
                <w:szCs w:val="20"/>
              </w:rPr>
            </w:pPr>
            <w:r w:rsidRPr="00A60B1A">
              <w:rPr>
                <w:b/>
                <w:bCs/>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476890F1" w14:textId="77777777" w:rsidR="009E704E" w:rsidRPr="00A60B1A" w:rsidRDefault="009E704E" w:rsidP="0095365A">
            <w:pPr>
              <w:rPr>
                <w:b/>
                <w:bCs/>
                <w:color w:val="FF0000"/>
                <w:sz w:val="20"/>
                <w:szCs w:val="20"/>
              </w:rPr>
            </w:pPr>
            <w:r w:rsidRPr="00A60B1A">
              <w:rPr>
                <w:b/>
                <w:bCs/>
                <w:color w:val="FF0000"/>
                <w:sz w:val="20"/>
                <w:szCs w:val="20"/>
              </w:rPr>
              <w:t>С</w:t>
            </w:r>
          </w:p>
        </w:tc>
      </w:tr>
    </w:tbl>
    <w:p w14:paraId="5B104879" w14:textId="6AAF52C4" w:rsidR="0058596C" w:rsidRDefault="0058596C" w:rsidP="004E45AC">
      <w:pPr>
        <w:keepNext/>
        <w:keepLines/>
        <w:spacing w:before="40"/>
        <w:outlineLvl w:val="1"/>
        <w:rPr>
          <w:color w:val="1F497D"/>
          <w:sz w:val="28"/>
          <w:szCs w:val="28"/>
          <w:lang w:val="en-US" w:eastAsia="en-US"/>
        </w:rPr>
      </w:pPr>
    </w:p>
    <w:p w14:paraId="4F98E228" w14:textId="77777777" w:rsidR="0058596C" w:rsidRPr="00D61F04" w:rsidRDefault="0058596C" w:rsidP="00D61F04">
      <w:pPr>
        <w:pStyle w:val="Heading1"/>
      </w:pPr>
      <w:bookmarkStart w:id="208" w:name="_Toc87467225"/>
      <w:bookmarkStart w:id="209" w:name="_Toc98058036"/>
      <w:bookmarkStart w:id="210" w:name="_Toc132806998"/>
      <w:r w:rsidRPr="00D61F04">
        <w:t xml:space="preserve">Специфични цели за A092 </w:t>
      </w:r>
      <w:r w:rsidRPr="00D61F04">
        <w:rPr>
          <w:i/>
          <w:iCs/>
        </w:rPr>
        <w:t>Hieraaetus pennatus</w:t>
      </w:r>
      <w:r w:rsidRPr="00D61F04">
        <w:t xml:space="preserve"> (малък орел)</w:t>
      </w:r>
      <w:bookmarkEnd w:id="208"/>
      <w:bookmarkEnd w:id="209"/>
      <w:bookmarkEnd w:id="210"/>
    </w:p>
    <w:p w14:paraId="37290567" w14:textId="7E60D0A3" w:rsidR="0058596C" w:rsidRDefault="00D61F04" w:rsidP="0058596C">
      <w:pPr>
        <w:spacing w:before="120" w:after="120"/>
        <w:rPr>
          <w:b/>
        </w:rPr>
      </w:pPr>
      <w:r>
        <w:rPr>
          <w:b/>
        </w:rPr>
        <w:t>1.</w:t>
      </w:r>
      <w:r w:rsidR="004F1661" w:rsidRPr="004F1661">
        <w:t xml:space="preserve"> </w:t>
      </w:r>
      <w:r w:rsidR="004F1661" w:rsidRPr="004F1661">
        <w:rPr>
          <w:b/>
        </w:rPr>
        <w:t>Код и наименование на вида</w:t>
      </w:r>
    </w:p>
    <w:p w14:paraId="12CEF8B0" w14:textId="420D01E0" w:rsidR="004F1661" w:rsidRDefault="004F1661" w:rsidP="0058596C">
      <w:pPr>
        <w:spacing w:before="120" w:after="120"/>
        <w:rPr>
          <w:bCs/>
        </w:rPr>
      </w:pPr>
      <w:r w:rsidRPr="007A4013">
        <w:rPr>
          <w:bCs/>
        </w:rPr>
        <w:t>A092 Hieraaetus pennatus (малък орел)</w:t>
      </w:r>
    </w:p>
    <w:p w14:paraId="080DCF7C" w14:textId="75870D7C" w:rsidR="004F1661" w:rsidRPr="004F1661" w:rsidRDefault="004F1661" w:rsidP="0058596C">
      <w:pPr>
        <w:spacing w:before="120" w:after="120"/>
        <w:rPr>
          <w:b/>
        </w:rPr>
      </w:pPr>
      <w:r w:rsidRPr="007A4013">
        <w:rPr>
          <w:b/>
        </w:rPr>
        <w:t>2. Кратка характеристика на вида</w:t>
      </w:r>
    </w:p>
    <w:p w14:paraId="3BC11756" w14:textId="77777777" w:rsidR="0058596C" w:rsidRPr="00ED7914" w:rsidRDefault="0058596C" w:rsidP="0058596C">
      <w:pPr>
        <w:spacing w:before="120" w:after="120"/>
      </w:pPr>
      <w:r w:rsidRPr="00ED7914">
        <w:t xml:space="preserve">Дължината на тялото 47 - 55 см., размах на крилата: 110 - 120 см.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79A90CB0" w14:textId="77777777" w:rsidR="0058596C" w:rsidRPr="00ED7914" w:rsidRDefault="0058596C" w:rsidP="0058596C">
      <w:pPr>
        <w:spacing w:before="120" w:after="120"/>
        <w:rPr>
          <w:i/>
        </w:rPr>
      </w:pPr>
      <w:r w:rsidRPr="00ED7914">
        <w:rPr>
          <w:i/>
        </w:rPr>
        <w:t>Характер на пребиваване в страната</w:t>
      </w:r>
    </w:p>
    <w:p w14:paraId="6558C2F5" w14:textId="77777777" w:rsidR="0058596C" w:rsidRPr="00ED7914" w:rsidRDefault="0058596C" w:rsidP="0058596C">
      <w:pPr>
        <w:spacing w:before="120" w:after="120"/>
      </w:pPr>
      <w:r w:rsidRPr="00ED7914">
        <w:t>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Червена книга на Р България 2015).</w:t>
      </w:r>
    </w:p>
    <w:p w14:paraId="193C1722" w14:textId="77777777" w:rsidR="0058596C" w:rsidRPr="00ED7914" w:rsidRDefault="0058596C" w:rsidP="0058596C">
      <w:pPr>
        <w:spacing w:before="120" w:after="120"/>
        <w:rPr>
          <w:i/>
        </w:rPr>
      </w:pPr>
      <w:r w:rsidRPr="00ED7914">
        <w:rPr>
          <w:i/>
        </w:rPr>
        <w:t>Характерно местообитание</w:t>
      </w:r>
    </w:p>
    <w:p w14:paraId="31503CEF" w14:textId="77777777" w:rsidR="0058596C" w:rsidRPr="00ED7914" w:rsidRDefault="0058596C" w:rsidP="0058596C">
      <w:pPr>
        <w:spacing w:before="120" w:after="120"/>
      </w:pPr>
      <w:r w:rsidRPr="00ED7914">
        <w:lastRenderedPageBreak/>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Червена книга на Р България 2015, Янков, ред., 2007).</w:t>
      </w:r>
      <w:r>
        <w:t xml:space="preserve"> </w:t>
      </w:r>
      <w:r w:rsidRPr="00ED7914">
        <w:t>Ловува предимно в полет и улавя плячката си, птици, бозайници, гущери и насекоми, на или в близост до земята или над дървета, обикновено след грандиозно гмуркане (William 1999).</w:t>
      </w:r>
      <w:r>
        <w:t xml:space="preserve"> </w:t>
      </w:r>
      <w:r w:rsidRPr="00ED7914">
        <w:t>Според Martínez 2006, 2,46 двойки обитават територия 10 км</w:t>
      </w:r>
      <w:r w:rsidRPr="00ED7914">
        <w:rPr>
          <w:vertAlign w:val="superscript"/>
        </w:rPr>
        <w:t>2</w:t>
      </w:r>
      <w:r w:rsidRPr="00ED7914">
        <w:t>.</w:t>
      </w:r>
      <w:r>
        <w:t xml:space="preserve"> </w:t>
      </w:r>
      <w:r w:rsidRPr="00ED7914">
        <w:t>Според Lopez et al. 2016, в Испания 1 двойка обитава територия около 88,4–233,3 км</w:t>
      </w:r>
      <w:r w:rsidRPr="00ED7914">
        <w:rPr>
          <w:vertAlign w:val="superscript"/>
        </w:rPr>
        <w:t>2</w:t>
      </w:r>
      <w:r w:rsidRPr="00ED7914">
        <w:t>.</w:t>
      </w:r>
      <w:r>
        <w:t xml:space="preserve"> </w:t>
      </w:r>
      <w:r w:rsidRPr="00ED7914">
        <w:t>Според  Aghababyan and Stepanyan 2020 в Армения, 1  двойка обитава територия около 5,1 км</w:t>
      </w:r>
      <w:r w:rsidRPr="00ED7914">
        <w:rPr>
          <w:vertAlign w:val="superscript"/>
        </w:rPr>
        <w:t>2</w:t>
      </w:r>
      <w:r w:rsidRPr="00ED7914">
        <w:t>.</w:t>
      </w:r>
    </w:p>
    <w:p w14:paraId="6E3E5E89" w14:textId="77777777" w:rsidR="0058596C" w:rsidRPr="00ED7914" w:rsidRDefault="0058596C" w:rsidP="0058596C">
      <w:pPr>
        <w:spacing w:before="120" w:after="120"/>
        <w:rPr>
          <w:i/>
        </w:rPr>
      </w:pPr>
      <w:r w:rsidRPr="00ED7914">
        <w:rPr>
          <w:i/>
        </w:rPr>
        <w:t>Хранене</w:t>
      </w:r>
    </w:p>
    <w:p w14:paraId="69BD9312" w14:textId="77777777" w:rsidR="0058596C" w:rsidRPr="00ED7914" w:rsidRDefault="0058596C" w:rsidP="0058596C">
      <w:pPr>
        <w:spacing w:before="120" w:after="120"/>
        <w:rPr>
          <w:b/>
        </w:rPr>
      </w:pPr>
      <w:r w:rsidRPr="00ED7914">
        <w:t>Храни се с лалугери и други гризачи, птици (гълъби, дроздове, чучулиги, синигери), влечуги и др., които лови в гори и открити пространства (Симеонов и др., 1990, Червена книга на Р България 2015).</w:t>
      </w:r>
    </w:p>
    <w:p w14:paraId="6A3B7BA1" w14:textId="6B904B82" w:rsidR="0058596C" w:rsidRPr="00ED7914" w:rsidRDefault="004F1661" w:rsidP="0058596C">
      <w:pPr>
        <w:spacing w:before="120" w:after="120"/>
      </w:pPr>
      <w:r>
        <w:rPr>
          <w:b/>
        </w:rPr>
        <w:t>3</w:t>
      </w:r>
      <w:r w:rsidR="00D61F04">
        <w:rPr>
          <w:b/>
        </w:rPr>
        <w:t>.</w:t>
      </w:r>
      <w:r w:rsidR="0058596C" w:rsidRPr="00ED7914">
        <w:rPr>
          <w:b/>
        </w:rPr>
        <w:t>Разпространение, природозащитно състояние и тенденции в популацията на вида на национално ниво</w:t>
      </w:r>
      <w:r w:rsidR="0058596C" w:rsidRPr="00ED7914">
        <w:t>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(Янков отг. ред., 2007).</w:t>
      </w:r>
    </w:p>
    <w:p w14:paraId="0702B0AD" w14:textId="77777777" w:rsidR="0058596C" w:rsidRPr="00ED7914" w:rsidRDefault="0058596C" w:rsidP="0058596C">
      <w:pPr>
        <w:spacing w:before="120" w:after="120"/>
      </w:pPr>
      <w:r w:rsidRPr="00ED7914">
        <w:t>Включен в Приложение 1 на Директивата за птиците и Приложение 2 и 3 на ЗБР. Включен в SPEC 3. Включен е в Червената книга на България със статус- уязвим VU. Според IUCN – LC (Least Concern), за територията на континентална Европа.</w:t>
      </w:r>
    </w:p>
    <w:p w14:paraId="0D408084" w14:textId="77777777" w:rsidR="0058596C" w:rsidRPr="00ED7914" w:rsidRDefault="0058596C" w:rsidP="0058596C">
      <w:pPr>
        <w:spacing w:before="120" w:after="120"/>
      </w:pPr>
      <w:r w:rsidRPr="00ED7914">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14:paraId="7E8F0D1C" w14:textId="77777777" w:rsidR="0058596C" w:rsidRPr="00ED7914" w:rsidRDefault="0058596C" w:rsidP="0058596C">
      <w:pPr>
        <w:spacing w:before="120" w:after="120"/>
      </w:pPr>
      <w:r w:rsidRPr="00ED7914">
        <w:t xml:space="preserve">За гнездящата популация са посочени следните заплахи и влияния: А02, A04, B01, B02, B03, B06, C03, D02, E01,F03. </w:t>
      </w:r>
    </w:p>
    <w:p w14:paraId="50F6DE1C" w14:textId="7EFB9C11" w:rsidR="0058596C" w:rsidRDefault="0058596C" w:rsidP="0058596C">
      <w:pPr>
        <w:spacing w:before="120" w:after="120"/>
      </w:pPr>
      <w:r w:rsidRPr="00ED7914">
        <w:t xml:space="preserve">Съгласно Докладването от 2019 г. (за периода 2005 – 2018 г.) </w:t>
      </w:r>
      <w:r w:rsidRPr="002C78B5">
        <w:t>националната мигрираща популация на вида се оценява на 200 и 2000 индивида. Краткосрочната популац</w:t>
      </w:r>
      <w:r w:rsidRPr="00ED7914">
        <w:t>ионна тенденция (2000-2018) и дългосрочна (1980-2018) популационна тенденция не е посочена.</w:t>
      </w:r>
      <w:r>
        <w:t xml:space="preserve"> </w:t>
      </w:r>
      <w:r w:rsidRPr="00ED7914">
        <w:t>За мигриращата популация са посочени следните заплахи и влияния: А02, A04, D06, F03.</w:t>
      </w:r>
    </w:p>
    <w:p w14:paraId="159F2340" w14:textId="32CB3BD8" w:rsidR="0083706F" w:rsidRDefault="0083706F" w:rsidP="0058596C">
      <w:pPr>
        <w:spacing w:before="120" w:after="120"/>
      </w:pPr>
      <w:r w:rsidRPr="0083706F">
        <w:t>Видът се среща в 73 защитени зони от мрежата Натура 2000 в България, като във всички тях е с оценка различна от оценка „D“ на популацията.</w:t>
      </w:r>
    </w:p>
    <w:p w14:paraId="3EB41011" w14:textId="349A308A" w:rsidR="00D61F04" w:rsidRDefault="004F1661" w:rsidP="00D61F04">
      <w:pPr>
        <w:spacing w:before="120" w:after="120"/>
        <w:rPr>
          <w:b/>
          <w:bCs/>
        </w:rPr>
      </w:pPr>
      <w:r>
        <w:rPr>
          <w:b/>
          <w:bCs/>
        </w:rPr>
        <w:t>4</w:t>
      </w:r>
      <w:r w:rsidR="00D61F04">
        <w:rPr>
          <w:b/>
          <w:bCs/>
        </w:rPr>
        <w:t xml:space="preserve">. </w:t>
      </w:r>
      <w:r w:rsidRPr="004F1661">
        <w:rPr>
          <w:b/>
          <w:bCs/>
        </w:rPr>
        <w:t>Състояние на ниво защитена зона</w:t>
      </w:r>
    </w:p>
    <w:p w14:paraId="1CD93F4F" w14:textId="704E5C07" w:rsidR="00D61F04" w:rsidRDefault="00D61F04" w:rsidP="00D61F04">
      <w:pPr>
        <w:spacing w:after="120"/>
      </w:pPr>
      <w:r>
        <w:t>Видът не е включен в</w:t>
      </w:r>
      <w:r w:rsidR="00D44E09">
        <w:t xml:space="preserve"> СФ </w:t>
      </w:r>
      <w:r>
        <w:t>на зоната.</w:t>
      </w:r>
    </w:p>
    <w:p w14:paraId="555E7916" w14:textId="1A44F234" w:rsidR="00D61F04" w:rsidRDefault="004F1661" w:rsidP="00D61F04">
      <w:pPr>
        <w:spacing w:before="120" w:after="120"/>
        <w:rPr>
          <w:b/>
          <w:bCs/>
          <w:lang w:eastAsia="en-US"/>
        </w:rPr>
      </w:pPr>
      <w:r>
        <w:rPr>
          <w:b/>
          <w:bCs/>
        </w:rPr>
        <w:t>5</w:t>
      </w:r>
      <w:r w:rsidR="00D61F04">
        <w:rPr>
          <w:b/>
          <w:bCs/>
        </w:rPr>
        <w:t>. Анализ на наличната информация</w:t>
      </w:r>
    </w:p>
    <w:p w14:paraId="24583475" w14:textId="688B4BE8" w:rsidR="00D61F04" w:rsidRDefault="00D61F04" w:rsidP="00D61F04">
      <w:pPr>
        <w:rPr>
          <w:lang w:val="en-US"/>
        </w:rPr>
      </w:pPr>
      <w:r>
        <w:lastRenderedPageBreak/>
        <w:t>По време на теренните проучвания са наблюдавани общо 4 птици по време на миграция. Една птица е наблюдавана през пролетта на 2022</w:t>
      </w:r>
      <w:r w:rsidR="00A60B1A">
        <w:t xml:space="preserve"> </w:t>
      </w:r>
      <w:r>
        <w:t>г</w:t>
      </w:r>
      <w:r w:rsidR="00A60B1A">
        <w:t>.</w:t>
      </w:r>
      <w:r>
        <w:t xml:space="preserve"> и три птици през есента, месец септември.</w:t>
      </w:r>
      <w:r w:rsidR="00F23FE2">
        <w:t xml:space="preserve"> </w:t>
      </w:r>
      <w:r w:rsidR="00F23FE2" w:rsidRPr="00CE00F2">
        <w:t xml:space="preserve">По данни от observation.org </w:t>
      </w:r>
      <w:r w:rsidR="00F23FE2">
        <w:t>на 23.04.</w:t>
      </w:r>
      <w:r w:rsidR="00F23FE2" w:rsidRPr="00CE00F2">
        <w:t>2022</w:t>
      </w:r>
      <w:r w:rsidR="00A60B1A">
        <w:t xml:space="preserve"> г.</w:t>
      </w:r>
      <w:r w:rsidR="00F23FE2" w:rsidRPr="00CE00F2">
        <w:t xml:space="preserve"> </w:t>
      </w:r>
      <w:r w:rsidR="00F23FE2">
        <w:t>е наблюдавана една птица в зоната (</w:t>
      </w:r>
      <w:r w:rsidR="00F23FE2">
        <w:rPr>
          <w:lang w:val="en-US"/>
        </w:rPr>
        <w:t>N.Kolev</w:t>
      </w:r>
      <w:r w:rsidR="00F23FE2">
        <w:t>)</w:t>
      </w:r>
      <w:r w:rsidR="00F23FE2" w:rsidRPr="00CE00F2">
        <w:t>.</w:t>
      </w:r>
      <w:r w:rsidR="00F23FE2">
        <w:t xml:space="preserve"> Видът мигрира през зоната с численост 3-5 птици. </w:t>
      </w:r>
    </w:p>
    <w:p w14:paraId="66E142D2" w14:textId="4B877BDA" w:rsidR="00D61F04" w:rsidRDefault="004F1661" w:rsidP="00D61F04">
      <w:pPr>
        <w:spacing w:before="120" w:after="120"/>
      </w:pPr>
      <w:r>
        <w:rPr>
          <w:b/>
          <w:bCs/>
        </w:rPr>
        <w:t>6</w:t>
      </w:r>
      <w:r w:rsidR="00D61F04" w:rsidRPr="00F0464A">
        <w:rPr>
          <w:b/>
          <w:bCs/>
        </w:rPr>
        <w:t xml:space="preserve">. </w:t>
      </w:r>
      <w:r w:rsidRPr="004F1661">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D61F04" w:rsidRPr="00F0464A" w14:paraId="5A7BBFFC" w14:textId="77777777" w:rsidTr="0095365A">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CD55B7" w14:textId="77777777" w:rsidR="00D61F04" w:rsidRPr="00F0464A" w:rsidRDefault="00D61F04" w:rsidP="0095365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25E4F1B" w14:textId="77777777" w:rsidR="00D61F04" w:rsidRPr="00F0464A" w:rsidRDefault="00D61F04" w:rsidP="0095365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70DA1F0" w14:textId="77777777" w:rsidR="00D61F04" w:rsidRPr="00F0464A" w:rsidRDefault="00D61F04" w:rsidP="0095365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10A59F1" w14:textId="77777777" w:rsidR="00D61F04" w:rsidRPr="00F0464A" w:rsidRDefault="00D61F04" w:rsidP="0095365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5293FA7" w14:textId="77777777" w:rsidR="00D61F04" w:rsidRPr="00F0464A" w:rsidRDefault="00D61F04" w:rsidP="0095365A">
            <w:pPr>
              <w:rPr>
                <w:b/>
                <w:bCs/>
                <w:sz w:val="20"/>
                <w:szCs w:val="20"/>
              </w:rPr>
            </w:pPr>
            <w:r w:rsidRPr="00F0464A">
              <w:rPr>
                <w:b/>
                <w:bCs/>
                <w:sz w:val="20"/>
                <w:szCs w:val="20"/>
              </w:rPr>
              <w:t xml:space="preserve">Специфични за зоната цели за опазване </w:t>
            </w:r>
          </w:p>
        </w:tc>
      </w:tr>
      <w:tr w:rsidR="00D61F04" w:rsidRPr="00F0464A" w14:paraId="428E758E" w14:textId="77777777" w:rsidTr="0095365A">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588109FA" w14:textId="0CC0BB5D" w:rsidR="00D61F04" w:rsidRPr="00F0464A" w:rsidRDefault="00D61F04" w:rsidP="0095365A">
            <w:pPr>
              <w:rPr>
                <w:b/>
                <w:bCs/>
                <w:sz w:val="20"/>
                <w:szCs w:val="20"/>
              </w:rPr>
            </w:pPr>
            <w:r w:rsidRPr="00F0464A">
              <w:rPr>
                <w:b/>
                <w:bCs/>
                <w:sz w:val="20"/>
                <w:szCs w:val="20"/>
              </w:rPr>
              <w:t xml:space="preserve">Популация: </w:t>
            </w:r>
            <w:r w:rsidRPr="00F0464A">
              <w:rPr>
                <w:sz w:val="20"/>
                <w:szCs w:val="20"/>
              </w:rPr>
              <w:t xml:space="preserve">Размер на </w:t>
            </w:r>
            <w:r w:rsidR="00F23FE2">
              <w:rPr>
                <w:sz w:val="20"/>
                <w:szCs w:val="20"/>
              </w:rPr>
              <w:t xml:space="preserve">мигриращата </w:t>
            </w:r>
            <w:r w:rsidRPr="00F0464A">
              <w:rPr>
                <w:sz w:val="20"/>
                <w:szCs w:val="20"/>
              </w:rPr>
              <w:t>популация</w:t>
            </w:r>
          </w:p>
        </w:tc>
        <w:tc>
          <w:tcPr>
            <w:tcW w:w="1262" w:type="dxa"/>
            <w:tcBorders>
              <w:top w:val="single" w:sz="4" w:space="0" w:color="auto"/>
              <w:left w:val="single" w:sz="4" w:space="0" w:color="auto"/>
              <w:bottom w:val="single" w:sz="4" w:space="0" w:color="auto"/>
              <w:right w:val="single" w:sz="4" w:space="0" w:color="auto"/>
            </w:tcBorders>
            <w:hideMark/>
          </w:tcPr>
          <w:p w14:paraId="69689715" w14:textId="77777777" w:rsidR="00D61F04" w:rsidRPr="00F0464A" w:rsidRDefault="00D61F04" w:rsidP="0095365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6C78E39B" w14:textId="3DCA5E4F" w:rsidR="00D61F04" w:rsidRPr="00F23FE2" w:rsidRDefault="00D61F04" w:rsidP="0095365A">
            <w:pPr>
              <w:rPr>
                <w:sz w:val="20"/>
                <w:szCs w:val="20"/>
              </w:rPr>
            </w:pPr>
            <w:r w:rsidRPr="00F0464A">
              <w:rPr>
                <w:sz w:val="20"/>
                <w:szCs w:val="20"/>
              </w:rPr>
              <w:t xml:space="preserve">Най-малко </w:t>
            </w:r>
            <w:r w:rsidR="00F23FE2">
              <w:rPr>
                <w:sz w:val="20"/>
                <w:szCs w:val="20"/>
              </w:rPr>
              <w:t>3</w:t>
            </w:r>
          </w:p>
        </w:tc>
        <w:tc>
          <w:tcPr>
            <w:tcW w:w="2708" w:type="dxa"/>
            <w:tcBorders>
              <w:top w:val="single" w:sz="4" w:space="0" w:color="auto"/>
              <w:left w:val="single" w:sz="4" w:space="0" w:color="auto"/>
              <w:bottom w:val="single" w:sz="4" w:space="0" w:color="auto"/>
              <w:right w:val="single" w:sz="4" w:space="0" w:color="auto"/>
            </w:tcBorders>
            <w:hideMark/>
          </w:tcPr>
          <w:p w14:paraId="74C0AF7C" w14:textId="1EF8BB9F" w:rsidR="00F23FE2" w:rsidRPr="003254F9" w:rsidRDefault="00D61F04" w:rsidP="00F23FE2">
            <w:pPr>
              <w:rPr>
                <w:sz w:val="20"/>
                <w:szCs w:val="20"/>
              </w:rPr>
            </w:pPr>
            <w:r w:rsidRPr="00F0464A">
              <w:rPr>
                <w:sz w:val="20"/>
                <w:szCs w:val="20"/>
              </w:rPr>
              <w:t xml:space="preserve">При теренните проучвания през </w:t>
            </w:r>
            <w:r w:rsidR="00F23FE2">
              <w:rPr>
                <w:sz w:val="20"/>
                <w:szCs w:val="20"/>
              </w:rPr>
              <w:t>2022</w:t>
            </w:r>
            <w:r w:rsidRPr="00F0464A">
              <w:rPr>
                <w:sz w:val="20"/>
                <w:szCs w:val="20"/>
              </w:rPr>
              <w:t xml:space="preserve"> г. </w:t>
            </w:r>
            <w:r>
              <w:rPr>
                <w:sz w:val="20"/>
                <w:szCs w:val="20"/>
              </w:rPr>
              <w:t>б</w:t>
            </w:r>
            <w:r w:rsidR="00F23FE2">
              <w:rPr>
                <w:sz w:val="20"/>
                <w:szCs w:val="20"/>
              </w:rPr>
              <w:t>яха</w:t>
            </w:r>
            <w:r>
              <w:rPr>
                <w:sz w:val="20"/>
                <w:szCs w:val="20"/>
              </w:rPr>
              <w:t xml:space="preserve"> наблюдаван</w:t>
            </w:r>
            <w:r w:rsidR="00F23FE2">
              <w:rPr>
                <w:sz w:val="20"/>
                <w:szCs w:val="20"/>
              </w:rPr>
              <w:t>и</w:t>
            </w:r>
            <w:r>
              <w:rPr>
                <w:sz w:val="20"/>
                <w:szCs w:val="20"/>
              </w:rPr>
              <w:t xml:space="preserve"> </w:t>
            </w:r>
            <w:r w:rsidR="00F23FE2">
              <w:rPr>
                <w:sz w:val="20"/>
                <w:szCs w:val="20"/>
              </w:rPr>
              <w:t>общо 5</w:t>
            </w:r>
            <w:r>
              <w:rPr>
                <w:sz w:val="20"/>
                <w:szCs w:val="20"/>
              </w:rPr>
              <w:t xml:space="preserve"> индивид</w:t>
            </w:r>
            <w:r w:rsidR="00F23FE2">
              <w:rPr>
                <w:sz w:val="20"/>
                <w:szCs w:val="20"/>
              </w:rPr>
              <w:t>а</w:t>
            </w:r>
            <w:r>
              <w:rPr>
                <w:sz w:val="20"/>
                <w:szCs w:val="20"/>
              </w:rPr>
              <w:t>.</w:t>
            </w:r>
            <w:r w:rsidRPr="00F0464A">
              <w:rPr>
                <w:sz w:val="20"/>
                <w:szCs w:val="20"/>
              </w:rPr>
              <w:t xml:space="preserve"> </w:t>
            </w:r>
          </w:p>
          <w:p w14:paraId="1F1923C1" w14:textId="3209DB0F" w:rsidR="00D61F04" w:rsidRPr="003254F9" w:rsidRDefault="00D61F04" w:rsidP="0095365A">
            <w:pPr>
              <w:rPr>
                <w:sz w:val="20"/>
                <w:szCs w:val="20"/>
              </w:rPr>
            </w:pPr>
          </w:p>
        </w:tc>
        <w:tc>
          <w:tcPr>
            <w:tcW w:w="2560" w:type="dxa"/>
            <w:tcBorders>
              <w:top w:val="single" w:sz="4" w:space="0" w:color="auto"/>
              <w:left w:val="single" w:sz="4" w:space="0" w:color="auto"/>
              <w:bottom w:val="single" w:sz="4" w:space="0" w:color="auto"/>
              <w:right w:val="single" w:sz="4" w:space="0" w:color="auto"/>
            </w:tcBorders>
            <w:hideMark/>
          </w:tcPr>
          <w:p w14:paraId="227D78C2" w14:textId="601D0186" w:rsidR="00D61F04" w:rsidRPr="00F0464A" w:rsidRDefault="00D61F04" w:rsidP="0095365A">
            <w:pPr>
              <w:rPr>
                <w:sz w:val="20"/>
                <w:szCs w:val="20"/>
              </w:rPr>
            </w:pPr>
            <w:r w:rsidRPr="00F0464A">
              <w:rPr>
                <w:sz w:val="20"/>
                <w:szCs w:val="20"/>
              </w:rPr>
              <w:t xml:space="preserve">Поддържане на зимуващата популация от най-малко </w:t>
            </w:r>
            <w:r w:rsidR="00F23FE2">
              <w:rPr>
                <w:sz w:val="20"/>
                <w:szCs w:val="20"/>
              </w:rPr>
              <w:t>3</w:t>
            </w:r>
            <w:r w:rsidRPr="00F0464A">
              <w:rPr>
                <w:sz w:val="20"/>
                <w:szCs w:val="20"/>
              </w:rPr>
              <w:t xml:space="preserve"> инд. чрез запазване на подходящите местообитания на вида в зоната.</w:t>
            </w:r>
          </w:p>
        </w:tc>
      </w:tr>
      <w:tr w:rsidR="00D61F04" w:rsidRPr="00F0464A" w14:paraId="0A5CE5CE" w14:textId="77777777" w:rsidTr="0095365A">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6E40A293" w14:textId="77777777" w:rsidR="00D61F04" w:rsidRPr="00F0464A" w:rsidRDefault="00D61F04" w:rsidP="0095365A">
            <w:pPr>
              <w:rPr>
                <w:b/>
                <w:bCs/>
                <w:sz w:val="20"/>
                <w:szCs w:val="20"/>
              </w:rPr>
            </w:pPr>
            <w:r w:rsidRPr="00F0464A">
              <w:rPr>
                <w:b/>
                <w:bCs/>
                <w:sz w:val="20"/>
                <w:szCs w:val="20"/>
              </w:rPr>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40A9C103" w14:textId="77777777" w:rsidR="00D61F04" w:rsidRPr="00F0464A" w:rsidRDefault="00D61F04" w:rsidP="0095365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4B5E613D" w14:textId="17A7C653" w:rsidR="00D61F04" w:rsidRPr="00F0464A" w:rsidRDefault="00D61F04" w:rsidP="0095365A">
            <w:pPr>
              <w:rPr>
                <w:sz w:val="20"/>
                <w:szCs w:val="20"/>
              </w:rPr>
            </w:pPr>
            <w:r w:rsidRPr="00F0464A">
              <w:rPr>
                <w:sz w:val="20"/>
                <w:szCs w:val="20"/>
              </w:rPr>
              <w:t xml:space="preserve">Най-малко </w:t>
            </w:r>
            <w:r w:rsidR="00F23FE2">
              <w:rPr>
                <w:sz w:val="20"/>
                <w:szCs w:val="20"/>
              </w:rPr>
              <w:t>200</w:t>
            </w:r>
          </w:p>
        </w:tc>
        <w:tc>
          <w:tcPr>
            <w:tcW w:w="2708" w:type="dxa"/>
            <w:tcBorders>
              <w:top w:val="single" w:sz="4" w:space="0" w:color="auto"/>
              <w:left w:val="single" w:sz="4" w:space="0" w:color="auto"/>
              <w:bottom w:val="single" w:sz="4" w:space="0" w:color="auto"/>
              <w:right w:val="single" w:sz="4" w:space="0" w:color="auto"/>
            </w:tcBorders>
            <w:hideMark/>
          </w:tcPr>
          <w:p w14:paraId="7EC53022" w14:textId="46E70B2E" w:rsidR="00D61F04" w:rsidRPr="00F0464A" w:rsidRDefault="00D61F04" w:rsidP="0095365A">
            <w:pPr>
              <w:rPr>
                <w:sz w:val="20"/>
                <w:szCs w:val="20"/>
              </w:rPr>
            </w:pPr>
            <w:r w:rsidRPr="00F0464A">
              <w:rPr>
                <w:sz w:val="20"/>
                <w:szCs w:val="20"/>
              </w:rPr>
              <w:t>Данните са взети от СФ като % на местообитания N0</w:t>
            </w:r>
            <w:r w:rsidR="00F23FE2">
              <w:rPr>
                <w:sz w:val="20"/>
                <w:szCs w:val="20"/>
              </w:rPr>
              <w:t xml:space="preserve">9, </w:t>
            </w:r>
            <w:r w:rsidR="00F23FE2">
              <w:rPr>
                <w:sz w:val="20"/>
                <w:szCs w:val="20"/>
                <w:lang w:val="en-US"/>
              </w:rPr>
              <w:t>N</w:t>
            </w:r>
            <w:r w:rsidR="00F23FE2">
              <w:rPr>
                <w:sz w:val="20"/>
                <w:szCs w:val="20"/>
              </w:rPr>
              <w:t xml:space="preserve">12 и </w:t>
            </w:r>
            <w:r w:rsidR="00F23FE2">
              <w:rPr>
                <w:sz w:val="20"/>
                <w:szCs w:val="20"/>
                <w:lang w:val="en-US"/>
              </w:rPr>
              <w:t>N</w:t>
            </w:r>
            <w:r w:rsidR="00F23FE2">
              <w:rPr>
                <w:sz w:val="20"/>
                <w:szCs w:val="20"/>
              </w:rPr>
              <w:t>15</w:t>
            </w:r>
            <w:r w:rsidR="00F23FE2">
              <w:rPr>
                <w:sz w:val="20"/>
                <w:szCs w:val="20"/>
                <w:lang w:val="en-US"/>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DD4736C" w14:textId="521726C2" w:rsidR="00D61F04" w:rsidRPr="00F0464A" w:rsidRDefault="00D61F04" w:rsidP="0095365A">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sidR="00F23FE2">
              <w:rPr>
                <w:sz w:val="20"/>
                <w:szCs w:val="20"/>
              </w:rPr>
              <w:t>2</w:t>
            </w:r>
            <w:r>
              <w:rPr>
                <w:sz w:val="20"/>
                <w:szCs w:val="20"/>
              </w:rPr>
              <w:t>00</w:t>
            </w:r>
            <w:r w:rsidRPr="00F0464A">
              <w:rPr>
                <w:sz w:val="20"/>
                <w:szCs w:val="20"/>
              </w:rPr>
              <w:t xml:space="preserve"> ha.</w:t>
            </w:r>
            <w:r w:rsidRPr="00F0464A">
              <w:rPr>
                <w:rFonts w:cs="Calibri"/>
                <w:sz w:val="20"/>
                <w:szCs w:val="20"/>
              </w:rPr>
              <w:t xml:space="preserve"> </w:t>
            </w:r>
          </w:p>
        </w:tc>
      </w:tr>
    </w:tbl>
    <w:p w14:paraId="6CE8EECE" w14:textId="52CC42BA" w:rsidR="00F23FE2" w:rsidRDefault="004F1661" w:rsidP="00F23FE2">
      <w:pPr>
        <w:spacing w:after="160" w:line="256" w:lineRule="auto"/>
        <w:rPr>
          <w:b/>
          <w:bCs/>
        </w:rPr>
      </w:pPr>
      <w:r>
        <w:rPr>
          <w:b/>
          <w:bCs/>
        </w:rPr>
        <w:t>7</w:t>
      </w:r>
      <w:r w:rsidR="00F23FE2">
        <w:rPr>
          <w:b/>
          <w:bCs/>
        </w:rPr>
        <w:t xml:space="preserve">. </w:t>
      </w:r>
      <w:r w:rsidRPr="004F1661">
        <w:rPr>
          <w:b/>
          <w:bCs/>
        </w:rPr>
        <w:t>Необходимост от актуализация на Стандартния формуляр на защитената зона</w:t>
      </w:r>
    </w:p>
    <w:p w14:paraId="448B071B" w14:textId="2919561A" w:rsidR="00EE5439" w:rsidRDefault="00EE5439" w:rsidP="00F23FE2">
      <w:pPr>
        <w:spacing w:after="160" w:line="256" w:lineRule="auto"/>
        <w:rPr>
          <w:b/>
          <w:bCs/>
        </w:rPr>
      </w:pPr>
      <w:r>
        <w:t>Предлагаме добавянето на видът в СФ със следните параметри:</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F23FE2" w:rsidRPr="002A6EFB" w14:paraId="50519D41" w14:textId="77777777" w:rsidTr="0095365A">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F1E466D" w14:textId="77777777" w:rsidR="00F23FE2" w:rsidRPr="002A6EFB" w:rsidRDefault="00F23FE2" w:rsidP="0095365A">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780AB87" w14:textId="77777777" w:rsidR="00F23FE2" w:rsidRPr="002A6EFB" w:rsidRDefault="00F23FE2" w:rsidP="0095365A">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E410B0B" w14:textId="77777777" w:rsidR="00F23FE2" w:rsidRPr="002A6EFB" w:rsidRDefault="00F23FE2" w:rsidP="0095365A">
            <w:pPr>
              <w:rPr>
                <w:b/>
                <w:bCs/>
                <w:sz w:val="20"/>
                <w:szCs w:val="20"/>
              </w:rPr>
            </w:pPr>
            <w:r w:rsidRPr="002A6EFB">
              <w:rPr>
                <w:b/>
                <w:bCs/>
                <w:sz w:val="20"/>
                <w:szCs w:val="20"/>
              </w:rPr>
              <w:t>Site assessment</w:t>
            </w:r>
          </w:p>
        </w:tc>
      </w:tr>
      <w:tr w:rsidR="00F23FE2" w:rsidRPr="002A6EFB" w14:paraId="46A354CA" w14:textId="77777777" w:rsidTr="0095365A">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0AB4FB" w14:textId="77777777" w:rsidR="00F23FE2" w:rsidRPr="002A6EFB" w:rsidRDefault="00F23FE2" w:rsidP="0095365A">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3CDF061" w14:textId="77777777" w:rsidR="00F23FE2" w:rsidRPr="002A6EFB" w:rsidRDefault="00F23FE2" w:rsidP="0095365A">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E8B81FE" w14:textId="77777777" w:rsidR="00F23FE2" w:rsidRPr="002A6EFB" w:rsidRDefault="00F23FE2" w:rsidP="0095365A">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906D56C" w14:textId="77777777" w:rsidR="00F23FE2" w:rsidRPr="002A6EFB" w:rsidRDefault="00F23FE2" w:rsidP="0095365A">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6367C81" w14:textId="77777777" w:rsidR="00F23FE2" w:rsidRPr="002A6EFB" w:rsidRDefault="00F23FE2" w:rsidP="0095365A">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3534CC3" w14:textId="77777777" w:rsidR="00F23FE2" w:rsidRPr="002A6EFB" w:rsidRDefault="00F23FE2" w:rsidP="0095365A">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DB49DE5" w14:textId="77777777" w:rsidR="00F23FE2" w:rsidRPr="002A6EFB" w:rsidRDefault="00F23FE2" w:rsidP="0095365A">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51A37DB" w14:textId="77777777" w:rsidR="00F23FE2" w:rsidRPr="002A6EFB" w:rsidRDefault="00F23FE2" w:rsidP="0095365A">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DD81FB" w14:textId="77777777" w:rsidR="00F23FE2" w:rsidRPr="002A6EFB" w:rsidRDefault="00F23FE2" w:rsidP="0095365A">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1D06794" w14:textId="77777777" w:rsidR="00F23FE2" w:rsidRPr="002A6EFB" w:rsidRDefault="00F23FE2" w:rsidP="0095365A">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3227A18" w14:textId="77777777" w:rsidR="00F23FE2" w:rsidRPr="002A6EFB" w:rsidRDefault="00F23FE2" w:rsidP="0095365A">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B2E90D" w14:textId="77777777" w:rsidR="00F23FE2" w:rsidRPr="002A6EFB" w:rsidRDefault="00F23FE2" w:rsidP="0095365A">
            <w:pPr>
              <w:rPr>
                <w:b/>
                <w:bCs/>
                <w:sz w:val="20"/>
                <w:szCs w:val="20"/>
              </w:rPr>
            </w:pPr>
            <w:r w:rsidRPr="002A6EFB">
              <w:rPr>
                <w:b/>
                <w:bCs/>
                <w:sz w:val="20"/>
                <w:szCs w:val="20"/>
              </w:rPr>
              <w:t>A/B/C</w:t>
            </w:r>
          </w:p>
        </w:tc>
      </w:tr>
      <w:tr w:rsidR="00F23FE2" w:rsidRPr="002A6EFB" w14:paraId="73E08C65" w14:textId="77777777" w:rsidTr="0095365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F8A4A6" w14:textId="77777777" w:rsidR="00F23FE2" w:rsidRPr="002A6EFB" w:rsidRDefault="00F23FE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130ED" w14:textId="77777777" w:rsidR="00F23FE2" w:rsidRPr="002A6EFB" w:rsidRDefault="00F23FE2" w:rsidP="0095365A">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4F4EA58D" w14:textId="77777777" w:rsidR="00F23FE2" w:rsidRPr="002A6EFB" w:rsidRDefault="00F23FE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1FE92" w14:textId="77777777" w:rsidR="00F23FE2" w:rsidRPr="002A6EFB" w:rsidRDefault="00F23FE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FF38A" w14:textId="77777777" w:rsidR="00F23FE2" w:rsidRPr="002A6EFB" w:rsidRDefault="00F23FE2" w:rsidP="0095365A">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2EE06E" w14:textId="77777777" w:rsidR="00F23FE2" w:rsidRPr="002A6EFB" w:rsidRDefault="00F23FE2" w:rsidP="0095365A">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A64B9FF" w14:textId="77777777" w:rsidR="00F23FE2" w:rsidRPr="002A6EFB" w:rsidRDefault="00F23FE2" w:rsidP="0095365A">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4043E8" w14:textId="77777777" w:rsidR="00F23FE2" w:rsidRPr="002A6EFB" w:rsidRDefault="00F23FE2" w:rsidP="0095365A">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9CDB5" w14:textId="77777777" w:rsidR="00F23FE2" w:rsidRPr="002A6EFB" w:rsidRDefault="00F23FE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57BF6" w14:textId="77777777" w:rsidR="00F23FE2" w:rsidRPr="002A6EFB" w:rsidRDefault="00F23FE2"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152BA" w14:textId="77777777" w:rsidR="00F23FE2" w:rsidRPr="002A6EFB" w:rsidRDefault="00F23FE2" w:rsidP="0095365A">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CF728D" w14:textId="77777777" w:rsidR="00F23FE2" w:rsidRPr="002A6EFB" w:rsidRDefault="00F23FE2" w:rsidP="0095365A">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F6A61E9" w14:textId="77777777" w:rsidR="00F23FE2" w:rsidRPr="002A6EFB" w:rsidRDefault="00F23FE2" w:rsidP="0095365A">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3B2DEB" w14:textId="77777777" w:rsidR="00F23FE2" w:rsidRPr="002A6EFB" w:rsidRDefault="00F23FE2" w:rsidP="0095365A">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C5D5708" w14:textId="77777777" w:rsidR="00F23FE2" w:rsidRPr="002A6EFB" w:rsidRDefault="00F23FE2" w:rsidP="0095365A">
            <w:pPr>
              <w:rPr>
                <w:b/>
                <w:bCs/>
                <w:sz w:val="20"/>
                <w:szCs w:val="20"/>
              </w:rPr>
            </w:pPr>
            <w:r w:rsidRPr="002A6EFB">
              <w:rPr>
                <w:b/>
                <w:bCs/>
                <w:sz w:val="20"/>
                <w:szCs w:val="20"/>
              </w:rPr>
              <w:t>Glo.</w:t>
            </w:r>
          </w:p>
        </w:tc>
      </w:tr>
      <w:tr w:rsidR="00F23FE2" w:rsidRPr="002A6EFB" w14:paraId="7017185C" w14:textId="77777777" w:rsidTr="0095365A">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0876EB44" w14:textId="77777777" w:rsidR="00F23FE2" w:rsidRPr="00A60B1A" w:rsidRDefault="00F23FE2" w:rsidP="0095365A">
            <w:pPr>
              <w:rPr>
                <w:b/>
                <w:bCs/>
                <w:color w:val="FF0000"/>
                <w:sz w:val="20"/>
                <w:szCs w:val="20"/>
              </w:rPr>
            </w:pPr>
            <w:r w:rsidRPr="00A60B1A">
              <w:rPr>
                <w:b/>
                <w:bCs/>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552C4AD2" w14:textId="404D7F6F" w:rsidR="00F23FE2" w:rsidRPr="00A60B1A" w:rsidRDefault="00F23FE2" w:rsidP="0095365A">
            <w:pPr>
              <w:rPr>
                <w:b/>
                <w:bCs/>
                <w:color w:val="FF0000"/>
                <w:sz w:val="20"/>
                <w:szCs w:val="20"/>
              </w:rPr>
            </w:pPr>
            <w:r w:rsidRPr="00A60B1A">
              <w:rPr>
                <w:b/>
                <w:bCs/>
                <w:color w:val="FF0000"/>
                <w:sz w:val="20"/>
                <w:szCs w:val="20"/>
              </w:rPr>
              <w:t>А092</w:t>
            </w:r>
          </w:p>
        </w:tc>
        <w:tc>
          <w:tcPr>
            <w:tcW w:w="716" w:type="pct"/>
            <w:tcBorders>
              <w:top w:val="single" w:sz="4" w:space="0" w:color="auto"/>
              <w:left w:val="single" w:sz="4" w:space="0" w:color="auto"/>
              <w:bottom w:val="single" w:sz="4" w:space="0" w:color="auto"/>
              <w:right w:val="single" w:sz="4" w:space="0" w:color="auto"/>
            </w:tcBorders>
            <w:vAlign w:val="center"/>
            <w:hideMark/>
          </w:tcPr>
          <w:p w14:paraId="1F3F4032" w14:textId="6200AC4D" w:rsidR="00F23FE2" w:rsidRPr="00A60B1A" w:rsidRDefault="00F23FE2" w:rsidP="0095365A">
            <w:pPr>
              <w:rPr>
                <w:b/>
                <w:bCs/>
                <w:i/>
                <w:iCs/>
                <w:color w:val="FF0000"/>
                <w:sz w:val="20"/>
                <w:szCs w:val="20"/>
              </w:rPr>
            </w:pPr>
            <w:r w:rsidRPr="00A60B1A">
              <w:rPr>
                <w:b/>
                <w:bCs/>
                <w:i/>
                <w:iCs/>
                <w:color w:val="FF0000"/>
                <w:sz w:val="20"/>
                <w:szCs w:val="20"/>
              </w:rPr>
              <w:t>Hieraaetus pennatus</w:t>
            </w:r>
          </w:p>
        </w:tc>
        <w:tc>
          <w:tcPr>
            <w:tcW w:w="174" w:type="pct"/>
            <w:tcBorders>
              <w:top w:val="single" w:sz="4" w:space="0" w:color="auto"/>
              <w:left w:val="single" w:sz="4" w:space="0" w:color="auto"/>
              <w:bottom w:val="single" w:sz="4" w:space="0" w:color="auto"/>
              <w:right w:val="single" w:sz="4" w:space="0" w:color="auto"/>
            </w:tcBorders>
            <w:vAlign w:val="center"/>
          </w:tcPr>
          <w:p w14:paraId="588E72D6" w14:textId="77777777" w:rsidR="00F23FE2" w:rsidRPr="00A60B1A" w:rsidRDefault="00F23FE2" w:rsidP="0095365A">
            <w:pPr>
              <w:rPr>
                <w:b/>
                <w:bCs/>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6BD8702E" w14:textId="77777777" w:rsidR="00F23FE2" w:rsidRPr="00A60B1A" w:rsidRDefault="00F23FE2" w:rsidP="0095365A">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695478E3" w14:textId="0A5104B2" w:rsidR="00F23FE2" w:rsidRPr="00A60B1A" w:rsidRDefault="005E6568" w:rsidP="0095365A">
            <w:pPr>
              <w:rPr>
                <w:b/>
                <w:bCs/>
                <w:color w:val="FF0000"/>
                <w:sz w:val="20"/>
                <w:szCs w:val="20"/>
              </w:rPr>
            </w:pPr>
            <w:r w:rsidRPr="00A60B1A">
              <w:rPr>
                <w:b/>
                <w:bCs/>
                <w:color w:val="FF0000"/>
                <w:sz w:val="20"/>
                <w:szCs w:val="20"/>
              </w:rPr>
              <w:t>с</w:t>
            </w:r>
          </w:p>
        </w:tc>
        <w:tc>
          <w:tcPr>
            <w:tcW w:w="304" w:type="pct"/>
            <w:tcBorders>
              <w:top w:val="single" w:sz="4" w:space="0" w:color="auto"/>
              <w:left w:val="single" w:sz="4" w:space="0" w:color="auto"/>
              <w:bottom w:val="single" w:sz="4" w:space="0" w:color="auto"/>
              <w:right w:val="single" w:sz="4" w:space="0" w:color="auto"/>
            </w:tcBorders>
            <w:vAlign w:val="center"/>
            <w:hideMark/>
          </w:tcPr>
          <w:p w14:paraId="68AE971F" w14:textId="4EDEF0D2" w:rsidR="00F23FE2" w:rsidRPr="00A60B1A" w:rsidRDefault="00F23FE2" w:rsidP="0095365A">
            <w:pPr>
              <w:rPr>
                <w:b/>
                <w:bCs/>
                <w:color w:val="FF0000"/>
                <w:sz w:val="20"/>
                <w:szCs w:val="20"/>
              </w:rPr>
            </w:pPr>
            <w:r w:rsidRPr="00A60B1A">
              <w:rPr>
                <w:b/>
                <w:bCs/>
                <w:color w:val="FF0000"/>
                <w:sz w:val="20"/>
                <w:szCs w:val="20"/>
              </w:rPr>
              <w:t>3</w:t>
            </w:r>
          </w:p>
        </w:tc>
        <w:tc>
          <w:tcPr>
            <w:tcW w:w="321" w:type="pct"/>
            <w:tcBorders>
              <w:top w:val="single" w:sz="4" w:space="0" w:color="auto"/>
              <w:left w:val="single" w:sz="4" w:space="0" w:color="auto"/>
              <w:bottom w:val="single" w:sz="4" w:space="0" w:color="auto"/>
              <w:right w:val="single" w:sz="4" w:space="0" w:color="auto"/>
            </w:tcBorders>
            <w:vAlign w:val="center"/>
            <w:hideMark/>
          </w:tcPr>
          <w:p w14:paraId="0CE8675E" w14:textId="22AEBC5E" w:rsidR="00F23FE2" w:rsidRPr="00A60B1A" w:rsidRDefault="00F23FE2" w:rsidP="0095365A">
            <w:pPr>
              <w:rPr>
                <w:b/>
                <w:bCs/>
                <w:color w:val="FF0000"/>
                <w:sz w:val="20"/>
                <w:szCs w:val="20"/>
              </w:rPr>
            </w:pPr>
            <w:r w:rsidRPr="00A60B1A">
              <w:rPr>
                <w:b/>
                <w:bCs/>
                <w:color w:val="FF0000"/>
                <w:sz w:val="20"/>
                <w:szCs w:val="20"/>
              </w:rPr>
              <w:t>5</w:t>
            </w:r>
          </w:p>
        </w:tc>
        <w:tc>
          <w:tcPr>
            <w:tcW w:w="315" w:type="pct"/>
            <w:tcBorders>
              <w:top w:val="single" w:sz="4" w:space="0" w:color="auto"/>
              <w:left w:val="single" w:sz="4" w:space="0" w:color="auto"/>
              <w:bottom w:val="single" w:sz="4" w:space="0" w:color="auto"/>
              <w:right w:val="single" w:sz="4" w:space="0" w:color="auto"/>
            </w:tcBorders>
            <w:vAlign w:val="center"/>
            <w:hideMark/>
          </w:tcPr>
          <w:p w14:paraId="4AD2323A" w14:textId="77777777" w:rsidR="00F23FE2" w:rsidRPr="00A60B1A" w:rsidRDefault="00F23FE2" w:rsidP="0095365A">
            <w:pPr>
              <w:rPr>
                <w:b/>
                <w:bCs/>
                <w:color w:val="FF0000"/>
                <w:sz w:val="20"/>
                <w:szCs w:val="20"/>
                <w:lang w:val="en-US"/>
              </w:rPr>
            </w:pPr>
            <w:r w:rsidRPr="00A60B1A">
              <w:rPr>
                <w:b/>
                <w:bCs/>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7CDDB3EF" w14:textId="77777777" w:rsidR="00F23FE2" w:rsidRPr="00A60B1A" w:rsidRDefault="00F23FE2" w:rsidP="0095365A">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604CC1FF" w14:textId="77777777" w:rsidR="00F23FE2" w:rsidRPr="00A60B1A" w:rsidRDefault="00F23FE2" w:rsidP="0095365A">
            <w:pPr>
              <w:rPr>
                <w:b/>
                <w:bCs/>
                <w:color w:val="FF0000"/>
                <w:sz w:val="20"/>
                <w:szCs w:val="20"/>
              </w:rPr>
            </w:pPr>
            <w:r w:rsidRPr="00A60B1A">
              <w:rPr>
                <w:b/>
                <w:bCs/>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7BBB3C4F" w14:textId="77777777" w:rsidR="00F23FE2" w:rsidRPr="00A60B1A" w:rsidRDefault="00F23FE2" w:rsidP="0095365A">
            <w:pPr>
              <w:rPr>
                <w:b/>
                <w:bCs/>
                <w:color w:val="FF0000"/>
                <w:sz w:val="20"/>
                <w:szCs w:val="20"/>
              </w:rPr>
            </w:pPr>
            <w:r w:rsidRPr="00A60B1A">
              <w:rPr>
                <w:b/>
                <w:bCs/>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59059962" w14:textId="77777777" w:rsidR="00F23FE2" w:rsidRPr="00A60B1A" w:rsidRDefault="00F23FE2" w:rsidP="0095365A">
            <w:pPr>
              <w:rPr>
                <w:b/>
                <w:bCs/>
                <w:color w:val="FF0000"/>
                <w:sz w:val="20"/>
                <w:szCs w:val="20"/>
              </w:rPr>
            </w:pPr>
            <w:r w:rsidRPr="00A60B1A">
              <w:rPr>
                <w:b/>
                <w:bCs/>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DA3A04" w14:textId="77777777" w:rsidR="00F23FE2" w:rsidRPr="00A60B1A" w:rsidRDefault="00F23FE2" w:rsidP="0095365A">
            <w:pPr>
              <w:rPr>
                <w:b/>
                <w:bCs/>
                <w:color w:val="FF0000"/>
                <w:sz w:val="20"/>
                <w:szCs w:val="20"/>
              </w:rPr>
            </w:pPr>
            <w:r w:rsidRPr="00A60B1A">
              <w:rPr>
                <w:b/>
                <w:bCs/>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3CF07722" w14:textId="77777777" w:rsidR="00F23FE2" w:rsidRPr="00A60B1A" w:rsidRDefault="00F23FE2" w:rsidP="0095365A">
            <w:pPr>
              <w:rPr>
                <w:b/>
                <w:bCs/>
                <w:color w:val="FF0000"/>
                <w:sz w:val="20"/>
                <w:szCs w:val="20"/>
              </w:rPr>
            </w:pPr>
            <w:r w:rsidRPr="00A60B1A">
              <w:rPr>
                <w:b/>
                <w:bCs/>
                <w:color w:val="FF0000"/>
                <w:sz w:val="20"/>
                <w:szCs w:val="20"/>
              </w:rPr>
              <w:t>С</w:t>
            </w:r>
          </w:p>
        </w:tc>
      </w:tr>
    </w:tbl>
    <w:p w14:paraId="70FD4103" w14:textId="77777777" w:rsidR="00D61F04" w:rsidRPr="00ED7914" w:rsidRDefault="00D61F04" w:rsidP="0058596C">
      <w:pPr>
        <w:spacing w:before="120" w:after="120"/>
        <w:rPr>
          <w:b/>
        </w:rPr>
      </w:pPr>
    </w:p>
    <w:p w14:paraId="7FD3B3D4" w14:textId="77777777" w:rsidR="0058596C" w:rsidRPr="005E6568" w:rsidRDefault="0058596C" w:rsidP="005E6568">
      <w:pPr>
        <w:pStyle w:val="Heading1"/>
      </w:pPr>
      <w:bookmarkStart w:id="211" w:name="_Toc87467226"/>
      <w:bookmarkStart w:id="212" w:name="_Toc98058037"/>
      <w:bookmarkStart w:id="213" w:name="_Toc132806999"/>
      <w:r w:rsidRPr="005E6568">
        <w:t xml:space="preserve">Специфични цели за А094 </w:t>
      </w:r>
      <w:r w:rsidRPr="005E6568">
        <w:rPr>
          <w:i/>
          <w:iCs/>
        </w:rPr>
        <w:t>Pandion haliaetus</w:t>
      </w:r>
      <w:r w:rsidRPr="005E6568">
        <w:t xml:space="preserve"> (орел рибар)</w:t>
      </w:r>
      <w:bookmarkEnd w:id="211"/>
      <w:bookmarkEnd w:id="212"/>
      <w:bookmarkEnd w:id="213"/>
    </w:p>
    <w:p w14:paraId="77A6B822" w14:textId="0128C3AC" w:rsidR="0058596C" w:rsidRDefault="00D920A3" w:rsidP="0058596C">
      <w:pPr>
        <w:spacing w:before="120" w:after="120"/>
        <w:rPr>
          <w:b/>
        </w:rPr>
      </w:pPr>
      <w:r>
        <w:rPr>
          <w:b/>
        </w:rPr>
        <w:t>1.</w:t>
      </w:r>
      <w:r w:rsidR="004F1661" w:rsidRPr="004F1661">
        <w:t xml:space="preserve"> </w:t>
      </w:r>
      <w:r w:rsidR="004F1661" w:rsidRPr="004F1661">
        <w:rPr>
          <w:b/>
        </w:rPr>
        <w:t>Код и наименование на вида</w:t>
      </w:r>
    </w:p>
    <w:p w14:paraId="3C6F9456" w14:textId="3AD09D78" w:rsidR="004F1661" w:rsidRDefault="004F1661" w:rsidP="0058596C">
      <w:pPr>
        <w:spacing w:before="120" w:after="120"/>
        <w:rPr>
          <w:bCs/>
        </w:rPr>
      </w:pPr>
      <w:r w:rsidRPr="007A4013">
        <w:rPr>
          <w:bCs/>
        </w:rPr>
        <w:t>А094 Pandion haliaetus (орел рибар)</w:t>
      </w:r>
    </w:p>
    <w:p w14:paraId="7035CD1F" w14:textId="00CFFAAA" w:rsidR="004F1661" w:rsidRPr="004F1661" w:rsidRDefault="004F1661" w:rsidP="0058596C">
      <w:pPr>
        <w:spacing w:before="120" w:after="120"/>
        <w:rPr>
          <w:b/>
        </w:rPr>
      </w:pPr>
      <w:r w:rsidRPr="007A4013">
        <w:rPr>
          <w:b/>
        </w:rPr>
        <w:t>2. Кратка характеристика на вида</w:t>
      </w:r>
    </w:p>
    <w:p w14:paraId="51F2F4C0" w14:textId="77777777" w:rsidR="0058596C" w:rsidRPr="00537C56" w:rsidRDefault="0058596C" w:rsidP="0058596C">
      <w:pPr>
        <w:spacing w:before="120" w:after="120"/>
      </w:pPr>
      <w:r w:rsidRPr="00537C56">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14:paraId="70A44216" w14:textId="77777777" w:rsidR="0058596C" w:rsidRPr="00537C56" w:rsidRDefault="0058596C" w:rsidP="0058596C">
      <w:pPr>
        <w:spacing w:before="120" w:after="120"/>
        <w:rPr>
          <w:i/>
        </w:rPr>
      </w:pPr>
      <w:r w:rsidRPr="00537C56">
        <w:rPr>
          <w:i/>
        </w:rPr>
        <w:t>Характер на пребиваване в страната</w:t>
      </w:r>
    </w:p>
    <w:p w14:paraId="68884C1D" w14:textId="77777777" w:rsidR="0058596C" w:rsidRPr="00537C56" w:rsidRDefault="0058596C" w:rsidP="0058596C">
      <w:pPr>
        <w:spacing w:before="120" w:after="120"/>
      </w:pPr>
      <w:r w:rsidRPr="00537C56">
        <w:t xml:space="preserve">Гнездещо-прелетен и преминаващ вид. Пролетна миграция - февруари- април и есенна миграция - август- декември (Симеонов и др. 1990). </w:t>
      </w:r>
    </w:p>
    <w:p w14:paraId="4FDCD3C5" w14:textId="77777777" w:rsidR="0058596C" w:rsidRPr="00537C56" w:rsidRDefault="0058596C" w:rsidP="0058596C">
      <w:pPr>
        <w:spacing w:before="120" w:after="120"/>
        <w:rPr>
          <w:i/>
        </w:rPr>
      </w:pPr>
      <w:r w:rsidRPr="00537C56">
        <w:rPr>
          <w:i/>
        </w:rPr>
        <w:t>Характерно местообитание</w:t>
      </w:r>
    </w:p>
    <w:p w14:paraId="65B5013C" w14:textId="77777777" w:rsidR="0058596C" w:rsidRPr="00537C56" w:rsidRDefault="0058596C" w:rsidP="0058596C">
      <w:pPr>
        <w:spacing w:before="120" w:after="120"/>
      </w:pPr>
      <w:r w:rsidRPr="00537C56">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w:t>
      </w:r>
      <w:r w:rsidRPr="00537C56">
        <w:lastRenderedPageBreak/>
        <w:t>гори, стълбове на далекопроводи и др.). При търсене на храна се отдалечава до 10–20 km. (Симеонов и др., 1990, Червена книга на Р България 2015). Подходящи местообитания вероятно са 3150 и 3260 според Директивата за хабитатите (Кавръкова и др. 2009).</w:t>
      </w:r>
    </w:p>
    <w:p w14:paraId="6BFD3E60" w14:textId="77777777" w:rsidR="0058596C" w:rsidRPr="00537C56" w:rsidRDefault="0058596C" w:rsidP="0058596C">
      <w:pPr>
        <w:spacing w:before="120" w:after="120"/>
        <w:rPr>
          <w:i/>
        </w:rPr>
      </w:pPr>
      <w:r w:rsidRPr="00537C56">
        <w:rPr>
          <w:i/>
        </w:rPr>
        <w:t>Хранене</w:t>
      </w:r>
    </w:p>
    <w:p w14:paraId="6D4ED212" w14:textId="77777777" w:rsidR="0058596C" w:rsidRPr="00537C56" w:rsidRDefault="0058596C" w:rsidP="0058596C">
      <w:pPr>
        <w:spacing w:before="120" w:after="120"/>
      </w:pPr>
      <w:r w:rsidRPr="00537C56">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14:paraId="76585537" w14:textId="2D44B197" w:rsidR="0058596C" w:rsidRPr="00537C56" w:rsidRDefault="004F1661" w:rsidP="0058596C">
      <w:pPr>
        <w:spacing w:before="120" w:after="120"/>
      </w:pPr>
      <w:r>
        <w:rPr>
          <w:b/>
        </w:rPr>
        <w:t>3</w:t>
      </w:r>
      <w:r w:rsidR="00D920A3">
        <w:rPr>
          <w:b/>
        </w:rPr>
        <w:t>.</w:t>
      </w:r>
      <w:r w:rsidR="0058596C" w:rsidRPr="00537C56">
        <w:rPr>
          <w:b/>
        </w:rPr>
        <w:t>Разпространение, природозащитно състояние и тенденции в популацията на вида на национално ниво</w:t>
      </w:r>
      <w:r w:rsidR="0058596C" w:rsidRPr="00537C56">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14:paraId="35CA1A9D" w14:textId="77777777" w:rsidR="0058596C" w:rsidRPr="00537C56" w:rsidRDefault="0058596C" w:rsidP="0058596C">
      <w:pPr>
        <w:spacing w:before="120" w:after="120"/>
      </w:pPr>
      <w:r w:rsidRPr="00537C56">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LC (Least Concern), за територията на континентална Европа.</w:t>
      </w:r>
    </w:p>
    <w:p w14:paraId="256BC7C9" w14:textId="77777777" w:rsidR="0058596C" w:rsidRPr="00537C56" w:rsidRDefault="0058596C" w:rsidP="0058596C">
      <w:pPr>
        <w:spacing w:before="120" w:after="120"/>
      </w:pPr>
      <w:r w:rsidRPr="00537C56">
        <w:t xml:space="preserve">Съгласно Докладването от 2019 г. (за периода 2005 – 2018 г.) националната </w:t>
      </w:r>
      <w:r w:rsidRPr="00537C56">
        <w:rPr>
          <w:b/>
        </w:rPr>
        <w:t>гнездяща</w:t>
      </w:r>
      <w:r w:rsidRPr="00537C56">
        <w:t xml:space="preserve">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Посочени са следните заплахи и влияния: A07, A09, B02, D02, F03, G01, H01, A08. </w:t>
      </w:r>
    </w:p>
    <w:p w14:paraId="32DC4030" w14:textId="799972D1" w:rsidR="0058596C" w:rsidRDefault="0058596C" w:rsidP="0058596C">
      <w:pPr>
        <w:spacing w:before="120" w:after="120"/>
      </w:pPr>
      <w:r w:rsidRPr="00537C56">
        <w:rPr>
          <w:b/>
        </w:rPr>
        <w:t>Мигриращата</w:t>
      </w:r>
      <w:r w:rsidRPr="00537C56">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14:paraId="0ED6ADBF" w14:textId="559E99AB" w:rsidR="0083706F" w:rsidRPr="00537C56" w:rsidRDefault="0083706F" w:rsidP="0058596C">
      <w:pPr>
        <w:spacing w:before="120" w:after="120"/>
      </w:pPr>
      <w:r w:rsidRPr="0083706F">
        <w:t>Видът се среща в 61 защитени зони от мрежата Натура 2000 в България, като в една от тях оценката на вида е „D“.</w:t>
      </w:r>
    </w:p>
    <w:p w14:paraId="5209A45E" w14:textId="0C6DD1A5" w:rsidR="00D920A3" w:rsidRDefault="004F1661" w:rsidP="00D920A3">
      <w:pPr>
        <w:spacing w:before="120" w:after="120"/>
        <w:rPr>
          <w:b/>
          <w:bCs/>
        </w:rPr>
      </w:pPr>
      <w:r>
        <w:rPr>
          <w:b/>
          <w:bCs/>
        </w:rPr>
        <w:t>4</w:t>
      </w:r>
      <w:r w:rsidR="00D920A3">
        <w:rPr>
          <w:b/>
          <w:bCs/>
        </w:rPr>
        <w:t xml:space="preserve">. </w:t>
      </w:r>
      <w:r w:rsidRPr="004F1661">
        <w:rPr>
          <w:b/>
          <w:bCs/>
        </w:rPr>
        <w:t>Състояние на ниво защитена зона</w:t>
      </w:r>
    </w:p>
    <w:p w14:paraId="56F39A2A" w14:textId="303BEC09" w:rsidR="00D920A3" w:rsidRDefault="00D920A3" w:rsidP="00D920A3">
      <w:pPr>
        <w:spacing w:after="120"/>
      </w:pPr>
      <w:r>
        <w:t>Видът не е включен в</w:t>
      </w:r>
      <w:r w:rsidR="00D44E09">
        <w:t xml:space="preserve"> СФ </w:t>
      </w:r>
      <w:r>
        <w:t>на зоната.</w:t>
      </w:r>
    </w:p>
    <w:p w14:paraId="5A6E2C4D" w14:textId="6C105E16" w:rsidR="00D920A3" w:rsidRDefault="004F1661" w:rsidP="00D920A3">
      <w:pPr>
        <w:spacing w:before="120" w:after="120"/>
        <w:rPr>
          <w:b/>
          <w:bCs/>
          <w:lang w:eastAsia="en-US"/>
        </w:rPr>
      </w:pPr>
      <w:r>
        <w:rPr>
          <w:b/>
          <w:bCs/>
        </w:rPr>
        <w:t>5</w:t>
      </w:r>
      <w:r w:rsidR="00D920A3">
        <w:rPr>
          <w:b/>
          <w:bCs/>
        </w:rPr>
        <w:t>. Анализ на наличната информация</w:t>
      </w:r>
    </w:p>
    <w:p w14:paraId="4FA66727" w14:textId="2C310495" w:rsidR="00D920A3" w:rsidRDefault="00D920A3" w:rsidP="00D920A3">
      <w:pPr>
        <w:rPr>
          <w:lang w:val="en-US"/>
        </w:rPr>
      </w:pPr>
      <w:r>
        <w:t>По време на теренните проучвания са наблюдавани общо 3 птици по време на миграция. Птиците са останали в зоната няколко дни</w:t>
      </w:r>
      <w:r w:rsidR="005E6568">
        <w:t xml:space="preserve"> в началото на септември,</w:t>
      </w:r>
      <w:r>
        <w:t xml:space="preserve"> хранейки се в рибарниците и водоемите</w:t>
      </w:r>
      <w:r w:rsidR="005E6568">
        <w:t>.</w:t>
      </w:r>
      <w:r>
        <w:t xml:space="preserve"> </w:t>
      </w:r>
      <w:r w:rsidR="005E6568" w:rsidRPr="005E6568">
        <w:t>По данни от SmartBirds (Данни - БДЗП)</w:t>
      </w:r>
      <w:r w:rsidR="005E6568">
        <w:t xml:space="preserve"> видът е наблюдаван и през месец юни 2021</w:t>
      </w:r>
      <w:r w:rsidR="00A60B1A">
        <w:t xml:space="preserve"> </w:t>
      </w:r>
      <w:r w:rsidR="005E6568">
        <w:t>г. Една скитаща птица на 4.06.2021</w:t>
      </w:r>
      <w:r w:rsidR="00A60B1A">
        <w:t xml:space="preserve"> </w:t>
      </w:r>
      <w:r w:rsidR="005E6568">
        <w:t>г.</w:t>
      </w:r>
      <w:r w:rsidR="005E6568" w:rsidRPr="005E6568">
        <w:t xml:space="preserve"> </w:t>
      </w:r>
      <w:r>
        <w:t xml:space="preserve">Видът мигрира през зоната с численост </w:t>
      </w:r>
      <w:r w:rsidR="005E6568">
        <w:t>1</w:t>
      </w:r>
      <w:r>
        <w:t>-</w:t>
      </w:r>
      <w:r w:rsidR="005E6568">
        <w:t>3</w:t>
      </w:r>
      <w:r>
        <w:t xml:space="preserve"> птици. </w:t>
      </w:r>
    </w:p>
    <w:p w14:paraId="3DD03390" w14:textId="64F1D17F" w:rsidR="00D920A3" w:rsidRDefault="004F1661" w:rsidP="00D920A3">
      <w:pPr>
        <w:spacing w:before="120" w:after="120"/>
      </w:pPr>
      <w:r>
        <w:rPr>
          <w:b/>
          <w:bCs/>
        </w:rPr>
        <w:t>6</w:t>
      </w:r>
      <w:r w:rsidR="00D920A3" w:rsidRPr="00F0464A">
        <w:rPr>
          <w:b/>
          <w:bCs/>
        </w:rPr>
        <w:t xml:space="preserve">. </w:t>
      </w:r>
      <w:r w:rsidRPr="004F1661">
        <w:rPr>
          <w:b/>
          <w:bCs/>
        </w:rPr>
        <w:t>Специфични природозащитни цели за вида в зоната</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262"/>
        <w:gridCol w:w="1276"/>
        <w:gridCol w:w="2708"/>
        <w:gridCol w:w="2560"/>
      </w:tblGrid>
      <w:tr w:rsidR="00D920A3" w:rsidRPr="00F0464A" w14:paraId="34C02358" w14:textId="77777777" w:rsidTr="0095365A">
        <w:trPr>
          <w:tblHeader/>
          <w:jc w:val="center"/>
        </w:trPr>
        <w:tc>
          <w:tcPr>
            <w:tcW w:w="156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756E078" w14:textId="77777777" w:rsidR="00D920A3" w:rsidRPr="00F0464A" w:rsidRDefault="00D920A3" w:rsidP="0095365A">
            <w:pPr>
              <w:rPr>
                <w:b/>
                <w:bCs/>
                <w:sz w:val="20"/>
                <w:szCs w:val="20"/>
              </w:rPr>
            </w:pPr>
            <w:r w:rsidRPr="00F0464A">
              <w:rPr>
                <w:b/>
                <w:bCs/>
                <w:sz w:val="20"/>
                <w:szCs w:val="20"/>
              </w:rPr>
              <w:t>Параметър</w:t>
            </w:r>
          </w:p>
        </w:tc>
        <w:tc>
          <w:tcPr>
            <w:tcW w:w="126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AEE4E88" w14:textId="77777777" w:rsidR="00D920A3" w:rsidRPr="00F0464A" w:rsidRDefault="00D920A3" w:rsidP="0095365A">
            <w:pPr>
              <w:rPr>
                <w:b/>
                <w:bCs/>
                <w:sz w:val="20"/>
                <w:szCs w:val="20"/>
              </w:rPr>
            </w:pPr>
            <w:r w:rsidRPr="00F0464A">
              <w:rPr>
                <w:b/>
                <w:bCs/>
                <w:sz w:val="20"/>
                <w:szCs w:val="20"/>
              </w:rPr>
              <w:t xml:space="preserve">Мерна единица </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347A9D3" w14:textId="77777777" w:rsidR="00D920A3" w:rsidRPr="00F0464A" w:rsidRDefault="00D920A3" w:rsidP="0095365A">
            <w:pPr>
              <w:rPr>
                <w:b/>
                <w:bCs/>
                <w:sz w:val="20"/>
                <w:szCs w:val="20"/>
              </w:rPr>
            </w:pPr>
            <w:r w:rsidRPr="00F0464A">
              <w:rPr>
                <w:b/>
                <w:bCs/>
                <w:sz w:val="20"/>
                <w:szCs w:val="20"/>
              </w:rPr>
              <w:t xml:space="preserve">Целева стойност </w:t>
            </w:r>
          </w:p>
        </w:tc>
        <w:tc>
          <w:tcPr>
            <w:tcW w:w="270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4AC523" w14:textId="77777777" w:rsidR="00D920A3" w:rsidRPr="00F0464A" w:rsidRDefault="00D920A3" w:rsidP="0095365A">
            <w:pPr>
              <w:rPr>
                <w:b/>
                <w:bCs/>
                <w:sz w:val="20"/>
                <w:szCs w:val="20"/>
              </w:rPr>
            </w:pPr>
            <w:r w:rsidRPr="00F0464A">
              <w:rPr>
                <w:b/>
                <w:bCs/>
                <w:sz w:val="20"/>
                <w:szCs w:val="20"/>
              </w:rPr>
              <w:t xml:space="preserve">Допълнителна информация </w:t>
            </w:r>
          </w:p>
        </w:tc>
        <w:tc>
          <w:tcPr>
            <w:tcW w:w="256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79C67B" w14:textId="77777777" w:rsidR="00D920A3" w:rsidRPr="00F0464A" w:rsidRDefault="00D920A3" w:rsidP="0095365A">
            <w:pPr>
              <w:rPr>
                <w:b/>
                <w:bCs/>
                <w:sz w:val="20"/>
                <w:szCs w:val="20"/>
              </w:rPr>
            </w:pPr>
            <w:r w:rsidRPr="00F0464A">
              <w:rPr>
                <w:b/>
                <w:bCs/>
                <w:sz w:val="20"/>
                <w:szCs w:val="20"/>
              </w:rPr>
              <w:t xml:space="preserve">Специфични за зоната цели за опазване </w:t>
            </w:r>
          </w:p>
        </w:tc>
      </w:tr>
      <w:tr w:rsidR="00D920A3" w:rsidRPr="00F0464A" w14:paraId="16217DFA" w14:textId="77777777" w:rsidTr="0095365A">
        <w:trPr>
          <w:trHeight w:val="606"/>
          <w:jc w:val="center"/>
        </w:trPr>
        <w:tc>
          <w:tcPr>
            <w:tcW w:w="1569" w:type="dxa"/>
            <w:tcBorders>
              <w:top w:val="single" w:sz="4" w:space="0" w:color="auto"/>
              <w:left w:val="single" w:sz="4" w:space="0" w:color="auto"/>
              <w:bottom w:val="single" w:sz="4" w:space="0" w:color="auto"/>
              <w:right w:val="single" w:sz="4" w:space="0" w:color="auto"/>
            </w:tcBorders>
            <w:hideMark/>
          </w:tcPr>
          <w:p w14:paraId="4A18A575" w14:textId="77777777" w:rsidR="00D920A3" w:rsidRPr="00F0464A" w:rsidRDefault="00D920A3" w:rsidP="0095365A">
            <w:pPr>
              <w:rPr>
                <w:b/>
                <w:bCs/>
                <w:sz w:val="20"/>
                <w:szCs w:val="20"/>
              </w:rPr>
            </w:pPr>
            <w:r w:rsidRPr="00F0464A">
              <w:rPr>
                <w:b/>
                <w:bCs/>
                <w:sz w:val="20"/>
                <w:szCs w:val="20"/>
              </w:rPr>
              <w:t xml:space="preserve">Популация: </w:t>
            </w:r>
            <w:r w:rsidRPr="00F0464A">
              <w:rPr>
                <w:sz w:val="20"/>
                <w:szCs w:val="20"/>
              </w:rPr>
              <w:t xml:space="preserve">Размер на </w:t>
            </w:r>
            <w:r>
              <w:rPr>
                <w:sz w:val="20"/>
                <w:szCs w:val="20"/>
              </w:rPr>
              <w:t xml:space="preserve">мигриращата </w:t>
            </w:r>
            <w:r w:rsidRPr="00F0464A">
              <w:rPr>
                <w:sz w:val="20"/>
                <w:szCs w:val="20"/>
              </w:rPr>
              <w:t>популация</w:t>
            </w:r>
          </w:p>
        </w:tc>
        <w:tc>
          <w:tcPr>
            <w:tcW w:w="1262" w:type="dxa"/>
            <w:tcBorders>
              <w:top w:val="single" w:sz="4" w:space="0" w:color="auto"/>
              <w:left w:val="single" w:sz="4" w:space="0" w:color="auto"/>
              <w:bottom w:val="single" w:sz="4" w:space="0" w:color="auto"/>
              <w:right w:val="single" w:sz="4" w:space="0" w:color="auto"/>
            </w:tcBorders>
            <w:hideMark/>
          </w:tcPr>
          <w:p w14:paraId="2E906614" w14:textId="77777777" w:rsidR="00D920A3" w:rsidRPr="00F0464A" w:rsidRDefault="00D920A3" w:rsidP="0095365A">
            <w:pPr>
              <w:rPr>
                <w:sz w:val="20"/>
                <w:szCs w:val="20"/>
              </w:rPr>
            </w:pPr>
            <w:r w:rsidRPr="00F0464A">
              <w:rPr>
                <w:sz w:val="20"/>
                <w:szCs w:val="20"/>
              </w:rPr>
              <w:t>Брой индивиди</w:t>
            </w:r>
          </w:p>
        </w:tc>
        <w:tc>
          <w:tcPr>
            <w:tcW w:w="1276" w:type="dxa"/>
            <w:tcBorders>
              <w:top w:val="single" w:sz="4" w:space="0" w:color="auto"/>
              <w:left w:val="single" w:sz="4" w:space="0" w:color="auto"/>
              <w:bottom w:val="single" w:sz="4" w:space="0" w:color="auto"/>
              <w:right w:val="single" w:sz="4" w:space="0" w:color="auto"/>
            </w:tcBorders>
            <w:hideMark/>
          </w:tcPr>
          <w:p w14:paraId="74A8C84E" w14:textId="3685B47F" w:rsidR="00D920A3" w:rsidRPr="00F23FE2" w:rsidRDefault="00D920A3" w:rsidP="0095365A">
            <w:pPr>
              <w:rPr>
                <w:sz w:val="20"/>
                <w:szCs w:val="20"/>
              </w:rPr>
            </w:pPr>
            <w:r w:rsidRPr="00F0464A">
              <w:rPr>
                <w:sz w:val="20"/>
                <w:szCs w:val="20"/>
              </w:rPr>
              <w:t xml:space="preserve">Най-малко </w:t>
            </w:r>
            <w:r w:rsidR="005E6568">
              <w:rPr>
                <w:sz w:val="20"/>
                <w:szCs w:val="20"/>
              </w:rPr>
              <w:t>1</w:t>
            </w:r>
          </w:p>
        </w:tc>
        <w:tc>
          <w:tcPr>
            <w:tcW w:w="2708" w:type="dxa"/>
            <w:tcBorders>
              <w:top w:val="single" w:sz="4" w:space="0" w:color="auto"/>
              <w:left w:val="single" w:sz="4" w:space="0" w:color="auto"/>
              <w:bottom w:val="single" w:sz="4" w:space="0" w:color="auto"/>
              <w:right w:val="single" w:sz="4" w:space="0" w:color="auto"/>
            </w:tcBorders>
            <w:hideMark/>
          </w:tcPr>
          <w:p w14:paraId="0A195DA3" w14:textId="0241F70A" w:rsidR="00D920A3" w:rsidRPr="003254F9" w:rsidRDefault="00D920A3" w:rsidP="0095365A">
            <w:pPr>
              <w:rPr>
                <w:sz w:val="20"/>
                <w:szCs w:val="20"/>
              </w:rPr>
            </w:pPr>
            <w:r w:rsidRPr="00F0464A">
              <w:rPr>
                <w:sz w:val="20"/>
                <w:szCs w:val="20"/>
              </w:rPr>
              <w:t xml:space="preserve">При теренните проучвания през </w:t>
            </w:r>
            <w:r>
              <w:rPr>
                <w:sz w:val="20"/>
                <w:szCs w:val="20"/>
              </w:rPr>
              <w:t>2022</w:t>
            </w:r>
            <w:r w:rsidRPr="00F0464A">
              <w:rPr>
                <w:sz w:val="20"/>
                <w:szCs w:val="20"/>
              </w:rPr>
              <w:t xml:space="preserve"> г. </w:t>
            </w:r>
            <w:r>
              <w:rPr>
                <w:sz w:val="20"/>
                <w:szCs w:val="20"/>
              </w:rPr>
              <w:t xml:space="preserve">бяха наблюдавани общо </w:t>
            </w:r>
            <w:r w:rsidR="005E6568">
              <w:rPr>
                <w:sz w:val="20"/>
                <w:szCs w:val="20"/>
              </w:rPr>
              <w:t>3</w:t>
            </w:r>
            <w:r>
              <w:rPr>
                <w:sz w:val="20"/>
                <w:szCs w:val="20"/>
              </w:rPr>
              <w:t xml:space="preserve"> индивида.</w:t>
            </w:r>
            <w:r w:rsidRPr="00F0464A">
              <w:rPr>
                <w:sz w:val="20"/>
                <w:szCs w:val="20"/>
              </w:rPr>
              <w:t xml:space="preserve"> </w:t>
            </w:r>
          </w:p>
          <w:p w14:paraId="0A29EF17" w14:textId="77777777" w:rsidR="00D920A3" w:rsidRPr="003254F9" w:rsidRDefault="00D920A3" w:rsidP="0095365A">
            <w:pPr>
              <w:rPr>
                <w:sz w:val="20"/>
                <w:szCs w:val="20"/>
              </w:rPr>
            </w:pPr>
          </w:p>
        </w:tc>
        <w:tc>
          <w:tcPr>
            <w:tcW w:w="2560" w:type="dxa"/>
            <w:tcBorders>
              <w:top w:val="single" w:sz="4" w:space="0" w:color="auto"/>
              <w:left w:val="single" w:sz="4" w:space="0" w:color="auto"/>
              <w:bottom w:val="single" w:sz="4" w:space="0" w:color="auto"/>
              <w:right w:val="single" w:sz="4" w:space="0" w:color="auto"/>
            </w:tcBorders>
            <w:hideMark/>
          </w:tcPr>
          <w:p w14:paraId="05C5F3AA" w14:textId="05DADA5B" w:rsidR="00D920A3" w:rsidRPr="00F0464A" w:rsidRDefault="00D920A3">
            <w:pPr>
              <w:rPr>
                <w:sz w:val="20"/>
                <w:szCs w:val="20"/>
              </w:rPr>
            </w:pPr>
            <w:r w:rsidRPr="00F0464A">
              <w:rPr>
                <w:sz w:val="20"/>
                <w:szCs w:val="20"/>
              </w:rPr>
              <w:t xml:space="preserve">Поддържане на зимуващата популация от най-малко </w:t>
            </w:r>
            <w:r w:rsidR="005E6568">
              <w:rPr>
                <w:sz w:val="20"/>
                <w:szCs w:val="20"/>
              </w:rPr>
              <w:t>1</w:t>
            </w:r>
            <w:r w:rsidRPr="00F0464A">
              <w:rPr>
                <w:sz w:val="20"/>
                <w:szCs w:val="20"/>
              </w:rPr>
              <w:t xml:space="preserve"> инд. </w:t>
            </w:r>
          </w:p>
        </w:tc>
      </w:tr>
      <w:tr w:rsidR="00D920A3" w:rsidRPr="00F0464A" w14:paraId="373DB62F" w14:textId="77777777" w:rsidTr="0095365A">
        <w:trPr>
          <w:trHeight w:val="748"/>
          <w:jc w:val="center"/>
        </w:trPr>
        <w:tc>
          <w:tcPr>
            <w:tcW w:w="1569" w:type="dxa"/>
            <w:tcBorders>
              <w:top w:val="single" w:sz="4" w:space="0" w:color="auto"/>
              <w:left w:val="single" w:sz="4" w:space="0" w:color="auto"/>
              <w:bottom w:val="single" w:sz="4" w:space="0" w:color="auto"/>
              <w:right w:val="single" w:sz="4" w:space="0" w:color="auto"/>
            </w:tcBorders>
            <w:hideMark/>
          </w:tcPr>
          <w:p w14:paraId="1DEAA2A9" w14:textId="77777777" w:rsidR="00D920A3" w:rsidRPr="00F0464A" w:rsidRDefault="00D920A3" w:rsidP="0095365A">
            <w:pPr>
              <w:rPr>
                <w:b/>
                <w:bCs/>
                <w:sz w:val="20"/>
                <w:szCs w:val="20"/>
              </w:rPr>
            </w:pPr>
            <w:r w:rsidRPr="00F0464A">
              <w:rPr>
                <w:b/>
                <w:bCs/>
                <w:sz w:val="20"/>
                <w:szCs w:val="20"/>
              </w:rPr>
              <w:lastRenderedPageBreak/>
              <w:t xml:space="preserve">Местообитание на вида: </w:t>
            </w:r>
            <w:r w:rsidRPr="00F0464A">
              <w:rPr>
                <w:sz w:val="20"/>
                <w:szCs w:val="20"/>
              </w:rPr>
              <w:t xml:space="preserve">Площ на подходящите хранителни местообитания на вида </w:t>
            </w:r>
          </w:p>
        </w:tc>
        <w:tc>
          <w:tcPr>
            <w:tcW w:w="1262" w:type="dxa"/>
            <w:tcBorders>
              <w:top w:val="single" w:sz="4" w:space="0" w:color="auto"/>
              <w:left w:val="single" w:sz="4" w:space="0" w:color="auto"/>
              <w:bottom w:val="single" w:sz="4" w:space="0" w:color="auto"/>
              <w:right w:val="single" w:sz="4" w:space="0" w:color="auto"/>
            </w:tcBorders>
            <w:hideMark/>
          </w:tcPr>
          <w:p w14:paraId="4D6EE1C5" w14:textId="77777777" w:rsidR="00D920A3" w:rsidRPr="00F0464A" w:rsidRDefault="00D920A3" w:rsidP="0095365A">
            <w:pPr>
              <w:rPr>
                <w:sz w:val="20"/>
                <w:szCs w:val="20"/>
              </w:rPr>
            </w:pPr>
            <w:r w:rsidRPr="00F0464A">
              <w:rPr>
                <w:sz w:val="20"/>
                <w:szCs w:val="20"/>
              </w:rPr>
              <w:t>ha</w:t>
            </w:r>
          </w:p>
        </w:tc>
        <w:tc>
          <w:tcPr>
            <w:tcW w:w="1276" w:type="dxa"/>
            <w:tcBorders>
              <w:top w:val="single" w:sz="4" w:space="0" w:color="auto"/>
              <w:left w:val="single" w:sz="4" w:space="0" w:color="auto"/>
              <w:bottom w:val="single" w:sz="4" w:space="0" w:color="auto"/>
              <w:right w:val="single" w:sz="4" w:space="0" w:color="auto"/>
            </w:tcBorders>
            <w:hideMark/>
          </w:tcPr>
          <w:p w14:paraId="31D81B22" w14:textId="5217C4F8" w:rsidR="00D920A3" w:rsidRPr="00F0464A" w:rsidRDefault="00D920A3" w:rsidP="0095365A">
            <w:pPr>
              <w:rPr>
                <w:sz w:val="20"/>
                <w:szCs w:val="20"/>
              </w:rPr>
            </w:pPr>
            <w:r w:rsidRPr="00F0464A">
              <w:rPr>
                <w:sz w:val="20"/>
                <w:szCs w:val="20"/>
              </w:rPr>
              <w:t xml:space="preserve">Най-малко </w:t>
            </w:r>
            <w:r w:rsidR="005E6568">
              <w:rPr>
                <w:sz w:val="20"/>
                <w:szCs w:val="20"/>
              </w:rPr>
              <w:t>1</w:t>
            </w:r>
            <w:r>
              <w:rPr>
                <w:sz w:val="20"/>
                <w:szCs w:val="20"/>
              </w:rPr>
              <w:t>00</w:t>
            </w:r>
          </w:p>
        </w:tc>
        <w:tc>
          <w:tcPr>
            <w:tcW w:w="2708" w:type="dxa"/>
            <w:tcBorders>
              <w:top w:val="single" w:sz="4" w:space="0" w:color="auto"/>
              <w:left w:val="single" w:sz="4" w:space="0" w:color="auto"/>
              <w:bottom w:val="single" w:sz="4" w:space="0" w:color="auto"/>
              <w:right w:val="single" w:sz="4" w:space="0" w:color="auto"/>
            </w:tcBorders>
            <w:hideMark/>
          </w:tcPr>
          <w:p w14:paraId="4A95B5A7" w14:textId="0E0FF508" w:rsidR="00D920A3" w:rsidRPr="00F0464A" w:rsidRDefault="00D920A3" w:rsidP="0095365A">
            <w:pPr>
              <w:rPr>
                <w:sz w:val="20"/>
                <w:szCs w:val="20"/>
              </w:rPr>
            </w:pPr>
            <w:r w:rsidRPr="00F0464A">
              <w:rPr>
                <w:sz w:val="20"/>
                <w:szCs w:val="20"/>
              </w:rPr>
              <w:t>Данните са взети от СФ като % на местообитания N0</w:t>
            </w:r>
            <w:r w:rsidR="005E6568">
              <w:rPr>
                <w:sz w:val="20"/>
                <w:szCs w:val="20"/>
              </w:rPr>
              <w:t>6 и</w:t>
            </w:r>
            <w:r>
              <w:rPr>
                <w:sz w:val="20"/>
                <w:szCs w:val="20"/>
              </w:rPr>
              <w:t xml:space="preserve"> </w:t>
            </w:r>
            <w:r>
              <w:rPr>
                <w:sz w:val="20"/>
                <w:szCs w:val="20"/>
                <w:lang w:val="en-US"/>
              </w:rPr>
              <w:t>N</w:t>
            </w:r>
            <w:r w:rsidR="005E6568">
              <w:rPr>
                <w:sz w:val="20"/>
                <w:szCs w:val="20"/>
              </w:rPr>
              <w:t>07.</w:t>
            </w:r>
            <w:r>
              <w:rPr>
                <w:sz w:val="20"/>
                <w:szCs w:val="20"/>
                <w:lang w:val="en-US"/>
              </w:rPr>
              <w:t xml:space="preserve">  </w:t>
            </w:r>
          </w:p>
        </w:tc>
        <w:tc>
          <w:tcPr>
            <w:tcW w:w="2560" w:type="dxa"/>
            <w:tcBorders>
              <w:top w:val="single" w:sz="4" w:space="0" w:color="auto"/>
              <w:left w:val="single" w:sz="4" w:space="0" w:color="auto"/>
              <w:bottom w:val="single" w:sz="4" w:space="0" w:color="auto"/>
              <w:right w:val="single" w:sz="4" w:space="0" w:color="auto"/>
            </w:tcBorders>
            <w:hideMark/>
          </w:tcPr>
          <w:p w14:paraId="6C669A63" w14:textId="1A9DC455" w:rsidR="00D920A3" w:rsidRPr="00F0464A" w:rsidRDefault="00D920A3" w:rsidP="0095365A">
            <w:pPr>
              <w:rPr>
                <w:sz w:val="20"/>
                <w:szCs w:val="20"/>
              </w:rPr>
            </w:pPr>
            <w:r w:rsidRPr="00F0464A">
              <w:rPr>
                <w:sz w:val="20"/>
                <w:szCs w:val="20"/>
              </w:rPr>
              <w:t xml:space="preserve">Поддържане на площта на подходящите хранителни местообитания на вида в размер на най-малко </w:t>
            </w:r>
            <w:r w:rsidR="005E6568">
              <w:rPr>
                <w:sz w:val="20"/>
                <w:szCs w:val="20"/>
              </w:rPr>
              <w:t>1</w:t>
            </w:r>
            <w:r>
              <w:rPr>
                <w:sz w:val="20"/>
                <w:szCs w:val="20"/>
              </w:rPr>
              <w:t>00</w:t>
            </w:r>
            <w:r w:rsidRPr="00F0464A">
              <w:rPr>
                <w:sz w:val="20"/>
                <w:szCs w:val="20"/>
              </w:rPr>
              <w:t xml:space="preserve"> ha.</w:t>
            </w:r>
            <w:r w:rsidRPr="00F0464A">
              <w:rPr>
                <w:rFonts w:cs="Calibri"/>
                <w:sz w:val="20"/>
                <w:szCs w:val="20"/>
              </w:rPr>
              <w:t xml:space="preserve"> </w:t>
            </w:r>
          </w:p>
        </w:tc>
      </w:tr>
      <w:tr w:rsidR="00EE5439" w:rsidRPr="00F0464A" w14:paraId="1432DAF1" w14:textId="77777777" w:rsidTr="0095365A">
        <w:trPr>
          <w:trHeight w:val="748"/>
          <w:jc w:val="center"/>
        </w:trPr>
        <w:tc>
          <w:tcPr>
            <w:tcW w:w="1569" w:type="dxa"/>
            <w:tcBorders>
              <w:top w:val="single" w:sz="4" w:space="0" w:color="auto"/>
              <w:left w:val="single" w:sz="4" w:space="0" w:color="auto"/>
              <w:bottom w:val="single" w:sz="4" w:space="0" w:color="auto"/>
              <w:right w:val="single" w:sz="4" w:space="0" w:color="auto"/>
            </w:tcBorders>
          </w:tcPr>
          <w:p w14:paraId="5B016B8D" w14:textId="5F801737" w:rsidR="00EE5439" w:rsidRPr="00F0464A" w:rsidRDefault="00EE5439" w:rsidP="00EE5439">
            <w:pPr>
              <w:rPr>
                <w:b/>
                <w:bCs/>
                <w:sz w:val="20"/>
                <w:szCs w:val="20"/>
              </w:rPr>
            </w:pPr>
            <w:r w:rsidRPr="007343AA">
              <w:rPr>
                <w:b/>
                <w:bCs/>
                <w:sz w:val="20"/>
                <w:szCs w:val="20"/>
              </w:rPr>
              <w:t xml:space="preserve">Местообитание на вида: </w:t>
            </w:r>
            <w:r w:rsidRPr="00552464">
              <w:rPr>
                <w:sz w:val="20"/>
                <w:szCs w:val="20"/>
              </w:rPr>
              <w:t>Екологично състояние</w:t>
            </w:r>
            <w:r>
              <w:rPr>
                <w:sz w:val="20"/>
                <w:szCs w:val="20"/>
              </w:rPr>
              <w:t>/ потенциал</w:t>
            </w:r>
            <w:r w:rsidRPr="00552464">
              <w:rPr>
                <w:sz w:val="20"/>
                <w:szCs w:val="20"/>
              </w:rPr>
              <w:t xml:space="preserve"> на водните тела с местообитания за вида, според „План за управление на речните басейни в Източнобеломорски район (2016-2021 г.)“, Раздел 4, Приложение 19, 20.</w:t>
            </w:r>
          </w:p>
        </w:tc>
        <w:tc>
          <w:tcPr>
            <w:tcW w:w="1262" w:type="dxa"/>
            <w:tcBorders>
              <w:top w:val="single" w:sz="4" w:space="0" w:color="auto"/>
              <w:left w:val="single" w:sz="4" w:space="0" w:color="auto"/>
              <w:bottom w:val="single" w:sz="4" w:space="0" w:color="auto"/>
              <w:right w:val="single" w:sz="4" w:space="0" w:color="auto"/>
            </w:tcBorders>
          </w:tcPr>
          <w:p w14:paraId="6087EA8B" w14:textId="5007809B" w:rsidR="00EE5439" w:rsidRPr="00F0464A" w:rsidRDefault="00EE5439" w:rsidP="00EE5439">
            <w:pPr>
              <w:rPr>
                <w:sz w:val="20"/>
                <w:szCs w:val="20"/>
              </w:rPr>
            </w:pPr>
            <w:r w:rsidRPr="007343AA">
              <w:rPr>
                <w:sz w:val="20"/>
                <w:szCs w:val="20"/>
              </w:rPr>
              <w:t>5 степенна скала за екологично състояние, съгласно РДВ</w:t>
            </w:r>
          </w:p>
        </w:tc>
        <w:tc>
          <w:tcPr>
            <w:tcW w:w="1276" w:type="dxa"/>
            <w:tcBorders>
              <w:top w:val="single" w:sz="4" w:space="0" w:color="auto"/>
              <w:left w:val="single" w:sz="4" w:space="0" w:color="auto"/>
              <w:bottom w:val="single" w:sz="4" w:space="0" w:color="auto"/>
              <w:right w:val="single" w:sz="4" w:space="0" w:color="auto"/>
            </w:tcBorders>
          </w:tcPr>
          <w:p w14:paraId="593DCD08" w14:textId="4ADD9C2A" w:rsidR="00EE5439" w:rsidRPr="00F0464A" w:rsidRDefault="00EE5439" w:rsidP="00EE5439">
            <w:pPr>
              <w:rPr>
                <w:sz w:val="20"/>
                <w:szCs w:val="20"/>
              </w:rPr>
            </w:pPr>
            <w:r w:rsidRPr="007343AA">
              <w:rPr>
                <w:sz w:val="20"/>
                <w:szCs w:val="20"/>
              </w:rPr>
              <w:t>2-Добро или 1-Отлично</w:t>
            </w:r>
          </w:p>
        </w:tc>
        <w:tc>
          <w:tcPr>
            <w:tcW w:w="2708" w:type="dxa"/>
            <w:tcBorders>
              <w:top w:val="single" w:sz="4" w:space="0" w:color="auto"/>
              <w:left w:val="single" w:sz="4" w:space="0" w:color="auto"/>
              <w:bottom w:val="single" w:sz="4" w:space="0" w:color="auto"/>
              <w:right w:val="single" w:sz="4" w:space="0" w:color="auto"/>
            </w:tcBorders>
          </w:tcPr>
          <w:tbl>
            <w:tblPr>
              <w:tblW w:w="2438" w:type="dxa"/>
              <w:tblInd w:w="3" w:type="dxa"/>
              <w:tblLayout w:type="fixed"/>
              <w:tblCellMar>
                <w:left w:w="70" w:type="dxa"/>
                <w:right w:w="70" w:type="dxa"/>
              </w:tblCellMar>
              <w:tblLook w:val="00A0" w:firstRow="1" w:lastRow="0" w:firstColumn="1" w:lastColumn="0" w:noHBand="0" w:noVBand="0"/>
            </w:tblPr>
            <w:tblGrid>
              <w:gridCol w:w="2438"/>
            </w:tblGrid>
            <w:tr w:rsidR="00EE5439" w:rsidRPr="007343AA" w14:paraId="11F62F04" w14:textId="77777777" w:rsidTr="00B15AE5">
              <w:trPr>
                <w:trHeight w:val="275"/>
              </w:trPr>
              <w:tc>
                <w:tcPr>
                  <w:tcW w:w="2438" w:type="dxa"/>
                  <w:tcBorders>
                    <w:top w:val="single" w:sz="4" w:space="0" w:color="auto"/>
                    <w:left w:val="single" w:sz="4" w:space="0" w:color="auto"/>
                    <w:bottom w:val="single" w:sz="4" w:space="0" w:color="auto"/>
                    <w:right w:val="nil"/>
                  </w:tcBorders>
                  <w:shd w:val="clear" w:color="000000" w:fill="BFBFBF"/>
                  <w:noWrap/>
                  <w:vAlign w:val="bottom"/>
                </w:tcPr>
                <w:p w14:paraId="32BCD9A4" w14:textId="77777777" w:rsidR="00EE5439" w:rsidRPr="007343AA" w:rsidRDefault="00EE5439" w:rsidP="00EE5439">
                  <w:pPr>
                    <w:ind w:left="77"/>
                    <w:rPr>
                      <w:b/>
                      <w:bCs/>
                      <w:sz w:val="20"/>
                      <w:szCs w:val="20"/>
                    </w:rPr>
                  </w:pPr>
                  <w:r w:rsidRPr="007343AA">
                    <w:rPr>
                      <w:b/>
                      <w:bCs/>
                      <w:sz w:val="20"/>
                      <w:szCs w:val="20"/>
                    </w:rPr>
                    <w:t>Екологично състояние</w:t>
                  </w:r>
                </w:p>
              </w:tc>
            </w:tr>
            <w:tr w:rsidR="00EE5439" w:rsidRPr="007343AA" w14:paraId="52CF9034"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C76560A" w14:textId="77777777" w:rsidR="00EE5439" w:rsidRPr="007343AA" w:rsidRDefault="00EE5439" w:rsidP="00EE5439">
                  <w:pPr>
                    <w:ind w:left="77"/>
                    <w:rPr>
                      <w:sz w:val="20"/>
                      <w:szCs w:val="20"/>
                    </w:rPr>
                  </w:pPr>
                  <w:r w:rsidRPr="007343AA">
                    <w:rPr>
                      <w:sz w:val="20"/>
                      <w:szCs w:val="20"/>
                    </w:rPr>
                    <w:t>1-Отлично</w:t>
                  </w:r>
                </w:p>
              </w:tc>
            </w:tr>
            <w:tr w:rsidR="00EE5439" w:rsidRPr="007343AA" w14:paraId="353FB07C"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FDBFB2B" w14:textId="77777777" w:rsidR="00EE5439" w:rsidRPr="007343AA" w:rsidRDefault="00EE5439" w:rsidP="00EE5439">
                  <w:pPr>
                    <w:ind w:left="77"/>
                    <w:rPr>
                      <w:sz w:val="20"/>
                      <w:szCs w:val="20"/>
                    </w:rPr>
                  </w:pPr>
                  <w:r w:rsidRPr="007343AA">
                    <w:rPr>
                      <w:sz w:val="20"/>
                      <w:szCs w:val="20"/>
                    </w:rPr>
                    <w:t>2-Добро</w:t>
                  </w:r>
                </w:p>
              </w:tc>
            </w:tr>
            <w:tr w:rsidR="00EE5439" w:rsidRPr="007343AA" w14:paraId="426F0CB1"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762554B" w14:textId="77777777" w:rsidR="00EE5439" w:rsidRPr="007343AA" w:rsidRDefault="00EE5439" w:rsidP="00EE5439">
                  <w:pPr>
                    <w:ind w:left="77"/>
                    <w:rPr>
                      <w:sz w:val="20"/>
                      <w:szCs w:val="20"/>
                    </w:rPr>
                  </w:pPr>
                  <w:r w:rsidRPr="007343AA">
                    <w:rPr>
                      <w:sz w:val="20"/>
                      <w:szCs w:val="20"/>
                    </w:rPr>
                    <w:t>3-Умерено</w:t>
                  </w:r>
                </w:p>
              </w:tc>
            </w:tr>
            <w:tr w:rsidR="00EE5439" w:rsidRPr="007343AA" w14:paraId="682B5414"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3946B21A" w14:textId="77777777" w:rsidR="00EE5439" w:rsidRPr="007343AA" w:rsidRDefault="00EE5439" w:rsidP="00EE5439">
                  <w:pPr>
                    <w:ind w:left="77"/>
                    <w:rPr>
                      <w:sz w:val="20"/>
                      <w:szCs w:val="20"/>
                    </w:rPr>
                  </w:pPr>
                  <w:r w:rsidRPr="007343AA">
                    <w:rPr>
                      <w:sz w:val="20"/>
                      <w:szCs w:val="20"/>
                    </w:rPr>
                    <w:t>4-Лошо</w:t>
                  </w:r>
                </w:p>
              </w:tc>
            </w:tr>
            <w:tr w:rsidR="00EE5439" w:rsidRPr="007343AA" w14:paraId="3F450D22" w14:textId="77777777" w:rsidTr="00B15AE5">
              <w:trPr>
                <w:trHeight w:val="275"/>
              </w:trPr>
              <w:tc>
                <w:tcPr>
                  <w:tcW w:w="2438"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61456BCA" w14:textId="77777777" w:rsidR="00EE5439" w:rsidRPr="007343AA" w:rsidRDefault="00EE5439" w:rsidP="00EE5439">
                  <w:pPr>
                    <w:ind w:left="77"/>
                    <w:rPr>
                      <w:sz w:val="20"/>
                      <w:szCs w:val="20"/>
                    </w:rPr>
                  </w:pPr>
                  <w:r w:rsidRPr="007343AA">
                    <w:rPr>
                      <w:sz w:val="20"/>
                      <w:szCs w:val="20"/>
                    </w:rPr>
                    <w:t>5-Много лошо</w:t>
                  </w:r>
                </w:p>
              </w:tc>
            </w:tr>
          </w:tbl>
          <w:p w14:paraId="5715A8A4" w14:textId="77777777" w:rsidR="00EE5439" w:rsidRDefault="00EE5439" w:rsidP="00EE5439">
            <w:pPr>
              <w:rPr>
                <w:sz w:val="20"/>
                <w:szCs w:val="20"/>
              </w:rPr>
            </w:pPr>
            <w:r w:rsidRPr="00803EB3">
              <w:rPr>
                <w:sz w:val="20"/>
                <w:szCs w:val="20"/>
              </w:rPr>
              <w:t>Екологичното състояние</w:t>
            </w:r>
            <w:r>
              <w:rPr>
                <w:sz w:val="20"/>
                <w:szCs w:val="20"/>
              </w:rPr>
              <w:t>/ потенциал</w:t>
            </w:r>
            <w:r w:rsidRPr="00803EB3">
              <w:rPr>
                <w:sz w:val="20"/>
                <w:szCs w:val="20"/>
              </w:rPr>
              <w:t xml:space="preserve"> на р. </w:t>
            </w:r>
            <w:r>
              <w:rPr>
                <w:sz w:val="20"/>
                <w:szCs w:val="20"/>
              </w:rPr>
              <w:t>Марица в участък Злато поле, както и р. Мартинска</w:t>
            </w:r>
            <w:r w:rsidRPr="00803EB3">
              <w:rPr>
                <w:sz w:val="20"/>
                <w:szCs w:val="20"/>
              </w:rPr>
              <w:t xml:space="preserve"> е оценено като </w:t>
            </w:r>
            <w:r w:rsidRPr="00803EB3">
              <w:rPr>
                <w:b/>
                <w:bCs/>
                <w:sz w:val="20"/>
                <w:szCs w:val="20"/>
              </w:rPr>
              <w:t>„Умерено“</w:t>
            </w:r>
            <w:r>
              <w:rPr>
                <w:b/>
                <w:bCs/>
                <w:sz w:val="20"/>
                <w:szCs w:val="20"/>
              </w:rPr>
              <w:t xml:space="preserve"> </w:t>
            </w:r>
            <w:r>
              <w:rPr>
                <w:sz w:val="20"/>
                <w:szCs w:val="20"/>
              </w:rPr>
              <w:t xml:space="preserve">към 2021 г. Състоянието на </w:t>
            </w:r>
            <w:r w:rsidRPr="00F920E9">
              <w:rPr>
                <w:sz w:val="20"/>
                <w:szCs w:val="20"/>
              </w:rPr>
              <w:t>Арпадере (Златополска река) от язовир Бяло поле до устие</w:t>
            </w:r>
            <w:r>
              <w:rPr>
                <w:sz w:val="20"/>
                <w:szCs w:val="20"/>
              </w:rPr>
              <w:t xml:space="preserve"> е неизвестно (БДИБР).</w:t>
            </w:r>
          </w:p>
          <w:p w14:paraId="32EF9362" w14:textId="77777777" w:rsidR="00EE5439" w:rsidRPr="00F0464A" w:rsidRDefault="00EE5439" w:rsidP="00EE5439">
            <w:pPr>
              <w:rPr>
                <w:sz w:val="20"/>
                <w:szCs w:val="20"/>
              </w:rPr>
            </w:pPr>
          </w:p>
        </w:tc>
        <w:tc>
          <w:tcPr>
            <w:tcW w:w="2560" w:type="dxa"/>
            <w:tcBorders>
              <w:top w:val="single" w:sz="4" w:space="0" w:color="auto"/>
              <w:left w:val="single" w:sz="4" w:space="0" w:color="auto"/>
              <w:bottom w:val="single" w:sz="4" w:space="0" w:color="auto"/>
              <w:right w:val="single" w:sz="4" w:space="0" w:color="auto"/>
            </w:tcBorders>
          </w:tcPr>
          <w:p w14:paraId="74F38CDE" w14:textId="77777777" w:rsidR="00EE5439" w:rsidRPr="007343AA" w:rsidRDefault="00EE5439" w:rsidP="00EE5439">
            <w:pPr>
              <w:spacing w:before="100" w:beforeAutospacing="1"/>
              <w:rPr>
                <w:sz w:val="20"/>
                <w:szCs w:val="20"/>
              </w:rPr>
            </w:pPr>
            <w:r w:rsidRPr="007343AA">
              <w:rPr>
                <w:sz w:val="20"/>
                <w:szCs w:val="20"/>
              </w:rPr>
              <w:t>Подобряване на екологичното състояние</w:t>
            </w:r>
            <w:r>
              <w:rPr>
                <w:sz w:val="20"/>
                <w:szCs w:val="20"/>
              </w:rPr>
              <w:t>/ потенциал</w:t>
            </w:r>
            <w:r w:rsidRPr="007343AA">
              <w:rPr>
                <w:sz w:val="20"/>
                <w:szCs w:val="20"/>
              </w:rPr>
              <w:t xml:space="preserve"> на водните тела с подходящи хранителни местообитания на вида, до постигане на </w:t>
            </w:r>
            <w:r>
              <w:rPr>
                <w:sz w:val="20"/>
                <w:szCs w:val="20"/>
              </w:rPr>
              <w:t>не по-лошо от добро екологично състояние.</w:t>
            </w:r>
          </w:p>
          <w:p w14:paraId="2BF5EA86" w14:textId="77777777" w:rsidR="00EE5439" w:rsidRPr="00F0464A" w:rsidRDefault="00EE5439" w:rsidP="00EE5439">
            <w:pPr>
              <w:rPr>
                <w:sz w:val="20"/>
                <w:szCs w:val="20"/>
              </w:rPr>
            </w:pPr>
          </w:p>
        </w:tc>
      </w:tr>
    </w:tbl>
    <w:p w14:paraId="55830A68" w14:textId="697F5CAE" w:rsidR="00D920A3" w:rsidRDefault="004F1661" w:rsidP="00D920A3">
      <w:pPr>
        <w:spacing w:after="160" w:line="256" w:lineRule="auto"/>
        <w:rPr>
          <w:b/>
          <w:bCs/>
        </w:rPr>
      </w:pPr>
      <w:r>
        <w:rPr>
          <w:b/>
          <w:bCs/>
        </w:rPr>
        <w:t>7</w:t>
      </w:r>
      <w:r w:rsidR="00D920A3">
        <w:rPr>
          <w:b/>
          <w:bCs/>
        </w:rPr>
        <w:t xml:space="preserve">. </w:t>
      </w:r>
      <w:r w:rsidRPr="004F1661">
        <w:rPr>
          <w:b/>
          <w:bCs/>
        </w:rPr>
        <w:t>Необходимост от актуализация на Стандартния формуляр на защитената зона</w:t>
      </w:r>
    </w:p>
    <w:p w14:paraId="56C16058" w14:textId="6ACAAFC4" w:rsidR="00EE5439" w:rsidRDefault="00EE5439" w:rsidP="00D920A3">
      <w:pPr>
        <w:spacing w:after="160" w:line="256" w:lineRule="auto"/>
        <w:rPr>
          <w:b/>
          <w:bCs/>
        </w:rPr>
      </w:pPr>
      <w:r>
        <w:t>Предлагаме добавянето на видът в СФ със следните параметри:</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
        <w:gridCol w:w="678"/>
        <w:gridCol w:w="1383"/>
        <w:gridCol w:w="336"/>
        <w:gridCol w:w="494"/>
        <w:gridCol w:w="199"/>
        <w:gridCol w:w="172"/>
        <w:gridCol w:w="587"/>
        <w:gridCol w:w="620"/>
        <w:gridCol w:w="608"/>
        <w:gridCol w:w="593"/>
        <w:gridCol w:w="859"/>
        <w:gridCol w:w="500"/>
        <w:gridCol w:w="473"/>
        <w:gridCol w:w="637"/>
        <w:gridCol w:w="535"/>
        <w:gridCol w:w="601"/>
      </w:tblGrid>
      <w:tr w:rsidR="00D920A3" w:rsidRPr="002A6EFB" w14:paraId="7F89F6A2" w14:textId="77777777" w:rsidTr="0095365A">
        <w:trPr>
          <w:jc w:val="center"/>
        </w:trPr>
        <w:tc>
          <w:tcPr>
            <w:tcW w:w="1797"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F330FC0" w14:textId="77777777" w:rsidR="00D920A3" w:rsidRPr="002A6EFB" w:rsidRDefault="00D920A3" w:rsidP="0095365A">
            <w:pPr>
              <w:rPr>
                <w:b/>
                <w:bCs/>
                <w:sz w:val="20"/>
                <w:szCs w:val="20"/>
              </w:rPr>
            </w:pPr>
            <w:r w:rsidRPr="002A6EFB">
              <w:t xml:space="preserve"> </w:t>
            </w:r>
            <w:r w:rsidRPr="002A6EFB">
              <w:rPr>
                <w:b/>
                <w:bCs/>
                <w:sz w:val="20"/>
                <w:szCs w:val="20"/>
              </w:rPr>
              <w:t>Species</w:t>
            </w:r>
          </w:p>
        </w:tc>
        <w:tc>
          <w:tcPr>
            <w:tcW w:w="204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4EFF5AC" w14:textId="77777777" w:rsidR="00D920A3" w:rsidRPr="002A6EFB" w:rsidRDefault="00D920A3" w:rsidP="0095365A">
            <w:pPr>
              <w:rPr>
                <w:b/>
                <w:bCs/>
                <w:sz w:val="20"/>
                <w:szCs w:val="20"/>
              </w:rPr>
            </w:pPr>
            <w:r w:rsidRPr="002A6EFB">
              <w:rPr>
                <w:b/>
                <w:bCs/>
                <w:sz w:val="20"/>
                <w:szCs w:val="20"/>
              </w:rPr>
              <w:t>Population in the site</w:t>
            </w:r>
          </w:p>
        </w:tc>
        <w:tc>
          <w:tcPr>
            <w:tcW w:w="1163"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04B06E73" w14:textId="77777777" w:rsidR="00D920A3" w:rsidRPr="002A6EFB" w:rsidRDefault="00D920A3" w:rsidP="0095365A">
            <w:pPr>
              <w:rPr>
                <w:b/>
                <w:bCs/>
                <w:sz w:val="20"/>
                <w:szCs w:val="20"/>
              </w:rPr>
            </w:pPr>
            <w:r w:rsidRPr="002A6EFB">
              <w:rPr>
                <w:b/>
                <w:bCs/>
                <w:sz w:val="20"/>
                <w:szCs w:val="20"/>
              </w:rPr>
              <w:t>Site assessment</w:t>
            </w:r>
          </w:p>
        </w:tc>
      </w:tr>
      <w:tr w:rsidR="00D920A3" w:rsidRPr="002A6EFB" w14:paraId="4E2D7B8E" w14:textId="77777777" w:rsidTr="0095365A">
        <w:trPr>
          <w:jc w:val="center"/>
        </w:trPr>
        <w:tc>
          <w:tcPr>
            <w:tcW w:w="19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AC7A247" w14:textId="77777777" w:rsidR="00D920A3" w:rsidRPr="002A6EFB" w:rsidRDefault="00D920A3" w:rsidP="0095365A">
            <w:pPr>
              <w:rPr>
                <w:b/>
                <w:bCs/>
                <w:sz w:val="20"/>
                <w:szCs w:val="20"/>
              </w:rPr>
            </w:pPr>
            <w:r w:rsidRPr="002A6EFB">
              <w:rPr>
                <w:b/>
                <w:bCs/>
                <w:sz w:val="20"/>
                <w:szCs w:val="20"/>
              </w:rPr>
              <w:t>G</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A980B2" w14:textId="77777777" w:rsidR="00D920A3" w:rsidRPr="002A6EFB" w:rsidRDefault="00D920A3" w:rsidP="0095365A">
            <w:pPr>
              <w:rPr>
                <w:b/>
                <w:bCs/>
                <w:sz w:val="20"/>
                <w:szCs w:val="20"/>
              </w:rPr>
            </w:pPr>
            <w:r w:rsidRPr="002A6EFB">
              <w:rPr>
                <w:b/>
                <w:bCs/>
                <w:sz w:val="20"/>
                <w:szCs w:val="20"/>
              </w:rPr>
              <w:t>Code</w:t>
            </w:r>
          </w:p>
        </w:tc>
        <w:tc>
          <w:tcPr>
            <w:tcW w:w="71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CBAECBB" w14:textId="77777777" w:rsidR="00D920A3" w:rsidRPr="002A6EFB" w:rsidRDefault="00D920A3" w:rsidP="0095365A">
            <w:pPr>
              <w:rPr>
                <w:b/>
                <w:bCs/>
                <w:sz w:val="20"/>
                <w:szCs w:val="20"/>
              </w:rPr>
            </w:pPr>
            <w:r w:rsidRPr="002A6EFB">
              <w:rPr>
                <w:b/>
                <w:bCs/>
                <w:sz w:val="20"/>
                <w:szCs w:val="20"/>
              </w:rPr>
              <w:t>Scientific Name</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A188105" w14:textId="77777777" w:rsidR="00D920A3" w:rsidRPr="002A6EFB" w:rsidRDefault="00D920A3" w:rsidP="0095365A">
            <w:pPr>
              <w:rPr>
                <w:b/>
                <w:bCs/>
                <w:sz w:val="20"/>
                <w:szCs w:val="20"/>
              </w:rPr>
            </w:pPr>
            <w:r w:rsidRPr="002A6EFB">
              <w:rPr>
                <w:b/>
                <w:bCs/>
                <w:sz w:val="20"/>
                <w:szCs w:val="20"/>
              </w:rPr>
              <w:t>S</w:t>
            </w:r>
          </w:p>
        </w:tc>
        <w:tc>
          <w:tcPr>
            <w:tcW w:w="256"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91A9AC6" w14:textId="77777777" w:rsidR="00D920A3" w:rsidRPr="002A6EFB" w:rsidRDefault="00D920A3" w:rsidP="0095365A">
            <w:pPr>
              <w:rPr>
                <w:b/>
                <w:bCs/>
                <w:sz w:val="20"/>
                <w:szCs w:val="20"/>
              </w:rPr>
            </w:pPr>
            <w:r w:rsidRPr="002A6EFB">
              <w:rPr>
                <w:b/>
                <w:bCs/>
                <w:sz w:val="20"/>
                <w:szCs w:val="20"/>
              </w:rPr>
              <w:t>NP</w:t>
            </w:r>
          </w:p>
        </w:tc>
        <w:tc>
          <w:tcPr>
            <w:tcW w:w="19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CB05E72" w14:textId="77777777" w:rsidR="00D920A3" w:rsidRPr="002A6EFB" w:rsidRDefault="00D920A3" w:rsidP="0095365A">
            <w:pPr>
              <w:rPr>
                <w:b/>
                <w:bCs/>
                <w:sz w:val="20"/>
                <w:szCs w:val="20"/>
              </w:rPr>
            </w:pPr>
            <w:r w:rsidRPr="002A6EFB">
              <w:rPr>
                <w:b/>
                <w:bCs/>
                <w:sz w:val="20"/>
                <w:szCs w:val="20"/>
              </w:rPr>
              <w:t>T</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23FDF4" w14:textId="77777777" w:rsidR="00D920A3" w:rsidRPr="002A6EFB" w:rsidRDefault="00D920A3" w:rsidP="0095365A">
            <w:pPr>
              <w:rPr>
                <w:b/>
                <w:bCs/>
                <w:sz w:val="20"/>
                <w:szCs w:val="20"/>
              </w:rPr>
            </w:pPr>
            <w:r w:rsidRPr="002A6EFB">
              <w:rPr>
                <w:b/>
                <w:bCs/>
                <w:sz w:val="20"/>
                <w:szCs w:val="20"/>
              </w:rPr>
              <w:t>Size</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0D23881" w14:textId="77777777" w:rsidR="00D920A3" w:rsidRPr="002A6EFB" w:rsidRDefault="00D920A3" w:rsidP="0095365A">
            <w:pPr>
              <w:rPr>
                <w:b/>
                <w:bCs/>
                <w:sz w:val="20"/>
                <w:szCs w:val="20"/>
              </w:rPr>
            </w:pPr>
            <w:r w:rsidRPr="002A6EFB">
              <w:rPr>
                <w:b/>
                <w:bCs/>
                <w:sz w:val="20"/>
                <w:szCs w:val="20"/>
              </w:rPr>
              <w:t>Unit</w:t>
            </w:r>
          </w:p>
        </w:tc>
        <w:tc>
          <w:tcPr>
            <w:tcW w:w="30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BCE95EA" w14:textId="77777777" w:rsidR="00D920A3" w:rsidRPr="002A6EFB" w:rsidRDefault="00D920A3" w:rsidP="0095365A">
            <w:pPr>
              <w:rPr>
                <w:b/>
                <w:bCs/>
                <w:sz w:val="20"/>
                <w:szCs w:val="20"/>
              </w:rPr>
            </w:pPr>
            <w:r w:rsidRPr="002A6EFB">
              <w:rPr>
                <w:b/>
                <w:bCs/>
                <w:sz w:val="20"/>
                <w:szCs w:val="20"/>
              </w:rPr>
              <w:t>Cat.</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F59FED0" w14:textId="77777777" w:rsidR="00D920A3" w:rsidRPr="002A6EFB" w:rsidRDefault="00D920A3" w:rsidP="0095365A">
            <w:pPr>
              <w:rPr>
                <w:b/>
                <w:bCs/>
                <w:sz w:val="20"/>
                <w:szCs w:val="20"/>
              </w:rPr>
            </w:pPr>
            <w:r w:rsidRPr="002A6EFB">
              <w:rPr>
                <w:b/>
                <w:bCs/>
                <w:sz w:val="20"/>
                <w:szCs w:val="20"/>
              </w:rPr>
              <w:t>D.qual.</w:t>
            </w: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912C02" w14:textId="77777777" w:rsidR="00D920A3" w:rsidRPr="002A6EFB" w:rsidRDefault="00D920A3" w:rsidP="0095365A">
            <w:pPr>
              <w:rPr>
                <w:b/>
                <w:bCs/>
                <w:sz w:val="20"/>
                <w:szCs w:val="20"/>
              </w:rPr>
            </w:pPr>
            <w:r w:rsidRPr="002A6EFB">
              <w:rPr>
                <w:b/>
                <w:bCs/>
                <w:sz w:val="20"/>
                <w:szCs w:val="20"/>
              </w:rPr>
              <w:t>A/B/C/D</w:t>
            </w:r>
          </w:p>
        </w:tc>
        <w:tc>
          <w:tcPr>
            <w:tcW w:w="917"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521648" w14:textId="77777777" w:rsidR="00D920A3" w:rsidRPr="002A6EFB" w:rsidRDefault="00D920A3" w:rsidP="0095365A">
            <w:pPr>
              <w:rPr>
                <w:b/>
                <w:bCs/>
                <w:sz w:val="20"/>
                <w:szCs w:val="20"/>
              </w:rPr>
            </w:pPr>
            <w:r w:rsidRPr="002A6EFB">
              <w:rPr>
                <w:b/>
                <w:bCs/>
                <w:sz w:val="20"/>
                <w:szCs w:val="20"/>
              </w:rPr>
              <w:t>A/B/C</w:t>
            </w:r>
          </w:p>
        </w:tc>
      </w:tr>
      <w:tr w:rsidR="00D920A3" w:rsidRPr="002A6EFB" w14:paraId="340AA603" w14:textId="77777777" w:rsidTr="0095365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E9E7A7" w14:textId="77777777" w:rsidR="00D920A3" w:rsidRPr="002A6EFB" w:rsidRDefault="00D920A3"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8CF2E" w14:textId="77777777" w:rsidR="00D920A3" w:rsidRPr="002A6EFB" w:rsidRDefault="00D920A3" w:rsidP="0095365A">
            <w:pPr>
              <w:spacing w:line="256" w:lineRule="auto"/>
              <w:rPr>
                <w:b/>
                <w:bCs/>
                <w:sz w:val="20"/>
                <w:szCs w:val="20"/>
              </w:rPr>
            </w:pPr>
          </w:p>
        </w:tc>
        <w:tc>
          <w:tcPr>
            <w:tcW w:w="716" w:type="pct"/>
            <w:vMerge/>
            <w:tcBorders>
              <w:top w:val="single" w:sz="4" w:space="0" w:color="auto"/>
              <w:left w:val="single" w:sz="4" w:space="0" w:color="auto"/>
              <w:bottom w:val="single" w:sz="4" w:space="0" w:color="auto"/>
              <w:right w:val="single" w:sz="4" w:space="0" w:color="auto"/>
            </w:tcBorders>
            <w:vAlign w:val="center"/>
            <w:hideMark/>
          </w:tcPr>
          <w:p w14:paraId="60E0E58F" w14:textId="77777777" w:rsidR="00D920A3" w:rsidRPr="002A6EFB" w:rsidRDefault="00D920A3"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D39497" w14:textId="77777777" w:rsidR="00D920A3" w:rsidRPr="002A6EFB" w:rsidRDefault="00D920A3"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81F14" w14:textId="77777777" w:rsidR="00D920A3" w:rsidRPr="002A6EFB" w:rsidRDefault="00D920A3" w:rsidP="0095365A">
            <w:pPr>
              <w:spacing w:line="256" w:lineRule="auto"/>
              <w:rPr>
                <w:b/>
                <w:b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CCFAEA" w14:textId="77777777" w:rsidR="00D920A3" w:rsidRPr="002A6EFB" w:rsidRDefault="00D920A3" w:rsidP="0095365A">
            <w:pPr>
              <w:spacing w:line="256" w:lineRule="auto"/>
              <w:rPr>
                <w:b/>
                <w:bCs/>
                <w:sz w:val="20"/>
                <w:szCs w:val="20"/>
              </w:rPr>
            </w:pPr>
          </w:p>
        </w:tc>
        <w:tc>
          <w:tcPr>
            <w:tcW w:w="3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C2A2C6" w14:textId="77777777" w:rsidR="00D920A3" w:rsidRPr="002A6EFB" w:rsidRDefault="00D920A3" w:rsidP="0095365A">
            <w:pPr>
              <w:rPr>
                <w:b/>
                <w:bCs/>
                <w:sz w:val="20"/>
                <w:szCs w:val="20"/>
              </w:rPr>
            </w:pPr>
            <w:r w:rsidRPr="002A6EFB">
              <w:rPr>
                <w:b/>
                <w:bCs/>
                <w:sz w:val="20"/>
                <w:szCs w:val="20"/>
              </w:rPr>
              <w:t>Min</w:t>
            </w:r>
          </w:p>
        </w:tc>
        <w:tc>
          <w:tcPr>
            <w:tcW w:w="3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9EB4F82" w14:textId="77777777" w:rsidR="00D920A3" w:rsidRPr="002A6EFB" w:rsidRDefault="00D920A3" w:rsidP="0095365A">
            <w:pPr>
              <w:rPr>
                <w:b/>
                <w:bCs/>
                <w:sz w:val="20"/>
                <w:szCs w:val="20"/>
              </w:rPr>
            </w:pPr>
            <w:r w:rsidRPr="002A6EFB">
              <w:rPr>
                <w:b/>
                <w:bCs/>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6164D" w14:textId="77777777" w:rsidR="00D920A3" w:rsidRPr="002A6EFB" w:rsidRDefault="00D920A3"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26D5A" w14:textId="77777777" w:rsidR="00D920A3" w:rsidRPr="002A6EFB" w:rsidRDefault="00D920A3" w:rsidP="0095365A">
            <w:pPr>
              <w:spacing w:line="256" w:lineRule="auto"/>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9E651" w14:textId="77777777" w:rsidR="00D920A3" w:rsidRPr="002A6EFB" w:rsidRDefault="00D920A3" w:rsidP="0095365A">
            <w:pPr>
              <w:spacing w:line="256" w:lineRule="auto"/>
              <w:rPr>
                <w:b/>
                <w:bCs/>
                <w:sz w:val="20"/>
                <w:szCs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0159C5A" w14:textId="77777777" w:rsidR="00D920A3" w:rsidRPr="002A6EFB" w:rsidRDefault="00D920A3" w:rsidP="0095365A">
            <w:pPr>
              <w:rPr>
                <w:b/>
                <w:bCs/>
                <w:sz w:val="20"/>
                <w:szCs w:val="20"/>
              </w:rPr>
            </w:pPr>
            <w:r w:rsidRPr="002A6EFB">
              <w:rPr>
                <w:b/>
                <w:bCs/>
                <w:sz w:val="20"/>
                <w:szCs w:val="20"/>
              </w:rPr>
              <w:t>Pop.</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1BE3F6" w14:textId="77777777" w:rsidR="00D920A3" w:rsidRPr="002A6EFB" w:rsidRDefault="00D920A3" w:rsidP="0095365A">
            <w:pPr>
              <w:rPr>
                <w:b/>
                <w:bCs/>
                <w:sz w:val="20"/>
                <w:szCs w:val="20"/>
              </w:rPr>
            </w:pPr>
            <w:r w:rsidRPr="002A6EFB">
              <w:rPr>
                <w:b/>
                <w:bCs/>
                <w:sz w:val="20"/>
                <w:szCs w:val="20"/>
              </w:rPr>
              <w:t>Con.</w:t>
            </w:r>
          </w:p>
        </w:tc>
        <w:tc>
          <w:tcPr>
            <w:tcW w:w="27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54835" w14:textId="77777777" w:rsidR="00D920A3" w:rsidRPr="002A6EFB" w:rsidRDefault="00D920A3" w:rsidP="0095365A">
            <w:pPr>
              <w:rPr>
                <w:b/>
                <w:bCs/>
                <w:sz w:val="20"/>
                <w:szCs w:val="20"/>
              </w:rPr>
            </w:pPr>
            <w:r w:rsidRPr="002A6EFB">
              <w:rPr>
                <w:b/>
                <w:bCs/>
                <w:sz w:val="20"/>
                <w:szCs w:val="20"/>
              </w:rPr>
              <w:t>Iso.</w:t>
            </w:r>
          </w:p>
        </w:tc>
        <w:tc>
          <w:tcPr>
            <w:tcW w:w="3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AFF9B1" w14:textId="77777777" w:rsidR="00D920A3" w:rsidRPr="002A6EFB" w:rsidRDefault="00D920A3" w:rsidP="0095365A">
            <w:pPr>
              <w:rPr>
                <w:b/>
                <w:bCs/>
                <w:sz w:val="20"/>
                <w:szCs w:val="20"/>
              </w:rPr>
            </w:pPr>
            <w:r w:rsidRPr="002A6EFB">
              <w:rPr>
                <w:b/>
                <w:bCs/>
                <w:sz w:val="20"/>
                <w:szCs w:val="20"/>
              </w:rPr>
              <w:t>Glo.</w:t>
            </w:r>
          </w:p>
        </w:tc>
      </w:tr>
      <w:tr w:rsidR="00D920A3" w:rsidRPr="002A6EFB" w14:paraId="2F821ABA" w14:textId="77777777" w:rsidTr="0095365A">
        <w:trPr>
          <w:jc w:val="center"/>
        </w:trPr>
        <w:tc>
          <w:tcPr>
            <w:tcW w:w="197" w:type="pct"/>
            <w:tcBorders>
              <w:top w:val="single" w:sz="4" w:space="0" w:color="auto"/>
              <w:left w:val="single" w:sz="4" w:space="0" w:color="auto"/>
              <w:bottom w:val="single" w:sz="4" w:space="0" w:color="auto"/>
              <w:right w:val="single" w:sz="4" w:space="0" w:color="auto"/>
            </w:tcBorders>
            <w:vAlign w:val="center"/>
            <w:hideMark/>
          </w:tcPr>
          <w:p w14:paraId="178F891A" w14:textId="77777777" w:rsidR="00D920A3" w:rsidRPr="00A60B1A" w:rsidRDefault="00D920A3" w:rsidP="0095365A">
            <w:pPr>
              <w:rPr>
                <w:b/>
                <w:bCs/>
                <w:color w:val="FF0000"/>
                <w:sz w:val="20"/>
                <w:szCs w:val="20"/>
              </w:rPr>
            </w:pPr>
            <w:r w:rsidRPr="00A60B1A">
              <w:rPr>
                <w:b/>
                <w:bCs/>
                <w:color w:val="FF0000"/>
                <w:sz w:val="20"/>
                <w:szCs w:val="20"/>
              </w:rPr>
              <w:t>B</w:t>
            </w:r>
          </w:p>
        </w:tc>
        <w:tc>
          <w:tcPr>
            <w:tcW w:w="351" w:type="pct"/>
            <w:tcBorders>
              <w:top w:val="single" w:sz="4" w:space="0" w:color="auto"/>
              <w:left w:val="single" w:sz="4" w:space="0" w:color="auto"/>
              <w:bottom w:val="single" w:sz="4" w:space="0" w:color="auto"/>
              <w:right w:val="single" w:sz="4" w:space="0" w:color="auto"/>
            </w:tcBorders>
            <w:vAlign w:val="center"/>
            <w:hideMark/>
          </w:tcPr>
          <w:p w14:paraId="788B63EA" w14:textId="6D742912" w:rsidR="00D920A3" w:rsidRPr="00A60B1A" w:rsidRDefault="00D920A3" w:rsidP="0095365A">
            <w:pPr>
              <w:rPr>
                <w:b/>
                <w:bCs/>
                <w:color w:val="FF0000"/>
                <w:sz w:val="20"/>
                <w:szCs w:val="20"/>
              </w:rPr>
            </w:pPr>
            <w:r w:rsidRPr="00A60B1A">
              <w:rPr>
                <w:b/>
                <w:bCs/>
                <w:color w:val="FF0000"/>
                <w:sz w:val="20"/>
                <w:szCs w:val="20"/>
              </w:rPr>
              <w:t>А09</w:t>
            </w:r>
            <w:r w:rsidR="005E6568" w:rsidRPr="00A60B1A">
              <w:rPr>
                <w:b/>
                <w:bCs/>
                <w:color w:val="FF0000"/>
                <w:sz w:val="20"/>
                <w:szCs w:val="20"/>
              </w:rPr>
              <w:t>4</w:t>
            </w:r>
          </w:p>
        </w:tc>
        <w:tc>
          <w:tcPr>
            <w:tcW w:w="716" w:type="pct"/>
            <w:tcBorders>
              <w:top w:val="single" w:sz="4" w:space="0" w:color="auto"/>
              <w:left w:val="single" w:sz="4" w:space="0" w:color="auto"/>
              <w:bottom w:val="single" w:sz="4" w:space="0" w:color="auto"/>
              <w:right w:val="single" w:sz="4" w:space="0" w:color="auto"/>
            </w:tcBorders>
            <w:vAlign w:val="center"/>
            <w:hideMark/>
          </w:tcPr>
          <w:p w14:paraId="1684EE10" w14:textId="3189C2C0" w:rsidR="00D920A3" w:rsidRPr="00A60B1A" w:rsidRDefault="005E6568" w:rsidP="0095365A">
            <w:pPr>
              <w:rPr>
                <w:b/>
                <w:bCs/>
                <w:i/>
                <w:iCs/>
                <w:color w:val="FF0000"/>
                <w:sz w:val="20"/>
                <w:szCs w:val="20"/>
              </w:rPr>
            </w:pPr>
            <w:r w:rsidRPr="00A60B1A">
              <w:rPr>
                <w:b/>
                <w:bCs/>
                <w:i/>
                <w:iCs/>
                <w:color w:val="FF0000"/>
                <w:sz w:val="20"/>
                <w:szCs w:val="20"/>
              </w:rPr>
              <w:t>Pandion haliaetus</w:t>
            </w:r>
          </w:p>
        </w:tc>
        <w:tc>
          <w:tcPr>
            <w:tcW w:w="174" w:type="pct"/>
            <w:tcBorders>
              <w:top w:val="single" w:sz="4" w:space="0" w:color="auto"/>
              <w:left w:val="single" w:sz="4" w:space="0" w:color="auto"/>
              <w:bottom w:val="single" w:sz="4" w:space="0" w:color="auto"/>
              <w:right w:val="single" w:sz="4" w:space="0" w:color="auto"/>
            </w:tcBorders>
            <w:vAlign w:val="center"/>
          </w:tcPr>
          <w:p w14:paraId="04AD9E94" w14:textId="77777777" w:rsidR="00D920A3" w:rsidRPr="00A60B1A" w:rsidRDefault="00D920A3" w:rsidP="0095365A">
            <w:pPr>
              <w:rPr>
                <w:b/>
                <w:bCs/>
                <w:color w:val="FF0000"/>
                <w:sz w:val="20"/>
                <w:szCs w:val="20"/>
              </w:rPr>
            </w:pPr>
          </w:p>
        </w:tc>
        <w:tc>
          <w:tcPr>
            <w:tcW w:w="256" w:type="pct"/>
            <w:tcBorders>
              <w:top w:val="single" w:sz="4" w:space="0" w:color="auto"/>
              <w:left w:val="single" w:sz="4" w:space="0" w:color="auto"/>
              <w:bottom w:val="single" w:sz="4" w:space="0" w:color="auto"/>
              <w:right w:val="single" w:sz="4" w:space="0" w:color="auto"/>
            </w:tcBorders>
            <w:vAlign w:val="center"/>
          </w:tcPr>
          <w:p w14:paraId="13A9412D" w14:textId="77777777" w:rsidR="00D920A3" w:rsidRPr="00A60B1A" w:rsidRDefault="00D920A3" w:rsidP="0095365A">
            <w:pPr>
              <w:rPr>
                <w:b/>
                <w:bCs/>
                <w:color w:val="FF0000"/>
                <w:sz w:val="20"/>
                <w:szCs w:val="20"/>
              </w:rPr>
            </w:pPr>
          </w:p>
        </w:tc>
        <w:tc>
          <w:tcPr>
            <w:tcW w:w="192" w:type="pct"/>
            <w:gridSpan w:val="2"/>
            <w:tcBorders>
              <w:top w:val="single" w:sz="4" w:space="0" w:color="auto"/>
              <w:left w:val="single" w:sz="4" w:space="0" w:color="auto"/>
              <w:bottom w:val="single" w:sz="4" w:space="0" w:color="auto"/>
              <w:right w:val="single" w:sz="4" w:space="0" w:color="auto"/>
            </w:tcBorders>
            <w:vAlign w:val="center"/>
            <w:hideMark/>
          </w:tcPr>
          <w:p w14:paraId="5F3611AB" w14:textId="7ACFEF19" w:rsidR="00D920A3" w:rsidRPr="00A60B1A" w:rsidRDefault="005E6568" w:rsidP="0095365A">
            <w:pPr>
              <w:rPr>
                <w:b/>
                <w:bCs/>
                <w:color w:val="FF0000"/>
                <w:sz w:val="20"/>
                <w:szCs w:val="20"/>
              </w:rPr>
            </w:pPr>
            <w:r w:rsidRPr="00A60B1A">
              <w:rPr>
                <w:b/>
                <w:bCs/>
                <w:color w:val="FF0000"/>
                <w:sz w:val="20"/>
                <w:szCs w:val="20"/>
              </w:rPr>
              <w:t>с</w:t>
            </w:r>
          </w:p>
        </w:tc>
        <w:tc>
          <w:tcPr>
            <w:tcW w:w="304" w:type="pct"/>
            <w:tcBorders>
              <w:top w:val="single" w:sz="4" w:space="0" w:color="auto"/>
              <w:left w:val="single" w:sz="4" w:space="0" w:color="auto"/>
              <w:bottom w:val="single" w:sz="4" w:space="0" w:color="auto"/>
              <w:right w:val="single" w:sz="4" w:space="0" w:color="auto"/>
            </w:tcBorders>
            <w:vAlign w:val="center"/>
            <w:hideMark/>
          </w:tcPr>
          <w:p w14:paraId="3850C169" w14:textId="2D6DD594" w:rsidR="00D920A3" w:rsidRPr="00A60B1A" w:rsidRDefault="005E6568" w:rsidP="0095365A">
            <w:pPr>
              <w:rPr>
                <w:b/>
                <w:bCs/>
                <w:color w:val="FF0000"/>
                <w:sz w:val="20"/>
                <w:szCs w:val="20"/>
              </w:rPr>
            </w:pPr>
            <w:r w:rsidRPr="00A60B1A">
              <w:rPr>
                <w:b/>
                <w:bCs/>
                <w:color w:val="FF0000"/>
                <w:sz w:val="20"/>
                <w:szCs w:val="20"/>
              </w:rPr>
              <w:t>1</w:t>
            </w:r>
          </w:p>
        </w:tc>
        <w:tc>
          <w:tcPr>
            <w:tcW w:w="321" w:type="pct"/>
            <w:tcBorders>
              <w:top w:val="single" w:sz="4" w:space="0" w:color="auto"/>
              <w:left w:val="single" w:sz="4" w:space="0" w:color="auto"/>
              <w:bottom w:val="single" w:sz="4" w:space="0" w:color="auto"/>
              <w:right w:val="single" w:sz="4" w:space="0" w:color="auto"/>
            </w:tcBorders>
            <w:vAlign w:val="center"/>
            <w:hideMark/>
          </w:tcPr>
          <w:p w14:paraId="0D18AF64" w14:textId="55D7FA51" w:rsidR="00D920A3" w:rsidRPr="00A60B1A" w:rsidRDefault="005E6568" w:rsidP="0095365A">
            <w:pPr>
              <w:rPr>
                <w:b/>
                <w:bCs/>
                <w:color w:val="FF0000"/>
                <w:sz w:val="20"/>
                <w:szCs w:val="20"/>
              </w:rPr>
            </w:pPr>
            <w:r w:rsidRPr="00A60B1A">
              <w:rPr>
                <w:b/>
                <w:bCs/>
                <w:color w:val="FF0000"/>
                <w:sz w:val="20"/>
                <w:szCs w:val="20"/>
              </w:rPr>
              <w:t>3</w:t>
            </w:r>
          </w:p>
        </w:tc>
        <w:tc>
          <w:tcPr>
            <w:tcW w:w="315" w:type="pct"/>
            <w:tcBorders>
              <w:top w:val="single" w:sz="4" w:space="0" w:color="auto"/>
              <w:left w:val="single" w:sz="4" w:space="0" w:color="auto"/>
              <w:bottom w:val="single" w:sz="4" w:space="0" w:color="auto"/>
              <w:right w:val="single" w:sz="4" w:space="0" w:color="auto"/>
            </w:tcBorders>
            <w:vAlign w:val="center"/>
            <w:hideMark/>
          </w:tcPr>
          <w:p w14:paraId="070D456E" w14:textId="77777777" w:rsidR="00D920A3" w:rsidRPr="00A60B1A" w:rsidRDefault="00D920A3" w:rsidP="0095365A">
            <w:pPr>
              <w:rPr>
                <w:b/>
                <w:bCs/>
                <w:color w:val="FF0000"/>
                <w:sz w:val="20"/>
                <w:szCs w:val="20"/>
                <w:lang w:val="en-US"/>
              </w:rPr>
            </w:pPr>
            <w:r w:rsidRPr="00A60B1A">
              <w:rPr>
                <w:b/>
                <w:bCs/>
                <w:color w:val="FF0000"/>
                <w:sz w:val="20"/>
                <w:szCs w:val="20"/>
                <w:lang w:val="en-US"/>
              </w:rPr>
              <w:t>i</w:t>
            </w:r>
          </w:p>
        </w:tc>
        <w:tc>
          <w:tcPr>
            <w:tcW w:w="307" w:type="pct"/>
            <w:tcBorders>
              <w:top w:val="single" w:sz="4" w:space="0" w:color="auto"/>
              <w:left w:val="single" w:sz="4" w:space="0" w:color="auto"/>
              <w:bottom w:val="single" w:sz="4" w:space="0" w:color="auto"/>
              <w:right w:val="single" w:sz="4" w:space="0" w:color="auto"/>
            </w:tcBorders>
            <w:vAlign w:val="center"/>
          </w:tcPr>
          <w:p w14:paraId="232D45FC" w14:textId="77777777" w:rsidR="00D920A3" w:rsidRPr="00A60B1A" w:rsidRDefault="00D920A3" w:rsidP="0095365A">
            <w:pPr>
              <w:rPr>
                <w:b/>
                <w:bCs/>
                <w:color w:val="FF0000"/>
                <w:sz w:val="20"/>
                <w:szCs w:val="20"/>
              </w:rPr>
            </w:pPr>
          </w:p>
        </w:tc>
        <w:tc>
          <w:tcPr>
            <w:tcW w:w="445" w:type="pct"/>
            <w:tcBorders>
              <w:top w:val="single" w:sz="4" w:space="0" w:color="auto"/>
              <w:left w:val="single" w:sz="4" w:space="0" w:color="auto"/>
              <w:bottom w:val="single" w:sz="4" w:space="0" w:color="auto"/>
              <w:right w:val="single" w:sz="4" w:space="0" w:color="auto"/>
            </w:tcBorders>
            <w:vAlign w:val="center"/>
            <w:hideMark/>
          </w:tcPr>
          <w:p w14:paraId="1AE290CB" w14:textId="77777777" w:rsidR="00D920A3" w:rsidRPr="00A60B1A" w:rsidRDefault="00D920A3" w:rsidP="0095365A">
            <w:pPr>
              <w:rPr>
                <w:b/>
                <w:bCs/>
                <w:color w:val="FF0000"/>
                <w:sz w:val="20"/>
                <w:szCs w:val="20"/>
              </w:rPr>
            </w:pPr>
            <w:r w:rsidRPr="00A60B1A">
              <w:rPr>
                <w:b/>
                <w:bCs/>
                <w:color w:val="FF0000"/>
                <w:sz w:val="20"/>
                <w:szCs w:val="20"/>
              </w:rPr>
              <w:t>G</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14:paraId="00D970B9" w14:textId="77777777" w:rsidR="00D920A3" w:rsidRPr="00A60B1A" w:rsidRDefault="00D920A3" w:rsidP="0095365A">
            <w:pPr>
              <w:rPr>
                <w:b/>
                <w:bCs/>
                <w:color w:val="FF0000"/>
                <w:sz w:val="20"/>
                <w:szCs w:val="20"/>
              </w:rPr>
            </w:pPr>
            <w:r w:rsidRPr="00A60B1A">
              <w:rPr>
                <w:b/>
                <w:bCs/>
                <w:color w:val="FF0000"/>
                <w:sz w:val="20"/>
                <w:szCs w:val="20"/>
              </w:rPr>
              <w:t>С</w:t>
            </w:r>
          </w:p>
        </w:tc>
        <w:tc>
          <w:tcPr>
            <w:tcW w:w="330" w:type="pct"/>
            <w:tcBorders>
              <w:top w:val="single" w:sz="4" w:space="0" w:color="auto"/>
              <w:left w:val="single" w:sz="4" w:space="0" w:color="auto"/>
              <w:bottom w:val="single" w:sz="4" w:space="0" w:color="auto"/>
              <w:right w:val="single" w:sz="4" w:space="0" w:color="auto"/>
            </w:tcBorders>
            <w:vAlign w:val="center"/>
            <w:hideMark/>
          </w:tcPr>
          <w:p w14:paraId="30C62CCB" w14:textId="77777777" w:rsidR="00D920A3" w:rsidRPr="00A60B1A" w:rsidRDefault="00D920A3" w:rsidP="0095365A">
            <w:pPr>
              <w:rPr>
                <w:b/>
                <w:bCs/>
                <w:color w:val="FF0000"/>
                <w:sz w:val="20"/>
                <w:szCs w:val="20"/>
              </w:rPr>
            </w:pPr>
            <w:r w:rsidRPr="00A60B1A">
              <w:rPr>
                <w:b/>
                <w:bCs/>
                <w:color w:val="FF0000"/>
                <w:sz w:val="20"/>
                <w:szCs w:val="20"/>
              </w:rPr>
              <w:t>В</w:t>
            </w:r>
          </w:p>
        </w:tc>
        <w:tc>
          <w:tcPr>
            <w:tcW w:w="277" w:type="pct"/>
            <w:tcBorders>
              <w:top w:val="single" w:sz="4" w:space="0" w:color="auto"/>
              <w:left w:val="single" w:sz="4" w:space="0" w:color="auto"/>
              <w:bottom w:val="single" w:sz="4" w:space="0" w:color="auto"/>
              <w:right w:val="single" w:sz="4" w:space="0" w:color="auto"/>
            </w:tcBorders>
            <w:vAlign w:val="center"/>
            <w:hideMark/>
          </w:tcPr>
          <w:p w14:paraId="3DB13B71" w14:textId="77777777" w:rsidR="00D920A3" w:rsidRPr="00A60B1A" w:rsidRDefault="00D920A3" w:rsidP="0095365A">
            <w:pPr>
              <w:rPr>
                <w:b/>
                <w:bCs/>
                <w:color w:val="FF0000"/>
                <w:sz w:val="20"/>
                <w:szCs w:val="20"/>
              </w:rPr>
            </w:pPr>
            <w:r w:rsidRPr="00A60B1A">
              <w:rPr>
                <w:b/>
                <w:bCs/>
                <w:color w:val="FF0000"/>
                <w:sz w:val="20"/>
                <w:szCs w:val="20"/>
              </w:rPr>
              <w:t>С</w:t>
            </w:r>
          </w:p>
        </w:tc>
        <w:tc>
          <w:tcPr>
            <w:tcW w:w="310" w:type="pct"/>
            <w:tcBorders>
              <w:top w:val="single" w:sz="4" w:space="0" w:color="auto"/>
              <w:left w:val="single" w:sz="4" w:space="0" w:color="auto"/>
              <w:bottom w:val="single" w:sz="4" w:space="0" w:color="auto"/>
              <w:right w:val="single" w:sz="4" w:space="0" w:color="auto"/>
            </w:tcBorders>
            <w:vAlign w:val="center"/>
            <w:hideMark/>
          </w:tcPr>
          <w:p w14:paraId="53423F45" w14:textId="77777777" w:rsidR="00D920A3" w:rsidRPr="00A60B1A" w:rsidRDefault="00D920A3" w:rsidP="0095365A">
            <w:pPr>
              <w:rPr>
                <w:b/>
                <w:bCs/>
                <w:color w:val="FF0000"/>
                <w:sz w:val="20"/>
                <w:szCs w:val="20"/>
              </w:rPr>
            </w:pPr>
            <w:r w:rsidRPr="00A60B1A">
              <w:rPr>
                <w:b/>
                <w:bCs/>
                <w:color w:val="FF0000"/>
                <w:sz w:val="20"/>
                <w:szCs w:val="20"/>
              </w:rPr>
              <w:t>С</w:t>
            </w:r>
          </w:p>
        </w:tc>
      </w:tr>
    </w:tbl>
    <w:p w14:paraId="09291962" w14:textId="11A2C7AB" w:rsidR="0058596C" w:rsidRDefault="0058596C" w:rsidP="004E45AC">
      <w:pPr>
        <w:keepNext/>
        <w:keepLines/>
        <w:spacing w:before="40"/>
        <w:outlineLvl w:val="1"/>
        <w:rPr>
          <w:color w:val="1F497D"/>
          <w:sz w:val="28"/>
          <w:szCs w:val="28"/>
          <w:lang w:val="en-US" w:eastAsia="en-US"/>
        </w:rPr>
      </w:pPr>
    </w:p>
    <w:p w14:paraId="0EDF0723" w14:textId="77777777" w:rsidR="007A2819" w:rsidRPr="007A2819" w:rsidRDefault="007A2819" w:rsidP="007A2819">
      <w:pPr>
        <w:pStyle w:val="Heading1"/>
      </w:pPr>
      <w:bookmarkStart w:id="214" w:name="_Toc132807000"/>
      <w:r w:rsidRPr="007A2819">
        <w:t xml:space="preserve">Специфични цели за А097 </w:t>
      </w:r>
      <w:r w:rsidRPr="007A2819">
        <w:rPr>
          <w:i/>
          <w:iCs/>
        </w:rPr>
        <w:t>Falco vespertinus</w:t>
      </w:r>
      <w:r w:rsidRPr="007A2819">
        <w:t xml:space="preserve"> (вечерна ветрушка)</w:t>
      </w:r>
      <w:bookmarkEnd w:id="214"/>
    </w:p>
    <w:p w14:paraId="2FEB77F6" w14:textId="77777777" w:rsidR="007A2819" w:rsidRDefault="007A2819" w:rsidP="007A2819"/>
    <w:p w14:paraId="29596C23" w14:textId="56136BA2" w:rsidR="007A2819" w:rsidRDefault="007A2819" w:rsidP="007A2819">
      <w:pPr>
        <w:rPr>
          <w:b/>
          <w:bCs/>
        </w:rPr>
      </w:pPr>
      <w:r w:rsidRPr="007A2819">
        <w:rPr>
          <w:b/>
          <w:bCs/>
        </w:rPr>
        <w:t>1.</w:t>
      </w:r>
      <w:r w:rsidR="004F1661" w:rsidRPr="004F1661">
        <w:t xml:space="preserve"> </w:t>
      </w:r>
      <w:r w:rsidR="004F1661" w:rsidRPr="004F1661">
        <w:rPr>
          <w:b/>
          <w:bCs/>
        </w:rPr>
        <w:t>Код и наименование на вида</w:t>
      </w:r>
    </w:p>
    <w:p w14:paraId="4D4F1183" w14:textId="77777777" w:rsidR="004F1661" w:rsidRDefault="004F1661" w:rsidP="007A2819">
      <w:pPr>
        <w:rPr>
          <w:b/>
          <w:bCs/>
        </w:rPr>
      </w:pPr>
    </w:p>
    <w:p w14:paraId="40AE0D23" w14:textId="0FAC4A2D" w:rsidR="004F1661" w:rsidRDefault="004F1661" w:rsidP="007A2819">
      <w:pPr>
        <w:rPr>
          <w:rFonts w:cstheme="majorBidi"/>
          <w:szCs w:val="32"/>
        </w:rPr>
      </w:pPr>
      <w:r w:rsidRPr="007A4013">
        <w:rPr>
          <w:rFonts w:cstheme="majorBidi"/>
          <w:szCs w:val="32"/>
        </w:rPr>
        <w:t>А097 Falco vespertinus (вечерна ветрушка)</w:t>
      </w:r>
    </w:p>
    <w:p w14:paraId="5FA6594B" w14:textId="0BBC6DE3" w:rsidR="004F1661" w:rsidRDefault="004F1661" w:rsidP="007A2819">
      <w:pPr>
        <w:rPr>
          <w:rFonts w:cstheme="majorBidi"/>
          <w:szCs w:val="32"/>
        </w:rPr>
      </w:pPr>
    </w:p>
    <w:p w14:paraId="56D0568F" w14:textId="73037818" w:rsidR="004F1661" w:rsidRPr="004F1661" w:rsidRDefault="004F1661" w:rsidP="007A2819">
      <w:pPr>
        <w:rPr>
          <w:rFonts w:cstheme="majorBidi"/>
          <w:b/>
          <w:bCs/>
          <w:szCs w:val="32"/>
        </w:rPr>
      </w:pPr>
      <w:r w:rsidRPr="007A4013">
        <w:rPr>
          <w:rFonts w:cstheme="majorBidi"/>
          <w:b/>
          <w:bCs/>
          <w:szCs w:val="32"/>
        </w:rPr>
        <w:t>2. Кратка характеристика на вида</w:t>
      </w:r>
    </w:p>
    <w:p w14:paraId="669649FD" w14:textId="0C31AEA0" w:rsidR="007A2819" w:rsidRDefault="007A2819" w:rsidP="007A2819">
      <w: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14:paraId="6904E925" w14:textId="77777777" w:rsidR="00A60B1A" w:rsidRDefault="00A60B1A" w:rsidP="007A2819"/>
    <w:p w14:paraId="2EA14F7E" w14:textId="6FA63699" w:rsidR="007A2819" w:rsidRDefault="007A2819" w:rsidP="007A2819">
      <w:pPr>
        <w:rPr>
          <w:i/>
          <w:iCs/>
        </w:rPr>
      </w:pPr>
      <w:r w:rsidRPr="00A60B1A">
        <w:rPr>
          <w:i/>
          <w:iCs/>
        </w:rPr>
        <w:t>Характер на пребиваване в страната</w:t>
      </w:r>
    </w:p>
    <w:p w14:paraId="568983B1" w14:textId="77777777" w:rsidR="00A60B1A" w:rsidRPr="00A60B1A" w:rsidRDefault="00A60B1A" w:rsidP="007A2819">
      <w:pPr>
        <w:rPr>
          <w:rFonts w:cstheme="majorBidi"/>
          <w:i/>
          <w:iCs/>
        </w:rPr>
      </w:pPr>
    </w:p>
    <w:p w14:paraId="7D7373C7" w14:textId="61016B57" w:rsidR="007A2819" w:rsidRDefault="007A2819" w:rsidP="007A2819">
      <w:r>
        <w:lastRenderedPageBreak/>
        <w:t>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Cофийската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Червена книга на Р България</w:t>
      </w:r>
      <w:r w:rsidR="00A60B1A">
        <w:t>,</w:t>
      </w:r>
      <w:r>
        <w:t xml:space="preserve"> 2015).</w:t>
      </w:r>
    </w:p>
    <w:p w14:paraId="064BE660" w14:textId="77777777" w:rsidR="00A60B1A" w:rsidRDefault="00A60B1A" w:rsidP="007A2819"/>
    <w:p w14:paraId="512DA5C8" w14:textId="28D192AB" w:rsidR="007A2819" w:rsidRDefault="007A2819" w:rsidP="007A2819">
      <w:pPr>
        <w:rPr>
          <w:i/>
          <w:iCs/>
        </w:rPr>
      </w:pPr>
      <w:r w:rsidRPr="00A60B1A">
        <w:rPr>
          <w:i/>
          <w:iCs/>
        </w:rPr>
        <w:t>Характерно местообитание</w:t>
      </w:r>
    </w:p>
    <w:p w14:paraId="0AF480E4" w14:textId="77777777" w:rsidR="00A60B1A" w:rsidRPr="00A60B1A" w:rsidRDefault="00A60B1A" w:rsidP="007A2819">
      <w:pPr>
        <w:rPr>
          <w:rFonts w:cstheme="majorBidi"/>
          <w:i/>
          <w:iCs/>
        </w:rPr>
      </w:pPr>
    </w:p>
    <w:p w14:paraId="5F3DD9AC" w14:textId="0E7FD182" w:rsidR="007A2819" w:rsidRDefault="007A2819" w:rsidP="007A2819">
      <w:r>
        <w:t>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w:t>
      </w:r>
      <w:r>
        <w:rPr>
          <w:i/>
        </w:rPr>
        <w:t>Corvus frugilegus, Pica pica, Corvus corone cornix, Buteo sp.</w:t>
      </w:r>
      <w:r>
        <w:t>) Симеонов и др., 1990, Palatitz et al. 2015. През размножителния период индивидуалната хранителна територия при женските е 38-322 ha, а при мъжките - 310-3467 ha (по Daskalova G., Shurulinkov P. 2018).</w:t>
      </w:r>
    </w:p>
    <w:p w14:paraId="58952717" w14:textId="77777777" w:rsidR="00A60B1A" w:rsidRDefault="00A60B1A" w:rsidP="007A2819"/>
    <w:p w14:paraId="62D48A87" w14:textId="6D098667" w:rsidR="007A2819" w:rsidRDefault="007A2819" w:rsidP="007A2819">
      <w:pPr>
        <w:rPr>
          <w:i/>
          <w:iCs/>
        </w:rPr>
      </w:pPr>
      <w:r w:rsidRPr="00A60B1A">
        <w:rPr>
          <w:i/>
          <w:iCs/>
        </w:rPr>
        <w:t>Хранене</w:t>
      </w:r>
    </w:p>
    <w:p w14:paraId="21761096" w14:textId="77777777" w:rsidR="00A60B1A" w:rsidRPr="00A60B1A" w:rsidRDefault="00A60B1A" w:rsidP="007A2819">
      <w:pPr>
        <w:rPr>
          <w:rFonts w:cstheme="majorBidi"/>
          <w:i/>
          <w:iCs/>
        </w:rPr>
      </w:pPr>
    </w:p>
    <w:p w14:paraId="0ED33E3A" w14:textId="77777777" w:rsidR="007A2819" w:rsidRDefault="007A2819" w:rsidP="007A2819">
      <w:r>
        <w:t>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групи - насекоми (10,2 % – 40 %), земноводни (3,8 %  – 23,2 %), влечуги (8,8 %  – 38 %), птици (9,4 %  – 12,2 %), бозайници (7,6 %  – 61,5 %) (Zoltán F., S. László 1988). По време на есенната миграция (Кипър) храненето е изключително с насекоми – 99,9% (Alivizatos H., N. Kassinis 2021).</w:t>
      </w:r>
    </w:p>
    <w:p w14:paraId="59070119" w14:textId="4214F952" w:rsidR="007A2819" w:rsidRPr="007A2819" w:rsidRDefault="004F1661" w:rsidP="0068473C">
      <w:pPr>
        <w:spacing w:before="120" w:after="120"/>
        <w:rPr>
          <w:rFonts w:cstheme="majorBidi"/>
          <w:b/>
          <w:bCs/>
          <w:szCs w:val="32"/>
        </w:rPr>
      </w:pPr>
      <w:r>
        <w:rPr>
          <w:b/>
          <w:bCs/>
        </w:rPr>
        <w:t>3</w:t>
      </w:r>
      <w:r w:rsidR="007A2819">
        <w:rPr>
          <w:b/>
          <w:bCs/>
        </w:rPr>
        <w:t>.</w:t>
      </w:r>
      <w:r w:rsidR="007A2819" w:rsidRPr="007A2819">
        <w:rPr>
          <w:b/>
          <w:bCs/>
        </w:rPr>
        <w:t>Разпространение, природозащитно състояние и тенденции в популацията на вида на национално ниво</w:t>
      </w:r>
    </w:p>
    <w:p w14:paraId="7CC2079A" w14:textId="06E5253B" w:rsidR="007A2819" w:rsidRDefault="007A2819" w:rsidP="007A2819">
      <w:pPr>
        <w:autoSpaceDE w:val="0"/>
        <w:autoSpaceDN w:val="0"/>
        <w:adjustRightInd w:val="0"/>
        <w:rPr>
          <w:rFonts w:eastAsia="GroteskHSBg-Light"/>
        </w:rPr>
      </w:pPr>
      <w:r>
        <w:rPr>
          <w:rFonts w:eastAsia="GroteskHSBg-Light"/>
          <w:color w:val="231F20"/>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w:t>
      </w:r>
      <w:r>
        <w:t xml:space="preserve"> (Янков, отг. ред., 2007).</w:t>
      </w:r>
    </w:p>
    <w:p w14:paraId="3AAA91E3" w14:textId="77777777" w:rsidR="007A2819" w:rsidRDefault="007A2819" w:rsidP="007A2819">
      <w:pPr>
        <w:rPr>
          <w:rFonts w:eastAsiaTheme="minorHAnsi"/>
        </w:rPr>
      </w:pPr>
      <w:r>
        <w:t>Включен в Приложение 1 на Директивата за птиците и Приложение 2 и 3 на ЗБР. Включен в SPEC 3.</w:t>
      </w:r>
      <w:r>
        <w:rPr>
          <w:color w:val="C00000"/>
        </w:rPr>
        <w:t xml:space="preserve"> </w:t>
      </w:r>
      <w:r>
        <w:t>Включен е в Червената книга на България със статус „критично застрашен“ - CR.</w:t>
      </w:r>
      <w:r>
        <w:rPr>
          <w:color w:val="C00000"/>
        </w:rPr>
        <w:t xml:space="preserve"> </w:t>
      </w:r>
      <w:r>
        <w:t>Според IUCN – VU (Vulnarable) (2020) за територията на континентална Европа.</w:t>
      </w:r>
    </w:p>
    <w:p w14:paraId="3CAB7D85" w14:textId="6B840985" w:rsidR="007A2819" w:rsidRDefault="007A2819" w:rsidP="007A2819">
      <w:r>
        <w:t xml:space="preserve">Съгласно </w:t>
      </w:r>
      <w:r w:rsidR="00A60B1A">
        <w:t>д</w:t>
      </w:r>
      <w:r>
        <w:t xml:space="preserve">окладването от 2019 г. (за периода 2013-2018 г.) националната </w:t>
      </w:r>
      <w:r>
        <w:rPr>
          <w:b/>
          <w:bCs/>
        </w:rPr>
        <w:t xml:space="preserve">гнездяща </w:t>
      </w:r>
      <w:r>
        <w:t xml:space="preserve">популация на вида се оценява на </w:t>
      </w:r>
      <w:r>
        <w:rPr>
          <w:b/>
          <w:bCs/>
        </w:rPr>
        <w:t>0-15 двойки</w:t>
      </w:r>
      <w:r>
        <w:t>. Краткосрочната тенденция на популацията (за периода 2000-2018 г.) е намаляваща, а дългосрочната (за периода 1980-2018 г.) -</w:t>
      </w:r>
      <w:r w:rsidR="00A60B1A">
        <w:t xml:space="preserve"> </w:t>
      </w:r>
      <w:r>
        <w:t>намаляваща. За гнездящата популация са посочени следните заплахи и влияния: A02, A03, A04, A07, C03, D02, F03, J01, D06.</w:t>
      </w:r>
    </w:p>
    <w:p w14:paraId="19FB18CE" w14:textId="401BCDD3" w:rsidR="007A2819" w:rsidRDefault="007A2819" w:rsidP="007A2819">
      <w:r>
        <w:rPr>
          <w:b/>
          <w:bCs/>
        </w:rPr>
        <w:t>Мигриращата</w:t>
      </w:r>
      <w:r>
        <w:t xml:space="preserve"> национална популация е оценена на </w:t>
      </w:r>
      <w:r>
        <w:rPr>
          <w:b/>
          <w:bCs/>
        </w:rPr>
        <w:t>5000-16000 индивида</w:t>
      </w:r>
      <w:r>
        <w:t>. Краткосрочната тенденция на популацията (за периода 2000-2018 г.) е неизвестна, а дългосрочната (за периода 1980-2018 г.) също е неизвестна. За мигриращата популация са посочени следните заплахи и влияния: A02, A03, A04, A07, F03, D06.</w:t>
      </w:r>
    </w:p>
    <w:p w14:paraId="05B3E9B4" w14:textId="2908B0B2" w:rsidR="0083706F" w:rsidRDefault="0083706F" w:rsidP="007A2819">
      <w:r w:rsidRPr="0083706F">
        <w:t>Видът се среща в 61 защитени зони от мрежата Натура 2000 в България, като във всички тях е с оценка различна от оценка „D“ на популацията.</w:t>
      </w:r>
    </w:p>
    <w:p w14:paraId="50F3673C" w14:textId="77777777" w:rsidR="007A2819" w:rsidRDefault="007A2819" w:rsidP="007A2819"/>
    <w:p w14:paraId="24CC3ED1" w14:textId="55C4D324" w:rsidR="007A2819" w:rsidRDefault="004F1661" w:rsidP="007A2819">
      <w:pPr>
        <w:rPr>
          <w:b/>
          <w:bCs/>
        </w:rPr>
      </w:pPr>
      <w:r>
        <w:rPr>
          <w:b/>
          <w:bCs/>
        </w:rPr>
        <w:t>4</w:t>
      </w:r>
      <w:r w:rsidR="007A2819">
        <w:rPr>
          <w:b/>
          <w:bCs/>
        </w:rPr>
        <w:t xml:space="preserve">. </w:t>
      </w:r>
      <w:r w:rsidRPr="004F1661">
        <w:rPr>
          <w:b/>
          <w:bCs/>
        </w:rPr>
        <w:t>Състояние на ниво защитена зона</w:t>
      </w:r>
    </w:p>
    <w:p w14:paraId="7290AB88" w14:textId="77777777" w:rsidR="00A60B1A" w:rsidRDefault="00A60B1A" w:rsidP="007A2819">
      <w:pPr>
        <w:rPr>
          <w:b/>
          <w:bCs/>
        </w:rPr>
      </w:pPr>
    </w:p>
    <w:p w14:paraId="603B90CA" w14:textId="37F79AAB" w:rsidR="007A2819" w:rsidRDefault="007A2819" w:rsidP="007A2819">
      <w:pPr>
        <w:spacing w:after="120"/>
      </w:pPr>
      <w:r>
        <w:t>Видът не е включен в</w:t>
      </w:r>
      <w:r w:rsidR="00D44E09">
        <w:t xml:space="preserve"> СФ </w:t>
      </w:r>
      <w:r>
        <w:t>на зоната.</w:t>
      </w:r>
    </w:p>
    <w:p w14:paraId="75FD1D6D" w14:textId="7AE4E0D2" w:rsidR="007A2819" w:rsidRDefault="004F1661" w:rsidP="007A2819">
      <w:pPr>
        <w:spacing w:before="120" w:after="120"/>
        <w:rPr>
          <w:b/>
        </w:rPr>
      </w:pPr>
      <w:r>
        <w:rPr>
          <w:b/>
        </w:rPr>
        <w:t>5</w:t>
      </w:r>
      <w:r w:rsidR="007A2819">
        <w:rPr>
          <w:b/>
        </w:rPr>
        <w:t xml:space="preserve">. Анализ на наличната информация </w:t>
      </w:r>
    </w:p>
    <w:p w14:paraId="0A5EE672" w14:textId="0A2F874B" w:rsidR="007A2819" w:rsidRDefault="007A2819" w:rsidP="007A2819">
      <w:pPr>
        <w:rPr>
          <w:rFonts w:eastAsiaTheme="minorHAnsi"/>
          <w:lang w:eastAsia="en-US"/>
        </w:rPr>
      </w:pPr>
      <w:r>
        <w:t>Видът беше наблюдаван по време на теренните проучвания през април 2022 г. над обработваеми площи откъм източния ръкав на зоната.</w:t>
      </w:r>
      <w:r w:rsidRPr="007A2819">
        <w:t xml:space="preserve"> </w:t>
      </w:r>
      <w:r>
        <w:t>Предлагаме добавяне на вида като мигриращ за зоната с численост 4 инд. предвид данните от теренните проучвания през 2022 г.</w:t>
      </w:r>
    </w:p>
    <w:p w14:paraId="75BB6306" w14:textId="27EC70F9" w:rsidR="007A2819" w:rsidRDefault="004F1661" w:rsidP="007A2819">
      <w:pPr>
        <w:spacing w:before="120" w:after="120"/>
        <w:rPr>
          <w:b/>
        </w:rPr>
      </w:pPr>
      <w:r>
        <w:rPr>
          <w:b/>
        </w:rPr>
        <w:t>6</w:t>
      </w:r>
      <w:r w:rsidR="007A2819">
        <w:rPr>
          <w:b/>
        </w:rPr>
        <w:t xml:space="preserve">. </w:t>
      </w:r>
      <w:r w:rsidRPr="004F1661">
        <w:rPr>
          <w:b/>
        </w:rPr>
        <w:t>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588"/>
        <w:gridCol w:w="1064"/>
        <w:gridCol w:w="2800"/>
        <w:gridCol w:w="2083"/>
      </w:tblGrid>
      <w:tr w:rsidR="007A2819" w14:paraId="194D5D89" w14:textId="77777777" w:rsidTr="0068473C">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0D2E58D" w14:textId="77777777" w:rsidR="007A2819" w:rsidRDefault="007A2819">
            <w:pPr>
              <w:rPr>
                <w:b/>
                <w:bCs/>
                <w:sz w:val="20"/>
                <w:szCs w:val="20"/>
              </w:rPr>
            </w:pPr>
            <w:r>
              <w:rPr>
                <w:b/>
                <w:bCs/>
                <w:sz w:val="20"/>
                <w:szCs w:val="20"/>
              </w:rPr>
              <w:t>Параметър</w:t>
            </w:r>
          </w:p>
        </w:tc>
        <w:tc>
          <w:tcPr>
            <w:tcW w:w="15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5BD1C2E" w14:textId="77777777" w:rsidR="007A2819" w:rsidRDefault="007A2819">
            <w:pPr>
              <w:rPr>
                <w:b/>
                <w:bCs/>
                <w:sz w:val="20"/>
                <w:szCs w:val="20"/>
              </w:rPr>
            </w:pPr>
            <w:r>
              <w:rPr>
                <w:b/>
                <w:bCs/>
                <w:sz w:val="20"/>
                <w:szCs w:val="20"/>
              </w:rPr>
              <w:t xml:space="preserve">Мерна единица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2EECEE6" w14:textId="77777777" w:rsidR="007A2819" w:rsidRDefault="007A2819">
            <w:pPr>
              <w:rPr>
                <w:b/>
                <w:bCs/>
                <w:sz w:val="20"/>
                <w:szCs w:val="20"/>
              </w:rPr>
            </w:pPr>
            <w:r>
              <w:rPr>
                <w:b/>
                <w:bCs/>
                <w:sz w:val="20"/>
                <w:szCs w:val="20"/>
              </w:rPr>
              <w:t xml:space="preserve">Целева стойност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E84449D" w14:textId="77777777" w:rsidR="007A2819" w:rsidRDefault="007A2819">
            <w:pPr>
              <w:rPr>
                <w:b/>
                <w:bCs/>
                <w:sz w:val="20"/>
                <w:szCs w:val="20"/>
              </w:rPr>
            </w:pPr>
            <w:r>
              <w:rPr>
                <w:b/>
                <w:bCs/>
                <w:sz w:val="20"/>
                <w:szCs w:val="20"/>
              </w:rPr>
              <w:t xml:space="preserve">Допълнителна информация </w:t>
            </w:r>
          </w:p>
        </w:tc>
        <w:tc>
          <w:tcPr>
            <w:tcW w:w="0" w:type="auto"/>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3492CED" w14:textId="77777777" w:rsidR="007A2819" w:rsidRDefault="007A2819">
            <w:pPr>
              <w:rPr>
                <w:b/>
                <w:bCs/>
                <w:sz w:val="20"/>
                <w:szCs w:val="20"/>
              </w:rPr>
            </w:pPr>
            <w:r>
              <w:rPr>
                <w:b/>
                <w:bCs/>
                <w:sz w:val="20"/>
                <w:szCs w:val="20"/>
              </w:rPr>
              <w:t xml:space="preserve">Специфични за зоната цели за опазване </w:t>
            </w:r>
          </w:p>
        </w:tc>
      </w:tr>
      <w:tr w:rsidR="007A2819" w14:paraId="0B07D81A" w14:textId="77777777" w:rsidTr="007A2819">
        <w:trPr>
          <w:jc w:val="center"/>
        </w:trPr>
        <w:tc>
          <w:tcPr>
            <w:tcW w:w="1753" w:type="dxa"/>
            <w:tcBorders>
              <w:top w:val="single" w:sz="4" w:space="0" w:color="auto"/>
              <w:left w:val="single" w:sz="4" w:space="0" w:color="auto"/>
              <w:bottom w:val="single" w:sz="4" w:space="0" w:color="auto"/>
              <w:right w:val="single" w:sz="4" w:space="0" w:color="auto"/>
            </w:tcBorders>
            <w:hideMark/>
          </w:tcPr>
          <w:p w14:paraId="480A17A7" w14:textId="77777777" w:rsidR="007A2819" w:rsidRDefault="007A2819">
            <w:pPr>
              <w:rPr>
                <w:b/>
                <w:sz w:val="20"/>
                <w:szCs w:val="20"/>
              </w:rPr>
            </w:pPr>
            <w:r>
              <w:rPr>
                <w:b/>
                <w:sz w:val="20"/>
                <w:szCs w:val="20"/>
              </w:rPr>
              <w:t xml:space="preserve">Популация: </w:t>
            </w:r>
            <w:r>
              <w:rPr>
                <w:bCs/>
                <w:sz w:val="20"/>
                <w:szCs w:val="20"/>
              </w:rPr>
              <w:t>Размер на мигриращата популация</w:t>
            </w:r>
          </w:p>
        </w:tc>
        <w:tc>
          <w:tcPr>
            <w:tcW w:w="1588" w:type="dxa"/>
            <w:tcBorders>
              <w:top w:val="single" w:sz="4" w:space="0" w:color="auto"/>
              <w:left w:val="single" w:sz="4" w:space="0" w:color="auto"/>
              <w:bottom w:val="single" w:sz="4" w:space="0" w:color="auto"/>
              <w:right w:val="single" w:sz="4" w:space="0" w:color="auto"/>
            </w:tcBorders>
            <w:hideMark/>
          </w:tcPr>
          <w:p w14:paraId="463A3510" w14:textId="77777777" w:rsidR="007A2819" w:rsidRDefault="007A2819">
            <w:pPr>
              <w:rPr>
                <w:sz w:val="20"/>
                <w:szCs w:val="20"/>
              </w:rPr>
            </w:pPr>
            <w:r>
              <w:rPr>
                <w:sz w:val="20"/>
                <w:szCs w:val="20"/>
              </w:rPr>
              <w:t>Брой индивиди</w:t>
            </w:r>
          </w:p>
        </w:tc>
        <w:tc>
          <w:tcPr>
            <w:tcW w:w="0" w:type="auto"/>
            <w:tcBorders>
              <w:top w:val="single" w:sz="4" w:space="0" w:color="auto"/>
              <w:left w:val="single" w:sz="4" w:space="0" w:color="auto"/>
              <w:bottom w:val="single" w:sz="4" w:space="0" w:color="auto"/>
              <w:right w:val="single" w:sz="4" w:space="0" w:color="auto"/>
            </w:tcBorders>
            <w:hideMark/>
          </w:tcPr>
          <w:p w14:paraId="42128705" w14:textId="77777777" w:rsidR="007A2819" w:rsidRDefault="007A2819">
            <w:pPr>
              <w:rPr>
                <w:sz w:val="20"/>
                <w:szCs w:val="20"/>
              </w:rPr>
            </w:pPr>
            <w:r>
              <w:rPr>
                <w:sz w:val="20"/>
                <w:szCs w:val="20"/>
              </w:rPr>
              <w:t xml:space="preserve">Най-малко 4 </w:t>
            </w:r>
          </w:p>
        </w:tc>
        <w:tc>
          <w:tcPr>
            <w:tcW w:w="0" w:type="auto"/>
            <w:tcBorders>
              <w:top w:val="single" w:sz="4" w:space="0" w:color="auto"/>
              <w:left w:val="single" w:sz="4" w:space="0" w:color="auto"/>
              <w:bottom w:val="single" w:sz="4" w:space="0" w:color="auto"/>
              <w:right w:val="single" w:sz="4" w:space="0" w:color="auto"/>
            </w:tcBorders>
            <w:hideMark/>
          </w:tcPr>
          <w:p w14:paraId="5BD2AD59" w14:textId="77777777" w:rsidR="007A2819" w:rsidRDefault="007A2819">
            <w:pPr>
              <w:rPr>
                <w:sz w:val="20"/>
                <w:szCs w:val="20"/>
              </w:rPr>
            </w:pPr>
            <w:r>
              <w:rPr>
                <w:sz w:val="20"/>
                <w:szCs w:val="20"/>
              </w:rPr>
              <w:t>Целевата стойност е определена предвид данните от проведените проучвания в зоната през 2022 г.</w:t>
            </w:r>
          </w:p>
        </w:tc>
        <w:tc>
          <w:tcPr>
            <w:tcW w:w="0" w:type="auto"/>
            <w:tcBorders>
              <w:top w:val="single" w:sz="4" w:space="0" w:color="auto"/>
              <w:left w:val="single" w:sz="4" w:space="0" w:color="auto"/>
              <w:bottom w:val="single" w:sz="4" w:space="0" w:color="auto"/>
              <w:right w:val="single" w:sz="4" w:space="0" w:color="auto"/>
            </w:tcBorders>
            <w:hideMark/>
          </w:tcPr>
          <w:p w14:paraId="3C5103B4" w14:textId="77777777" w:rsidR="007A2819" w:rsidRDefault="007A2819">
            <w:pPr>
              <w:rPr>
                <w:sz w:val="20"/>
                <w:szCs w:val="20"/>
              </w:rPr>
            </w:pPr>
            <w:r>
              <w:rPr>
                <w:sz w:val="20"/>
                <w:szCs w:val="20"/>
              </w:rPr>
              <w:t>Поддържане на мигриращата популация от най-малко 4 инд. чрез запазване на подходящите местообитания на вида в зоната.</w:t>
            </w:r>
          </w:p>
        </w:tc>
      </w:tr>
      <w:tr w:rsidR="007A2819" w14:paraId="0AAFBEA9" w14:textId="77777777" w:rsidTr="007A2819">
        <w:trPr>
          <w:jc w:val="center"/>
        </w:trPr>
        <w:tc>
          <w:tcPr>
            <w:tcW w:w="1753" w:type="dxa"/>
            <w:tcBorders>
              <w:top w:val="single" w:sz="4" w:space="0" w:color="auto"/>
              <w:left w:val="single" w:sz="4" w:space="0" w:color="auto"/>
              <w:bottom w:val="single" w:sz="4" w:space="0" w:color="auto"/>
              <w:right w:val="single" w:sz="4" w:space="0" w:color="auto"/>
            </w:tcBorders>
            <w:hideMark/>
          </w:tcPr>
          <w:p w14:paraId="46FA0A67" w14:textId="77777777" w:rsidR="007A2819" w:rsidRDefault="007A2819">
            <w:pPr>
              <w:rPr>
                <w:color w:val="FF0000"/>
                <w:sz w:val="20"/>
                <w:szCs w:val="20"/>
              </w:rPr>
            </w:pPr>
            <w:r>
              <w:rPr>
                <w:b/>
                <w:sz w:val="20"/>
                <w:szCs w:val="20"/>
              </w:rPr>
              <w:t xml:space="preserve">Местообитание на вида: </w:t>
            </w:r>
            <w:r>
              <w:rPr>
                <w:sz w:val="20"/>
                <w:szCs w:val="20"/>
              </w:rPr>
              <w:t>Площ на подходящите хранителни местообитания на вида</w:t>
            </w:r>
          </w:p>
        </w:tc>
        <w:tc>
          <w:tcPr>
            <w:tcW w:w="1588" w:type="dxa"/>
            <w:tcBorders>
              <w:top w:val="single" w:sz="4" w:space="0" w:color="auto"/>
              <w:left w:val="single" w:sz="4" w:space="0" w:color="auto"/>
              <w:bottom w:val="single" w:sz="4" w:space="0" w:color="auto"/>
              <w:right w:val="single" w:sz="4" w:space="0" w:color="auto"/>
            </w:tcBorders>
            <w:hideMark/>
          </w:tcPr>
          <w:p w14:paraId="016DEAA9" w14:textId="77777777" w:rsidR="007A2819" w:rsidRDefault="007A2819">
            <w:pPr>
              <w:rPr>
                <w:color w:val="FF0000"/>
                <w:sz w:val="20"/>
                <w:szCs w:val="20"/>
                <w:lang w:val="en-US"/>
              </w:rPr>
            </w:pPr>
            <w:r>
              <w:rPr>
                <w:sz w:val="20"/>
                <w:szCs w:val="20"/>
              </w:rPr>
              <w:t>ha</w:t>
            </w:r>
          </w:p>
        </w:tc>
        <w:tc>
          <w:tcPr>
            <w:tcW w:w="0" w:type="auto"/>
            <w:tcBorders>
              <w:top w:val="single" w:sz="4" w:space="0" w:color="auto"/>
              <w:left w:val="single" w:sz="4" w:space="0" w:color="auto"/>
              <w:bottom w:val="single" w:sz="4" w:space="0" w:color="auto"/>
              <w:right w:val="single" w:sz="4" w:space="0" w:color="auto"/>
            </w:tcBorders>
            <w:hideMark/>
          </w:tcPr>
          <w:p w14:paraId="70D015AE" w14:textId="70310924" w:rsidR="007A2819" w:rsidRDefault="007A2819">
            <w:pPr>
              <w:rPr>
                <w:color w:val="FF0000"/>
                <w:sz w:val="20"/>
                <w:szCs w:val="20"/>
              </w:rPr>
            </w:pPr>
            <w:r>
              <w:rPr>
                <w:sz w:val="20"/>
                <w:szCs w:val="20"/>
              </w:rPr>
              <w:t xml:space="preserve">Най-малко 200 </w:t>
            </w:r>
          </w:p>
        </w:tc>
        <w:tc>
          <w:tcPr>
            <w:tcW w:w="0" w:type="auto"/>
            <w:tcBorders>
              <w:top w:val="single" w:sz="4" w:space="0" w:color="auto"/>
              <w:left w:val="single" w:sz="4" w:space="0" w:color="auto"/>
              <w:bottom w:val="single" w:sz="4" w:space="0" w:color="auto"/>
              <w:right w:val="single" w:sz="4" w:space="0" w:color="auto"/>
            </w:tcBorders>
            <w:hideMark/>
          </w:tcPr>
          <w:p w14:paraId="79DCAE91" w14:textId="77777777" w:rsidR="007A2819" w:rsidRDefault="007A2819">
            <w:pPr>
              <w:rPr>
                <w:color w:val="FF0000"/>
                <w:sz w:val="20"/>
                <w:szCs w:val="20"/>
              </w:rPr>
            </w:pPr>
            <w:r>
              <w:rPr>
                <w:sz w:val="20"/>
                <w:szCs w:val="20"/>
              </w:rPr>
              <w:t xml:space="preserve">Определена на база на % на откритите местообитания в зоната: N09- сухи ливади, степи, N12- обширни зърнени култури, N15-други обработваеми земи, N21- негорски площи, заети с растителни видове (включително градини, лозя, трайни насаждения). </w:t>
            </w:r>
          </w:p>
        </w:tc>
        <w:tc>
          <w:tcPr>
            <w:tcW w:w="0" w:type="auto"/>
            <w:tcBorders>
              <w:top w:val="single" w:sz="4" w:space="0" w:color="auto"/>
              <w:left w:val="single" w:sz="4" w:space="0" w:color="auto"/>
              <w:bottom w:val="single" w:sz="4" w:space="0" w:color="auto"/>
              <w:right w:val="single" w:sz="4" w:space="0" w:color="auto"/>
            </w:tcBorders>
            <w:hideMark/>
          </w:tcPr>
          <w:p w14:paraId="2221EDE2" w14:textId="77777777" w:rsidR="007A2819" w:rsidRDefault="007A2819">
            <w:pPr>
              <w:rPr>
                <w:color w:val="FF0000"/>
                <w:sz w:val="20"/>
                <w:szCs w:val="20"/>
              </w:rPr>
            </w:pPr>
            <w:r>
              <w:rPr>
                <w:sz w:val="20"/>
                <w:szCs w:val="20"/>
              </w:rPr>
              <w:t xml:space="preserve">Поддържане в добро състояние на площта на подходящите хранителни местообитания на вида. </w:t>
            </w:r>
          </w:p>
        </w:tc>
      </w:tr>
    </w:tbl>
    <w:p w14:paraId="13321EC8" w14:textId="77777777" w:rsidR="007A2819" w:rsidRDefault="007A2819" w:rsidP="007A2819">
      <w:pPr>
        <w:rPr>
          <w:rFonts w:eastAsiaTheme="minorHAnsi"/>
          <w:lang w:eastAsia="en-US"/>
        </w:rPr>
      </w:pPr>
    </w:p>
    <w:p w14:paraId="04D399C7" w14:textId="62692F3E" w:rsidR="007A2819" w:rsidRDefault="004F1661" w:rsidP="007A2819">
      <w:pPr>
        <w:rPr>
          <w:b/>
          <w:bCs/>
        </w:rPr>
      </w:pPr>
      <w:r>
        <w:rPr>
          <w:b/>
          <w:bCs/>
        </w:rPr>
        <w:t>7</w:t>
      </w:r>
      <w:r w:rsidR="007A2819">
        <w:rPr>
          <w:b/>
          <w:bCs/>
        </w:rPr>
        <w:t xml:space="preserve">. </w:t>
      </w:r>
      <w:r w:rsidRPr="004F1661">
        <w:rPr>
          <w:b/>
          <w:bCs/>
        </w:rPr>
        <w:t>Необходимост от актуализация на Стандартния формуляр на защитената зона</w:t>
      </w:r>
    </w:p>
    <w:p w14:paraId="7441946A" w14:textId="0BFFC525" w:rsidR="007A2819" w:rsidRDefault="00EE5439" w:rsidP="007A2819">
      <w:r>
        <w:t>Предлагаме добавянето на видът в СФ със следните параметри:</w:t>
      </w:r>
    </w:p>
    <w:p w14:paraId="6E3ACAE5" w14:textId="77777777" w:rsidR="00EE5439" w:rsidRDefault="00EE5439" w:rsidP="007A2819">
      <w:pPr>
        <w:rPr>
          <w:rFonts w:eastAsiaTheme="minorHAnsi"/>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0"/>
        <w:gridCol w:w="621"/>
        <w:gridCol w:w="1620"/>
        <w:gridCol w:w="309"/>
        <w:gridCol w:w="454"/>
        <w:gridCol w:w="164"/>
        <w:gridCol w:w="165"/>
        <w:gridCol w:w="536"/>
        <w:gridCol w:w="570"/>
        <w:gridCol w:w="559"/>
        <w:gridCol w:w="544"/>
        <w:gridCol w:w="788"/>
        <w:gridCol w:w="893"/>
        <w:gridCol w:w="584"/>
        <w:gridCol w:w="491"/>
        <w:gridCol w:w="538"/>
      </w:tblGrid>
      <w:tr w:rsidR="007A2819" w14:paraId="75B35119" w14:textId="77777777" w:rsidTr="007A2819">
        <w:trPr>
          <w:jc w:val="center"/>
        </w:trPr>
        <w:tc>
          <w:tcPr>
            <w:tcW w:w="1915"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E79AF3" w14:textId="77777777" w:rsidR="007A2819" w:rsidRDefault="007A2819">
            <w:pPr>
              <w:rPr>
                <w:b/>
                <w:sz w:val="20"/>
                <w:szCs w:val="20"/>
              </w:rPr>
            </w:pPr>
            <w:r>
              <w:rPr>
                <w:b/>
                <w:sz w:val="20"/>
                <w:szCs w:val="20"/>
              </w:rPr>
              <w:t>Species</w:t>
            </w:r>
          </w:p>
        </w:tc>
        <w:tc>
          <w:tcPr>
            <w:tcW w:w="1720" w:type="pct"/>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301A3E" w14:textId="77777777" w:rsidR="007A2819" w:rsidRDefault="007A2819">
            <w:pPr>
              <w:rPr>
                <w:b/>
                <w:sz w:val="20"/>
                <w:szCs w:val="20"/>
              </w:rPr>
            </w:pPr>
            <w:r>
              <w:rPr>
                <w:b/>
                <w:sz w:val="20"/>
                <w:szCs w:val="20"/>
              </w:rPr>
              <w:t>Population in the site</w:t>
            </w:r>
          </w:p>
        </w:tc>
        <w:tc>
          <w:tcPr>
            <w:tcW w:w="1364"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6B9EAF" w14:textId="77777777" w:rsidR="007A2819" w:rsidRDefault="007A2819">
            <w:pPr>
              <w:rPr>
                <w:b/>
                <w:sz w:val="20"/>
                <w:szCs w:val="20"/>
              </w:rPr>
            </w:pPr>
            <w:r>
              <w:rPr>
                <w:b/>
                <w:sz w:val="20"/>
                <w:szCs w:val="20"/>
              </w:rPr>
              <w:t>Site assessment</w:t>
            </w:r>
          </w:p>
        </w:tc>
      </w:tr>
      <w:tr w:rsidR="007A2819" w14:paraId="317C4FC5" w14:textId="77777777" w:rsidTr="007A2819">
        <w:trPr>
          <w:jc w:val="center"/>
        </w:trPr>
        <w:tc>
          <w:tcPr>
            <w:tcW w:w="191"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3B2EC2" w14:textId="77777777" w:rsidR="007A2819" w:rsidRDefault="007A2819">
            <w:pPr>
              <w:rPr>
                <w:b/>
                <w:sz w:val="20"/>
                <w:szCs w:val="20"/>
              </w:rPr>
            </w:pPr>
            <w:r>
              <w:rPr>
                <w:b/>
                <w:sz w:val="20"/>
                <w:szCs w:val="20"/>
              </w:rPr>
              <w:t>G</w:t>
            </w:r>
          </w:p>
        </w:tc>
        <w:tc>
          <w:tcPr>
            <w:tcW w:w="33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87DB101" w14:textId="77777777" w:rsidR="007A2819" w:rsidRDefault="007A2819">
            <w:pPr>
              <w:rPr>
                <w:b/>
                <w:sz w:val="20"/>
                <w:szCs w:val="20"/>
              </w:rPr>
            </w:pPr>
            <w:r>
              <w:rPr>
                <w:b/>
                <w:sz w:val="20"/>
                <w:szCs w:val="20"/>
              </w:rPr>
              <w:t>Code</w:t>
            </w:r>
          </w:p>
        </w:tc>
        <w:tc>
          <w:tcPr>
            <w:tcW w:w="882"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FC35D2" w14:textId="77777777" w:rsidR="007A2819" w:rsidRDefault="007A2819">
            <w:pPr>
              <w:rPr>
                <w:b/>
                <w:sz w:val="20"/>
                <w:szCs w:val="20"/>
              </w:rPr>
            </w:pPr>
            <w:r>
              <w:rPr>
                <w:b/>
                <w:sz w:val="20"/>
                <w:szCs w:val="20"/>
              </w:rPr>
              <w:t>Scientific Name</w:t>
            </w:r>
          </w:p>
        </w:tc>
        <w:tc>
          <w:tcPr>
            <w:tcW w:w="168"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A9BDE9" w14:textId="77777777" w:rsidR="007A2819" w:rsidRDefault="007A2819">
            <w:pPr>
              <w:rPr>
                <w:b/>
                <w:sz w:val="20"/>
                <w:szCs w:val="20"/>
              </w:rPr>
            </w:pPr>
            <w:r>
              <w:rPr>
                <w:b/>
                <w:sz w:val="20"/>
                <w:szCs w:val="20"/>
              </w:rPr>
              <w:t>S</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0E780F7" w14:textId="77777777" w:rsidR="007A2819" w:rsidRDefault="007A2819">
            <w:pPr>
              <w:rPr>
                <w:b/>
                <w:sz w:val="20"/>
                <w:szCs w:val="20"/>
              </w:rPr>
            </w:pPr>
            <w:r>
              <w:rPr>
                <w:b/>
                <w:sz w:val="20"/>
                <w:szCs w:val="20"/>
              </w:rPr>
              <w:t>NP</w:t>
            </w:r>
          </w:p>
        </w:tc>
        <w:tc>
          <w:tcPr>
            <w:tcW w:w="179" w:type="pct"/>
            <w:gridSpan w:val="2"/>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C4B5E2B" w14:textId="77777777" w:rsidR="007A2819" w:rsidRDefault="007A2819">
            <w:pPr>
              <w:rPr>
                <w:b/>
                <w:sz w:val="20"/>
                <w:szCs w:val="20"/>
              </w:rPr>
            </w:pPr>
            <w:r>
              <w:rPr>
                <w:b/>
                <w:sz w:val="20"/>
                <w:szCs w:val="20"/>
              </w:rPr>
              <w:t>T</w:t>
            </w:r>
          </w:p>
        </w:tc>
        <w:tc>
          <w:tcPr>
            <w:tcW w:w="602"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2687AAD" w14:textId="77777777" w:rsidR="007A2819" w:rsidRDefault="007A2819">
            <w:pPr>
              <w:rPr>
                <w:b/>
                <w:sz w:val="20"/>
                <w:szCs w:val="20"/>
              </w:rPr>
            </w:pPr>
            <w:r>
              <w:rPr>
                <w:b/>
                <w:sz w:val="20"/>
                <w:szCs w:val="20"/>
              </w:rPr>
              <w:t>Size</w:t>
            </w:r>
          </w:p>
        </w:tc>
        <w:tc>
          <w:tcPr>
            <w:tcW w:w="304"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D371DA3" w14:textId="77777777" w:rsidR="007A2819" w:rsidRDefault="007A2819">
            <w:pPr>
              <w:rPr>
                <w:b/>
                <w:sz w:val="20"/>
                <w:szCs w:val="20"/>
              </w:rPr>
            </w:pPr>
            <w:r>
              <w:rPr>
                <w:b/>
                <w:sz w:val="20"/>
                <w:szCs w:val="20"/>
              </w:rPr>
              <w:t>Unit</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78A114" w14:textId="77777777" w:rsidR="007A2819" w:rsidRDefault="007A2819">
            <w:pPr>
              <w:rPr>
                <w:b/>
                <w:sz w:val="20"/>
                <w:szCs w:val="20"/>
              </w:rPr>
            </w:pPr>
            <w:r>
              <w:rPr>
                <w:b/>
                <w:sz w:val="20"/>
                <w:szCs w:val="20"/>
              </w:rPr>
              <w:t>Cat.</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CC82BD9" w14:textId="77777777" w:rsidR="007A2819" w:rsidRDefault="007A2819">
            <w:pPr>
              <w:rPr>
                <w:b/>
                <w:sz w:val="20"/>
                <w:szCs w:val="20"/>
              </w:rPr>
            </w:pPr>
            <w:r>
              <w:rPr>
                <w:b/>
                <w:sz w:val="20"/>
                <w:szCs w:val="20"/>
              </w:rPr>
              <w:t>D.qual.</w:t>
            </w:r>
          </w:p>
        </w:tc>
        <w:tc>
          <w:tcPr>
            <w:tcW w:w="48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46E46C" w14:textId="77777777" w:rsidR="007A2819" w:rsidRDefault="007A2819">
            <w:pPr>
              <w:rPr>
                <w:b/>
                <w:sz w:val="20"/>
                <w:szCs w:val="20"/>
              </w:rPr>
            </w:pPr>
            <w:r>
              <w:rPr>
                <w:b/>
                <w:sz w:val="20"/>
                <w:szCs w:val="20"/>
              </w:rPr>
              <w:t>A/B/C/D</w:t>
            </w:r>
          </w:p>
        </w:tc>
        <w:tc>
          <w:tcPr>
            <w:tcW w:w="878"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B5CCBD" w14:textId="77777777" w:rsidR="007A2819" w:rsidRDefault="007A2819">
            <w:pPr>
              <w:rPr>
                <w:b/>
                <w:sz w:val="20"/>
                <w:szCs w:val="20"/>
              </w:rPr>
            </w:pPr>
            <w:r>
              <w:rPr>
                <w:b/>
                <w:sz w:val="20"/>
                <w:szCs w:val="20"/>
              </w:rPr>
              <w:t>A/B/C</w:t>
            </w:r>
          </w:p>
        </w:tc>
      </w:tr>
      <w:tr w:rsidR="007A2819" w14:paraId="5240FC8E" w14:textId="77777777" w:rsidTr="007A281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0CFBA2"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E18C4"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909C4"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E899FD"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86D6E" w14:textId="77777777" w:rsidR="007A2819" w:rsidRDefault="007A2819">
            <w:pPr>
              <w:rPr>
                <w:b/>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3AEBBA" w14:textId="77777777" w:rsidR="007A2819" w:rsidRDefault="007A2819">
            <w:pPr>
              <w:rPr>
                <w:b/>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722572" w14:textId="77777777" w:rsidR="007A2819" w:rsidRDefault="007A2819">
            <w:pPr>
              <w:rPr>
                <w:b/>
                <w:sz w:val="20"/>
                <w:szCs w:val="20"/>
              </w:rPr>
            </w:pPr>
            <w:r>
              <w:rPr>
                <w:b/>
                <w:sz w:val="20"/>
                <w:szCs w:val="20"/>
              </w:rPr>
              <w:t>Min</w:t>
            </w:r>
          </w:p>
        </w:tc>
        <w:tc>
          <w:tcPr>
            <w:tcW w:w="310"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136F50" w14:textId="77777777" w:rsidR="007A2819" w:rsidRDefault="007A2819">
            <w:pPr>
              <w:rPr>
                <w:b/>
                <w:sz w:val="20"/>
                <w:szCs w:val="20"/>
              </w:rPr>
            </w:pPr>
            <w:r>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2354B"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340F0" w14:textId="77777777" w:rsidR="007A2819" w:rsidRDefault="007A2819">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EDDA0" w14:textId="77777777" w:rsidR="007A2819" w:rsidRDefault="007A2819">
            <w:pPr>
              <w:rPr>
                <w:b/>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C923EE" w14:textId="77777777" w:rsidR="007A2819" w:rsidRDefault="007A2819">
            <w:pPr>
              <w:rPr>
                <w:b/>
                <w:sz w:val="20"/>
                <w:szCs w:val="20"/>
              </w:rPr>
            </w:pPr>
            <w:r>
              <w:rPr>
                <w:b/>
                <w:sz w:val="20"/>
                <w:szCs w:val="20"/>
              </w:rPr>
              <w:t>Pop.</w:t>
            </w:r>
          </w:p>
        </w:tc>
        <w:tc>
          <w:tcPr>
            <w:tcW w:w="31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1745560" w14:textId="77777777" w:rsidR="007A2819" w:rsidRDefault="007A2819">
            <w:pPr>
              <w:rPr>
                <w:b/>
                <w:sz w:val="20"/>
                <w:szCs w:val="20"/>
              </w:rPr>
            </w:pPr>
            <w:r>
              <w:rPr>
                <w:b/>
                <w:sz w:val="20"/>
                <w:szCs w:val="20"/>
              </w:rPr>
              <w:t>Con.</w:t>
            </w:r>
          </w:p>
        </w:tc>
        <w:tc>
          <w:tcPr>
            <w:tcW w:w="2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FC1DB7" w14:textId="77777777" w:rsidR="007A2819" w:rsidRDefault="007A2819">
            <w:pPr>
              <w:rPr>
                <w:b/>
                <w:sz w:val="20"/>
                <w:szCs w:val="20"/>
              </w:rPr>
            </w:pPr>
            <w:r>
              <w:rPr>
                <w:b/>
                <w:sz w:val="20"/>
                <w:szCs w:val="20"/>
              </w:rPr>
              <w:t>Iso.</w:t>
            </w:r>
          </w:p>
        </w:tc>
        <w:tc>
          <w:tcPr>
            <w:tcW w:w="2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0CC727" w14:textId="77777777" w:rsidR="007A2819" w:rsidRDefault="007A2819">
            <w:pPr>
              <w:rPr>
                <w:b/>
                <w:sz w:val="20"/>
                <w:szCs w:val="20"/>
              </w:rPr>
            </w:pPr>
            <w:r>
              <w:rPr>
                <w:b/>
                <w:sz w:val="20"/>
                <w:szCs w:val="20"/>
              </w:rPr>
              <w:t>Glo.</w:t>
            </w:r>
          </w:p>
        </w:tc>
      </w:tr>
      <w:tr w:rsidR="007A2819" w14:paraId="527D9F03" w14:textId="77777777" w:rsidTr="007A2819">
        <w:trPr>
          <w:trHeight w:val="295"/>
          <w:jc w:val="center"/>
        </w:trPr>
        <w:tc>
          <w:tcPr>
            <w:tcW w:w="191" w:type="pct"/>
            <w:tcBorders>
              <w:top w:val="single" w:sz="4" w:space="0" w:color="auto"/>
              <w:left w:val="single" w:sz="4" w:space="0" w:color="auto"/>
              <w:bottom w:val="single" w:sz="4" w:space="0" w:color="auto"/>
              <w:right w:val="single" w:sz="4" w:space="0" w:color="auto"/>
            </w:tcBorders>
            <w:vAlign w:val="center"/>
            <w:hideMark/>
          </w:tcPr>
          <w:p w14:paraId="2225C82D" w14:textId="77777777" w:rsidR="007A2819" w:rsidRPr="00A60B1A" w:rsidRDefault="007A2819">
            <w:pPr>
              <w:rPr>
                <w:b/>
                <w:bCs/>
                <w:color w:val="FF0000"/>
                <w:sz w:val="20"/>
                <w:szCs w:val="20"/>
              </w:rPr>
            </w:pPr>
            <w:r w:rsidRPr="00A60B1A">
              <w:rPr>
                <w:b/>
                <w:bCs/>
                <w:color w:val="FF0000"/>
                <w:sz w:val="20"/>
                <w:szCs w:val="20"/>
              </w:rPr>
              <w:t>В</w:t>
            </w:r>
          </w:p>
        </w:tc>
        <w:tc>
          <w:tcPr>
            <w:tcW w:w="338" w:type="pct"/>
            <w:tcBorders>
              <w:top w:val="single" w:sz="4" w:space="0" w:color="auto"/>
              <w:left w:val="single" w:sz="4" w:space="0" w:color="auto"/>
              <w:bottom w:val="single" w:sz="4" w:space="0" w:color="auto"/>
              <w:right w:val="single" w:sz="4" w:space="0" w:color="auto"/>
            </w:tcBorders>
            <w:vAlign w:val="center"/>
            <w:hideMark/>
          </w:tcPr>
          <w:p w14:paraId="1E7D321A" w14:textId="77777777" w:rsidR="007A2819" w:rsidRPr="00A60B1A" w:rsidRDefault="007A2819">
            <w:pPr>
              <w:rPr>
                <w:b/>
                <w:bCs/>
                <w:color w:val="FF0000"/>
                <w:sz w:val="20"/>
                <w:szCs w:val="20"/>
              </w:rPr>
            </w:pPr>
            <w:r w:rsidRPr="00A60B1A">
              <w:rPr>
                <w:b/>
                <w:bCs/>
                <w:color w:val="FF0000"/>
                <w:sz w:val="20"/>
                <w:szCs w:val="20"/>
              </w:rPr>
              <w:t>A097</w:t>
            </w:r>
          </w:p>
        </w:tc>
        <w:tc>
          <w:tcPr>
            <w:tcW w:w="882" w:type="pct"/>
            <w:tcBorders>
              <w:top w:val="single" w:sz="4" w:space="0" w:color="auto"/>
              <w:left w:val="single" w:sz="4" w:space="0" w:color="auto"/>
              <w:bottom w:val="single" w:sz="4" w:space="0" w:color="auto"/>
              <w:right w:val="single" w:sz="4" w:space="0" w:color="auto"/>
            </w:tcBorders>
            <w:vAlign w:val="center"/>
            <w:hideMark/>
          </w:tcPr>
          <w:p w14:paraId="43F7DB6C" w14:textId="77777777" w:rsidR="007A2819" w:rsidRPr="00A60B1A" w:rsidRDefault="007A2819">
            <w:pPr>
              <w:rPr>
                <w:b/>
                <w:bCs/>
                <w:i/>
                <w:iCs/>
                <w:color w:val="FF0000"/>
                <w:sz w:val="20"/>
                <w:szCs w:val="20"/>
              </w:rPr>
            </w:pPr>
            <w:r w:rsidRPr="00A60B1A">
              <w:rPr>
                <w:b/>
                <w:bCs/>
                <w:i/>
                <w:iCs/>
                <w:color w:val="FF0000"/>
                <w:sz w:val="20"/>
                <w:szCs w:val="20"/>
              </w:rPr>
              <w:t>Falco vespertinus</w:t>
            </w:r>
          </w:p>
        </w:tc>
        <w:tc>
          <w:tcPr>
            <w:tcW w:w="168" w:type="pct"/>
            <w:tcBorders>
              <w:top w:val="single" w:sz="4" w:space="0" w:color="auto"/>
              <w:left w:val="single" w:sz="4" w:space="0" w:color="auto"/>
              <w:bottom w:val="single" w:sz="4" w:space="0" w:color="auto"/>
              <w:right w:val="single" w:sz="4" w:space="0" w:color="auto"/>
            </w:tcBorders>
            <w:vAlign w:val="center"/>
          </w:tcPr>
          <w:p w14:paraId="16A99F1F" w14:textId="77777777" w:rsidR="007A2819" w:rsidRPr="00A60B1A" w:rsidRDefault="007A2819">
            <w:pPr>
              <w:rPr>
                <w:b/>
                <w:bCs/>
                <w:color w:val="FF0000"/>
                <w:sz w:val="20"/>
                <w:szCs w:val="20"/>
              </w:rPr>
            </w:pPr>
          </w:p>
        </w:tc>
        <w:tc>
          <w:tcPr>
            <w:tcW w:w="247" w:type="pct"/>
            <w:tcBorders>
              <w:top w:val="single" w:sz="4" w:space="0" w:color="auto"/>
              <w:left w:val="single" w:sz="4" w:space="0" w:color="auto"/>
              <w:bottom w:val="single" w:sz="4" w:space="0" w:color="auto"/>
              <w:right w:val="single" w:sz="4" w:space="0" w:color="auto"/>
            </w:tcBorders>
            <w:vAlign w:val="center"/>
          </w:tcPr>
          <w:p w14:paraId="044A166C" w14:textId="77777777" w:rsidR="007A2819" w:rsidRPr="00A60B1A" w:rsidRDefault="007A2819">
            <w:pPr>
              <w:rPr>
                <w:b/>
                <w:bCs/>
                <w:color w:val="FF0000"/>
                <w:sz w:val="20"/>
                <w:szCs w:val="20"/>
              </w:rPr>
            </w:pPr>
          </w:p>
        </w:tc>
        <w:tc>
          <w:tcPr>
            <w:tcW w:w="179" w:type="pct"/>
            <w:gridSpan w:val="2"/>
            <w:tcBorders>
              <w:top w:val="single" w:sz="4" w:space="0" w:color="auto"/>
              <w:left w:val="single" w:sz="4" w:space="0" w:color="auto"/>
              <w:bottom w:val="single" w:sz="4" w:space="0" w:color="auto"/>
              <w:right w:val="single" w:sz="4" w:space="0" w:color="auto"/>
            </w:tcBorders>
            <w:vAlign w:val="center"/>
            <w:hideMark/>
          </w:tcPr>
          <w:p w14:paraId="294ADC84" w14:textId="77777777" w:rsidR="007A2819" w:rsidRPr="00A60B1A" w:rsidRDefault="007A2819">
            <w:pPr>
              <w:rPr>
                <w:b/>
                <w:bCs/>
                <w:color w:val="FF0000"/>
                <w:sz w:val="20"/>
                <w:szCs w:val="20"/>
              </w:rPr>
            </w:pPr>
            <w:r w:rsidRPr="00A60B1A">
              <w:rPr>
                <w:b/>
                <w:bCs/>
                <w:color w:val="FF0000"/>
                <w:sz w:val="20"/>
                <w:szCs w:val="20"/>
              </w:rPr>
              <w:t>c</w:t>
            </w:r>
          </w:p>
        </w:tc>
        <w:tc>
          <w:tcPr>
            <w:tcW w:w="292" w:type="pct"/>
            <w:tcBorders>
              <w:top w:val="single" w:sz="4" w:space="0" w:color="auto"/>
              <w:left w:val="single" w:sz="4" w:space="0" w:color="auto"/>
              <w:bottom w:val="single" w:sz="4" w:space="0" w:color="auto"/>
              <w:right w:val="single" w:sz="4" w:space="0" w:color="auto"/>
            </w:tcBorders>
            <w:vAlign w:val="center"/>
            <w:hideMark/>
          </w:tcPr>
          <w:p w14:paraId="37FA7F08" w14:textId="77777777" w:rsidR="007A2819" w:rsidRPr="00A60B1A" w:rsidRDefault="007A2819">
            <w:pPr>
              <w:rPr>
                <w:b/>
                <w:bCs/>
                <w:color w:val="FF0000"/>
                <w:sz w:val="20"/>
                <w:szCs w:val="20"/>
              </w:rPr>
            </w:pPr>
            <w:r w:rsidRPr="00A60B1A">
              <w:rPr>
                <w:b/>
                <w:bCs/>
                <w:color w:val="FF0000"/>
                <w:sz w:val="20"/>
                <w:szCs w:val="20"/>
              </w:rPr>
              <w:t>4</w:t>
            </w:r>
          </w:p>
        </w:tc>
        <w:tc>
          <w:tcPr>
            <w:tcW w:w="310" w:type="pct"/>
            <w:tcBorders>
              <w:top w:val="single" w:sz="4" w:space="0" w:color="auto"/>
              <w:left w:val="single" w:sz="4" w:space="0" w:color="auto"/>
              <w:bottom w:val="single" w:sz="4" w:space="0" w:color="auto"/>
              <w:right w:val="single" w:sz="4" w:space="0" w:color="auto"/>
            </w:tcBorders>
            <w:vAlign w:val="center"/>
            <w:hideMark/>
          </w:tcPr>
          <w:p w14:paraId="1FE82FE6" w14:textId="77777777" w:rsidR="007A2819" w:rsidRPr="00A60B1A" w:rsidRDefault="007A2819">
            <w:pPr>
              <w:rPr>
                <w:b/>
                <w:bCs/>
                <w:color w:val="FF0000"/>
                <w:sz w:val="20"/>
                <w:szCs w:val="20"/>
              </w:rPr>
            </w:pPr>
            <w:r w:rsidRPr="00A60B1A">
              <w:rPr>
                <w:b/>
                <w:bCs/>
                <w:color w:val="FF0000"/>
                <w:sz w:val="20"/>
                <w:szCs w:val="20"/>
              </w:rPr>
              <w:t>4</w:t>
            </w:r>
          </w:p>
        </w:tc>
        <w:tc>
          <w:tcPr>
            <w:tcW w:w="304" w:type="pct"/>
            <w:tcBorders>
              <w:top w:val="single" w:sz="4" w:space="0" w:color="auto"/>
              <w:left w:val="single" w:sz="4" w:space="0" w:color="auto"/>
              <w:bottom w:val="single" w:sz="4" w:space="0" w:color="auto"/>
              <w:right w:val="single" w:sz="4" w:space="0" w:color="auto"/>
            </w:tcBorders>
            <w:vAlign w:val="center"/>
            <w:hideMark/>
          </w:tcPr>
          <w:p w14:paraId="298243CD" w14:textId="77777777" w:rsidR="007A2819" w:rsidRPr="00A60B1A" w:rsidRDefault="007A2819">
            <w:pPr>
              <w:rPr>
                <w:b/>
                <w:bCs/>
                <w:color w:val="FF0000"/>
                <w:sz w:val="20"/>
                <w:szCs w:val="20"/>
              </w:rPr>
            </w:pPr>
            <w:r w:rsidRPr="00A60B1A">
              <w:rPr>
                <w:b/>
                <w:bCs/>
                <w:color w:val="FF0000"/>
                <w:sz w:val="20"/>
                <w:szCs w:val="20"/>
              </w:rPr>
              <w:t>i</w:t>
            </w:r>
          </w:p>
        </w:tc>
        <w:tc>
          <w:tcPr>
            <w:tcW w:w="296" w:type="pct"/>
            <w:tcBorders>
              <w:top w:val="single" w:sz="4" w:space="0" w:color="auto"/>
              <w:left w:val="single" w:sz="4" w:space="0" w:color="auto"/>
              <w:bottom w:val="single" w:sz="4" w:space="0" w:color="auto"/>
              <w:right w:val="single" w:sz="4" w:space="0" w:color="auto"/>
            </w:tcBorders>
            <w:vAlign w:val="center"/>
          </w:tcPr>
          <w:p w14:paraId="056FE0A0" w14:textId="77777777" w:rsidR="007A2819" w:rsidRPr="00A60B1A" w:rsidRDefault="007A2819">
            <w:pPr>
              <w:rPr>
                <w:b/>
                <w:bCs/>
                <w:color w:val="FF0000"/>
                <w:sz w:val="20"/>
                <w:szCs w:val="20"/>
              </w:rPr>
            </w:pPr>
          </w:p>
        </w:tc>
        <w:tc>
          <w:tcPr>
            <w:tcW w:w="429" w:type="pct"/>
            <w:tcBorders>
              <w:top w:val="single" w:sz="4" w:space="0" w:color="auto"/>
              <w:left w:val="single" w:sz="4" w:space="0" w:color="auto"/>
              <w:bottom w:val="single" w:sz="4" w:space="0" w:color="auto"/>
              <w:right w:val="single" w:sz="4" w:space="0" w:color="auto"/>
            </w:tcBorders>
            <w:vAlign w:val="center"/>
            <w:hideMark/>
          </w:tcPr>
          <w:p w14:paraId="300902BD" w14:textId="77777777" w:rsidR="007A2819" w:rsidRPr="00A60B1A" w:rsidRDefault="007A2819">
            <w:pPr>
              <w:rPr>
                <w:b/>
                <w:bCs/>
                <w:color w:val="FF0000"/>
                <w:sz w:val="20"/>
                <w:szCs w:val="20"/>
              </w:rPr>
            </w:pPr>
            <w:r w:rsidRPr="00A60B1A">
              <w:rPr>
                <w:b/>
                <w:bCs/>
                <w:color w:val="FF0000"/>
                <w:sz w:val="20"/>
                <w:szCs w:val="20"/>
              </w:rPr>
              <w:t>G</w:t>
            </w:r>
          </w:p>
        </w:tc>
        <w:tc>
          <w:tcPr>
            <w:tcW w:w="486" w:type="pct"/>
            <w:tcBorders>
              <w:top w:val="single" w:sz="4" w:space="0" w:color="auto"/>
              <w:left w:val="single" w:sz="4" w:space="0" w:color="auto"/>
              <w:bottom w:val="single" w:sz="4" w:space="0" w:color="auto"/>
              <w:right w:val="single" w:sz="4" w:space="0" w:color="auto"/>
            </w:tcBorders>
            <w:vAlign w:val="center"/>
            <w:hideMark/>
          </w:tcPr>
          <w:p w14:paraId="64BAD15E" w14:textId="77777777" w:rsidR="007A2819" w:rsidRPr="00A60B1A" w:rsidRDefault="007A2819">
            <w:pPr>
              <w:rPr>
                <w:b/>
                <w:bCs/>
                <w:color w:val="FF0000"/>
                <w:sz w:val="20"/>
                <w:szCs w:val="20"/>
              </w:rPr>
            </w:pPr>
            <w:r w:rsidRPr="00A60B1A">
              <w:rPr>
                <w:b/>
                <w:bCs/>
                <w:color w:val="FF0000"/>
                <w:sz w:val="20"/>
                <w:szCs w:val="20"/>
              </w:rPr>
              <w:t>C</w:t>
            </w:r>
          </w:p>
        </w:tc>
        <w:tc>
          <w:tcPr>
            <w:tcW w:w="318" w:type="pct"/>
            <w:tcBorders>
              <w:top w:val="single" w:sz="4" w:space="0" w:color="auto"/>
              <w:left w:val="single" w:sz="4" w:space="0" w:color="auto"/>
              <w:bottom w:val="single" w:sz="4" w:space="0" w:color="auto"/>
              <w:right w:val="single" w:sz="4" w:space="0" w:color="auto"/>
            </w:tcBorders>
            <w:vAlign w:val="center"/>
            <w:hideMark/>
          </w:tcPr>
          <w:p w14:paraId="6DFEF2A4" w14:textId="77777777" w:rsidR="007A2819" w:rsidRPr="00A60B1A" w:rsidRDefault="007A2819">
            <w:pPr>
              <w:rPr>
                <w:b/>
                <w:bCs/>
                <w:color w:val="FF0000"/>
                <w:sz w:val="20"/>
                <w:szCs w:val="20"/>
              </w:rPr>
            </w:pPr>
            <w:r w:rsidRPr="00A60B1A">
              <w:rPr>
                <w:b/>
                <w:bCs/>
                <w:color w:val="FF0000"/>
                <w:sz w:val="20"/>
                <w:szCs w:val="20"/>
              </w:rPr>
              <w:t>В</w:t>
            </w:r>
          </w:p>
        </w:tc>
        <w:tc>
          <w:tcPr>
            <w:tcW w:w="267" w:type="pct"/>
            <w:tcBorders>
              <w:top w:val="single" w:sz="4" w:space="0" w:color="auto"/>
              <w:left w:val="single" w:sz="4" w:space="0" w:color="auto"/>
              <w:bottom w:val="single" w:sz="4" w:space="0" w:color="auto"/>
              <w:right w:val="single" w:sz="4" w:space="0" w:color="auto"/>
            </w:tcBorders>
            <w:vAlign w:val="center"/>
            <w:hideMark/>
          </w:tcPr>
          <w:p w14:paraId="68AF6234" w14:textId="77777777" w:rsidR="007A2819" w:rsidRPr="00A60B1A" w:rsidRDefault="007A2819">
            <w:pPr>
              <w:rPr>
                <w:b/>
                <w:bCs/>
                <w:color w:val="FF0000"/>
                <w:sz w:val="20"/>
                <w:szCs w:val="20"/>
              </w:rPr>
            </w:pPr>
            <w:r w:rsidRPr="00A60B1A">
              <w:rPr>
                <w:b/>
                <w:bCs/>
                <w:color w:val="FF0000"/>
                <w:sz w:val="20"/>
                <w:szCs w:val="20"/>
              </w:rPr>
              <w:t>C</w:t>
            </w:r>
          </w:p>
        </w:tc>
        <w:tc>
          <w:tcPr>
            <w:tcW w:w="294" w:type="pct"/>
            <w:tcBorders>
              <w:top w:val="single" w:sz="4" w:space="0" w:color="auto"/>
              <w:left w:val="single" w:sz="4" w:space="0" w:color="auto"/>
              <w:bottom w:val="single" w:sz="4" w:space="0" w:color="auto"/>
              <w:right w:val="single" w:sz="4" w:space="0" w:color="auto"/>
            </w:tcBorders>
            <w:vAlign w:val="center"/>
            <w:hideMark/>
          </w:tcPr>
          <w:p w14:paraId="2B5762FF" w14:textId="77777777" w:rsidR="007A2819" w:rsidRPr="00A60B1A" w:rsidRDefault="007A2819">
            <w:pPr>
              <w:rPr>
                <w:b/>
                <w:bCs/>
                <w:color w:val="FF0000"/>
                <w:sz w:val="20"/>
                <w:szCs w:val="20"/>
              </w:rPr>
            </w:pPr>
            <w:r w:rsidRPr="00A60B1A">
              <w:rPr>
                <w:b/>
                <w:bCs/>
                <w:color w:val="FF0000"/>
                <w:sz w:val="20"/>
                <w:szCs w:val="20"/>
              </w:rPr>
              <w:t>С</w:t>
            </w:r>
          </w:p>
        </w:tc>
      </w:tr>
    </w:tbl>
    <w:p w14:paraId="5A831507" w14:textId="77777777" w:rsidR="00A212ED" w:rsidRDefault="00A212ED" w:rsidP="00A212ED">
      <w:pPr>
        <w:pStyle w:val="Heading1"/>
      </w:pPr>
      <w:bookmarkStart w:id="215" w:name="_Toc87031389"/>
      <w:bookmarkStart w:id="216" w:name="_Toc87467276"/>
      <w:bookmarkStart w:id="217" w:name="_Toc87692193"/>
      <w:bookmarkStart w:id="218" w:name="_Toc88865737"/>
      <w:bookmarkStart w:id="219" w:name="_Toc89106143"/>
      <w:bookmarkStart w:id="220" w:name="_Toc98741982"/>
      <w:bookmarkStart w:id="221" w:name="_Toc116032999"/>
      <w:bookmarkStart w:id="222" w:name="_Toc116035301"/>
      <w:bookmarkStart w:id="223" w:name="_Toc132807001"/>
      <w:r>
        <w:t xml:space="preserve">Специфични цели за А236 </w:t>
      </w:r>
      <w:r>
        <w:rPr>
          <w:i/>
          <w:iCs/>
        </w:rPr>
        <w:t xml:space="preserve">Dryocopus martius </w:t>
      </w:r>
      <w:r>
        <w:t>(черен кълвач)</w:t>
      </w:r>
      <w:bookmarkEnd w:id="215"/>
      <w:bookmarkEnd w:id="216"/>
      <w:bookmarkEnd w:id="217"/>
      <w:bookmarkEnd w:id="218"/>
      <w:bookmarkEnd w:id="219"/>
      <w:bookmarkEnd w:id="220"/>
      <w:bookmarkEnd w:id="221"/>
      <w:bookmarkEnd w:id="222"/>
      <w:bookmarkEnd w:id="223"/>
    </w:p>
    <w:p w14:paraId="71CA8A3A" w14:textId="78463E54" w:rsidR="00A212ED" w:rsidRDefault="00A212ED" w:rsidP="00A212ED">
      <w:pPr>
        <w:spacing w:before="120" w:after="120"/>
        <w:rPr>
          <w:b/>
          <w:bCs/>
        </w:rPr>
      </w:pPr>
      <w:r>
        <w:rPr>
          <w:b/>
          <w:bCs/>
        </w:rPr>
        <w:t xml:space="preserve">1. </w:t>
      </w:r>
      <w:r w:rsidR="004F1661" w:rsidRPr="004F1661">
        <w:rPr>
          <w:b/>
          <w:bCs/>
        </w:rPr>
        <w:t>Код и наименование на вида</w:t>
      </w:r>
    </w:p>
    <w:p w14:paraId="26EC7619" w14:textId="7EDD3867" w:rsidR="004F1661" w:rsidRDefault="004F1661" w:rsidP="00A212ED">
      <w:pPr>
        <w:spacing w:before="120" w:after="120"/>
      </w:pPr>
      <w:r w:rsidRPr="007A4013">
        <w:t>А236 Dryocopus martius (черен кълвач)</w:t>
      </w:r>
    </w:p>
    <w:p w14:paraId="07C9C6BA" w14:textId="3C852FC1" w:rsidR="004F1661" w:rsidRPr="004F1661" w:rsidRDefault="004F1661" w:rsidP="00A212ED">
      <w:pPr>
        <w:spacing w:before="120" w:after="120"/>
        <w:rPr>
          <w:b/>
          <w:bCs/>
        </w:rPr>
      </w:pPr>
      <w:r w:rsidRPr="007A4013">
        <w:rPr>
          <w:b/>
          <w:bCs/>
        </w:rPr>
        <w:t>2. Кратка характеристика на вида</w:t>
      </w:r>
    </w:p>
    <w:p w14:paraId="0225C75D" w14:textId="77777777" w:rsidR="00A212ED" w:rsidRDefault="00A212ED" w:rsidP="00A212ED">
      <w:pPr>
        <w:spacing w:before="120" w:after="120"/>
      </w:pPr>
      <w:r>
        <w:t>Дължина на тялото: 45-47 cm. Размах на крилата: 64-68 cm. 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 жълт. Ирисът жълт. Челото и темето на женската птица са черни, а само тилът й е червен. При полет правят впечатление голямата глава и тънкият врат. Маха бързо с крила и лети с гмуркащ полет (Нанкинов и др., 1997; Симеонов и др., 1991).</w:t>
      </w:r>
    </w:p>
    <w:p w14:paraId="7E5DEAA9" w14:textId="77777777" w:rsidR="00A212ED" w:rsidRDefault="00A212ED" w:rsidP="00A212ED">
      <w:pPr>
        <w:spacing w:before="120" w:after="120"/>
        <w:rPr>
          <w:i/>
          <w:iCs/>
        </w:rPr>
      </w:pPr>
      <w:r>
        <w:rPr>
          <w:i/>
          <w:iCs/>
        </w:rPr>
        <w:lastRenderedPageBreak/>
        <w:t>Характер на пребиваване в страната</w:t>
      </w:r>
    </w:p>
    <w:p w14:paraId="74005838" w14:textId="77777777" w:rsidR="00A212ED" w:rsidRDefault="00A212ED" w:rsidP="00A212ED">
      <w:pPr>
        <w:spacing w:before="120" w:after="120"/>
      </w:pPr>
      <w:r>
        <w:t xml:space="preserve">Постоянен вид за страната. Размножителният период е май-юни. Гнезди в хралупи на височина 8-30 m. Гнездовата камера се издълбава в ствола на дърво с диаметър над 40 cm и на височина над 4 m, или се използват стари гнездови камери и хралупи за нощуване. Отворът на хралупата правоъгълен. В планински букови гори има плътност от около 10 инд./100 ha, а в горите от бяла мура, черна мура и черен бор до 2 инд./100 ha (Нанкинов и др., 1997). Участъците на двойките в стари иглолистни гори е около 300 ha, в букови – 400 и в дъбови 500-600 ha. В гори с малко отмиращи и едроразмерни дървета участъкът на една двойка е на площ 1000-1600 ha (Спиридонов и др. в Червена книга, 2015). </w:t>
      </w:r>
    </w:p>
    <w:p w14:paraId="4C4552CE" w14:textId="77777777" w:rsidR="00A212ED" w:rsidRDefault="00A212ED" w:rsidP="00A212ED">
      <w:pPr>
        <w:spacing w:before="120" w:after="120"/>
        <w:rPr>
          <w:i/>
          <w:iCs/>
        </w:rPr>
      </w:pPr>
      <w:r>
        <w:rPr>
          <w:i/>
          <w:iCs/>
        </w:rPr>
        <w:t>Характерно местообитание</w:t>
      </w:r>
    </w:p>
    <w:p w14:paraId="1A86896C" w14:textId="77777777" w:rsidR="00A212ED" w:rsidRDefault="00A212ED" w:rsidP="00A212ED">
      <w:pPr>
        <w:spacing w:before="120" w:after="120"/>
      </w:pPr>
      <w:r>
        <w:t>Гнезди в стари иглолистни, широколистни гори (планински букови) и смесени и гори, а също и алувиални и много влажни гори и храсталаци.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Проучване на избора на местообитания в Алпите показва, че черният кълвач предпочита  бял бор (</w:t>
      </w:r>
      <w:r>
        <w:rPr>
          <w:i/>
          <w:iCs/>
        </w:rPr>
        <w:t>Pinus sylvestris</w:t>
      </w:r>
      <w:r>
        <w:t>) за хранене, вероятно поради изобилието от мравки и обикновен бук (</w:t>
      </w:r>
      <w:r>
        <w:rPr>
          <w:i/>
          <w:iCs/>
        </w:rPr>
        <w:t>Fagus sylvatica</w:t>
      </w:r>
      <w:r>
        <w:t xml:space="preserve">)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w:t>
      </w:r>
    </w:p>
    <w:p w14:paraId="3652ACE2" w14:textId="77777777" w:rsidR="00A212ED" w:rsidRDefault="00A212ED" w:rsidP="00A212ED">
      <w:pPr>
        <w:spacing w:before="120" w:after="120"/>
        <w:rPr>
          <w:i/>
          <w:iCs/>
        </w:rPr>
      </w:pPr>
      <w:r>
        <w:rPr>
          <w:i/>
          <w:iCs/>
        </w:rPr>
        <w:t>Хранене</w:t>
      </w:r>
    </w:p>
    <w:p w14:paraId="1CBF19DE" w14:textId="77777777" w:rsidR="00A212ED" w:rsidRDefault="00A212ED" w:rsidP="00A212ED">
      <w:pPr>
        <w:spacing w:before="120" w:after="120"/>
      </w:pPr>
      <w:r>
        <w:t>Хранят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14:paraId="1F645026" w14:textId="4ACD25CD" w:rsidR="00A212ED" w:rsidRDefault="004F1661" w:rsidP="00A212ED">
      <w:pPr>
        <w:spacing w:before="120" w:after="120"/>
      </w:pPr>
      <w:r>
        <w:rPr>
          <w:b/>
          <w:bCs/>
        </w:rPr>
        <w:t>3</w:t>
      </w:r>
      <w:r w:rsidR="00A212ED">
        <w:rPr>
          <w:b/>
          <w:bCs/>
        </w:rPr>
        <w:t>. Разпространение, природозащитно състояние и тенденции в популацията на вида на национално ниво</w:t>
      </w:r>
      <w:r w:rsidR="00A212ED">
        <w:t xml:space="preserve">С петнисто разпространение в планинските гористи части на страната – Рило-Родопския масив, Стара планина, Средна гора, Витоша и околните </w:t>
      </w:r>
      <w:r w:rsidR="00A212ED">
        <w:rPr>
          <w:rFonts w:ascii="Tahoma" w:hAnsi="Tahoma"/>
        </w:rPr>
        <w:t>ѝ</w:t>
      </w:r>
      <w:r w:rsidR="00A212ED">
        <w:t xml:space="preserve"> планини, Странджа и др., до горната граница на гората. Разпръснато или групирано в съседни квадрати в равнинните райони с гори (Лудогорие, Добруджа, крайбрежието на р. Дунав и някои части на Дунавската равнина, Тракийската низина и др.) (Янков, ред., 2007).</w:t>
      </w:r>
    </w:p>
    <w:p w14:paraId="666380BE" w14:textId="77777777" w:rsidR="00A212ED" w:rsidRDefault="00A212ED" w:rsidP="00A212ED">
      <w:pPr>
        <w:spacing w:before="120" w:after="120"/>
      </w:pPr>
      <w:r>
        <w:t>Защитен вид по ЗБР (Приложения 2 и 3). Включен в Приложение 1 на Директивата за птиците.  Според IUCN – LC (Least Concern), за територията на континентална Европа – LC (Least Concern).  В Европа популацията му е стабилна. Включен в Червената книга на Р България (2015) в категория „уязвим“.</w:t>
      </w:r>
    </w:p>
    <w:p w14:paraId="124EE90B" w14:textId="77777777" w:rsidR="00A212ED" w:rsidRDefault="00A212ED" w:rsidP="00A212ED">
      <w:pPr>
        <w:spacing w:before="120" w:after="120"/>
        <w:rPr>
          <w:i/>
          <w:iCs/>
        </w:rPr>
      </w:pPr>
      <w:r>
        <w:t xml:space="preserve">Съгласно докладването през 2019 г. (за периода 2013-2018 г.), видът се опазва като </w:t>
      </w:r>
      <w:r>
        <w:rPr>
          <w:b/>
          <w:bCs/>
        </w:rPr>
        <w:t>гнездящ</w:t>
      </w:r>
      <w:r>
        <w:t xml:space="preserve"> с популация между </w:t>
      </w:r>
      <w:r>
        <w:rPr>
          <w:b/>
          <w:bCs/>
        </w:rPr>
        <w:t>4500 и 8000 двойки</w:t>
      </w:r>
      <w:r>
        <w:t>. Краткосрочната популационна тенденция (2000-2018 г.) и дългосрочната (1980-2018 г.) тенденция са увеличаващи се. Посочени са следните заплахи: B02; B03.</w:t>
      </w:r>
    </w:p>
    <w:p w14:paraId="784F13AC" w14:textId="40C8A774" w:rsidR="00A212ED" w:rsidRDefault="00A212ED" w:rsidP="00A212ED">
      <w:pPr>
        <w:spacing w:before="120" w:after="120"/>
      </w:pPr>
      <w:r>
        <w:t>В Червената книга (2015) са посочени като заплахи изсичането на старите гори и санитарните сечи. Намаляване на хранителната база, в частност на червената мравка. Конкуренцията на сивия, белогърбия и зеления кълвач. Тясната специализация към храна и местообитание.</w:t>
      </w:r>
    </w:p>
    <w:p w14:paraId="6CCCD7C4" w14:textId="1979577A" w:rsidR="0083706F" w:rsidRDefault="0083706F" w:rsidP="00A212ED">
      <w:pPr>
        <w:spacing w:before="120" w:after="120"/>
      </w:pPr>
      <w:r w:rsidRPr="0083706F">
        <w:t>Видът се среща в 64 защитени зони от мрежата Натура 2000 в България, като във всички тях е с оценка различна от оценка „D“ на популацията.</w:t>
      </w:r>
    </w:p>
    <w:p w14:paraId="0CB2B508" w14:textId="55AE209A" w:rsidR="00A212ED" w:rsidRDefault="004F1661" w:rsidP="00A212ED">
      <w:pPr>
        <w:spacing w:before="120" w:after="120"/>
        <w:rPr>
          <w:b/>
          <w:bCs/>
        </w:rPr>
      </w:pPr>
      <w:bookmarkStart w:id="224" w:name="_Hlk126678746"/>
      <w:r>
        <w:rPr>
          <w:b/>
          <w:bCs/>
        </w:rPr>
        <w:lastRenderedPageBreak/>
        <w:t>4</w:t>
      </w:r>
      <w:r w:rsidR="00A212ED">
        <w:rPr>
          <w:b/>
          <w:bCs/>
        </w:rPr>
        <w:t xml:space="preserve">. </w:t>
      </w:r>
      <w:r w:rsidRPr="004F1661">
        <w:rPr>
          <w:b/>
          <w:bCs/>
        </w:rPr>
        <w:t>Състояние на ниво защитена зона</w:t>
      </w:r>
    </w:p>
    <w:p w14:paraId="5CF9BEAC" w14:textId="30F56225" w:rsidR="00A212ED" w:rsidRDefault="00A212ED" w:rsidP="00A212ED">
      <w:pPr>
        <w:spacing w:after="120"/>
      </w:pPr>
      <w:r>
        <w:t>Видът не е включен в</w:t>
      </w:r>
      <w:r w:rsidR="00D44E09">
        <w:t xml:space="preserve"> СФ </w:t>
      </w:r>
      <w:r>
        <w:t>на зоната.</w:t>
      </w:r>
    </w:p>
    <w:p w14:paraId="75A14537" w14:textId="7F8C92E2" w:rsidR="00A212ED" w:rsidRPr="007A4013" w:rsidRDefault="004F1661" w:rsidP="007A4013">
      <w:pPr>
        <w:spacing w:before="120" w:after="120"/>
        <w:ind w:left="426"/>
        <w:rPr>
          <w:b/>
          <w:bCs/>
          <w:color w:val="000000"/>
        </w:rPr>
      </w:pPr>
      <w:r>
        <w:rPr>
          <w:b/>
          <w:bCs/>
          <w:color w:val="000000"/>
        </w:rPr>
        <w:t xml:space="preserve">5. </w:t>
      </w:r>
      <w:r w:rsidR="00A212ED" w:rsidRPr="007A4013">
        <w:rPr>
          <w:b/>
          <w:bCs/>
          <w:color w:val="000000"/>
        </w:rPr>
        <w:t xml:space="preserve">Анализ на наличната информация </w:t>
      </w:r>
    </w:p>
    <w:bookmarkEnd w:id="224"/>
    <w:p w14:paraId="46E93DCD" w14:textId="1C0B03F6" w:rsidR="00A212ED" w:rsidRDefault="00A212ED" w:rsidP="00A212ED">
      <w:pPr>
        <w:spacing w:before="120" w:after="120"/>
        <w:rPr>
          <w:color w:val="000000"/>
        </w:rPr>
      </w:pPr>
      <w:r>
        <w:rPr>
          <w:color w:val="000000"/>
        </w:rPr>
        <w:t>По данни от БДЗП видът е наблюдаван в зоната през гнездовия период на 2021 г. с численост 1 инд. По време на теренните проучвания в зоната през 2022 г. бяха установени 2 инд. през април и 1 инд. през май. Вероятно в зоната гнезди поне една двойка черни кълвачи.</w:t>
      </w:r>
      <w:r w:rsidRPr="00A212ED">
        <w:t xml:space="preserve"> </w:t>
      </w:r>
      <w:r>
        <w:t>Предлагаме добавяне на вида като размножаващ се за зоната с численост 1 двойка предвид данните от теренните проучвания през 2022 г.</w:t>
      </w:r>
    </w:p>
    <w:p w14:paraId="7CF4ADD2" w14:textId="03607FCB" w:rsidR="00A212ED" w:rsidRDefault="004F1661" w:rsidP="00A212ED">
      <w:pPr>
        <w:spacing w:before="120" w:after="120"/>
        <w:rPr>
          <w:b/>
          <w:bCs/>
        </w:rPr>
      </w:pPr>
      <w:r>
        <w:rPr>
          <w:b/>
          <w:bCs/>
        </w:rPr>
        <w:t>6</w:t>
      </w:r>
      <w:r w:rsidR="00A212ED">
        <w:rPr>
          <w:b/>
          <w:bCs/>
        </w:rPr>
        <w:t xml:space="preserve">. </w:t>
      </w:r>
      <w:r w:rsidRPr="004F1661">
        <w:rPr>
          <w:b/>
          <w:bCs/>
        </w:rPr>
        <w:t>Специфични природозащитни цели за вида в зоната</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5"/>
        <w:gridCol w:w="1420"/>
        <w:gridCol w:w="2546"/>
        <w:gridCol w:w="2408"/>
      </w:tblGrid>
      <w:tr w:rsidR="00A212ED" w14:paraId="4B24E5FE" w14:textId="77777777" w:rsidTr="00A212ED">
        <w:trPr>
          <w:tblHeader/>
          <w:jc w:val="center"/>
        </w:trPr>
        <w:tc>
          <w:tcPr>
            <w:tcW w:w="169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1BD5503" w14:textId="77777777" w:rsidR="00A212ED" w:rsidRDefault="00A212ED">
            <w:pPr>
              <w:rPr>
                <w:b/>
                <w:bCs/>
                <w:sz w:val="20"/>
                <w:szCs w:val="20"/>
              </w:rPr>
            </w:pPr>
            <w:r>
              <w:rPr>
                <w:b/>
                <w:bCs/>
                <w:sz w:val="20"/>
                <w:szCs w:val="20"/>
              </w:rPr>
              <w:t>Параметър</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7733A84" w14:textId="77777777" w:rsidR="00A212ED" w:rsidRDefault="00A212ED">
            <w:pPr>
              <w:rPr>
                <w:b/>
                <w:bCs/>
                <w:sz w:val="20"/>
                <w:szCs w:val="20"/>
              </w:rPr>
            </w:pPr>
            <w:r>
              <w:rPr>
                <w:b/>
                <w:bCs/>
                <w:sz w:val="20"/>
                <w:szCs w:val="20"/>
              </w:rPr>
              <w:t xml:space="preserve">Мерна единица </w:t>
            </w:r>
          </w:p>
        </w:tc>
        <w:tc>
          <w:tcPr>
            <w:tcW w:w="14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98BF68" w14:textId="77777777" w:rsidR="00A212ED" w:rsidRDefault="00A212ED">
            <w:pPr>
              <w:rPr>
                <w:b/>
                <w:bCs/>
                <w:sz w:val="20"/>
                <w:szCs w:val="20"/>
              </w:rPr>
            </w:pPr>
            <w:r>
              <w:rPr>
                <w:b/>
                <w:bCs/>
                <w:sz w:val="20"/>
                <w:szCs w:val="20"/>
              </w:rPr>
              <w:t xml:space="preserve">Целева стойност </w:t>
            </w:r>
          </w:p>
        </w:tc>
        <w:tc>
          <w:tcPr>
            <w:tcW w:w="2548"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0F3D05F" w14:textId="77777777" w:rsidR="00A212ED" w:rsidRDefault="00A212ED">
            <w:pPr>
              <w:rPr>
                <w:b/>
                <w:bCs/>
                <w:sz w:val="20"/>
                <w:szCs w:val="20"/>
              </w:rPr>
            </w:pPr>
            <w:r>
              <w:rPr>
                <w:b/>
                <w:bCs/>
                <w:sz w:val="20"/>
                <w:szCs w:val="20"/>
              </w:rPr>
              <w:t xml:space="preserve">Допълнителна информация </w:t>
            </w:r>
          </w:p>
        </w:tc>
        <w:tc>
          <w:tcPr>
            <w:tcW w:w="241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48DB351" w14:textId="77777777" w:rsidR="00A212ED" w:rsidRDefault="00A212ED">
            <w:pPr>
              <w:rPr>
                <w:b/>
                <w:bCs/>
                <w:sz w:val="20"/>
                <w:szCs w:val="20"/>
              </w:rPr>
            </w:pPr>
            <w:r>
              <w:rPr>
                <w:b/>
                <w:bCs/>
                <w:sz w:val="20"/>
                <w:szCs w:val="20"/>
              </w:rPr>
              <w:t xml:space="preserve">Специфични за зоната цели за опазване </w:t>
            </w:r>
          </w:p>
        </w:tc>
      </w:tr>
      <w:tr w:rsidR="00A212ED" w14:paraId="407C74A3" w14:textId="77777777" w:rsidTr="00A212ED">
        <w:trPr>
          <w:jc w:val="center"/>
        </w:trPr>
        <w:tc>
          <w:tcPr>
            <w:tcW w:w="1696" w:type="dxa"/>
            <w:tcBorders>
              <w:top w:val="single" w:sz="4" w:space="0" w:color="auto"/>
              <w:left w:val="single" w:sz="4" w:space="0" w:color="auto"/>
              <w:bottom w:val="single" w:sz="4" w:space="0" w:color="auto"/>
              <w:right w:val="single" w:sz="4" w:space="0" w:color="auto"/>
            </w:tcBorders>
            <w:hideMark/>
          </w:tcPr>
          <w:p w14:paraId="61982A9F" w14:textId="77777777" w:rsidR="00A212ED" w:rsidRDefault="00A212ED">
            <w:pPr>
              <w:rPr>
                <w:b/>
                <w:bCs/>
                <w:sz w:val="20"/>
                <w:szCs w:val="20"/>
              </w:rPr>
            </w:pPr>
            <w:r>
              <w:rPr>
                <w:b/>
                <w:bCs/>
                <w:sz w:val="20"/>
                <w:szCs w:val="20"/>
              </w:rPr>
              <w:t xml:space="preserve">Популация: </w:t>
            </w:r>
            <w:r>
              <w:rPr>
                <w:sz w:val="20"/>
                <w:szCs w:val="20"/>
              </w:rPr>
              <w:t>Размер на гнездящата популация</w:t>
            </w:r>
          </w:p>
        </w:tc>
        <w:tc>
          <w:tcPr>
            <w:tcW w:w="1276" w:type="dxa"/>
            <w:tcBorders>
              <w:top w:val="single" w:sz="4" w:space="0" w:color="auto"/>
              <w:left w:val="single" w:sz="4" w:space="0" w:color="auto"/>
              <w:bottom w:val="single" w:sz="4" w:space="0" w:color="auto"/>
              <w:right w:val="single" w:sz="4" w:space="0" w:color="auto"/>
            </w:tcBorders>
            <w:hideMark/>
          </w:tcPr>
          <w:p w14:paraId="25A7FE70" w14:textId="77777777" w:rsidR="00A212ED" w:rsidRDefault="00A212ED">
            <w:pPr>
              <w:rPr>
                <w:sz w:val="20"/>
                <w:szCs w:val="20"/>
              </w:rPr>
            </w:pPr>
            <w:r>
              <w:rPr>
                <w:sz w:val="20"/>
                <w:szCs w:val="20"/>
              </w:rPr>
              <w:t>Брой двойки</w:t>
            </w:r>
          </w:p>
        </w:tc>
        <w:tc>
          <w:tcPr>
            <w:tcW w:w="1421" w:type="dxa"/>
            <w:tcBorders>
              <w:top w:val="single" w:sz="4" w:space="0" w:color="auto"/>
              <w:left w:val="single" w:sz="4" w:space="0" w:color="auto"/>
              <w:bottom w:val="single" w:sz="4" w:space="0" w:color="auto"/>
              <w:right w:val="single" w:sz="4" w:space="0" w:color="auto"/>
            </w:tcBorders>
            <w:hideMark/>
          </w:tcPr>
          <w:p w14:paraId="38D8DF03" w14:textId="77777777" w:rsidR="00A212ED" w:rsidRDefault="00A212ED">
            <w:pPr>
              <w:rPr>
                <w:sz w:val="20"/>
                <w:szCs w:val="20"/>
              </w:rPr>
            </w:pPr>
            <w:r>
              <w:rPr>
                <w:sz w:val="20"/>
                <w:szCs w:val="20"/>
              </w:rPr>
              <w:t xml:space="preserve">Най-малко 1 </w:t>
            </w:r>
          </w:p>
        </w:tc>
        <w:tc>
          <w:tcPr>
            <w:tcW w:w="2548" w:type="dxa"/>
            <w:tcBorders>
              <w:top w:val="single" w:sz="4" w:space="0" w:color="auto"/>
              <w:left w:val="single" w:sz="4" w:space="0" w:color="auto"/>
              <w:bottom w:val="single" w:sz="4" w:space="0" w:color="auto"/>
              <w:right w:val="single" w:sz="4" w:space="0" w:color="auto"/>
            </w:tcBorders>
            <w:hideMark/>
          </w:tcPr>
          <w:p w14:paraId="72F04523" w14:textId="77777777" w:rsidR="00A212ED" w:rsidRDefault="00A212ED">
            <w:pPr>
              <w:rPr>
                <w:sz w:val="20"/>
                <w:szCs w:val="20"/>
              </w:rPr>
            </w:pPr>
            <w:r>
              <w:rPr>
                <w:sz w:val="20"/>
                <w:szCs w:val="20"/>
              </w:rPr>
              <w:t>Целевата стойност е определена предвид данните от проучванията, проведени в зоната през 2022 г.</w:t>
            </w:r>
          </w:p>
        </w:tc>
        <w:tc>
          <w:tcPr>
            <w:tcW w:w="2410" w:type="dxa"/>
            <w:tcBorders>
              <w:top w:val="single" w:sz="4" w:space="0" w:color="auto"/>
              <w:left w:val="single" w:sz="4" w:space="0" w:color="auto"/>
              <w:bottom w:val="single" w:sz="4" w:space="0" w:color="auto"/>
              <w:right w:val="single" w:sz="4" w:space="0" w:color="auto"/>
            </w:tcBorders>
            <w:hideMark/>
          </w:tcPr>
          <w:p w14:paraId="069941C2" w14:textId="77777777" w:rsidR="00A212ED" w:rsidRDefault="00A212ED">
            <w:pPr>
              <w:rPr>
                <w:sz w:val="20"/>
                <w:szCs w:val="20"/>
              </w:rPr>
            </w:pPr>
            <w:r>
              <w:rPr>
                <w:sz w:val="20"/>
                <w:szCs w:val="20"/>
              </w:rPr>
              <w:t>Поддържане на популацията на вида в зоната от най-малко 1 гнездяща двойка чрез поддържане на подходящите за гнездене местообитания.</w:t>
            </w:r>
          </w:p>
        </w:tc>
      </w:tr>
      <w:tr w:rsidR="00A212ED" w14:paraId="38864D58" w14:textId="77777777" w:rsidTr="00A212ED">
        <w:trPr>
          <w:trHeight w:val="436"/>
          <w:jc w:val="center"/>
        </w:trPr>
        <w:tc>
          <w:tcPr>
            <w:tcW w:w="1696" w:type="dxa"/>
            <w:tcBorders>
              <w:top w:val="single" w:sz="4" w:space="0" w:color="auto"/>
              <w:left w:val="single" w:sz="4" w:space="0" w:color="auto"/>
              <w:bottom w:val="single" w:sz="4" w:space="0" w:color="auto"/>
              <w:right w:val="single" w:sz="4" w:space="0" w:color="auto"/>
            </w:tcBorders>
            <w:hideMark/>
          </w:tcPr>
          <w:p w14:paraId="01935DCC" w14:textId="77777777" w:rsidR="00A212ED" w:rsidRDefault="00A212ED">
            <w:pPr>
              <w:rPr>
                <w:b/>
                <w:bCs/>
                <w:sz w:val="20"/>
                <w:szCs w:val="20"/>
              </w:rPr>
            </w:pPr>
            <w:r>
              <w:rPr>
                <w:b/>
                <w:bCs/>
                <w:sz w:val="20"/>
                <w:szCs w:val="20"/>
              </w:rPr>
              <w:t xml:space="preserve">Местообитание на вида: </w:t>
            </w:r>
            <w:r>
              <w:rPr>
                <w:sz w:val="20"/>
                <w:szCs w:val="20"/>
              </w:rPr>
              <w:t>Площ</w:t>
            </w:r>
            <w:r>
              <w:rPr>
                <w:b/>
                <w:bCs/>
                <w:sz w:val="20"/>
                <w:szCs w:val="20"/>
              </w:rPr>
              <w:t xml:space="preserve"> </w:t>
            </w:r>
            <w:r>
              <w:rPr>
                <w:sz w:val="20"/>
                <w:szCs w:val="20"/>
              </w:rPr>
              <w:t>на подходящи местообитания за гнездене и търсене на храна</w:t>
            </w:r>
          </w:p>
        </w:tc>
        <w:tc>
          <w:tcPr>
            <w:tcW w:w="1276" w:type="dxa"/>
            <w:tcBorders>
              <w:top w:val="single" w:sz="4" w:space="0" w:color="auto"/>
              <w:left w:val="single" w:sz="4" w:space="0" w:color="auto"/>
              <w:bottom w:val="single" w:sz="4" w:space="0" w:color="auto"/>
              <w:right w:val="single" w:sz="4" w:space="0" w:color="auto"/>
            </w:tcBorders>
          </w:tcPr>
          <w:p w14:paraId="0D8200A7" w14:textId="77777777" w:rsidR="00A212ED" w:rsidRDefault="00A212ED">
            <w:pPr>
              <w:rPr>
                <w:sz w:val="20"/>
                <w:szCs w:val="20"/>
              </w:rPr>
            </w:pPr>
            <w:r>
              <w:rPr>
                <w:sz w:val="20"/>
                <w:szCs w:val="20"/>
              </w:rPr>
              <w:t>ha</w:t>
            </w:r>
          </w:p>
          <w:p w14:paraId="4F5FBA38" w14:textId="77777777" w:rsidR="00A212ED" w:rsidRDefault="00A212ED">
            <w:pPr>
              <w:rPr>
                <w:sz w:val="20"/>
                <w:szCs w:val="20"/>
              </w:rPr>
            </w:pPr>
          </w:p>
        </w:tc>
        <w:tc>
          <w:tcPr>
            <w:tcW w:w="1421" w:type="dxa"/>
            <w:tcBorders>
              <w:top w:val="single" w:sz="4" w:space="0" w:color="auto"/>
              <w:left w:val="single" w:sz="4" w:space="0" w:color="auto"/>
              <w:bottom w:val="single" w:sz="4" w:space="0" w:color="auto"/>
              <w:right w:val="single" w:sz="4" w:space="0" w:color="auto"/>
            </w:tcBorders>
            <w:hideMark/>
          </w:tcPr>
          <w:p w14:paraId="2677DA7D" w14:textId="108D4723" w:rsidR="00A212ED" w:rsidRDefault="00A212ED">
            <w:pPr>
              <w:rPr>
                <w:sz w:val="20"/>
                <w:szCs w:val="20"/>
                <w:lang w:val="en-US"/>
              </w:rPr>
            </w:pPr>
            <w:r>
              <w:rPr>
                <w:sz w:val="20"/>
                <w:szCs w:val="20"/>
              </w:rPr>
              <w:t>Най-малко 20</w:t>
            </w:r>
          </w:p>
        </w:tc>
        <w:tc>
          <w:tcPr>
            <w:tcW w:w="2548" w:type="dxa"/>
            <w:tcBorders>
              <w:top w:val="single" w:sz="4" w:space="0" w:color="auto"/>
              <w:left w:val="single" w:sz="4" w:space="0" w:color="auto"/>
              <w:bottom w:val="single" w:sz="4" w:space="0" w:color="auto"/>
              <w:right w:val="single" w:sz="4" w:space="0" w:color="auto"/>
            </w:tcBorders>
            <w:hideMark/>
          </w:tcPr>
          <w:p w14:paraId="2B3EAEC8" w14:textId="77777777" w:rsidR="00A212ED" w:rsidRDefault="00A212ED">
            <w:pPr>
              <w:rPr>
                <w:sz w:val="20"/>
                <w:szCs w:val="20"/>
              </w:rPr>
            </w:pPr>
            <w:r>
              <w:rPr>
                <w:sz w:val="20"/>
                <w:szCs w:val="20"/>
              </w:rPr>
              <w:t xml:space="preserve">Изчислена въз основа на % местообитание от широколистна естествена гора (N16) в рамките на зоната. Площта на гнездовото и хранителното местообитание до голяма степен се припокриват. </w:t>
            </w:r>
          </w:p>
          <w:p w14:paraId="5F05AB00" w14:textId="4B98455D" w:rsidR="00E62E46" w:rsidRDefault="00E62E46">
            <w:pPr>
              <w:rPr>
                <w:sz w:val="20"/>
                <w:szCs w:val="20"/>
              </w:rPr>
            </w:pPr>
            <w:r>
              <w:rPr>
                <w:sz w:val="20"/>
                <w:szCs w:val="20"/>
              </w:rPr>
              <w:t>Да се поддържат п</w:t>
            </w:r>
            <w:r w:rsidRPr="00E62E46">
              <w:rPr>
                <w:sz w:val="20"/>
                <w:szCs w:val="20"/>
              </w:rPr>
              <w:t>одходящите места за гнездене на вида чрез: 1/ ограничаване на санитарните сечи в старите гори в зоната; 2/ при възобновителните сечи да бъдат оставяни по 25-30 стари дървета на 1 ha.</w:t>
            </w:r>
          </w:p>
        </w:tc>
        <w:tc>
          <w:tcPr>
            <w:tcW w:w="2410" w:type="dxa"/>
            <w:tcBorders>
              <w:top w:val="single" w:sz="4" w:space="0" w:color="auto"/>
              <w:left w:val="single" w:sz="4" w:space="0" w:color="auto"/>
              <w:bottom w:val="single" w:sz="4" w:space="0" w:color="auto"/>
              <w:right w:val="single" w:sz="4" w:space="0" w:color="auto"/>
            </w:tcBorders>
            <w:hideMark/>
          </w:tcPr>
          <w:p w14:paraId="777E04AD" w14:textId="7EB21F1B" w:rsidR="00A212ED" w:rsidRDefault="00A212ED">
            <w:pPr>
              <w:rPr>
                <w:sz w:val="20"/>
                <w:szCs w:val="20"/>
              </w:rPr>
            </w:pPr>
            <w:r>
              <w:rPr>
                <w:sz w:val="20"/>
                <w:szCs w:val="20"/>
              </w:rPr>
              <w:t>Поддържане на площта на подходящите местообитания на вида в зоната в размер от най-малко 20 ha.</w:t>
            </w:r>
          </w:p>
        </w:tc>
      </w:tr>
    </w:tbl>
    <w:p w14:paraId="13520369" w14:textId="77777777" w:rsidR="00A212ED" w:rsidRDefault="00A212ED" w:rsidP="00A212ED">
      <w:pPr>
        <w:rPr>
          <w:rFonts w:ascii="Calibri" w:hAnsi="Calibri"/>
          <w:sz w:val="22"/>
          <w:szCs w:val="22"/>
          <w:lang w:eastAsia="en-US"/>
        </w:rPr>
      </w:pPr>
    </w:p>
    <w:p w14:paraId="4C598FD6" w14:textId="0839825B" w:rsidR="00A212ED" w:rsidRDefault="004F1661" w:rsidP="00A212ED">
      <w:pPr>
        <w:rPr>
          <w:b/>
          <w:bCs/>
        </w:rPr>
      </w:pPr>
      <w:r>
        <w:rPr>
          <w:b/>
          <w:bCs/>
        </w:rPr>
        <w:t>7</w:t>
      </w:r>
      <w:r w:rsidR="00A212ED">
        <w:rPr>
          <w:b/>
          <w:bCs/>
        </w:rPr>
        <w:t xml:space="preserve">. </w:t>
      </w:r>
      <w:r w:rsidRPr="004F1661">
        <w:rPr>
          <w:b/>
          <w:bCs/>
        </w:rPr>
        <w:t>Необходимост от актуализация на Стандартния формуляр на защитената зона</w:t>
      </w:r>
    </w:p>
    <w:p w14:paraId="22EFE387" w14:textId="3DA464EB" w:rsidR="00A212ED" w:rsidRDefault="00C312F4" w:rsidP="00A212ED">
      <w:r>
        <w:t>Предлагаме добавянето на видът в СФ със следните параметри:</w:t>
      </w:r>
    </w:p>
    <w:p w14:paraId="66C06E93" w14:textId="77777777" w:rsidR="00C312F4" w:rsidRDefault="00C312F4" w:rsidP="00A212ED"/>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766"/>
        <w:gridCol w:w="1163"/>
        <w:gridCol w:w="328"/>
        <w:gridCol w:w="483"/>
        <w:gridCol w:w="175"/>
        <w:gridCol w:w="175"/>
        <w:gridCol w:w="572"/>
        <w:gridCol w:w="605"/>
        <w:gridCol w:w="594"/>
        <w:gridCol w:w="578"/>
        <w:gridCol w:w="839"/>
        <w:gridCol w:w="475"/>
        <w:gridCol w:w="475"/>
        <w:gridCol w:w="622"/>
        <w:gridCol w:w="522"/>
        <w:gridCol w:w="578"/>
      </w:tblGrid>
      <w:tr w:rsidR="00A212ED" w14:paraId="734E7FB1" w14:textId="77777777" w:rsidTr="00A212ED">
        <w:trPr>
          <w:jc w:val="center"/>
        </w:trPr>
        <w:tc>
          <w:tcPr>
            <w:tcW w:w="348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7F88343" w14:textId="77777777" w:rsidR="00A212ED" w:rsidRDefault="00A212ED">
            <w:pPr>
              <w:rPr>
                <w:b/>
                <w:bCs/>
                <w:sz w:val="20"/>
                <w:szCs w:val="20"/>
                <w:lang w:eastAsia="en-GB"/>
              </w:rPr>
            </w:pPr>
            <w:r>
              <w:rPr>
                <w:b/>
                <w:bCs/>
                <w:sz w:val="20"/>
                <w:szCs w:val="20"/>
                <w:lang w:eastAsia="en-GB"/>
              </w:rPr>
              <w:t>Species</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43D09DA5" w14:textId="77777777" w:rsidR="00A212ED" w:rsidRDefault="00A212ED">
            <w:pPr>
              <w:rPr>
                <w:b/>
                <w:bCs/>
                <w:sz w:val="20"/>
                <w:szCs w:val="20"/>
                <w:lang w:eastAsia="en-GB"/>
              </w:rPr>
            </w:pPr>
            <w:r>
              <w:rPr>
                <w:b/>
                <w:bCs/>
                <w:sz w:val="20"/>
                <w:szCs w:val="20"/>
                <w:lang w:eastAsia="en-GB"/>
              </w:rPr>
              <w:t>Population in the site</w:t>
            </w:r>
          </w:p>
        </w:tc>
        <w:tc>
          <w:tcPr>
            <w:tcW w:w="0" w:type="auto"/>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53CA9E5" w14:textId="77777777" w:rsidR="00A212ED" w:rsidRDefault="00A212ED">
            <w:pPr>
              <w:rPr>
                <w:b/>
                <w:bCs/>
                <w:sz w:val="20"/>
                <w:szCs w:val="20"/>
                <w:lang w:eastAsia="en-GB"/>
              </w:rPr>
            </w:pPr>
            <w:r>
              <w:rPr>
                <w:b/>
                <w:bCs/>
                <w:sz w:val="20"/>
                <w:szCs w:val="20"/>
                <w:lang w:eastAsia="en-GB"/>
              </w:rPr>
              <w:t>Site assessment</w:t>
            </w:r>
          </w:p>
        </w:tc>
      </w:tr>
      <w:tr w:rsidR="00A212ED" w14:paraId="36126EBE" w14:textId="77777777" w:rsidTr="00A212ED">
        <w:trPr>
          <w:jc w:val="center"/>
        </w:trPr>
        <w:tc>
          <w:tcPr>
            <w:tcW w:w="3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585B0C6" w14:textId="77777777" w:rsidR="00A212ED" w:rsidRDefault="00A212ED">
            <w:pPr>
              <w:rPr>
                <w:b/>
                <w:bCs/>
                <w:sz w:val="20"/>
                <w:szCs w:val="20"/>
                <w:lang w:eastAsia="en-GB"/>
              </w:rPr>
            </w:pPr>
            <w:r>
              <w:rPr>
                <w:b/>
                <w:bCs/>
                <w:sz w:val="20"/>
                <w:szCs w:val="20"/>
                <w:lang w:eastAsia="en-GB"/>
              </w:rPr>
              <w:t>G</w:t>
            </w:r>
          </w:p>
        </w:tc>
        <w:tc>
          <w:tcPr>
            <w:tcW w:w="90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4DB5EFE" w14:textId="77777777" w:rsidR="00A212ED" w:rsidRDefault="00A212ED">
            <w:pPr>
              <w:rPr>
                <w:b/>
                <w:bCs/>
                <w:sz w:val="20"/>
                <w:szCs w:val="20"/>
                <w:lang w:eastAsia="en-GB"/>
              </w:rPr>
            </w:pPr>
            <w:r>
              <w:rPr>
                <w:b/>
                <w:bCs/>
                <w:sz w:val="20"/>
                <w:szCs w:val="20"/>
                <w:lang w:eastAsia="en-GB"/>
              </w:rPr>
              <w:t>Code</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D7FF8E" w14:textId="77777777" w:rsidR="00A212ED" w:rsidRDefault="00A212ED">
            <w:pPr>
              <w:rPr>
                <w:b/>
                <w:bCs/>
                <w:sz w:val="20"/>
                <w:szCs w:val="20"/>
                <w:lang w:eastAsia="en-GB"/>
              </w:rPr>
            </w:pPr>
            <w:r>
              <w:rPr>
                <w:b/>
                <w:bCs/>
                <w:sz w:val="20"/>
                <w:szCs w:val="20"/>
                <w:lang w:eastAsia="en-GB"/>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F73B6C9" w14:textId="77777777" w:rsidR="00A212ED" w:rsidRDefault="00A212ED">
            <w:pPr>
              <w:rPr>
                <w:b/>
                <w:bCs/>
                <w:sz w:val="20"/>
                <w:szCs w:val="20"/>
                <w:lang w:eastAsia="en-GB"/>
              </w:rPr>
            </w:pPr>
            <w:r>
              <w:rPr>
                <w:b/>
                <w:bCs/>
                <w:sz w:val="20"/>
                <w:szCs w:val="20"/>
                <w:lang w:eastAsia="en-GB"/>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3832CF" w14:textId="77777777" w:rsidR="00A212ED" w:rsidRDefault="00A212ED">
            <w:pPr>
              <w:rPr>
                <w:b/>
                <w:bCs/>
                <w:sz w:val="20"/>
                <w:szCs w:val="20"/>
                <w:lang w:eastAsia="en-GB"/>
              </w:rPr>
            </w:pPr>
            <w:r>
              <w:rPr>
                <w:b/>
                <w:bCs/>
                <w:sz w:val="20"/>
                <w:szCs w:val="20"/>
                <w:lang w:eastAsia="en-GB"/>
              </w:rPr>
              <w:t>NP</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801F75B" w14:textId="77777777" w:rsidR="00A212ED" w:rsidRDefault="00A212ED">
            <w:pPr>
              <w:rPr>
                <w:b/>
                <w:bCs/>
                <w:sz w:val="20"/>
                <w:szCs w:val="20"/>
                <w:lang w:eastAsia="en-GB"/>
              </w:rPr>
            </w:pPr>
            <w:r>
              <w:rPr>
                <w:b/>
                <w:bCs/>
                <w:sz w:val="20"/>
                <w:szCs w:val="20"/>
                <w:lang w:eastAsia="en-GB"/>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E7B34D3" w14:textId="77777777" w:rsidR="00A212ED" w:rsidRDefault="00A212ED">
            <w:pPr>
              <w:jc w:val="center"/>
              <w:rPr>
                <w:b/>
                <w:bCs/>
                <w:sz w:val="20"/>
                <w:szCs w:val="20"/>
                <w:lang w:eastAsia="en-GB"/>
              </w:rPr>
            </w:pPr>
            <w:r>
              <w:rPr>
                <w:b/>
                <w:bCs/>
                <w:sz w:val="20"/>
                <w:szCs w:val="20"/>
                <w:lang w:eastAsia="en-GB"/>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7A66988" w14:textId="77777777" w:rsidR="00A212ED" w:rsidRDefault="00A212ED">
            <w:pPr>
              <w:rPr>
                <w:b/>
                <w:bCs/>
                <w:sz w:val="20"/>
                <w:szCs w:val="20"/>
                <w:lang w:eastAsia="en-GB"/>
              </w:rPr>
            </w:pPr>
            <w:r>
              <w:rPr>
                <w:b/>
                <w:bCs/>
                <w:sz w:val="20"/>
                <w:szCs w:val="20"/>
                <w:lang w:eastAsia="en-GB"/>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62B4905" w14:textId="77777777" w:rsidR="00A212ED" w:rsidRDefault="00A212ED">
            <w:pPr>
              <w:rPr>
                <w:b/>
                <w:bCs/>
                <w:sz w:val="20"/>
                <w:szCs w:val="20"/>
                <w:lang w:eastAsia="en-GB"/>
              </w:rPr>
            </w:pPr>
            <w:r>
              <w:rPr>
                <w:b/>
                <w:bCs/>
                <w:sz w:val="20"/>
                <w:szCs w:val="20"/>
                <w:lang w:eastAsia="en-GB"/>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59D0AA7" w14:textId="77777777" w:rsidR="00A212ED" w:rsidRDefault="00A212ED">
            <w:pPr>
              <w:rPr>
                <w:b/>
                <w:bCs/>
                <w:sz w:val="20"/>
                <w:szCs w:val="20"/>
                <w:lang w:eastAsia="en-GB"/>
              </w:rPr>
            </w:pPr>
            <w:r>
              <w:rPr>
                <w:b/>
                <w:bCs/>
                <w:sz w:val="20"/>
                <w:szCs w:val="20"/>
                <w:lang w:eastAsia="en-GB"/>
              </w:rPr>
              <w:t>D.qual.</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4AE673C" w14:textId="77777777" w:rsidR="00A212ED" w:rsidRDefault="00A212ED">
            <w:pPr>
              <w:rPr>
                <w:b/>
                <w:bCs/>
                <w:sz w:val="20"/>
                <w:szCs w:val="20"/>
                <w:lang w:eastAsia="en-GB"/>
              </w:rPr>
            </w:pPr>
            <w:r>
              <w:rPr>
                <w:b/>
                <w:bCs/>
                <w:sz w:val="20"/>
                <w:szCs w:val="20"/>
                <w:lang w:eastAsia="en-GB"/>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1BB35F8" w14:textId="77777777" w:rsidR="00A212ED" w:rsidRDefault="00A212ED">
            <w:pPr>
              <w:rPr>
                <w:b/>
                <w:bCs/>
                <w:sz w:val="20"/>
                <w:szCs w:val="20"/>
                <w:lang w:eastAsia="en-GB"/>
              </w:rPr>
            </w:pPr>
            <w:r>
              <w:rPr>
                <w:b/>
                <w:bCs/>
                <w:sz w:val="20"/>
                <w:szCs w:val="20"/>
                <w:lang w:eastAsia="en-GB"/>
              </w:rPr>
              <w:t>A/B/C</w:t>
            </w:r>
          </w:p>
        </w:tc>
      </w:tr>
      <w:tr w:rsidR="00A212ED" w14:paraId="05C6A696"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F4E67"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DFCE63"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D874D"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C7EED"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DF76E" w14:textId="77777777" w:rsidR="00A212ED" w:rsidRDefault="00A212ED">
            <w:pPr>
              <w:rPr>
                <w:b/>
                <w:bCs/>
                <w:sz w:val="20"/>
                <w:szCs w:val="20"/>
                <w:lang w:eastAsia="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6A0CAE" w14:textId="77777777" w:rsidR="00A212ED" w:rsidRDefault="00A212ED">
            <w:pPr>
              <w:rPr>
                <w:b/>
                <w:bCs/>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754142" w14:textId="77777777" w:rsidR="00A212ED" w:rsidRDefault="00A212ED">
            <w:pPr>
              <w:rPr>
                <w:b/>
                <w:bCs/>
                <w:sz w:val="20"/>
                <w:szCs w:val="20"/>
                <w:lang w:eastAsia="en-GB"/>
              </w:rPr>
            </w:pPr>
            <w:r>
              <w:rPr>
                <w:b/>
                <w:bCs/>
                <w:sz w:val="20"/>
                <w:szCs w:val="20"/>
                <w:lang w:eastAsia="en-GB"/>
              </w:rPr>
              <w:t>Min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275556D9" w14:textId="77777777" w:rsidR="00A212ED" w:rsidRDefault="00A212ED">
            <w:pPr>
              <w:rPr>
                <w:b/>
                <w:bCs/>
                <w:sz w:val="20"/>
                <w:szCs w:val="20"/>
                <w:lang w:eastAsia="en-GB"/>
              </w:rPr>
            </w:pPr>
            <w:r>
              <w:rPr>
                <w:b/>
                <w:bCs/>
                <w:sz w:val="20"/>
                <w:szCs w:val="20"/>
                <w:lang w:eastAsia="en-GB"/>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17C75"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03BC4" w14:textId="77777777" w:rsidR="00A212ED" w:rsidRDefault="00A212ED">
            <w:pPr>
              <w:rPr>
                <w:b/>
                <w:bCs/>
                <w:sz w:val="20"/>
                <w:szCs w:val="20"/>
                <w:lang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1AEF0" w14:textId="77777777" w:rsidR="00A212ED" w:rsidRDefault="00A212ED">
            <w:pPr>
              <w:rPr>
                <w:b/>
                <w:bCs/>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FE0F3C6" w14:textId="77777777" w:rsidR="00A212ED" w:rsidRDefault="00A212ED">
            <w:pPr>
              <w:rPr>
                <w:b/>
                <w:bCs/>
                <w:sz w:val="20"/>
                <w:szCs w:val="20"/>
                <w:lang w:eastAsia="en-GB"/>
              </w:rPr>
            </w:pPr>
            <w:r>
              <w:rPr>
                <w:b/>
                <w:bCs/>
                <w:sz w:val="20"/>
                <w:szCs w:val="20"/>
                <w:lang w:eastAsia="en-GB"/>
              </w:rPr>
              <w:t>Pop.</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3F4AA74" w14:textId="77777777" w:rsidR="00A212ED" w:rsidRDefault="00A212ED">
            <w:pPr>
              <w:rPr>
                <w:b/>
                <w:bCs/>
                <w:sz w:val="20"/>
                <w:szCs w:val="20"/>
                <w:lang w:eastAsia="en-GB"/>
              </w:rPr>
            </w:pPr>
            <w:r>
              <w:rPr>
                <w:b/>
                <w:bCs/>
                <w:sz w:val="20"/>
                <w:szCs w:val="20"/>
                <w:lang w:eastAsia="en-GB"/>
              </w:rPr>
              <w:t>Con.</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1C3BEE79" w14:textId="77777777" w:rsidR="00A212ED" w:rsidRDefault="00A212ED">
            <w:pPr>
              <w:rPr>
                <w:b/>
                <w:bCs/>
                <w:sz w:val="20"/>
                <w:szCs w:val="20"/>
                <w:lang w:eastAsia="en-GB"/>
              </w:rPr>
            </w:pPr>
            <w:r>
              <w:rPr>
                <w:b/>
                <w:bCs/>
                <w:sz w:val="20"/>
                <w:szCs w:val="20"/>
                <w:lang w:eastAsia="en-GB"/>
              </w:rPr>
              <w:t>Iso.</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14:paraId="423852A0" w14:textId="77777777" w:rsidR="00A212ED" w:rsidRDefault="00A212ED">
            <w:pPr>
              <w:rPr>
                <w:b/>
                <w:bCs/>
                <w:sz w:val="20"/>
                <w:szCs w:val="20"/>
                <w:lang w:eastAsia="en-GB"/>
              </w:rPr>
            </w:pPr>
            <w:r>
              <w:rPr>
                <w:b/>
                <w:bCs/>
                <w:sz w:val="20"/>
                <w:szCs w:val="20"/>
                <w:lang w:eastAsia="en-GB"/>
              </w:rPr>
              <w:t>Glo.</w:t>
            </w:r>
          </w:p>
        </w:tc>
      </w:tr>
      <w:tr w:rsidR="00A212ED" w14:paraId="7EA93D5C" w14:textId="77777777" w:rsidTr="00080D44">
        <w:trPr>
          <w:trHeight w:val="295"/>
          <w:jc w:val="center"/>
        </w:trPr>
        <w:tc>
          <w:tcPr>
            <w:tcW w:w="367" w:type="dxa"/>
            <w:tcBorders>
              <w:top w:val="single" w:sz="4" w:space="0" w:color="auto"/>
              <w:left w:val="single" w:sz="4" w:space="0" w:color="auto"/>
              <w:bottom w:val="single" w:sz="4" w:space="0" w:color="auto"/>
              <w:right w:val="single" w:sz="4" w:space="0" w:color="auto"/>
            </w:tcBorders>
            <w:vAlign w:val="center"/>
            <w:hideMark/>
          </w:tcPr>
          <w:p w14:paraId="30F16F88" w14:textId="77777777" w:rsidR="00A212ED" w:rsidRPr="00A60B1A" w:rsidRDefault="00A212ED" w:rsidP="00080D44">
            <w:pPr>
              <w:jc w:val="left"/>
              <w:rPr>
                <w:b/>
                <w:bCs/>
                <w:color w:val="FF0000"/>
                <w:sz w:val="20"/>
                <w:szCs w:val="20"/>
                <w:lang w:eastAsia="en-GB"/>
              </w:rPr>
            </w:pPr>
            <w:r w:rsidRPr="00A60B1A">
              <w:rPr>
                <w:b/>
                <w:bCs/>
                <w:color w:val="FF0000"/>
                <w:sz w:val="20"/>
                <w:szCs w:val="20"/>
                <w:lang w:eastAsia="en-GB"/>
              </w:rPr>
              <w:t>В</w:t>
            </w:r>
          </w:p>
        </w:tc>
        <w:tc>
          <w:tcPr>
            <w:tcW w:w="904" w:type="dxa"/>
            <w:tcBorders>
              <w:top w:val="single" w:sz="4" w:space="0" w:color="auto"/>
              <w:left w:val="single" w:sz="4" w:space="0" w:color="auto"/>
              <w:bottom w:val="single" w:sz="4" w:space="0" w:color="auto"/>
              <w:right w:val="single" w:sz="4" w:space="0" w:color="auto"/>
            </w:tcBorders>
            <w:vAlign w:val="center"/>
            <w:hideMark/>
          </w:tcPr>
          <w:p w14:paraId="3950803C" w14:textId="77777777" w:rsidR="00A212ED" w:rsidRPr="00A60B1A" w:rsidRDefault="00A212ED" w:rsidP="00080D44">
            <w:pPr>
              <w:jc w:val="left"/>
              <w:rPr>
                <w:b/>
                <w:bCs/>
                <w:color w:val="FF0000"/>
                <w:sz w:val="20"/>
                <w:szCs w:val="20"/>
                <w:lang w:val="en-US" w:eastAsia="en-GB"/>
              </w:rPr>
            </w:pPr>
            <w:r w:rsidRPr="00A60B1A">
              <w:rPr>
                <w:b/>
                <w:bCs/>
                <w:color w:val="FF0000"/>
                <w:sz w:val="20"/>
                <w:szCs w:val="20"/>
              </w:rPr>
              <w:t>A236</w:t>
            </w:r>
          </w:p>
        </w:tc>
        <w:tc>
          <w:tcPr>
            <w:tcW w:w="1196" w:type="dxa"/>
            <w:tcBorders>
              <w:top w:val="single" w:sz="4" w:space="0" w:color="auto"/>
              <w:left w:val="single" w:sz="4" w:space="0" w:color="auto"/>
              <w:bottom w:val="single" w:sz="4" w:space="0" w:color="auto"/>
              <w:right w:val="single" w:sz="4" w:space="0" w:color="auto"/>
            </w:tcBorders>
            <w:vAlign w:val="center"/>
            <w:hideMark/>
          </w:tcPr>
          <w:p w14:paraId="605450BE" w14:textId="77777777" w:rsidR="00A212ED" w:rsidRPr="00A60B1A" w:rsidRDefault="00A212ED" w:rsidP="00080D44">
            <w:pPr>
              <w:autoSpaceDE w:val="0"/>
              <w:autoSpaceDN w:val="0"/>
              <w:adjustRightInd w:val="0"/>
              <w:jc w:val="left"/>
              <w:rPr>
                <w:b/>
                <w:bCs/>
                <w:i/>
                <w:iCs/>
                <w:color w:val="FF0000"/>
                <w:sz w:val="20"/>
                <w:szCs w:val="20"/>
              </w:rPr>
            </w:pPr>
            <w:r w:rsidRPr="00A60B1A">
              <w:rPr>
                <w:b/>
                <w:bCs/>
                <w:i/>
                <w:iCs/>
                <w:color w:val="FF0000"/>
                <w:sz w:val="20"/>
                <w:szCs w:val="20"/>
              </w:rPr>
              <w:t>Dryocopus martius</w:t>
            </w:r>
          </w:p>
        </w:tc>
        <w:tc>
          <w:tcPr>
            <w:tcW w:w="0" w:type="auto"/>
            <w:tcBorders>
              <w:top w:val="single" w:sz="4" w:space="0" w:color="auto"/>
              <w:left w:val="single" w:sz="4" w:space="0" w:color="auto"/>
              <w:bottom w:val="single" w:sz="4" w:space="0" w:color="auto"/>
              <w:right w:val="single" w:sz="4" w:space="0" w:color="auto"/>
            </w:tcBorders>
            <w:vAlign w:val="center"/>
          </w:tcPr>
          <w:p w14:paraId="1DAA65C9" w14:textId="77777777" w:rsidR="00A212ED" w:rsidRPr="00A60B1A" w:rsidRDefault="00A212ED"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tcPr>
          <w:p w14:paraId="2D0FA4EA" w14:textId="77777777" w:rsidR="00A212ED" w:rsidRPr="00A60B1A" w:rsidRDefault="00A212ED" w:rsidP="00080D44">
            <w:pPr>
              <w:jc w:val="left"/>
              <w:rPr>
                <w:b/>
                <w:bCs/>
                <w:color w:val="FF0000"/>
                <w:sz w:val="20"/>
                <w:szCs w:val="20"/>
                <w:lang w:eastAsia="en-GB"/>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C367721" w14:textId="77777777" w:rsidR="00A212ED" w:rsidRPr="00A60B1A" w:rsidRDefault="00A212ED" w:rsidP="00080D44">
            <w:pPr>
              <w:jc w:val="left"/>
              <w:rPr>
                <w:b/>
                <w:bCs/>
                <w:color w:val="FF0000"/>
                <w:sz w:val="20"/>
                <w:szCs w:val="20"/>
                <w:lang w:val="en-US" w:eastAsia="en-GB"/>
              </w:rPr>
            </w:pPr>
            <w:r w:rsidRPr="00A60B1A">
              <w:rPr>
                <w:b/>
                <w:bCs/>
                <w:color w:val="FF0000"/>
                <w:sz w:val="20"/>
                <w:szCs w:val="20"/>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608509D3" w14:textId="77777777" w:rsidR="00A212ED" w:rsidRPr="00A60B1A" w:rsidRDefault="00A212ED" w:rsidP="00080D44">
            <w:pPr>
              <w:jc w:val="left"/>
              <w:rPr>
                <w:b/>
                <w:bCs/>
                <w:color w:val="FF0000"/>
                <w:sz w:val="20"/>
                <w:szCs w:val="20"/>
                <w:lang w:eastAsia="en-GB"/>
              </w:rPr>
            </w:pPr>
            <w:r w:rsidRPr="00A60B1A">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AD6BF83" w14:textId="77777777" w:rsidR="00A212ED" w:rsidRPr="00A60B1A" w:rsidRDefault="00A212ED" w:rsidP="00080D44">
            <w:pPr>
              <w:jc w:val="left"/>
              <w:rPr>
                <w:b/>
                <w:bCs/>
                <w:color w:val="FF0000"/>
                <w:sz w:val="20"/>
                <w:szCs w:val="20"/>
                <w:lang w:eastAsia="en-GB"/>
              </w:rPr>
            </w:pPr>
            <w:r w:rsidRPr="00A60B1A">
              <w:rPr>
                <w:b/>
                <w:bCs/>
                <w:color w:val="FF0000"/>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B7DF8F4" w14:textId="77777777" w:rsidR="00A212ED" w:rsidRPr="00A60B1A" w:rsidRDefault="00A212ED" w:rsidP="00080D44">
            <w:pPr>
              <w:jc w:val="left"/>
              <w:rPr>
                <w:b/>
                <w:bCs/>
                <w:color w:val="FF0000"/>
                <w:sz w:val="20"/>
                <w:szCs w:val="20"/>
                <w:lang w:eastAsia="en-GB"/>
              </w:rPr>
            </w:pPr>
            <w:r w:rsidRPr="00A60B1A">
              <w:rPr>
                <w:b/>
                <w:bCs/>
                <w:color w:val="FF0000"/>
                <w:sz w:val="20"/>
                <w:szCs w:val="20"/>
              </w:rPr>
              <w:t>p</w:t>
            </w:r>
          </w:p>
        </w:tc>
        <w:tc>
          <w:tcPr>
            <w:tcW w:w="0" w:type="auto"/>
            <w:tcBorders>
              <w:top w:val="single" w:sz="4" w:space="0" w:color="auto"/>
              <w:left w:val="single" w:sz="4" w:space="0" w:color="auto"/>
              <w:bottom w:val="single" w:sz="4" w:space="0" w:color="auto"/>
              <w:right w:val="single" w:sz="4" w:space="0" w:color="auto"/>
            </w:tcBorders>
            <w:vAlign w:val="center"/>
          </w:tcPr>
          <w:p w14:paraId="3AC485ED" w14:textId="77777777" w:rsidR="00A212ED" w:rsidRPr="00A60B1A" w:rsidRDefault="00A212ED" w:rsidP="00080D44">
            <w:pPr>
              <w:jc w:val="left"/>
              <w:rPr>
                <w:b/>
                <w:bCs/>
                <w:color w:val="FF0000"/>
                <w:sz w:val="20"/>
                <w:szCs w:val="20"/>
                <w:lang w:eastAsia="en-GB"/>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052B469" w14:textId="77777777" w:rsidR="00A212ED" w:rsidRPr="00A60B1A" w:rsidRDefault="00A212ED" w:rsidP="00080D44">
            <w:pPr>
              <w:jc w:val="left"/>
              <w:rPr>
                <w:b/>
                <w:bCs/>
                <w:color w:val="FF0000"/>
                <w:sz w:val="20"/>
                <w:szCs w:val="20"/>
                <w:lang w:eastAsia="en-GB"/>
              </w:rPr>
            </w:pPr>
            <w:r w:rsidRPr="00A60B1A">
              <w:rPr>
                <w:b/>
                <w:bCs/>
                <w:color w:val="FF0000"/>
                <w:sz w:val="20"/>
                <w:szCs w:val="20"/>
              </w:rPr>
              <w:t>G</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FDFD56C" w14:textId="77777777" w:rsidR="00A212ED" w:rsidRPr="00A60B1A" w:rsidRDefault="00A212ED" w:rsidP="00080D44">
            <w:pPr>
              <w:jc w:val="left"/>
              <w:rPr>
                <w:b/>
                <w:bCs/>
                <w:color w:val="FF0000"/>
                <w:sz w:val="20"/>
                <w:szCs w:val="20"/>
                <w:lang w:val="en-US" w:eastAsia="en-GB"/>
              </w:rPr>
            </w:pPr>
            <w:r w:rsidRPr="00A60B1A">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90B4954" w14:textId="77777777" w:rsidR="00A212ED" w:rsidRPr="00A60B1A" w:rsidRDefault="00A212ED" w:rsidP="00080D44">
            <w:pPr>
              <w:jc w:val="left"/>
              <w:rPr>
                <w:b/>
                <w:bCs/>
                <w:color w:val="FF0000"/>
                <w:sz w:val="20"/>
                <w:szCs w:val="20"/>
                <w:lang w:eastAsia="en-GB"/>
              </w:rPr>
            </w:pPr>
            <w:r w:rsidRPr="00A60B1A">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71090516" w14:textId="77777777" w:rsidR="00A212ED" w:rsidRPr="00A60B1A" w:rsidRDefault="00A212ED" w:rsidP="00080D44">
            <w:pPr>
              <w:jc w:val="left"/>
              <w:rPr>
                <w:b/>
                <w:bCs/>
                <w:color w:val="FF0000"/>
                <w:sz w:val="20"/>
                <w:szCs w:val="20"/>
                <w:lang w:eastAsia="en-GB"/>
              </w:rPr>
            </w:pPr>
            <w:r w:rsidRPr="00A60B1A">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2151A93" w14:textId="77777777" w:rsidR="00A212ED" w:rsidRPr="00A60B1A" w:rsidRDefault="00A212ED" w:rsidP="00080D44">
            <w:pPr>
              <w:jc w:val="left"/>
              <w:rPr>
                <w:b/>
                <w:bCs/>
                <w:color w:val="FF0000"/>
                <w:sz w:val="20"/>
                <w:szCs w:val="20"/>
                <w:lang w:val="en-US" w:eastAsia="en-GB"/>
              </w:rPr>
            </w:pPr>
            <w:r w:rsidRPr="00A60B1A">
              <w:rPr>
                <w:b/>
                <w:bCs/>
                <w:color w:val="FF0000"/>
                <w:sz w:val="20"/>
                <w:szCs w:val="20"/>
                <w:lang w:eastAsia="en-GB"/>
              </w:rPr>
              <w:t>C</w:t>
            </w:r>
          </w:p>
        </w:tc>
      </w:tr>
    </w:tbl>
    <w:p w14:paraId="49318E88" w14:textId="42DE29C5" w:rsidR="00157763" w:rsidRDefault="00157763" w:rsidP="00080D44"/>
    <w:p w14:paraId="5FF5429B" w14:textId="77777777" w:rsidR="00C312F4" w:rsidRDefault="00C312F4" w:rsidP="00080D44"/>
    <w:p w14:paraId="5D0828C5" w14:textId="51D3E629" w:rsidR="00A212ED" w:rsidRDefault="00A212ED" w:rsidP="00A212ED">
      <w:pPr>
        <w:pStyle w:val="Heading1"/>
      </w:pPr>
      <w:bookmarkStart w:id="225" w:name="_Toc132807002"/>
      <w:r>
        <w:t xml:space="preserve">Специфични цели за А433 </w:t>
      </w:r>
      <w:r w:rsidRPr="00080D44">
        <w:rPr>
          <w:i/>
        </w:rPr>
        <w:t>Lanius nubicus</w:t>
      </w:r>
      <w:r>
        <w:t xml:space="preserve"> (белочела сврачка)</w:t>
      </w:r>
      <w:bookmarkEnd w:id="225"/>
    </w:p>
    <w:p w14:paraId="2E8FBB2D" w14:textId="214A81C7" w:rsidR="00A212ED" w:rsidRDefault="00A212ED" w:rsidP="00A212ED">
      <w:pPr>
        <w:spacing w:before="120" w:after="120"/>
        <w:rPr>
          <w:rFonts w:eastAsia="Calibri"/>
          <w:b/>
        </w:rPr>
      </w:pPr>
      <w:r>
        <w:rPr>
          <w:rFonts w:eastAsia="Calibri"/>
          <w:b/>
        </w:rPr>
        <w:t xml:space="preserve">1. </w:t>
      </w:r>
      <w:r w:rsidR="004F1661" w:rsidRPr="004F1661">
        <w:rPr>
          <w:rFonts w:eastAsia="Calibri"/>
          <w:b/>
        </w:rPr>
        <w:t>Код и наименование на вида</w:t>
      </w:r>
    </w:p>
    <w:p w14:paraId="415ADEA5" w14:textId="19979AAB" w:rsidR="004F1661" w:rsidRDefault="004F1661" w:rsidP="00A212ED">
      <w:pPr>
        <w:spacing w:before="120" w:after="120"/>
        <w:rPr>
          <w:rFonts w:eastAsia="Calibri"/>
          <w:bCs/>
        </w:rPr>
      </w:pPr>
      <w:r w:rsidRPr="007A4013">
        <w:rPr>
          <w:rFonts w:eastAsia="Calibri"/>
          <w:bCs/>
        </w:rPr>
        <w:t>А433 Lanius nubicus (белочела сврачка)</w:t>
      </w:r>
    </w:p>
    <w:p w14:paraId="68153EC7" w14:textId="287AA394" w:rsidR="004F1661" w:rsidRPr="004F1661" w:rsidRDefault="004F1661" w:rsidP="00A212ED">
      <w:pPr>
        <w:spacing w:before="120" w:after="120"/>
        <w:rPr>
          <w:rFonts w:eastAsia="Calibri"/>
          <w:b/>
        </w:rPr>
      </w:pPr>
      <w:r w:rsidRPr="007A4013">
        <w:rPr>
          <w:rFonts w:eastAsia="Calibri"/>
          <w:b/>
        </w:rPr>
        <w:t>2. Кратка характеристика на вида</w:t>
      </w:r>
    </w:p>
    <w:p w14:paraId="5B0C79D9" w14:textId="77777777" w:rsidR="00A212ED" w:rsidRDefault="00A212ED" w:rsidP="00A212ED">
      <w:pPr>
        <w:spacing w:before="120" w:after="120"/>
        <w:rPr>
          <w:rFonts w:eastAsia="Calibri"/>
        </w:rPr>
      </w:pPr>
      <w:r>
        <w:rPr>
          <w:rFonts w:eastAsia="Calibri"/>
        </w:rPr>
        <w:lastRenderedPageBreak/>
        <w:t>Дължина на тялото: 17-18 cm. Размах на крилата: 24-26 cm. На големина колкото червеногърбата сврачка, но е по-елегантна, с издължен силует, по-нежен клюн и дълга опашка. По-потайна, много по-рядко се демонстрира по открити части на дървета и храсти. Предпочита да остане скрита сред гъсталака на клоните. Мъжкият основно в черно и бяло, с бяло чело и надочна ивица, бели плещи и ръждивооранжеви страни на гърдите и тялото. Женската отгоре е сиво-кафява, а отдолу - с кремав оттенък. Младите са тъмнокафяви. Брачната песен е тиха и мелодична (Иванов, 2011; Симеонов и Мичев, 1991</w:t>
      </w:r>
    </w:p>
    <w:p w14:paraId="08AB6522" w14:textId="77777777" w:rsidR="00A212ED" w:rsidRDefault="00A212ED" w:rsidP="00A212ED">
      <w:pPr>
        <w:spacing w:before="120" w:after="120"/>
        <w:rPr>
          <w:rFonts w:eastAsia="Calibri"/>
          <w:i/>
        </w:rPr>
      </w:pPr>
      <w:r>
        <w:rPr>
          <w:rFonts w:eastAsia="Calibri"/>
          <w:i/>
        </w:rPr>
        <w:t>Характер на пребиваване в страната</w:t>
      </w:r>
    </w:p>
    <w:p w14:paraId="32538106" w14:textId="77777777" w:rsidR="00A212ED" w:rsidRDefault="00A212ED" w:rsidP="00A212ED">
      <w:pPr>
        <w:spacing w:before="120" w:after="120"/>
        <w:rPr>
          <w:rFonts w:eastAsia="Calibri"/>
        </w:rPr>
      </w:pPr>
      <w:r>
        <w:rPr>
          <w:rFonts w:eastAsia="Calibri"/>
        </w:rPr>
        <w:t>За България видът е гнездящо-прелетен вид. Пролетната миграция е през май, а есенната – през август. Моногамен, териториален вид. Гнездото се разполага в бодливи храсти, основно разклонение на храст или по-тънко дърво или на хоризонтален клон при по-големи дървета. Гнездото е дребно и добре маскирано, разположено на височина между 0,95 и 18 m над земята. Мътилата са най-често от 4–6 яйца. Мъти само женската, около 14–16 дни. Хранят и двамата родители. В подходящи местообитания образува рехави концентрации – до 6 двойки/1,9 ha (3 двойки/1 ha) в крайречна тополова култура (Иванов, 2011; Николов и др. в Червена книга на България).</w:t>
      </w:r>
    </w:p>
    <w:p w14:paraId="48899B72" w14:textId="77777777" w:rsidR="00A212ED" w:rsidRDefault="00A212ED" w:rsidP="00A212ED">
      <w:pPr>
        <w:spacing w:before="120" w:after="120"/>
        <w:rPr>
          <w:rFonts w:eastAsia="Calibri"/>
          <w:i/>
        </w:rPr>
      </w:pPr>
      <w:r>
        <w:rPr>
          <w:rFonts w:eastAsia="Calibri"/>
          <w:i/>
        </w:rPr>
        <w:t xml:space="preserve">Характерно местообитание </w:t>
      </w:r>
    </w:p>
    <w:p w14:paraId="621D3D34" w14:textId="77777777" w:rsidR="00A212ED" w:rsidRDefault="00A212ED" w:rsidP="00A212ED">
      <w:pPr>
        <w:spacing w:before="120" w:after="120"/>
        <w:rPr>
          <w:rFonts w:eastAsia="Calibri"/>
        </w:rPr>
      </w:pPr>
      <w:r>
        <w:rPr>
          <w:rFonts w:eastAsia="Calibri"/>
        </w:rPr>
        <w:t>Обитава обикновено горещи равнинни или слабо хълмисти райони с разреден храсталак и ниски дървета, псевдомаквиси, разредени стари дъбови гори с поляни с единични храсти, стари овощни градини, особено орехови и бадемови (Иванов, 2011). Според Червена книга на България (Николов и др., 2015) белочелата сврачка обитава псевдомаквиси, разредени ксеротермни дъбови гори от субсредиземноморски тип (най-вече космат дъб), крайречни култури от хибридна топола, по-рядко обраствания с върба, ясен и салкъм, градски паркове. Заселването в горски култури, възникнали на мястото на естествени насаждения, е адаптация на вида с потенциално дългосрочна природозащитна значимост. В сравнение с останалите сврачки предявява предпочитание към по-високи и по-гъсти храсти, с по-малко и по-ограничени по размер открити пространства между тях, както и към наличие на по-високи дървета помежду им или изобщо към по-високи дървета. Установена е плътност до 3 двойки/1 ha в тополови култури по поречието на река Марица и нейните притоци, както и в крайречни високи гори от ясен (</w:t>
      </w:r>
      <w:r>
        <w:rPr>
          <w:rFonts w:eastAsia="Calibri"/>
          <w:i/>
        </w:rPr>
        <w:t>Fraxinus sp</w:t>
      </w:r>
      <w:r>
        <w:rPr>
          <w:rFonts w:eastAsia="Calibri"/>
        </w:rPr>
        <w:t>.) в долината на реката. Видът има по-ниска численост до 2 двойки/1 ha в гори от космат дъб (</w:t>
      </w:r>
      <w:r>
        <w:rPr>
          <w:rFonts w:eastAsia="Calibri"/>
          <w:i/>
        </w:rPr>
        <w:t>Quercus pubescens</w:t>
      </w:r>
      <w:r>
        <w:rPr>
          <w:rFonts w:eastAsia="Calibri"/>
        </w:rPr>
        <w:t>) и благун (</w:t>
      </w:r>
      <w:r>
        <w:rPr>
          <w:rFonts w:eastAsia="Calibri"/>
          <w:i/>
        </w:rPr>
        <w:t>Quercus frainetto</w:t>
      </w:r>
      <w:r>
        <w:rPr>
          <w:rFonts w:eastAsia="Calibri"/>
        </w:rPr>
        <w:t>) в Тракийската низина, Сакар и Странджа. В низините видът гнезди в крайречни тополови дървета (</w:t>
      </w:r>
      <w:r>
        <w:rPr>
          <w:rFonts w:eastAsia="Calibri"/>
          <w:i/>
        </w:rPr>
        <w:t>Populus sp</w:t>
      </w:r>
      <w:r>
        <w:rPr>
          <w:rFonts w:eastAsia="Calibri"/>
        </w:rPr>
        <w:t>.) по реките Марица и Тунджа и техните притоци, както и по реките Крумовица и Бяла река. По-малочислен е в крайречни участъци от върби (</w:t>
      </w:r>
      <w:r>
        <w:rPr>
          <w:rFonts w:eastAsia="Calibri"/>
          <w:i/>
        </w:rPr>
        <w:t>Salix sp</w:t>
      </w:r>
      <w:r>
        <w:rPr>
          <w:rFonts w:eastAsia="Calibri"/>
        </w:rPr>
        <w:t>.), лъжеакация (</w:t>
      </w:r>
      <w:r>
        <w:rPr>
          <w:rFonts w:eastAsia="Calibri"/>
          <w:i/>
        </w:rPr>
        <w:t>Robinia pseudacacia</w:t>
      </w:r>
      <w:r>
        <w:rPr>
          <w:rFonts w:eastAsia="Calibri"/>
        </w:rPr>
        <w:t>) и низинни гори от ясен (</w:t>
      </w:r>
      <w:r>
        <w:rPr>
          <w:rFonts w:eastAsia="Calibri"/>
          <w:i/>
        </w:rPr>
        <w:t>Fraxinus sp</w:t>
      </w:r>
      <w:r>
        <w:rPr>
          <w:rFonts w:eastAsia="Calibri"/>
        </w:rPr>
        <w:t>.). Видът e открит и в горички от космат дъб и благун, овощни градини, насаждения от орехи (</w:t>
      </w:r>
      <w:r>
        <w:rPr>
          <w:rFonts w:eastAsia="Calibri"/>
          <w:i/>
        </w:rPr>
        <w:t>Juglans regia</w:t>
      </w:r>
      <w:r>
        <w:rPr>
          <w:rFonts w:eastAsia="Calibri"/>
        </w:rPr>
        <w:t>) и бадеми (</w:t>
      </w:r>
      <w:r>
        <w:rPr>
          <w:rFonts w:eastAsia="Calibri"/>
          <w:i/>
        </w:rPr>
        <w:t>Amygdalus sp</w:t>
      </w:r>
      <w:r>
        <w:rPr>
          <w:rFonts w:eastAsia="Calibri"/>
        </w:rPr>
        <w:t>.). В подножието на планините видът обитава открити гори от дъб (</w:t>
      </w:r>
      <w:r>
        <w:rPr>
          <w:rFonts w:eastAsia="Calibri"/>
          <w:i/>
        </w:rPr>
        <w:t>Quercus sp</w:t>
      </w:r>
      <w:r>
        <w:rPr>
          <w:rFonts w:eastAsia="Calibri"/>
        </w:rPr>
        <w:t>.), средиземноморска храстова растителност, представена от дървовидна хвойна (</w:t>
      </w:r>
      <w:r>
        <w:rPr>
          <w:rFonts w:eastAsia="Calibri"/>
          <w:i/>
        </w:rPr>
        <w:t>Juniperus excelsa</w:t>
      </w:r>
      <w:r>
        <w:rPr>
          <w:rFonts w:eastAsia="Calibri"/>
        </w:rPr>
        <w:t>), червена хвойна (</w:t>
      </w:r>
      <w:r>
        <w:rPr>
          <w:rFonts w:eastAsia="Calibri"/>
          <w:i/>
        </w:rPr>
        <w:t>Juniperus oxycedrus</w:t>
      </w:r>
      <w:r>
        <w:rPr>
          <w:rFonts w:eastAsia="Calibri"/>
        </w:rPr>
        <w:t>) и драка (</w:t>
      </w:r>
      <w:r>
        <w:rPr>
          <w:rFonts w:eastAsia="Calibri"/>
          <w:i/>
        </w:rPr>
        <w:t>Paliurus spina-christi</w:t>
      </w:r>
      <w:r>
        <w:rPr>
          <w:rFonts w:eastAsia="Calibri"/>
        </w:rPr>
        <w:t>) (Demerdzhiev and Stoychev, 2008). Изследване в Североизточна Гърция разкрива, че белочелата сврачка се отличава значително в избора си на местообитание в сравнение с други сврачки, гнездящи в района. Авторите смятат, че за да запазят популацията на вида е необходимо да се опазят следните типове местообитания: стари маслинови, бадемови и орехови насаждения и старите гори от чинар (</w:t>
      </w:r>
      <w:r>
        <w:rPr>
          <w:rFonts w:eastAsia="Calibri"/>
          <w:i/>
        </w:rPr>
        <w:t>Platanus</w:t>
      </w:r>
      <w:r>
        <w:rPr>
          <w:rFonts w:eastAsia="Calibri"/>
        </w:rPr>
        <w:t>) по протежение на реките (Moskát and Fuisz, 2002).</w:t>
      </w:r>
    </w:p>
    <w:p w14:paraId="16C1D719" w14:textId="77777777" w:rsidR="00A212ED" w:rsidRDefault="00A212ED" w:rsidP="00A212ED">
      <w:pPr>
        <w:spacing w:before="120" w:after="120"/>
        <w:rPr>
          <w:rFonts w:eastAsia="Calibri"/>
          <w:i/>
        </w:rPr>
      </w:pPr>
      <w:r>
        <w:rPr>
          <w:rFonts w:eastAsia="Calibri"/>
          <w:i/>
        </w:rPr>
        <w:lastRenderedPageBreak/>
        <w:t>Хранене</w:t>
      </w:r>
    </w:p>
    <w:p w14:paraId="2565A071" w14:textId="77777777" w:rsidR="00A212ED" w:rsidRDefault="00A212ED" w:rsidP="00A212ED">
      <w:pPr>
        <w:spacing w:before="120" w:after="120"/>
        <w:rPr>
          <w:rFonts w:eastAsia="Calibri"/>
        </w:rPr>
      </w:pPr>
      <w:r>
        <w:rPr>
          <w:rFonts w:eastAsia="Calibri"/>
        </w:rPr>
        <w:t>Храната на вида е основно от насекоми, като доминират правокрилите (</w:t>
      </w:r>
      <w:r>
        <w:rPr>
          <w:rFonts w:eastAsia="Calibri"/>
          <w:i/>
        </w:rPr>
        <w:t>Orthoptera</w:t>
      </w:r>
      <w:r>
        <w:rPr>
          <w:rFonts w:eastAsia="Calibri"/>
        </w:rPr>
        <w:t>) и бръмбарите (</w:t>
      </w:r>
      <w:r>
        <w:rPr>
          <w:rFonts w:eastAsia="Calibri"/>
          <w:i/>
        </w:rPr>
        <w:t>Coleoptera</w:t>
      </w:r>
      <w:r>
        <w:rPr>
          <w:rFonts w:eastAsia="Calibri"/>
        </w:rPr>
        <w:t xml:space="preserve">), отчасти гущери и дребни птици, предимно изтощени мигранти. Хранителни „запаси“ у нас са регистрирани в края на лятото (Иванов, 2011). </w:t>
      </w:r>
    </w:p>
    <w:p w14:paraId="2214819A" w14:textId="2D1CB0FB" w:rsidR="00A212ED" w:rsidRDefault="004F1661" w:rsidP="00A212ED">
      <w:pPr>
        <w:spacing w:before="120" w:after="120"/>
        <w:rPr>
          <w:rFonts w:eastAsia="Calibri"/>
        </w:rPr>
      </w:pPr>
      <w:r>
        <w:rPr>
          <w:rFonts w:eastAsia="Calibri"/>
          <w:b/>
        </w:rPr>
        <w:t>3</w:t>
      </w:r>
      <w:r w:rsidR="00A212ED">
        <w:rPr>
          <w:rFonts w:eastAsia="Calibri"/>
          <w:b/>
        </w:rPr>
        <w:t>. Разпространение, природозащитно състояние и тенденции в популацията на вида на национално ниво</w:t>
      </w:r>
      <w:r w:rsidR="00A212ED">
        <w:rPr>
          <w:rFonts w:eastAsia="Calibri"/>
        </w:rPr>
        <w:t xml:space="preserve">Среща се предимно в по-ниските части, до 600-900 m надморска височина, според Янков (ред., 2007) – до 400 m надморска височина. Среща се основно в Южна България. Гнезди по долното течение на река Струма и ниските части на околните планини. В Горнотракийската низина белочелата сврачка е добре представена покрай река Марица и някои от нейните притоци, на места в северните предпланини на Родопите и Сакар. Има петнисто разпространение в Източни Родопи, Западна Странджа, на север до Средна гора. По Черноморието е рядка, на север достига района на нос Емине. Инцидентно е отбелязвана северно от Стара планина. </w:t>
      </w:r>
    </w:p>
    <w:p w14:paraId="07BCAA7E" w14:textId="77777777" w:rsidR="00A212ED" w:rsidRDefault="00A212ED" w:rsidP="00A212ED">
      <w:pPr>
        <w:spacing w:before="120" w:after="120"/>
        <w:rPr>
          <w:rFonts w:eastAsia="Calibri"/>
        </w:rPr>
      </w:pPr>
      <w:r>
        <w:rPr>
          <w:rFonts w:eastAsia="Calibri"/>
        </w:rPr>
        <w:t>Включен в Приложение 2 и 3 на ЗБР и Приложение 1 на Директивата за птиците. Включен е в Червената книга на Р България (2015) в категория „уязвим“ (VU). Според IUCN за света е  Least Concern (LC) за света (2019) и за територията на континентална Европа (2021). Има SPEC 2 категория (Staneva and Burfield, 2017).</w:t>
      </w:r>
    </w:p>
    <w:p w14:paraId="6BE56A6E" w14:textId="77777777" w:rsidR="00A212ED" w:rsidRDefault="00A212ED" w:rsidP="00A212ED">
      <w:pPr>
        <w:spacing w:before="120" w:after="120"/>
        <w:rPr>
          <w:rFonts w:eastAsia="Calibri"/>
        </w:rPr>
      </w:pPr>
      <w:r>
        <w:rPr>
          <w:rFonts w:eastAsia="Calibri"/>
        </w:rPr>
        <w:t>Съгласно докладването през 2019 г. (за периода 2013-2018 г.)</w:t>
      </w:r>
      <w:r>
        <w:rPr>
          <w:rFonts w:eastAsia="Calibri"/>
          <w:b/>
          <w:bCs/>
        </w:rPr>
        <w:t xml:space="preserve"> гнездящата</w:t>
      </w:r>
      <w:r>
        <w:rPr>
          <w:rFonts w:eastAsia="Calibri"/>
        </w:rPr>
        <w:t xml:space="preserve"> популация на вида е между </w:t>
      </w:r>
      <w:r>
        <w:rPr>
          <w:rFonts w:eastAsia="Calibri"/>
          <w:b/>
          <w:bCs/>
        </w:rPr>
        <w:t>700 и 2200 двойки</w:t>
      </w:r>
      <w:r>
        <w:rPr>
          <w:rFonts w:eastAsia="Calibri"/>
        </w:rPr>
        <w:t>. Според Янков (ред., 2007) числеността в страната наброява 200–350 двойки. Demerdzhiev and Stoychev (2008) оценяват популацията на 600-800 двойки. Според Николов и др. в Червена книга на България (2015) популацията в страната е 1800-2200 двойки. Както се вижда, има голяма разлика в оценките на гнездовата популация в страната, но това може да се обясни с по-скрития начин на живот на вида в сравнение с останалите сврачки. При предходното докладване за периода 2008-2012 г. популацията е била оценена с численост 1500-2200 двойки и двете тенденции са били на увеличение.</w:t>
      </w:r>
    </w:p>
    <w:p w14:paraId="5B30E2D0" w14:textId="77777777" w:rsidR="00A212ED" w:rsidRDefault="00A212ED" w:rsidP="00A212ED">
      <w:pPr>
        <w:spacing w:before="120" w:after="120"/>
        <w:rPr>
          <w:rFonts w:eastAsia="Calibri"/>
        </w:rPr>
      </w:pPr>
      <w:r>
        <w:rPr>
          <w:rFonts w:eastAsia="Calibri"/>
        </w:rPr>
        <w:t>В Червената книга на България (Николов и др., 2015) като основни заплахи са посочени промяна и деградация на местообитанията – дърводобив (B28), пожари (B13) и др. (B12, B10, B05). С потенциално негативно влияние са горскостопанските мероприятия, свързани с използване на химични вещества (B20) и безпокойството през гнездовия период (H08).</w:t>
      </w:r>
    </w:p>
    <w:p w14:paraId="7D7A3248" w14:textId="0706316F" w:rsidR="00A212ED" w:rsidRDefault="00A212ED" w:rsidP="00A212ED">
      <w:pPr>
        <w:spacing w:before="120" w:after="120"/>
        <w:rPr>
          <w:rFonts w:eastAsia="Calibri"/>
        </w:rPr>
      </w:pPr>
      <w:r>
        <w:rPr>
          <w:rFonts w:eastAsia="Calibri"/>
        </w:rPr>
        <w:t>В докладването от 2019 г. е посочена само една заплаха – J01.</w:t>
      </w:r>
    </w:p>
    <w:p w14:paraId="13A332B0" w14:textId="553DE6B6" w:rsidR="0083706F" w:rsidRDefault="0083706F" w:rsidP="00A212ED">
      <w:pPr>
        <w:spacing w:before="120" w:after="120"/>
        <w:rPr>
          <w:rFonts w:eastAsia="Calibri"/>
        </w:rPr>
      </w:pPr>
      <w:r w:rsidRPr="0083706F">
        <w:rPr>
          <w:rFonts w:eastAsia="Calibri"/>
        </w:rPr>
        <w:t>Видът се среща в 18 защитени зони от мрежата Натура 2000 в България, като във всички тях е с оценка различна от оценка „D“ на популацията.</w:t>
      </w:r>
    </w:p>
    <w:p w14:paraId="53E7E380" w14:textId="6235B1DA" w:rsidR="00A212ED" w:rsidRDefault="00710363" w:rsidP="00A212ED">
      <w:pPr>
        <w:spacing w:before="120" w:after="120"/>
        <w:rPr>
          <w:b/>
          <w:bCs/>
        </w:rPr>
      </w:pPr>
      <w:r>
        <w:rPr>
          <w:b/>
          <w:bCs/>
        </w:rPr>
        <w:t>4</w:t>
      </w:r>
      <w:r w:rsidR="00A212ED">
        <w:rPr>
          <w:b/>
          <w:bCs/>
        </w:rPr>
        <w:t xml:space="preserve">. </w:t>
      </w:r>
      <w:r w:rsidRPr="00710363">
        <w:rPr>
          <w:b/>
          <w:bCs/>
        </w:rPr>
        <w:t>Състояние на ниво защитена зона</w:t>
      </w:r>
    </w:p>
    <w:p w14:paraId="6A1018B6" w14:textId="3997BA62" w:rsidR="00A212ED" w:rsidRDefault="00A212ED" w:rsidP="00A212ED">
      <w:pPr>
        <w:spacing w:after="120"/>
      </w:pPr>
      <w:r>
        <w:t>Видът не е включен в</w:t>
      </w:r>
      <w:r w:rsidR="00D44E09">
        <w:t xml:space="preserve"> СФ </w:t>
      </w:r>
      <w:r>
        <w:t>на зоната.</w:t>
      </w:r>
    </w:p>
    <w:p w14:paraId="27220374" w14:textId="35B0EB7D" w:rsidR="00A212ED" w:rsidRPr="007A4013" w:rsidRDefault="00710363" w:rsidP="007A4013">
      <w:pPr>
        <w:spacing w:before="120" w:after="120"/>
        <w:ind w:left="426"/>
        <w:rPr>
          <w:b/>
          <w:bCs/>
          <w:color w:val="000000"/>
        </w:rPr>
      </w:pPr>
      <w:r>
        <w:rPr>
          <w:b/>
          <w:bCs/>
          <w:color w:val="000000"/>
        </w:rPr>
        <w:t xml:space="preserve">5. </w:t>
      </w:r>
      <w:r w:rsidR="00A212ED" w:rsidRPr="007A4013">
        <w:rPr>
          <w:b/>
          <w:bCs/>
          <w:color w:val="000000"/>
        </w:rPr>
        <w:t xml:space="preserve">Анализ на наличната информация </w:t>
      </w:r>
    </w:p>
    <w:p w14:paraId="5EEB378F" w14:textId="299DCBDE" w:rsidR="00A212ED" w:rsidRDefault="00A212ED" w:rsidP="00A212ED">
      <w:r>
        <w:t>При проучване на гнездящите птици в защитени зони за птици от Натура 2000 през 2012 г. видът е отбелязан като нов за района с минимум 2 гнездящи двойки (Матеева и др., 2013). По данни от БДЗП видът е наблюдаван в зоната през гнездовия период през 2018 г. – 3 инд., 2019 г. – 4 инд. и 2020 г. – 2 инд. По време на теренните проучвания в зоната през април 2022 г. бяха установени 2 двойки белочели сврачки.</w:t>
      </w:r>
      <w:r w:rsidRPr="00A212ED">
        <w:t xml:space="preserve"> </w:t>
      </w:r>
      <w:r>
        <w:t>Предлагаме добавяне на вида в СФ като размножаващ се в зоната с численост 2 двойки предвид данните от проведените теренни проучвания през 2022 г.</w:t>
      </w:r>
    </w:p>
    <w:p w14:paraId="25A2CE47" w14:textId="77777777" w:rsidR="00A212ED" w:rsidRDefault="00A212ED" w:rsidP="00A212ED">
      <w:pPr>
        <w:rPr>
          <w:rFonts w:eastAsiaTheme="minorHAnsi"/>
        </w:rPr>
      </w:pPr>
    </w:p>
    <w:p w14:paraId="00BF3F32" w14:textId="0DBF9733" w:rsidR="00A212ED" w:rsidRDefault="00710363" w:rsidP="00A212ED">
      <w:pPr>
        <w:rPr>
          <w:b/>
        </w:rPr>
      </w:pPr>
      <w:r>
        <w:rPr>
          <w:b/>
        </w:rPr>
        <w:lastRenderedPageBreak/>
        <w:t>6</w:t>
      </w:r>
      <w:r w:rsidR="00A212ED">
        <w:rPr>
          <w:b/>
        </w:rPr>
        <w:t xml:space="preserve">. </w:t>
      </w:r>
      <w:r w:rsidRPr="00710363">
        <w:rPr>
          <w:b/>
        </w:rPr>
        <w:t>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235"/>
        <w:gridCol w:w="1167"/>
        <w:gridCol w:w="3273"/>
        <w:gridCol w:w="1739"/>
      </w:tblGrid>
      <w:tr w:rsidR="00A212ED" w14:paraId="346E9595" w14:textId="77777777" w:rsidTr="0068473C">
        <w:trPr>
          <w:tblHeader/>
          <w:jc w:val="center"/>
        </w:trPr>
        <w:tc>
          <w:tcPr>
            <w:tcW w:w="10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3E81743" w14:textId="77777777" w:rsidR="00A212ED" w:rsidRDefault="00A212ED">
            <w:pPr>
              <w:rPr>
                <w:b/>
                <w:bCs/>
                <w:sz w:val="20"/>
                <w:szCs w:val="20"/>
              </w:rPr>
            </w:pPr>
            <w:r>
              <w:rPr>
                <w:b/>
                <w:bCs/>
                <w:sz w:val="20"/>
                <w:szCs w:val="20"/>
              </w:rPr>
              <w:t>Параметър</w:t>
            </w:r>
          </w:p>
        </w:tc>
        <w:tc>
          <w:tcPr>
            <w:tcW w:w="66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9D144BA" w14:textId="77777777" w:rsidR="00A212ED" w:rsidRDefault="00A212ED">
            <w:pPr>
              <w:rPr>
                <w:b/>
                <w:bCs/>
                <w:sz w:val="20"/>
                <w:szCs w:val="20"/>
              </w:rPr>
            </w:pPr>
            <w:r>
              <w:rPr>
                <w:b/>
                <w:bCs/>
                <w:sz w:val="20"/>
                <w:szCs w:val="20"/>
              </w:rPr>
              <w:t>Мерна единица</w:t>
            </w:r>
          </w:p>
        </w:tc>
        <w:tc>
          <w:tcPr>
            <w:tcW w:w="62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C465B47" w14:textId="77777777" w:rsidR="00A212ED" w:rsidRDefault="00A212ED">
            <w:pPr>
              <w:rPr>
                <w:b/>
                <w:bCs/>
                <w:sz w:val="20"/>
                <w:szCs w:val="20"/>
              </w:rPr>
            </w:pPr>
            <w:r>
              <w:rPr>
                <w:b/>
                <w:bCs/>
                <w:sz w:val="20"/>
                <w:szCs w:val="20"/>
              </w:rPr>
              <w:t>Целева стойност</w:t>
            </w:r>
          </w:p>
        </w:tc>
        <w:tc>
          <w:tcPr>
            <w:tcW w:w="17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228861E" w14:textId="77777777" w:rsidR="00A212ED" w:rsidRDefault="00A212ED">
            <w:pPr>
              <w:rPr>
                <w:b/>
                <w:bCs/>
                <w:sz w:val="20"/>
                <w:szCs w:val="20"/>
              </w:rPr>
            </w:pPr>
            <w:r>
              <w:rPr>
                <w:b/>
                <w:bCs/>
                <w:sz w:val="20"/>
                <w:szCs w:val="20"/>
              </w:rPr>
              <w:t>Допълнителна информация</w:t>
            </w:r>
          </w:p>
        </w:tc>
        <w:tc>
          <w:tcPr>
            <w:tcW w:w="93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7ADDFC7" w14:textId="77777777" w:rsidR="00A212ED" w:rsidRDefault="00A212ED">
            <w:pPr>
              <w:rPr>
                <w:b/>
                <w:bCs/>
                <w:sz w:val="20"/>
                <w:szCs w:val="20"/>
              </w:rPr>
            </w:pPr>
            <w:r>
              <w:rPr>
                <w:b/>
                <w:bCs/>
                <w:sz w:val="20"/>
                <w:szCs w:val="20"/>
              </w:rPr>
              <w:t>Специфични за зоната цели</w:t>
            </w:r>
          </w:p>
        </w:tc>
      </w:tr>
      <w:tr w:rsidR="00A212ED" w14:paraId="5AF3CDE5" w14:textId="77777777" w:rsidTr="00A212ED">
        <w:trPr>
          <w:jc w:val="center"/>
        </w:trPr>
        <w:tc>
          <w:tcPr>
            <w:tcW w:w="1009" w:type="pct"/>
            <w:tcBorders>
              <w:top w:val="single" w:sz="4" w:space="0" w:color="auto"/>
              <w:left w:val="single" w:sz="4" w:space="0" w:color="auto"/>
              <w:bottom w:val="single" w:sz="4" w:space="0" w:color="auto"/>
              <w:right w:val="single" w:sz="4" w:space="0" w:color="auto"/>
            </w:tcBorders>
            <w:hideMark/>
          </w:tcPr>
          <w:p w14:paraId="116D4920" w14:textId="77777777" w:rsidR="00A212ED" w:rsidRDefault="00A212ED">
            <w:pPr>
              <w:rPr>
                <w:b/>
                <w:sz w:val="20"/>
                <w:szCs w:val="20"/>
              </w:rPr>
            </w:pPr>
            <w:r>
              <w:rPr>
                <w:b/>
                <w:sz w:val="20"/>
                <w:szCs w:val="20"/>
              </w:rPr>
              <w:t xml:space="preserve">Популация: </w:t>
            </w:r>
            <w:r>
              <w:rPr>
                <w:bCs/>
                <w:sz w:val="20"/>
                <w:szCs w:val="20"/>
              </w:rPr>
              <w:t>Размер на гнездящата популация</w:t>
            </w:r>
          </w:p>
        </w:tc>
        <w:tc>
          <w:tcPr>
            <w:tcW w:w="665" w:type="pct"/>
            <w:tcBorders>
              <w:top w:val="single" w:sz="4" w:space="0" w:color="auto"/>
              <w:left w:val="single" w:sz="4" w:space="0" w:color="auto"/>
              <w:bottom w:val="single" w:sz="4" w:space="0" w:color="auto"/>
              <w:right w:val="single" w:sz="4" w:space="0" w:color="auto"/>
            </w:tcBorders>
            <w:hideMark/>
          </w:tcPr>
          <w:p w14:paraId="289B1BDB" w14:textId="77777777" w:rsidR="00A212ED" w:rsidRDefault="00A212ED">
            <w:pPr>
              <w:rPr>
                <w:sz w:val="20"/>
                <w:szCs w:val="20"/>
              </w:rPr>
            </w:pPr>
            <w:r>
              <w:rPr>
                <w:sz w:val="20"/>
                <w:szCs w:val="20"/>
              </w:rPr>
              <w:t>Брой двойки</w:t>
            </w:r>
          </w:p>
        </w:tc>
        <w:tc>
          <w:tcPr>
            <w:tcW w:w="628" w:type="pct"/>
            <w:tcBorders>
              <w:top w:val="single" w:sz="4" w:space="0" w:color="auto"/>
              <w:left w:val="single" w:sz="4" w:space="0" w:color="auto"/>
              <w:bottom w:val="single" w:sz="4" w:space="0" w:color="auto"/>
              <w:right w:val="single" w:sz="4" w:space="0" w:color="auto"/>
            </w:tcBorders>
            <w:hideMark/>
          </w:tcPr>
          <w:p w14:paraId="6188621E" w14:textId="77777777" w:rsidR="00A212ED" w:rsidRDefault="00A212ED">
            <w:pPr>
              <w:rPr>
                <w:sz w:val="20"/>
                <w:szCs w:val="20"/>
              </w:rPr>
            </w:pPr>
            <w:r>
              <w:rPr>
                <w:sz w:val="20"/>
                <w:szCs w:val="20"/>
              </w:rPr>
              <w:t>Най-малко 2</w:t>
            </w:r>
          </w:p>
        </w:tc>
        <w:tc>
          <w:tcPr>
            <w:tcW w:w="1762" w:type="pct"/>
            <w:tcBorders>
              <w:top w:val="single" w:sz="4" w:space="0" w:color="auto"/>
              <w:left w:val="single" w:sz="4" w:space="0" w:color="auto"/>
              <w:bottom w:val="single" w:sz="4" w:space="0" w:color="auto"/>
              <w:right w:val="single" w:sz="4" w:space="0" w:color="auto"/>
            </w:tcBorders>
            <w:hideMark/>
          </w:tcPr>
          <w:p w14:paraId="482916A1" w14:textId="77777777" w:rsidR="00A212ED" w:rsidRDefault="00A212ED">
            <w:pPr>
              <w:rPr>
                <w:sz w:val="20"/>
                <w:szCs w:val="20"/>
              </w:rPr>
            </w:pPr>
            <w:r>
              <w:rPr>
                <w:sz w:val="20"/>
                <w:szCs w:val="20"/>
              </w:rPr>
              <w:t>Според проучване на орнитофауната от 2012 г. в зоната гнездят минимум 2 двойки. Проведените проучвания през 2022 г. потвърждават тази численост.</w:t>
            </w:r>
          </w:p>
        </w:tc>
        <w:tc>
          <w:tcPr>
            <w:tcW w:w="936" w:type="pct"/>
            <w:tcBorders>
              <w:top w:val="single" w:sz="4" w:space="0" w:color="auto"/>
              <w:left w:val="single" w:sz="4" w:space="0" w:color="auto"/>
              <w:bottom w:val="single" w:sz="4" w:space="0" w:color="auto"/>
              <w:right w:val="single" w:sz="4" w:space="0" w:color="auto"/>
            </w:tcBorders>
            <w:hideMark/>
          </w:tcPr>
          <w:p w14:paraId="6B55F062" w14:textId="77777777" w:rsidR="00A212ED" w:rsidRDefault="00A212ED">
            <w:pPr>
              <w:rPr>
                <w:sz w:val="20"/>
                <w:szCs w:val="20"/>
              </w:rPr>
            </w:pPr>
            <w:r>
              <w:rPr>
                <w:sz w:val="20"/>
                <w:szCs w:val="20"/>
              </w:rPr>
              <w:t>Поддържане на популацията на вида от най-малко 2 гнездящи двойки.</w:t>
            </w:r>
          </w:p>
        </w:tc>
      </w:tr>
      <w:tr w:rsidR="00A212ED" w14:paraId="3921DE73" w14:textId="77777777" w:rsidTr="00A212ED">
        <w:trPr>
          <w:jc w:val="center"/>
        </w:trPr>
        <w:tc>
          <w:tcPr>
            <w:tcW w:w="1009" w:type="pct"/>
            <w:tcBorders>
              <w:top w:val="single" w:sz="4" w:space="0" w:color="auto"/>
              <w:left w:val="single" w:sz="4" w:space="0" w:color="auto"/>
              <w:bottom w:val="single" w:sz="4" w:space="0" w:color="auto"/>
              <w:right w:val="single" w:sz="4" w:space="0" w:color="auto"/>
            </w:tcBorders>
            <w:hideMark/>
          </w:tcPr>
          <w:p w14:paraId="562EB26A" w14:textId="77777777" w:rsidR="00A212ED" w:rsidRPr="007913ED" w:rsidRDefault="00A212ED">
            <w:pPr>
              <w:rPr>
                <w:b/>
                <w:sz w:val="20"/>
                <w:szCs w:val="20"/>
              </w:rPr>
            </w:pPr>
            <w:r w:rsidRPr="007913ED">
              <w:rPr>
                <w:b/>
                <w:sz w:val="20"/>
                <w:szCs w:val="20"/>
              </w:rPr>
              <w:t xml:space="preserve">Местообитание на вида: </w:t>
            </w:r>
            <w:r w:rsidRPr="007913ED">
              <w:rPr>
                <w:bCs/>
                <w:sz w:val="20"/>
                <w:szCs w:val="20"/>
              </w:rPr>
              <w:t>Площ на подходящите местообитания на вида</w:t>
            </w:r>
          </w:p>
        </w:tc>
        <w:tc>
          <w:tcPr>
            <w:tcW w:w="665" w:type="pct"/>
            <w:tcBorders>
              <w:top w:val="single" w:sz="4" w:space="0" w:color="auto"/>
              <w:left w:val="single" w:sz="4" w:space="0" w:color="auto"/>
              <w:bottom w:val="single" w:sz="4" w:space="0" w:color="auto"/>
              <w:right w:val="single" w:sz="4" w:space="0" w:color="auto"/>
            </w:tcBorders>
            <w:hideMark/>
          </w:tcPr>
          <w:p w14:paraId="587F7FBF" w14:textId="77777777" w:rsidR="00A212ED" w:rsidRPr="007913ED" w:rsidRDefault="00A212ED">
            <w:pPr>
              <w:rPr>
                <w:sz w:val="20"/>
                <w:szCs w:val="20"/>
              </w:rPr>
            </w:pPr>
            <w:r w:rsidRPr="007913ED">
              <w:rPr>
                <w:sz w:val="20"/>
                <w:szCs w:val="20"/>
              </w:rPr>
              <w:t>ha</w:t>
            </w:r>
          </w:p>
        </w:tc>
        <w:tc>
          <w:tcPr>
            <w:tcW w:w="628" w:type="pct"/>
            <w:tcBorders>
              <w:top w:val="single" w:sz="4" w:space="0" w:color="auto"/>
              <w:left w:val="single" w:sz="4" w:space="0" w:color="auto"/>
              <w:bottom w:val="single" w:sz="4" w:space="0" w:color="auto"/>
              <w:right w:val="single" w:sz="4" w:space="0" w:color="auto"/>
            </w:tcBorders>
            <w:hideMark/>
          </w:tcPr>
          <w:p w14:paraId="2E54AA2A" w14:textId="77777777" w:rsidR="00A212ED" w:rsidRPr="007913ED" w:rsidRDefault="00A212ED">
            <w:pPr>
              <w:rPr>
                <w:sz w:val="20"/>
                <w:szCs w:val="20"/>
              </w:rPr>
            </w:pPr>
            <w:r w:rsidRPr="007913ED">
              <w:rPr>
                <w:sz w:val="20"/>
                <w:szCs w:val="20"/>
              </w:rPr>
              <w:t>Най-малко 45</w:t>
            </w:r>
          </w:p>
        </w:tc>
        <w:tc>
          <w:tcPr>
            <w:tcW w:w="1762" w:type="pct"/>
            <w:tcBorders>
              <w:top w:val="single" w:sz="4" w:space="0" w:color="auto"/>
              <w:left w:val="single" w:sz="4" w:space="0" w:color="auto"/>
              <w:bottom w:val="single" w:sz="4" w:space="0" w:color="auto"/>
              <w:right w:val="single" w:sz="4" w:space="0" w:color="auto"/>
            </w:tcBorders>
            <w:hideMark/>
          </w:tcPr>
          <w:p w14:paraId="0110D6B1" w14:textId="77777777" w:rsidR="00A212ED" w:rsidRPr="007913ED" w:rsidRDefault="00A212ED">
            <w:pPr>
              <w:rPr>
                <w:sz w:val="20"/>
                <w:szCs w:val="20"/>
                <w:lang w:val="en-GB"/>
              </w:rPr>
            </w:pPr>
            <w:r w:rsidRPr="007913ED">
              <w:rPr>
                <w:sz w:val="20"/>
                <w:szCs w:val="20"/>
              </w:rPr>
              <w:t xml:space="preserve">Изчислена въз основа на % местообитания от равнини, шубраци (N08), широколистни листопадни гори (N16), негорски площи, заети с растителни видове (включително градини, лозя, трайни насаждения) (N21) в рамките на зоната. </w:t>
            </w:r>
          </w:p>
        </w:tc>
        <w:tc>
          <w:tcPr>
            <w:tcW w:w="936" w:type="pct"/>
            <w:tcBorders>
              <w:top w:val="single" w:sz="4" w:space="0" w:color="auto"/>
              <w:left w:val="single" w:sz="4" w:space="0" w:color="auto"/>
              <w:bottom w:val="single" w:sz="4" w:space="0" w:color="auto"/>
              <w:right w:val="single" w:sz="4" w:space="0" w:color="auto"/>
            </w:tcBorders>
            <w:hideMark/>
          </w:tcPr>
          <w:p w14:paraId="7E08F813" w14:textId="248DCDA5" w:rsidR="00A212ED" w:rsidRPr="007913ED" w:rsidRDefault="00A212ED">
            <w:pPr>
              <w:rPr>
                <w:sz w:val="20"/>
                <w:szCs w:val="20"/>
                <w:lang w:val="en-US"/>
              </w:rPr>
            </w:pPr>
            <w:r w:rsidRPr="007913ED">
              <w:rPr>
                <w:sz w:val="20"/>
                <w:szCs w:val="20"/>
              </w:rPr>
              <w:t>Поддържане на площта на подходящите местообитания на вида в размер от най-малко 45 ha</w:t>
            </w:r>
            <w:r w:rsidR="00E62E46">
              <w:rPr>
                <w:sz w:val="20"/>
                <w:szCs w:val="20"/>
              </w:rPr>
              <w:t>.</w:t>
            </w:r>
          </w:p>
        </w:tc>
      </w:tr>
    </w:tbl>
    <w:p w14:paraId="635FB638" w14:textId="77777777" w:rsidR="00A212ED" w:rsidRDefault="00A212ED" w:rsidP="00A212ED">
      <w:pPr>
        <w:rPr>
          <w:b/>
          <w:lang w:eastAsia="en-US"/>
        </w:rPr>
      </w:pPr>
    </w:p>
    <w:p w14:paraId="69DE7761" w14:textId="5F076C69" w:rsidR="00A212ED" w:rsidRDefault="00710363" w:rsidP="00A212ED">
      <w:pPr>
        <w:rPr>
          <w:b/>
        </w:rPr>
      </w:pPr>
      <w:r>
        <w:rPr>
          <w:b/>
        </w:rPr>
        <w:t>7</w:t>
      </w:r>
      <w:r w:rsidR="00A212ED">
        <w:rPr>
          <w:b/>
        </w:rPr>
        <w:t xml:space="preserve">. </w:t>
      </w:r>
      <w:r w:rsidRPr="00710363">
        <w:rPr>
          <w:b/>
        </w:rPr>
        <w:t>Необходимост от актуализация на Стандартния формуляр на защитената зона</w:t>
      </w:r>
    </w:p>
    <w:p w14:paraId="1696B9CE" w14:textId="66DF51F1" w:rsidR="00A212ED" w:rsidRDefault="00E87B59" w:rsidP="00A212ED">
      <w:r>
        <w:t>Предлагаме добавянето на видът в СФ със следните параметри:</w:t>
      </w:r>
    </w:p>
    <w:p w14:paraId="4DC79280" w14:textId="77777777" w:rsidR="00E87B59" w:rsidRDefault="00E87B59" w:rsidP="00A212E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
        <w:gridCol w:w="559"/>
        <w:gridCol w:w="1453"/>
        <w:gridCol w:w="226"/>
        <w:gridCol w:w="381"/>
        <w:gridCol w:w="292"/>
        <w:gridCol w:w="553"/>
        <w:gridCol w:w="591"/>
        <w:gridCol w:w="578"/>
        <w:gridCol w:w="560"/>
        <w:gridCol w:w="866"/>
        <w:gridCol w:w="983"/>
        <w:gridCol w:w="603"/>
        <w:gridCol w:w="487"/>
        <w:gridCol w:w="552"/>
      </w:tblGrid>
      <w:tr w:rsidR="00A212ED" w14:paraId="6BDCAFB4" w14:textId="77777777" w:rsidTr="00A212E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F62C717" w14:textId="77777777" w:rsidR="00A212ED" w:rsidRDefault="00A212ED">
            <w:pPr>
              <w:rPr>
                <w:b/>
                <w:sz w:val="20"/>
                <w:szCs w:val="20"/>
              </w:rPr>
            </w:pPr>
            <w:r>
              <w:rPr>
                <w:b/>
                <w:sz w:val="20"/>
                <w:szCs w:val="20"/>
              </w:rPr>
              <w:t>Species</w:t>
            </w:r>
          </w:p>
        </w:tc>
        <w:tc>
          <w:tcPr>
            <w:tcW w:w="344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7C7A1E" w14:textId="77777777" w:rsidR="00A212ED" w:rsidRDefault="00A212ED">
            <w:pPr>
              <w:rPr>
                <w:b/>
                <w:sz w:val="20"/>
                <w:szCs w:val="20"/>
              </w:rPr>
            </w:pPr>
            <w:r>
              <w:rPr>
                <w:b/>
                <w:sz w:val="20"/>
                <w:szCs w:val="20"/>
              </w:rPr>
              <w:t>Population in the site</w:t>
            </w:r>
          </w:p>
        </w:tc>
        <w:tc>
          <w:tcPr>
            <w:tcW w:w="2625"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165DD03" w14:textId="77777777" w:rsidR="00A212ED" w:rsidRDefault="00A212ED">
            <w:pPr>
              <w:rPr>
                <w:b/>
                <w:sz w:val="20"/>
                <w:szCs w:val="20"/>
              </w:rPr>
            </w:pPr>
            <w:r>
              <w:rPr>
                <w:b/>
                <w:sz w:val="20"/>
                <w:szCs w:val="20"/>
              </w:rPr>
              <w:t>Site assessment</w:t>
            </w:r>
          </w:p>
        </w:tc>
      </w:tr>
      <w:tr w:rsidR="00A212ED" w14:paraId="27E5708C" w14:textId="77777777" w:rsidTr="00A212ED">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4D70B9" w14:textId="77777777" w:rsidR="00A212ED" w:rsidRDefault="00A212ED">
            <w:pPr>
              <w:rPr>
                <w:b/>
                <w:sz w:val="20"/>
                <w:szCs w:val="20"/>
              </w:rPr>
            </w:pPr>
            <w:r>
              <w:rPr>
                <w:b/>
                <w:sz w:val="20"/>
                <w:szCs w:val="20"/>
              </w:rPr>
              <w:t>G</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1EA2514" w14:textId="77777777" w:rsidR="00A212ED" w:rsidRDefault="00A212ED">
            <w:pPr>
              <w:rPr>
                <w:b/>
                <w:sz w:val="20"/>
                <w:szCs w:val="20"/>
              </w:rPr>
            </w:pPr>
            <w:r>
              <w:rPr>
                <w:b/>
                <w:sz w:val="20"/>
                <w:szCs w:val="20"/>
              </w:rPr>
              <w:t>Code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E9D28C3" w14:textId="77777777" w:rsidR="00A212ED" w:rsidRDefault="00A212ED">
            <w:pPr>
              <w:rPr>
                <w:b/>
                <w:sz w:val="20"/>
                <w:szCs w:val="20"/>
              </w:rPr>
            </w:pPr>
            <w:r>
              <w:rPr>
                <w:b/>
                <w:sz w:val="20"/>
                <w:szCs w:val="20"/>
              </w:rPr>
              <w:t>Scientific Name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319908" w14:textId="77777777" w:rsidR="00A212ED" w:rsidRDefault="00A212ED">
            <w:pPr>
              <w:rPr>
                <w:b/>
                <w:sz w:val="20"/>
                <w:szCs w:val="20"/>
              </w:rPr>
            </w:pPr>
            <w:r>
              <w:rPr>
                <w:b/>
                <w:sz w:val="20"/>
                <w:szCs w:val="20"/>
              </w:rPr>
              <w: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C899BA" w14:textId="77777777" w:rsidR="00A212ED" w:rsidRDefault="00A212ED">
            <w:pPr>
              <w:rPr>
                <w:b/>
                <w:sz w:val="20"/>
                <w:szCs w:val="20"/>
              </w:rPr>
            </w:pPr>
            <w:r>
              <w:rPr>
                <w:b/>
                <w:sz w:val="20"/>
                <w:szCs w:val="20"/>
              </w:rPr>
              <w:t>NP</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BE5BE6" w14:textId="77777777" w:rsidR="00A212ED" w:rsidRDefault="00A212ED">
            <w:pPr>
              <w:rPr>
                <w:b/>
                <w:sz w:val="20"/>
                <w:szCs w:val="20"/>
              </w:rPr>
            </w:pPr>
            <w:r>
              <w:rPr>
                <w:b/>
                <w:sz w:val="20"/>
                <w:szCs w:val="20"/>
              </w:rPr>
              <w:t>T</w:t>
            </w:r>
          </w:p>
        </w:tc>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D84C89" w14:textId="77777777" w:rsidR="00A212ED" w:rsidRDefault="00A212ED">
            <w:pPr>
              <w:rPr>
                <w:b/>
                <w:sz w:val="20"/>
                <w:szCs w:val="20"/>
              </w:rPr>
            </w:pPr>
            <w:r>
              <w:rPr>
                <w:b/>
                <w:sz w:val="20"/>
                <w:szCs w:val="20"/>
              </w:rPr>
              <w:t>Size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FD16A2" w14:textId="77777777" w:rsidR="00A212ED" w:rsidRDefault="00A212ED">
            <w:pPr>
              <w:rPr>
                <w:b/>
                <w:sz w:val="20"/>
                <w:szCs w:val="20"/>
              </w:rPr>
            </w:pPr>
            <w:r>
              <w:rPr>
                <w:b/>
                <w:sz w:val="20"/>
                <w:szCs w:val="20"/>
              </w:rPr>
              <w:t>Unit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65A3039" w14:textId="77777777" w:rsidR="00A212ED" w:rsidRDefault="00A212ED">
            <w:pPr>
              <w:rPr>
                <w:b/>
                <w:sz w:val="20"/>
                <w:szCs w:val="20"/>
              </w:rPr>
            </w:pPr>
            <w:r>
              <w:rPr>
                <w:b/>
                <w:sz w:val="20"/>
                <w:szCs w:val="20"/>
              </w:rPr>
              <w:t>Cat.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CF8DFB7" w14:textId="77777777" w:rsidR="00A212ED" w:rsidRDefault="00A212ED">
            <w:pPr>
              <w:rPr>
                <w:b/>
                <w:sz w:val="20"/>
                <w:szCs w:val="20"/>
              </w:rPr>
            </w:pPr>
            <w:r>
              <w:rPr>
                <w:b/>
                <w:sz w:val="20"/>
                <w:szCs w:val="20"/>
              </w:rPr>
              <w:t>D.qual.</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AB1D43" w14:textId="77777777" w:rsidR="00A212ED" w:rsidRDefault="00A212ED">
            <w:pPr>
              <w:rPr>
                <w:b/>
                <w:sz w:val="20"/>
                <w:szCs w:val="20"/>
              </w:rPr>
            </w:pPr>
            <w:r>
              <w:rPr>
                <w:b/>
                <w:sz w:val="20"/>
                <w:szCs w:val="20"/>
              </w:rPr>
              <w:t>A/B/C/D</w:t>
            </w:r>
          </w:p>
        </w:tc>
        <w:tc>
          <w:tcPr>
            <w:tcW w:w="0" w:type="auto"/>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98E6C81" w14:textId="77777777" w:rsidR="00A212ED" w:rsidRDefault="00A212ED">
            <w:pPr>
              <w:rPr>
                <w:b/>
                <w:sz w:val="20"/>
                <w:szCs w:val="20"/>
              </w:rPr>
            </w:pPr>
            <w:r>
              <w:rPr>
                <w:b/>
                <w:sz w:val="20"/>
                <w:szCs w:val="20"/>
              </w:rPr>
              <w:t>A/B/C</w:t>
            </w:r>
          </w:p>
        </w:tc>
      </w:tr>
      <w:tr w:rsidR="00A212ED" w14:paraId="74A58126" w14:textId="77777777" w:rsidTr="00A212E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1B82FA"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C7BAD"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160EF"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0766F"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C505A"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33FDF" w14:textId="77777777" w:rsidR="00A212ED" w:rsidRDefault="00A212ED">
            <w:pPr>
              <w:rPr>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762A2C" w14:textId="77777777" w:rsidR="00A212ED" w:rsidRDefault="00A212ED">
            <w:pPr>
              <w:rPr>
                <w:b/>
                <w:sz w:val="20"/>
                <w:szCs w:val="20"/>
              </w:rPr>
            </w:pPr>
            <w:r>
              <w:rPr>
                <w:b/>
                <w:sz w:val="20"/>
                <w:szCs w:val="20"/>
              </w:rPr>
              <w:t>Min</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3CC3DB" w14:textId="77777777" w:rsidR="00A212ED" w:rsidRDefault="00A212ED">
            <w:pPr>
              <w:rPr>
                <w:b/>
                <w:sz w:val="20"/>
                <w:szCs w:val="20"/>
              </w:rPr>
            </w:pPr>
            <w:r>
              <w:rPr>
                <w:b/>
                <w:sz w:val="20"/>
                <w:szCs w:val="20"/>
              </w:rPr>
              <w:t>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29BB8"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8CE903" w14:textId="77777777" w:rsidR="00A212ED" w:rsidRDefault="00A212ED">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40C02" w14:textId="77777777" w:rsidR="00A212ED" w:rsidRDefault="00A212ED">
            <w:pPr>
              <w:rPr>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DD5C33" w14:textId="77777777" w:rsidR="00A212ED" w:rsidRDefault="00A212ED">
            <w:pPr>
              <w:rPr>
                <w:b/>
                <w:sz w:val="20"/>
                <w:szCs w:val="20"/>
              </w:rPr>
            </w:pPr>
            <w:r>
              <w:rPr>
                <w:b/>
                <w:sz w:val="20"/>
                <w:szCs w:val="20"/>
              </w:rPr>
              <w:t>Pop.</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270890" w14:textId="77777777" w:rsidR="00A212ED" w:rsidRDefault="00A212ED">
            <w:pPr>
              <w:rPr>
                <w:b/>
                <w:sz w:val="20"/>
                <w:szCs w:val="20"/>
              </w:rPr>
            </w:pPr>
            <w:r>
              <w:rPr>
                <w:b/>
                <w:sz w:val="20"/>
                <w:szCs w:val="20"/>
              </w:rPr>
              <w:t>Con.</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68055B3" w14:textId="77777777" w:rsidR="00A212ED" w:rsidRDefault="00A212ED">
            <w:pPr>
              <w:rPr>
                <w:b/>
                <w:sz w:val="20"/>
                <w:szCs w:val="20"/>
              </w:rPr>
            </w:pPr>
            <w:r>
              <w:rPr>
                <w:b/>
                <w:sz w:val="20"/>
                <w:szCs w:val="20"/>
              </w:rPr>
              <w:t>Iso.</w:t>
            </w:r>
          </w:p>
        </w:tc>
        <w:tc>
          <w:tcPr>
            <w:tcW w:w="0" w:type="auto"/>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464A89E" w14:textId="77777777" w:rsidR="00A212ED" w:rsidRDefault="00A212ED">
            <w:pPr>
              <w:rPr>
                <w:b/>
                <w:sz w:val="20"/>
                <w:szCs w:val="20"/>
              </w:rPr>
            </w:pPr>
            <w:r>
              <w:rPr>
                <w:b/>
                <w:sz w:val="20"/>
                <w:szCs w:val="20"/>
              </w:rPr>
              <w:t>Glo.</w:t>
            </w:r>
          </w:p>
        </w:tc>
      </w:tr>
      <w:tr w:rsidR="00A212ED" w14:paraId="18554C43" w14:textId="77777777" w:rsidTr="00A212ED">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C588126" w14:textId="77777777" w:rsidR="00A212ED" w:rsidRPr="00A60B1A" w:rsidRDefault="00A212ED">
            <w:pPr>
              <w:rPr>
                <w:b/>
                <w:bCs/>
                <w:color w:val="FF0000"/>
                <w:sz w:val="20"/>
                <w:szCs w:val="20"/>
                <w:lang w:val="en-US"/>
              </w:rPr>
            </w:pPr>
            <w:r w:rsidRPr="00A60B1A">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3A5F4979" w14:textId="77777777" w:rsidR="00A212ED" w:rsidRPr="00A60B1A" w:rsidRDefault="00A212ED">
            <w:pPr>
              <w:rPr>
                <w:b/>
                <w:bCs/>
                <w:i/>
                <w:iCs/>
                <w:color w:val="FF0000"/>
                <w:sz w:val="20"/>
                <w:szCs w:val="20"/>
              </w:rPr>
            </w:pPr>
            <w:r w:rsidRPr="00A60B1A">
              <w:rPr>
                <w:b/>
                <w:bCs/>
                <w:i/>
                <w:iCs/>
                <w:color w:val="FF0000"/>
                <w:sz w:val="20"/>
                <w:szCs w:val="20"/>
              </w:rPr>
              <w:t>A433</w:t>
            </w:r>
          </w:p>
        </w:tc>
        <w:tc>
          <w:tcPr>
            <w:tcW w:w="0" w:type="auto"/>
            <w:tcBorders>
              <w:top w:val="single" w:sz="4" w:space="0" w:color="auto"/>
              <w:left w:val="single" w:sz="4" w:space="0" w:color="auto"/>
              <w:bottom w:val="single" w:sz="4" w:space="0" w:color="auto"/>
              <w:right w:val="single" w:sz="4" w:space="0" w:color="auto"/>
            </w:tcBorders>
            <w:vAlign w:val="center"/>
            <w:hideMark/>
          </w:tcPr>
          <w:p w14:paraId="74928969" w14:textId="77777777" w:rsidR="00A212ED" w:rsidRPr="00A60B1A" w:rsidRDefault="00A212ED">
            <w:pPr>
              <w:rPr>
                <w:b/>
                <w:bCs/>
                <w:i/>
                <w:color w:val="FF0000"/>
                <w:sz w:val="20"/>
                <w:szCs w:val="20"/>
              </w:rPr>
            </w:pPr>
            <w:r w:rsidRPr="00A60B1A">
              <w:rPr>
                <w:b/>
                <w:bCs/>
                <w:i/>
                <w:color w:val="FF0000"/>
                <w:sz w:val="20"/>
                <w:szCs w:val="20"/>
              </w:rPr>
              <w:t>Lanius nubicus</w:t>
            </w:r>
          </w:p>
        </w:tc>
        <w:tc>
          <w:tcPr>
            <w:tcW w:w="0" w:type="auto"/>
            <w:tcBorders>
              <w:top w:val="single" w:sz="4" w:space="0" w:color="auto"/>
              <w:left w:val="single" w:sz="4" w:space="0" w:color="auto"/>
              <w:bottom w:val="single" w:sz="4" w:space="0" w:color="auto"/>
              <w:right w:val="single" w:sz="4" w:space="0" w:color="auto"/>
            </w:tcBorders>
            <w:vAlign w:val="center"/>
          </w:tcPr>
          <w:p w14:paraId="34AE74E9" w14:textId="77777777" w:rsidR="00A212ED" w:rsidRPr="00A60B1A" w:rsidRDefault="00A212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3C7DA8D" w14:textId="77777777" w:rsidR="00A212ED" w:rsidRPr="00A60B1A" w:rsidRDefault="00A212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51806C6" w14:textId="77777777" w:rsidR="00A212ED" w:rsidRPr="00A60B1A" w:rsidRDefault="00A212ED">
            <w:pPr>
              <w:rPr>
                <w:b/>
                <w:bCs/>
                <w:color w:val="FF0000"/>
                <w:sz w:val="20"/>
                <w:szCs w:val="20"/>
                <w:lang w:val="en-US"/>
              </w:rPr>
            </w:pPr>
            <w:r w:rsidRPr="00A60B1A">
              <w:rPr>
                <w:b/>
                <w:bCs/>
                <w:color w:val="FF0000"/>
                <w:sz w:val="20"/>
                <w:szCs w:val="20"/>
              </w:rPr>
              <w:t>r</w:t>
            </w:r>
          </w:p>
        </w:tc>
        <w:tc>
          <w:tcPr>
            <w:tcW w:w="0" w:type="auto"/>
            <w:tcBorders>
              <w:top w:val="single" w:sz="4" w:space="0" w:color="auto"/>
              <w:left w:val="single" w:sz="4" w:space="0" w:color="auto"/>
              <w:bottom w:val="single" w:sz="4" w:space="0" w:color="auto"/>
              <w:right w:val="single" w:sz="4" w:space="0" w:color="auto"/>
            </w:tcBorders>
            <w:vAlign w:val="center"/>
            <w:hideMark/>
          </w:tcPr>
          <w:p w14:paraId="45C8B292" w14:textId="77777777" w:rsidR="00A212ED" w:rsidRPr="00A60B1A" w:rsidRDefault="00A212ED">
            <w:pPr>
              <w:rPr>
                <w:b/>
                <w:bCs/>
                <w:color w:val="FF0000"/>
                <w:sz w:val="20"/>
                <w:szCs w:val="20"/>
              </w:rPr>
            </w:pPr>
            <w:r w:rsidRPr="00A60B1A">
              <w:rPr>
                <w:b/>
                <w:bCs/>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F77604F" w14:textId="77777777" w:rsidR="00A212ED" w:rsidRPr="00A60B1A" w:rsidRDefault="00A212ED">
            <w:pPr>
              <w:rPr>
                <w:b/>
                <w:bCs/>
                <w:color w:val="FF0000"/>
                <w:sz w:val="20"/>
                <w:szCs w:val="20"/>
              </w:rPr>
            </w:pPr>
            <w:r w:rsidRPr="00A60B1A">
              <w:rPr>
                <w:b/>
                <w:bCs/>
                <w:color w:val="FF0000"/>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61B6854C" w14:textId="77777777" w:rsidR="00A212ED" w:rsidRPr="00A60B1A" w:rsidRDefault="00A212ED">
            <w:pPr>
              <w:rPr>
                <w:b/>
                <w:bCs/>
                <w:color w:val="FF0000"/>
                <w:sz w:val="20"/>
                <w:szCs w:val="20"/>
              </w:rPr>
            </w:pPr>
            <w:r w:rsidRPr="00A60B1A">
              <w:rPr>
                <w:b/>
                <w:bCs/>
                <w:color w:val="FF0000"/>
                <w:sz w:val="20"/>
                <w:szCs w:val="20"/>
              </w:rPr>
              <w:t>p</w:t>
            </w:r>
          </w:p>
        </w:tc>
        <w:tc>
          <w:tcPr>
            <w:tcW w:w="0" w:type="auto"/>
            <w:tcBorders>
              <w:top w:val="single" w:sz="4" w:space="0" w:color="auto"/>
              <w:left w:val="single" w:sz="4" w:space="0" w:color="auto"/>
              <w:bottom w:val="single" w:sz="4" w:space="0" w:color="auto"/>
              <w:right w:val="single" w:sz="4" w:space="0" w:color="auto"/>
            </w:tcBorders>
            <w:vAlign w:val="center"/>
          </w:tcPr>
          <w:p w14:paraId="3224A334" w14:textId="77777777" w:rsidR="00A212ED" w:rsidRPr="00A60B1A" w:rsidRDefault="00A212ED">
            <w:pPr>
              <w:rPr>
                <w:b/>
                <w:bCs/>
                <w:color w:val="FF000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95DFA0" w14:textId="77777777" w:rsidR="00A212ED" w:rsidRPr="00A60B1A" w:rsidRDefault="00A212ED">
            <w:pPr>
              <w:rPr>
                <w:b/>
                <w:bCs/>
                <w:color w:val="FF0000"/>
                <w:sz w:val="20"/>
                <w:szCs w:val="20"/>
                <w:lang w:val="en-GB"/>
              </w:rPr>
            </w:pPr>
            <w:r w:rsidRPr="00A60B1A">
              <w:rPr>
                <w:b/>
                <w:bCs/>
                <w:color w:val="FF0000"/>
                <w:sz w:val="20"/>
                <w:szCs w:val="20"/>
                <w:lang w:val="en-GB"/>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0DFE2" w14:textId="77777777" w:rsidR="00A212ED" w:rsidRPr="00A60B1A" w:rsidRDefault="00A212ED">
            <w:pPr>
              <w:rPr>
                <w:b/>
                <w:bCs/>
                <w:color w:val="FF0000"/>
                <w:sz w:val="20"/>
                <w:szCs w:val="20"/>
                <w:lang w:val="en-US"/>
              </w:rPr>
            </w:pPr>
            <w:r w:rsidRPr="00A60B1A">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3E89A403" w14:textId="77777777" w:rsidR="00A212ED" w:rsidRPr="00A60B1A" w:rsidRDefault="00A212ED">
            <w:pPr>
              <w:rPr>
                <w:b/>
                <w:bCs/>
                <w:color w:val="FF0000"/>
                <w:sz w:val="20"/>
                <w:szCs w:val="20"/>
              </w:rPr>
            </w:pPr>
            <w:r w:rsidRPr="00A60B1A">
              <w:rPr>
                <w:b/>
                <w:bCs/>
                <w:color w:val="FF0000"/>
                <w:sz w:val="20"/>
                <w:szCs w:val="20"/>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4165E8CC" w14:textId="77777777" w:rsidR="00A212ED" w:rsidRPr="00A60B1A" w:rsidRDefault="00A212ED">
            <w:pPr>
              <w:rPr>
                <w:b/>
                <w:bCs/>
                <w:color w:val="FF0000"/>
                <w:sz w:val="20"/>
                <w:szCs w:val="20"/>
              </w:rPr>
            </w:pPr>
            <w:r w:rsidRPr="00A60B1A">
              <w:rPr>
                <w:b/>
                <w:bCs/>
                <w:color w:val="FF0000"/>
                <w:sz w:val="20"/>
                <w:szCs w:val="20"/>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DA0AE8D" w14:textId="77777777" w:rsidR="00A212ED" w:rsidRPr="00A60B1A" w:rsidRDefault="00A212ED">
            <w:pPr>
              <w:rPr>
                <w:b/>
                <w:bCs/>
                <w:color w:val="FF0000"/>
                <w:sz w:val="20"/>
                <w:szCs w:val="20"/>
              </w:rPr>
            </w:pPr>
            <w:r w:rsidRPr="00A60B1A">
              <w:rPr>
                <w:b/>
                <w:bCs/>
                <w:color w:val="FF0000"/>
                <w:sz w:val="20"/>
                <w:szCs w:val="20"/>
              </w:rPr>
              <w:t>C</w:t>
            </w:r>
          </w:p>
        </w:tc>
      </w:tr>
    </w:tbl>
    <w:p w14:paraId="5105F66C" w14:textId="77777777" w:rsidR="0007360A" w:rsidRDefault="0007360A" w:rsidP="004E45AC">
      <w:pPr>
        <w:keepNext/>
        <w:keepLines/>
        <w:spacing w:before="40"/>
        <w:outlineLvl w:val="1"/>
        <w:rPr>
          <w:color w:val="1F497D"/>
          <w:sz w:val="28"/>
          <w:szCs w:val="28"/>
          <w:lang w:val="en-US" w:eastAsia="en-US"/>
        </w:rPr>
      </w:pPr>
    </w:p>
    <w:p w14:paraId="2B410A7E" w14:textId="77777777" w:rsidR="005B5117" w:rsidRDefault="005B5117" w:rsidP="005B5117">
      <w:pPr>
        <w:pStyle w:val="Heading1"/>
      </w:pPr>
      <w:bookmarkStart w:id="226" w:name="_Toc132807003"/>
      <w:r>
        <w:t>Цитирана литература:</w:t>
      </w:r>
      <w:bookmarkEnd w:id="226"/>
    </w:p>
    <w:p w14:paraId="793C43A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Антонов А., Делов В., Мичев Т.  (2015) Средна бекасина (</w:t>
      </w:r>
      <w:r>
        <w:rPr>
          <w:i/>
          <w:iCs/>
          <w:color w:val="000000" w:themeColor="text1"/>
          <w:shd w:val="clear" w:color="auto" w:fill="FFFFFF"/>
        </w:rPr>
        <w:t>Gallinago gallinago</w:t>
      </w:r>
      <w:r>
        <w:rPr>
          <w:color w:val="000000" w:themeColor="text1"/>
          <w:shd w:val="clear" w:color="auto" w:fill="FFFFFF"/>
        </w:rPr>
        <w:t>) B:  Големански В. /ред/ 2015. Червена книга на Република България. т.2, Животни, БАН, МОСВ.</w:t>
      </w:r>
    </w:p>
    <w:p w14:paraId="17FD8E75" w14:textId="72036F91"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Големански В.</w:t>
      </w:r>
      <w:r w:rsidR="00E87B59">
        <w:rPr>
          <w:color w:val="000000" w:themeColor="text1"/>
          <w:shd w:val="clear" w:color="auto" w:fill="FFFFFF"/>
        </w:rPr>
        <w:t xml:space="preserve"> и др.</w:t>
      </w:r>
      <w:r>
        <w:rPr>
          <w:color w:val="000000" w:themeColor="text1"/>
          <w:shd w:val="clear" w:color="auto" w:fill="FFFFFF"/>
        </w:rPr>
        <w:t xml:space="preserve"> </w:t>
      </w:r>
      <w:r w:rsidR="00E87B59">
        <w:rPr>
          <w:color w:val="000000" w:themeColor="text1"/>
          <w:shd w:val="clear" w:color="auto" w:fill="FFFFFF"/>
        </w:rPr>
        <w:t>(ред.)</w:t>
      </w:r>
      <w:r>
        <w:rPr>
          <w:color w:val="000000" w:themeColor="text1"/>
          <w:shd w:val="clear" w:color="auto" w:fill="FFFFFF"/>
        </w:rPr>
        <w:t xml:space="preserve"> (2015) Червена книга на Република България. т.2, Животни, БАН, МОСВ.</w:t>
      </w:r>
    </w:p>
    <w:p w14:paraId="754ED7F9"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Даскалова Г., Шурулинков П., Ангелов И., Петров П. (2020) Птиците на Тунджанската хълмиста низина. Globe Edit 408 стр.</w:t>
      </w:r>
    </w:p>
    <w:p w14:paraId="6CC0518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Дерелиев С., Иванов Б. (2015) Ням лебед (</w:t>
      </w:r>
      <w:r>
        <w:rPr>
          <w:i/>
          <w:iCs/>
          <w:color w:val="000000" w:themeColor="text1"/>
          <w:shd w:val="clear" w:color="auto" w:fill="FFFFFF"/>
        </w:rPr>
        <w:t>Cygnus olor</w:t>
      </w:r>
      <w:r>
        <w:rPr>
          <w:color w:val="000000" w:themeColor="text1"/>
          <w:shd w:val="clear" w:color="auto" w:fill="FFFFFF"/>
        </w:rPr>
        <w:t>). В: Големански В. /ред/ 2015. Червена книга на Република България. т.2, Животни, БАН, МОСВ.</w:t>
      </w:r>
    </w:p>
    <w:p w14:paraId="2903D15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Димитров М., Далакчиева С. (2015) Малък червеноног водобегач (</w:t>
      </w:r>
      <w:r>
        <w:rPr>
          <w:i/>
          <w:iCs/>
          <w:color w:val="000000" w:themeColor="text1"/>
          <w:shd w:val="clear" w:color="auto" w:fill="FFFFFF"/>
        </w:rPr>
        <w:t>Tringa totanus</w:t>
      </w:r>
      <w:r>
        <w:rPr>
          <w:color w:val="000000" w:themeColor="text1"/>
          <w:shd w:val="clear" w:color="auto" w:fill="FFFFFF"/>
        </w:rPr>
        <w:t>). В: Големански В. /ред/ 2015. Червена книга на Република България. т.2, Животни, БАН, МОСВ.</w:t>
      </w:r>
    </w:p>
    <w:p w14:paraId="12833D8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Световен фонд за дивата природа, Дунавско – Карпатска програма и федерация “ЗЕЛЕНИ БАЛКАНИ“, София.</w:t>
      </w:r>
    </w:p>
    <w:p w14:paraId="4FDCBAC9"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Костадинова, И., Граматиков, М. (ред.) 2007. Орнитологично важните места в България и Натура 2000. БДЗП, София.</w:t>
      </w:r>
    </w:p>
    <w:p w14:paraId="61F6A12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14:paraId="4D92850E"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lastRenderedPageBreak/>
        <w:t>Мичев, Т., Симеонов, Д., Профиров, Л. (2012). Птиците на Балканския полуостров. Екотан, София, 296 с.</w:t>
      </w:r>
    </w:p>
    <w:p w14:paraId="09074308"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С. Симеонов, Т. Мичев, Б. Иванов. 1997. Фауна на България. Том 26. Aves, част II. София, Издателство на БАН.</w:t>
      </w:r>
    </w:p>
    <w:p w14:paraId="76A32E5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Шурулинков П., Николов Б., Николов И., Христов И., Станчев Р., Далакчиева С., Дуцов А., Саров М., Рогев А. (2004) Гъскоподобните птици (</w:t>
      </w:r>
      <w:r>
        <w:rPr>
          <w:i/>
          <w:iCs/>
          <w:color w:val="000000" w:themeColor="text1"/>
          <w:shd w:val="clear" w:color="auto" w:fill="FFFFFF"/>
        </w:rPr>
        <w:t>Аnseriformes</w:t>
      </w:r>
      <w:r>
        <w:rPr>
          <w:color w:val="000000" w:themeColor="text1"/>
          <w:shd w:val="clear" w:color="auto" w:fill="FFFFFF"/>
        </w:rPr>
        <w:t>) във влажните  зони край град София. Българска орнитологическа централа- ИЗ, БАН, София, 135 с.</w:t>
      </w:r>
    </w:p>
    <w:p w14:paraId="6D34E44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Нанкинов, Д. (2012) Каталог на българската орнитофауна. Том 26, издателство „ЕТО“ София: 358.</w:t>
      </w:r>
    </w:p>
    <w:p w14:paraId="2125F4D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Николов, Х. (2015) Малък гмурец (</w:t>
      </w:r>
      <w:r>
        <w:rPr>
          <w:i/>
          <w:iCs/>
          <w:color w:val="000000" w:themeColor="text1"/>
          <w:shd w:val="clear" w:color="auto" w:fill="FFFFFF"/>
        </w:rPr>
        <w:t>Tachybaptus ruficollis</w:t>
      </w:r>
      <w:r>
        <w:rPr>
          <w:color w:val="000000" w:themeColor="text1"/>
          <w:shd w:val="clear" w:color="auto" w:fill="FFFFFF"/>
        </w:rPr>
        <w:t>) B:  Големански В. /ред/ 2015. Червена книга на Република България. т.2, Животни, БАН, МОСВ.</w:t>
      </w:r>
    </w:p>
    <w:p w14:paraId="482FE5B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Петков, Н., И. Матеева (2012) Доклад за зимуващи водолюбиви птици в България през зимата на 2011-2012 г. по проект „Картиране и определяне на природозащитното състояние на природни местообитания и видове – фаза І”, към Дейност 4, по Оперативна програма „Околна среда 2007-2013”.</w:t>
      </w:r>
    </w:p>
    <w:p w14:paraId="708C0A4C" w14:textId="0D35D6DE"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Петков Н. (2015) Лятно бърне (</w:t>
      </w:r>
      <w:r>
        <w:rPr>
          <w:i/>
          <w:iCs/>
          <w:color w:val="000000" w:themeColor="text1"/>
          <w:shd w:val="clear" w:color="auto" w:fill="FFFFFF"/>
        </w:rPr>
        <w:t>Anas querquedula</w:t>
      </w:r>
      <w:r>
        <w:rPr>
          <w:color w:val="000000" w:themeColor="text1"/>
          <w:shd w:val="clear" w:color="auto" w:fill="FFFFFF"/>
        </w:rPr>
        <w:t>) B:  Големански В./ред/ 2015. Червена книга на Република България. т.2, Животни, БАН, МОСВ.</w:t>
      </w:r>
    </w:p>
    <w:p w14:paraId="6580C5DB" w14:textId="75B675A8" w:rsidR="00157763" w:rsidRDefault="00157763" w:rsidP="005B5117">
      <w:pPr>
        <w:spacing w:before="120" w:after="120"/>
        <w:ind w:left="709" w:hanging="709"/>
        <w:rPr>
          <w:color w:val="000000" w:themeColor="text1"/>
          <w:shd w:val="clear" w:color="auto" w:fill="FFFFFF"/>
        </w:rPr>
      </w:pPr>
      <w:r>
        <w:rPr>
          <w:color w:val="000000" w:themeColor="text1"/>
          <w:shd w:val="clear" w:color="auto" w:fill="FFFFFF"/>
        </w:rPr>
        <w:t>План за управление на ЗМ Злато поле</w:t>
      </w:r>
      <w:r w:rsidR="00A92C4C">
        <w:rPr>
          <w:color w:val="000000" w:themeColor="text1"/>
          <w:shd w:val="clear" w:color="auto" w:fill="FFFFFF"/>
        </w:rPr>
        <w:t xml:space="preserve"> 2007. Зелени Балкани, Пловдив.</w:t>
      </w:r>
    </w:p>
    <w:p w14:paraId="4773F2A1" w14:textId="77777777" w:rsidR="005B5117" w:rsidRDefault="005B5117" w:rsidP="005B5117">
      <w:pPr>
        <w:spacing w:before="120" w:after="120"/>
        <w:ind w:left="709" w:hanging="709"/>
        <w:rPr>
          <w:color w:val="000000" w:themeColor="text1"/>
          <w:shd w:val="clear" w:color="auto" w:fill="FFFFFF"/>
        </w:rPr>
      </w:pPr>
      <w:bookmarkStart w:id="227" w:name="_Hlk123287921"/>
      <w:r>
        <w:rPr>
          <w:color w:val="000000" w:themeColor="text1"/>
          <w:shd w:val="clear" w:color="auto" w:fill="FFFFFF"/>
        </w:rPr>
        <w:t>Профиров Л. (2015) Поен лебед (</w:t>
      </w:r>
      <w:r>
        <w:rPr>
          <w:i/>
          <w:iCs/>
          <w:color w:val="000000" w:themeColor="text1"/>
          <w:shd w:val="clear" w:color="auto" w:fill="FFFFFF"/>
        </w:rPr>
        <w:t>Cygnus cygnus</w:t>
      </w:r>
      <w:r>
        <w:rPr>
          <w:color w:val="000000" w:themeColor="text1"/>
          <w:shd w:val="clear" w:color="auto" w:fill="FFFFFF"/>
        </w:rPr>
        <w:t>) B:  Големански В. /ред/ 2015. Червена книга на Република България. т.2, Животни, БАН, МОСВ.</w:t>
      </w:r>
    </w:p>
    <w:bookmarkEnd w:id="227"/>
    <w:p w14:paraId="462FEF6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Симеонов, С., Мичев Т., Нанкинов Д. (1990) Фауна на България. Том 20. Aves, част I. София, Издателство на БАН.</w:t>
      </w:r>
    </w:p>
    <w:p w14:paraId="3800A90C"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Тричкова T., Вл. Владимиров, Р. Томов, М. Тодоров (ред.) 2017. Атлас на инвазивните чужди видове от значение за Европейския съюз. ИБЕИ-БАН, ESENIAS, София, 184 стр./ Trichkova T., V. Vladimirov, R. Tomov, M. Todorov (Eds.) 2017. Guide to invasive alien species of European Union concern. IBER-BAS, ESENIAS, Sofia, 184 pp.</w:t>
      </w:r>
    </w:p>
    <w:p w14:paraId="0C620EA6"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Шурулинков П. (2015) Горски водобегач (</w:t>
      </w:r>
      <w:r>
        <w:rPr>
          <w:i/>
          <w:iCs/>
          <w:color w:val="000000" w:themeColor="text1"/>
          <w:shd w:val="clear" w:color="auto" w:fill="FFFFFF"/>
        </w:rPr>
        <w:t>Tringa ochropus</w:t>
      </w:r>
      <w:r>
        <w:rPr>
          <w:color w:val="000000" w:themeColor="text1"/>
          <w:shd w:val="clear" w:color="auto" w:fill="FFFFFF"/>
        </w:rPr>
        <w:t>) B:  Големански В. /ред/ 2015. Червена книга на Република България. т.2, Животни, БАН, МОСВ.</w:t>
      </w:r>
    </w:p>
    <w:p w14:paraId="28D8AF40"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Чешмеджиев, С., Н. Петков (съст). (2014): План за действие за опазване на белооката потапница (</w:t>
      </w:r>
      <w:r>
        <w:rPr>
          <w:i/>
          <w:iCs/>
          <w:color w:val="000000" w:themeColor="text1"/>
          <w:shd w:val="clear" w:color="auto" w:fill="FFFFFF"/>
        </w:rPr>
        <w:t>Aythya nyroca</w:t>
      </w:r>
      <w:r>
        <w:rPr>
          <w:color w:val="000000" w:themeColor="text1"/>
          <w:shd w:val="clear" w:color="auto" w:fill="FFFFFF"/>
        </w:rPr>
        <w:t>) в България (2014-2023 г.). София, БДЗП: 61 с</w:t>
      </w:r>
    </w:p>
    <w:p w14:paraId="1BC805E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Янков, П. (ред.) (2007) Атлас на гнездящите птици в България. Българско дружество за защита на птиците, Природозащитна поредица, книга 10. БДЗП, София.</w:t>
      </w:r>
    </w:p>
    <w:p w14:paraId="6396B4EC" w14:textId="77777777" w:rsidR="005B5117" w:rsidRDefault="005B5117" w:rsidP="005B5117">
      <w:pPr>
        <w:spacing w:before="120" w:after="120"/>
        <w:ind w:left="709" w:hanging="709"/>
        <w:rPr>
          <w:color w:val="000000" w:themeColor="text1"/>
          <w:shd w:val="clear" w:color="auto" w:fill="FFFFFF"/>
          <w:lang w:val="en-US"/>
        </w:rPr>
      </w:pPr>
      <w:r>
        <w:rPr>
          <w:color w:val="000000" w:themeColor="text1"/>
          <w:shd w:val="clear" w:color="auto" w:fill="FFFFFF"/>
        </w:rPr>
        <w:t>Beaman, M., Madge, S. (1998) The Handbook of Bird Identification for Europe and the Western Palearctic. London: 1-872.</w:t>
      </w:r>
    </w:p>
    <w:p w14:paraId="27A7AB4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BirdLife International (2017) European birds of conservation concern: populations, trends and national responsibilities Cambridge, UK: BirdLife International.</w:t>
      </w:r>
    </w:p>
    <w:p w14:paraId="6663CCE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BirdLife International (2021) Species factsheet: </w:t>
      </w:r>
      <w:r>
        <w:rPr>
          <w:i/>
          <w:iCs/>
          <w:color w:val="000000" w:themeColor="text1"/>
          <w:shd w:val="clear" w:color="auto" w:fill="FFFFFF"/>
        </w:rPr>
        <w:t>Gallinago gallinago</w:t>
      </w:r>
      <w:r>
        <w:rPr>
          <w:color w:val="000000" w:themeColor="text1"/>
          <w:shd w:val="clear" w:color="auto" w:fill="FFFFFF"/>
        </w:rPr>
        <w:t>. Downloaded from http://datazone.birdlife.org/species/factsheet/common-snipe-gallinago-gallinago</w:t>
      </w:r>
    </w:p>
    <w:p w14:paraId="1DB91755"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Brackney A. W. &amp; Bookhout T. A. 1982. Population Ecology of Common Gallinules in Southwestern Lake Erie Marshes. Ohio J. Sci., 82(5): 229-237.</w:t>
      </w:r>
    </w:p>
    <w:p w14:paraId="60C0E80D"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lastRenderedPageBreak/>
        <w:t>BWPi, 2006. The Birds of the Western Palearctic interactive, 2006 Upgra. ed. DVD Birdguides, Shrewsbury.</w:t>
      </w:r>
    </w:p>
    <w:p w14:paraId="6393223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Cempulik P. 1993. Breeding ecology of the Moorhen </w:t>
      </w:r>
      <w:r>
        <w:rPr>
          <w:i/>
          <w:iCs/>
          <w:color w:val="000000" w:themeColor="text1"/>
          <w:shd w:val="clear" w:color="auto" w:fill="FFFFFF"/>
        </w:rPr>
        <w:t>Gallinula chloropus</w:t>
      </w:r>
      <w:r>
        <w:rPr>
          <w:color w:val="000000" w:themeColor="text1"/>
          <w:shd w:val="clear" w:color="auto" w:fill="FFFFFF"/>
        </w:rPr>
        <w:t xml:space="preserve"> in Upper Silesia (Poland). Acta Ornithologica, 28 (2): 75-89.</w:t>
      </w:r>
    </w:p>
    <w:p w14:paraId="1E93D273"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Cramp S., Simmons KEL (eds.) (1977) Handbook of the Birds of Europe, the Middle East and North Africa.vol.1 Ostrich to Ducks. Oxford University Press.</w:t>
      </w:r>
    </w:p>
    <w:p w14:paraId="27FD4A0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Delany, S. and Scott, D. (2006) Waterbird Population Estimates. Fourth Edition. Wageningen: Wetlands International.</w:t>
      </w:r>
    </w:p>
    <w:p w14:paraId="3B0E2751"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Dimitrov, M., T. Michev, L. Profirov, K. Nyagolov (2005) Waterbirds of Bourgas Wetlands. Results and Evaluation of the MonthlyWaterbird Monitoring 1996-2002. Bulgarian Biodiversity Fondation and Pensoft Publishers, Sofia-Moscow, 160 pp.</w:t>
      </w:r>
    </w:p>
    <w:p w14:paraId="2907256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Ivanov, B., Iankov, P., Boev, Z., Georgiev, D., Profirov, L., Dimitrov, M. (2014) „Списък на видовете птици в България към 31.12. 2014 г. List of the birds recorded in Bulgaria (Bulgarian List).“</w:t>
      </w:r>
    </w:p>
    <w:p w14:paraId="12334F4B"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 xml:space="preserve">Jedlikowski, J., Brambilla, M., Suska-Malawska, M. (2014) Finescale selection of nesting habitat in Little Crake </w:t>
      </w:r>
      <w:r>
        <w:rPr>
          <w:i/>
          <w:iCs/>
          <w:color w:val="000000" w:themeColor="text1"/>
          <w:shd w:val="clear" w:color="auto" w:fill="FFFFFF"/>
        </w:rPr>
        <w:t>Porzana parva</w:t>
      </w:r>
      <w:r>
        <w:rPr>
          <w:color w:val="000000" w:themeColor="text1"/>
          <w:shd w:val="clear" w:color="auto" w:fill="FFFFFF"/>
        </w:rPr>
        <w:t xml:space="preserve"> and Water Rail </w:t>
      </w:r>
      <w:r>
        <w:rPr>
          <w:i/>
          <w:iCs/>
          <w:color w:val="000000" w:themeColor="text1"/>
          <w:shd w:val="clear" w:color="auto" w:fill="FFFFFF"/>
        </w:rPr>
        <w:t>Rallus aquaticus</w:t>
      </w:r>
      <w:r>
        <w:rPr>
          <w:color w:val="000000" w:themeColor="text1"/>
          <w:shd w:val="clear" w:color="auto" w:fill="FFFFFF"/>
        </w:rPr>
        <w:t xml:space="preserve"> in small ponds. Bird Study, 61:2, 171-181, DOI: 10.1080/00063657.2014.904271.</w:t>
      </w:r>
    </w:p>
    <w:p w14:paraId="5575A66B" w14:textId="77777777" w:rsidR="005B5117" w:rsidRDefault="005B5117" w:rsidP="005B5117">
      <w:pPr>
        <w:spacing w:before="120" w:after="120"/>
        <w:ind w:left="709" w:hanging="709"/>
        <w:rPr>
          <w:color w:val="000000" w:themeColor="text1"/>
          <w:shd w:val="clear" w:color="auto" w:fill="FFFFFF"/>
          <w:lang w:val="en-US"/>
        </w:rPr>
      </w:pPr>
      <w:r>
        <w:rPr>
          <w:color w:val="000000" w:themeColor="text1"/>
          <w:shd w:val="clear" w:color="auto" w:fill="FFFFFF"/>
        </w:rPr>
        <w:t xml:space="preserve">Jenkins, R.K.B., Buckton, S.T. &amp; Ormerod, S.J. (1995) Local movements and population density of Water Rails </w:t>
      </w:r>
      <w:r>
        <w:rPr>
          <w:i/>
          <w:iCs/>
          <w:color w:val="000000" w:themeColor="text1"/>
          <w:shd w:val="clear" w:color="auto" w:fill="FFFFFF"/>
        </w:rPr>
        <w:t>Rallus aquaticus</w:t>
      </w:r>
      <w:r>
        <w:rPr>
          <w:color w:val="000000" w:themeColor="text1"/>
          <w:shd w:val="clear" w:color="auto" w:fill="FFFFFF"/>
        </w:rPr>
        <w:t xml:space="preserve"> in a small inland reedbed. Bird Study 42: 82–87, DOI: 10.1080/00063659509477152.</w:t>
      </w:r>
    </w:p>
    <w:p w14:paraId="1D7E3D3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Message, S., Taylor, D. (2005) Waders of Europe, Asia and North America: Helm Field Guide. Helm, London.</w:t>
      </w:r>
    </w:p>
    <w:p w14:paraId="0EFF923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Michev, T., L. Profirov (2003) Mid-winter Numbers of Waterbirds in Bulgaria (1997-2001). Pensoft, Sofia, Moskow.</w:t>
      </w:r>
    </w:p>
    <w:p w14:paraId="7D983D82"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Michev T., Profirov L., Dimitrov M., Nyagolov K. (2004) The Birds of Atanasovsko Lake. Status and Checklist. Second edition. Bourgas Wetlands Conservation Series, 5, Bourgas.</w:t>
      </w:r>
    </w:p>
    <w:p w14:paraId="547CB104"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Nikolov I. (2004) Shoveler (</w:t>
      </w:r>
      <w:r>
        <w:rPr>
          <w:i/>
          <w:iCs/>
          <w:color w:val="000000" w:themeColor="text1"/>
          <w:shd w:val="clear" w:color="auto" w:fill="FFFFFF"/>
        </w:rPr>
        <w:t>Anas clypeata</w:t>
      </w:r>
      <w:r>
        <w:rPr>
          <w:color w:val="000000" w:themeColor="text1"/>
          <w:shd w:val="clear" w:color="auto" w:fill="FFFFFF"/>
        </w:rPr>
        <w:t>). Acrocephalus. 25(122): 173.</w:t>
      </w:r>
    </w:p>
    <w:p w14:paraId="4E9FCBFB" w14:textId="77777777" w:rsidR="005B5117" w:rsidRDefault="005B5117" w:rsidP="005B5117">
      <w:pPr>
        <w:spacing w:before="120" w:after="120"/>
        <w:ind w:left="851" w:hanging="851"/>
        <w:rPr>
          <w:color w:val="000000" w:themeColor="text1"/>
        </w:rPr>
      </w:pPr>
      <w:r>
        <w:rPr>
          <w:color w:val="000000" w:themeColor="text1"/>
        </w:rPr>
        <w:t xml:space="preserve">Shurulinkov P., I. Hristov, K. Hristov, I. Nikolov, B. Nikolov, S. Velkov, H. Dinkov, A. Ralev, N. Chakarov, D. Ragyov, R. Stanchev, L. Spassov, I. Hristova (2007) Birds of Dragoman marsh and Chepun hills, W-Bulgaria – checklist, status and recent development of water birds populations. J.Balkan Ecology, 10(3): 251-264.  </w:t>
      </w:r>
    </w:p>
    <w:p w14:paraId="63613ABE" w14:textId="77777777" w:rsidR="005B5117" w:rsidRDefault="005B5117" w:rsidP="005B5117">
      <w:pPr>
        <w:spacing w:before="120" w:after="120"/>
        <w:ind w:left="851" w:hanging="851"/>
        <w:rPr>
          <w:color w:val="000000" w:themeColor="text1"/>
        </w:rPr>
      </w:pPr>
      <w:r>
        <w:rPr>
          <w:color w:val="000000" w:themeColor="text1"/>
        </w:rPr>
        <w:t>Shurulinkov P., R. Tsonev (2009) Die Wasservogel der unteren Donau-Niederungen wahrend der Sommerflutten 2005 und 2006 Ornithologishe Mitteilungen. 61 (10): 317-324.</w:t>
      </w:r>
    </w:p>
    <w:p w14:paraId="24176DB5" w14:textId="77777777" w:rsidR="005B5117" w:rsidRDefault="005B5117" w:rsidP="005B5117">
      <w:pPr>
        <w:spacing w:before="120" w:after="120"/>
        <w:ind w:left="851" w:hanging="851"/>
        <w:rPr>
          <w:color w:val="000000" w:themeColor="text1"/>
        </w:rPr>
      </w:pPr>
      <w:r>
        <w:rPr>
          <w:color w:val="000000" w:themeColor="text1"/>
        </w:rPr>
        <w:t>Shurulinkov P., G. Daskalova, R.Tzonev (2013) Breeding Waterbirds in Temporally Flooded Wetlands in Northern Bulgaria.Acta Zool.Bulgarica 65(2): 207-215.</w:t>
      </w:r>
    </w:p>
    <w:p w14:paraId="31D874B3" w14:textId="77777777" w:rsidR="005B5117" w:rsidRDefault="005B5117" w:rsidP="005B5117">
      <w:pPr>
        <w:spacing w:before="120" w:after="120"/>
        <w:ind w:left="851" w:hanging="851"/>
        <w:rPr>
          <w:color w:val="000000" w:themeColor="text1"/>
        </w:rPr>
      </w:pPr>
      <w:r>
        <w:rPr>
          <w:color w:val="000000" w:themeColor="text1"/>
        </w:rPr>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5801B67E" w14:textId="77777777" w:rsidR="005B5117" w:rsidRDefault="005B5117" w:rsidP="005B5117">
      <w:pPr>
        <w:spacing w:before="120" w:after="120"/>
        <w:ind w:left="851" w:hanging="851"/>
        <w:rPr>
          <w:color w:val="000000" w:themeColor="text1"/>
        </w:rPr>
      </w:pPr>
      <w:r>
        <w:rPr>
          <w:color w:val="000000" w:themeColor="text1"/>
        </w:rPr>
        <w:t>Stastny K., Hudec K. (2016) Fauna CR. Ptaci – Aves. 3, Academia, Praha.</w:t>
      </w:r>
    </w:p>
    <w:p w14:paraId="54C2D3D8" w14:textId="77777777" w:rsidR="005B5117" w:rsidRDefault="005B5117" w:rsidP="005B5117">
      <w:pPr>
        <w:spacing w:before="120" w:after="120"/>
        <w:ind w:left="851" w:hanging="851"/>
        <w:rPr>
          <w:color w:val="000000" w:themeColor="text1"/>
        </w:rPr>
      </w:pPr>
      <w:r>
        <w:rPr>
          <w:color w:val="000000" w:themeColor="text1"/>
        </w:rPr>
        <w:lastRenderedPageBreak/>
        <w:t>Stermin, A., Pripon, L., David, A., Coroiu, I.(2011) Wetlands management for Little Crake (</w:t>
      </w:r>
      <w:r>
        <w:rPr>
          <w:i/>
          <w:iCs/>
          <w:color w:val="000000" w:themeColor="text1"/>
        </w:rPr>
        <w:t>Porzana parva</w:t>
      </w:r>
      <w:r>
        <w:rPr>
          <w:color w:val="000000" w:themeColor="text1"/>
        </w:rPr>
        <w:t>) conservation in a “Natura 2000” site, 2nd International Conference on Environmental Science and Development IPCBEE vol.4.</w:t>
      </w:r>
    </w:p>
    <w:p w14:paraId="5145D7AA"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Svensson L. (2013) Полеви определител на птиците на Европа, Северна Африка и Близкия Изток. БДЗП.</w:t>
      </w:r>
    </w:p>
    <w:p w14:paraId="7F6F788F"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Taylor, B. and van Perlo, B. (2000) Rails. A Guide to the Rails, Crakes, Gallinules and Coots of the World. Robertsbridge, Sussex: Pica. ISBN 978-1-873403-59-4.</w:t>
      </w:r>
    </w:p>
    <w:p w14:paraId="7271040D"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Turcokova L., M. Meliskova, M. Balazova (2016) Nest site location and breeding success of Common kingfisher (</w:t>
      </w:r>
      <w:r>
        <w:rPr>
          <w:i/>
          <w:iCs/>
          <w:color w:val="000000" w:themeColor="text1"/>
          <w:shd w:val="clear" w:color="auto" w:fill="FFFFFF"/>
        </w:rPr>
        <w:t>Alcedo atthis</w:t>
      </w:r>
      <w:r>
        <w:rPr>
          <w:color w:val="000000" w:themeColor="text1"/>
          <w:shd w:val="clear" w:color="auto" w:fill="FFFFFF"/>
        </w:rPr>
        <w:t>) in the Danube river system. Folia Oecologica, 43: 74-82.</w:t>
      </w:r>
    </w:p>
    <w:p w14:paraId="74B55B88" w14:textId="77777777" w:rsidR="005B5117" w:rsidRDefault="005B5117" w:rsidP="005B5117">
      <w:pPr>
        <w:spacing w:before="120" w:after="120"/>
        <w:ind w:left="709" w:hanging="709"/>
        <w:rPr>
          <w:color w:val="000000" w:themeColor="text1"/>
          <w:shd w:val="clear" w:color="auto" w:fill="FFFFFF"/>
        </w:rPr>
      </w:pPr>
      <w:r>
        <w:rPr>
          <w:color w:val="000000" w:themeColor="text1"/>
          <w:shd w:val="clear" w:color="auto" w:fill="FFFFFF"/>
        </w:rPr>
        <w:t>Vilches A., R. Miranda, J. Arizaga, D. Galicia (2012) Habitat selection by breeding Common Kingfishers (</w:t>
      </w:r>
      <w:r>
        <w:rPr>
          <w:i/>
          <w:iCs/>
          <w:color w:val="000000" w:themeColor="text1"/>
          <w:shd w:val="clear" w:color="auto" w:fill="FFFFFF"/>
        </w:rPr>
        <w:t xml:space="preserve">Alcedo atthis </w:t>
      </w:r>
      <w:r>
        <w:rPr>
          <w:color w:val="000000" w:themeColor="text1"/>
          <w:shd w:val="clear" w:color="auto" w:fill="FFFFFF"/>
        </w:rPr>
        <w:t>L.) in rivers from Northern Iberia. Ann. Limnol. - Int. J. Lim. 48: 289–294.</w:t>
      </w:r>
    </w:p>
    <w:p w14:paraId="13028C0A" w14:textId="2C2A4149" w:rsidR="005B5117" w:rsidRDefault="00AD5BA4" w:rsidP="00080D44">
      <w:pPr>
        <w:rPr>
          <w:color w:val="1F497D"/>
          <w:sz w:val="28"/>
          <w:szCs w:val="28"/>
          <w:lang w:val="en-US" w:eastAsia="en-US"/>
        </w:rPr>
      </w:pPr>
      <w:hyperlink r:id="rId10" w:history="1">
        <w:r w:rsidR="00A92C4C" w:rsidRPr="00BC01F3">
          <w:rPr>
            <w:rStyle w:val="Hyperlink"/>
            <w:sz w:val="28"/>
            <w:szCs w:val="28"/>
            <w:lang w:val="en-US" w:eastAsia="en-US"/>
          </w:rPr>
          <w:t>https://observation.org/species/search/</w:t>
        </w:r>
      </w:hyperlink>
    </w:p>
    <w:p w14:paraId="72BF35DC" w14:textId="36E44017" w:rsidR="00A92C4C" w:rsidRDefault="00AD5BA4" w:rsidP="00080D44">
      <w:pPr>
        <w:rPr>
          <w:color w:val="1F497D"/>
          <w:sz w:val="28"/>
          <w:szCs w:val="28"/>
          <w:lang w:val="en-US" w:eastAsia="en-US"/>
        </w:rPr>
      </w:pPr>
      <w:hyperlink r:id="rId11" w:history="1">
        <w:r w:rsidR="00A92C4C" w:rsidRPr="00BC01F3">
          <w:rPr>
            <w:rStyle w:val="Hyperlink"/>
            <w:sz w:val="28"/>
            <w:szCs w:val="28"/>
            <w:lang w:val="en-US" w:eastAsia="en-US"/>
          </w:rPr>
          <w:t>https://ebird.org/hotspot/L9256892</w:t>
        </w:r>
      </w:hyperlink>
    </w:p>
    <w:p w14:paraId="74D62FF8" w14:textId="77777777" w:rsidR="00A92C4C" w:rsidRPr="00B0064D" w:rsidRDefault="00A92C4C" w:rsidP="00080D44">
      <w:pPr>
        <w:rPr>
          <w:lang w:val="en-US" w:eastAsia="en-US"/>
        </w:rPr>
      </w:pPr>
    </w:p>
    <w:sectPr w:rsidR="00A92C4C" w:rsidRPr="00B0064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355CA" w14:textId="77777777" w:rsidR="00AD5BA4" w:rsidRDefault="00AD5BA4" w:rsidP="00750FBC">
      <w:r>
        <w:separator/>
      </w:r>
    </w:p>
  </w:endnote>
  <w:endnote w:type="continuationSeparator" w:id="0">
    <w:p w14:paraId="5DEF764D" w14:textId="77777777" w:rsidR="00AD5BA4" w:rsidRDefault="00AD5BA4" w:rsidP="0075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MS Mincho"/>
    <w:panose1 w:val="00000000000000000000"/>
    <w:charset w:val="80"/>
    <w:family w:val="auto"/>
    <w:notTrueType/>
    <w:pitch w:val="default"/>
    <w:sig w:usb0="00000001" w:usb1="08070000" w:usb2="00000010" w:usb3="00000000" w:csb0="00020000" w:csb1="00000000"/>
  </w:font>
  <w:font w:name="MinionPro-Regular">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3196"/>
      <w:docPartObj>
        <w:docPartGallery w:val="Page Numbers (Bottom of Page)"/>
        <w:docPartUnique/>
      </w:docPartObj>
    </w:sdtPr>
    <w:sdtEndPr/>
    <w:sdtContent>
      <w:p w14:paraId="6CF3A6CD" w14:textId="2640B517" w:rsidR="003D0085" w:rsidRDefault="003D0085">
        <w:pPr>
          <w:pStyle w:val="Footer"/>
          <w:jc w:val="right"/>
        </w:pPr>
        <w:r>
          <w:fldChar w:fldCharType="begin"/>
        </w:r>
        <w:r>
          <w:instrText>PAGE   \* MERGEFORMAT</w:instrText>
        </w:r>
        <w:r>
          <w:fldChar w:fldCharType="separate"/>
        </w:r>
        <w:r w:rsidR="007A4013">
          <w:rPr>
            <w:noProof/>
          </w:rPr>
          <w:t>2</w:t>
        </w:r>
        <w:r>
          <w:fldChar w:fldCharType="end"/>
        </w:r>
      </w:p>
    </w:sdtContent>
  </w:sdt>
  <w:p w14:paraId="4A159D6B" w14:textId="77777777" w:rsidR="003D0085" w:rsidRDefault="003D0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F3241" w14:textId="77777777" w:rsidR="00AD5BA4" w:rsidRDefault="00AD5BA4" w:rsidP="00750FBC">
      <w:r>
        <w:separator/>
      </w:r>
    </w:p>
  </w:footnote>
  <w:footnote w:type="continuationSeparator" w:id="0">
    <w:p w14:paraId="38564DE6" w14:textId="77777777" w:rsidR="00AD5BA4" w:rsidRDefault="00AD5BA4" w:rsidP="00750F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3181"/>
    <w:multiLevelType w:val="hybridMultilevel"/>
    <w:tmpl w:val="53A8CD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B14F46"/>
    <w:multiLevelType w:val="hybridMultilevel"/>
    <w:tmpl w:val="5CA8169A"/>
    <w:lvl w:ilvl="0" w:tplc="2000000F">
      <w:start w:val="1"/>
      <w:numFmt w:val="decimal"/>
      <w:lvlText w:val="%1."/>
      <w:lvlJc w:val="left"/>
      <w:pPr>
        <w:ind w:left="786"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nsid w:val="0F2E1924"/>
    <w:multiLevelType w:val="hybridMultilevel"/>
    <w:tmpl w:val="7B90A586"/>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4">
    <w:nsid w:val="16560449"/>
    <w:multiLevelType w:val="hybridMultilevel"/>
    <w:tmpl w:val="12EE89B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nsid w:val="264E3170"/>
    <w:multiLevelType w:val="hybridMultilevel"/>
    <w:tmpl w:val="4F4A1BBA"/>
    <w:lvl w:ilvl="0" w:tplc="CF86CA52">
      <w:start w:val="4"/>
      <w:numFmt w:val="decimal"/>
      <w:lvlText w:val="%1."/>
      <w:lvlJc w:val="left"/>
      <w:pPr>
        <w:ind w:left="786" w:hanging="360"/>
      </w:p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6">
    <w:nsid w:val="28FC05E0"/>
    <w:multiLevelType w:val="hybridMultilevel"/>
    <w:tmpl w:val="FE8E39DA"/>
    <w:lvl w:ilvl="0" w:tplc="25602C1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9A979DE"/>
    <w:multiLevelType w:val="hybridMultilevel"/>
    <w:tmpl w:val="FC7E155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nsid w:val="2E95440F"/>
    <w:multiLevelType w:val="hybridMultilevel"/>
    <w:tmpl w:val="78CC9CF6"/>
    <w:lvl w:ilvl="0" w:tplc="71CAAB3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E532545"/>
    <w:multiLevelType w:val="hybridMultilevel"/>
    <w:tmpl w:val="C834E7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F490EB9"/>
    <w:multiLevelType w:val="hybridMultilevel"/>
    <w:tmpl w:val="B1C6701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42057970"/>
    <w:multiLevelType w:val="hybridMultilevel"/>
    <w:tmpl w:val="297CF4C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2">
    <w:nsid w:val="4270006E"/>
    <w:multiLevelType w:val="hybridMultilevel"/>
    <w:tmpl w:val="0B5293F8"/>
    <w:lvl w:ilvl="0" w:tplc="30605D9A">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2E643BC"/>
    <w:multiLevelType w:val="hybridMultilevel"/>
    <w:tmpl w:val="2360A17E"/>
    <w:lvl w:ilvl="0" w:tplc="50DC6C0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48D714D8"/>
    <w:multiLevelType w:val="hybridMultilevel"/>
    <w:tmpl w:val="F24E1AA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
    <w:nsid w:val="49406E1F"/>
    <w:multiLevelType w:val="hybridMultilevel"/>
    <w:tmpl w:val="6B32DEC2"/>
    <w:lvl w:ilvl="0" w:tplc="41B06152">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4FCD3E75"/>
    <w:multiLevelType w:val="hybridMultilevel"/>
    <w:tmpl w:val="87B47FB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7">
    <w:nsid w:val="5055200A"/>
    <w:multiLevelType w:val="hybridMultilevel"/>
    <w:tmpl w:val="A4C0DAA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8">
    <w:nsid w:val="55CF3431"/>
    <w:multiLevelType w:val="hybridMultilevel"/>
    <w:tmpl w:val="4F6AFDEE"/>
    <w:lvl w:ilvl="0" w:tplc="4FD2B460">
      <w:start w:val="1"/>
      <w:numFmt w:val="decimal"/>
      <w:pStyle w:val="TOC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7676449"/>
    <w:multiLevelType w:val="hybridMultilevel"/>
    <w:tmpl w:val="93FCCA64"/>
    <w:lvl w:ilvl="0" w:tplc="E6E2F1B4">
      <w:start w:val="1"/>
      <w:numFmt w:val="decimal"/>
      <w:lvlText w:val="%1."/>
      <w:lvlJc w:val="left"/>
      <w:pPr>
        <w:ind w:left="720" w:hanging="360"/>
      </w:pPr>
      <w:rPr>
        <w:rFonts w:ascii="Times New Roman" w:hAnsi="Times New Roman" w:cs="Times New Roman"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578A2453"/>
    <w:multiLevelType w:val="hybridMultilevel"/>
    <w:tmpl w:val="D084E7D4"/>
    <w:lvl w:ilvl="0" w:tplc="CF86CA52">
      <w:start w:val="4"/>
      <w:numFmt w:val="decimal"/>
      <w:lvlText w:val="%1."/>
      <w:lvlJc w:val="left"/>
      <w:pPr>
        <w:ind w:left="786" w:hanging="360"/>
      </w:p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21">
    <w:nsid w:val="584F050B"/>
    <w:multiLevelType w:val="hybridMultilevel"/>
    <w:tmpl w:val="E5B606E0"/>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2">
    <w:nsid w:val="5D490597"/>
    <w:multiLevelType w:val="hybridMultilevel"/>
    <w:tmpl w:val="5AE8F02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3">
    <w:nsid w:val="5E953968"/>
    <w:multiLevelType w:val="hybridMultilevel"/>
    <w:tmpl w:val="3FC4D274"/>
    <w:lvl w:ilvl="0" w:tplc="61A43F38">
      <w:start w:val="1"/>
      <w:numFmt w:val="decimal"/>
      <w:lvlText w:val="%1."/>
      <w:lvlJc w:val="left"/>
      <w:pPr>
        <w:ind w:left="720" w:hanging="360"/>
      </w:pPr>
      <w:rPr>
        <w:rFonts w:ascii="Times New Roman" w:hAnsi="Times New Roman" w:cs="Times New Roman" w:hint="default"/>
        <w:b/>
        <w:sz w:val="24"/>
        <w:szCs w:val="24"/>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4">
    <w:nsid w:val="75A46C2A"/>
    <w:multiLevelType w:val="hybridMultilevel"/>
    <w:tmpl w:val="8ECA46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5">
    <w:nsid w:val="77537280"/>
    <w:multiLevelType w:val="hybridMultilevel"/>
    <w:tmpl w:val="BFA4AA28"/>
    <w:lvl w:ilvl="0" w:tplc="74704812">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78DC52D4"/>
    <w:multiLevelType w:val="hybridMultilevel"/>
    <w:tmpl w:val="B7D26606"/>
    <w:lvl w:ilvl="0" w:tplc="6DC820FE">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nsid w:val="7ACC2CA1"/>
    <w:multiLevelType w:val="hybridMultilevel"/>
    <w:tmpl w:val="AFF6020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8">
    <w:nsid w:val="7E8C093F"/>
    <w:multiLevelType w:val="hybridMultilevel"/>
    <w:tmpl w:val="38161C5E"/>
    <w:lvl w:ilvl="0" w:tplc="B6EAD51A">
      <w:start w:val="4"/>
      <w:numFmt w:val="decimal"/>
      <w:lvlText w:val="%1."/>
      <w:lvlJc w:val="left"/>
      <w:pPr>
        <w:ind w:left="786" w:hanging="360"/>
      </w:pPr>
      <w:rPr>
        <w:b/>
        <w:bCs/>
      </w:rPr>
    </w:lvl>
    <w:lvl w:ilvl="1" w:tplc="20000019">
      <w:start w:val="1"/>
      <w:numFmt w:val="lowerLetter"/>
      <w:lvlText w:val="%2."/>
      <w:lvlJc w:val="left"/>
      <w:pPr>
        <w:ind w:left="1506" w:hanging="360"/>
      </w:pPr>
    </w:lvl>
    <w:lvl w:ilvl="2" w:tplc="2000001B">
      <w:start w:val="1"/>
      <w:numFmt w:val="lowerRoman"/>
      <w:lvlText w:val="%3."/>
      <w:lvlJc w:val="right"/>
      <w:pPr>
        <w:ind w:left="2226" w:hanging="180"/>
      </w:pPr>
    </w:lvl>
    <w:lvl w:ilvl="3" w:tplc="2000000F">
      <w:start w:val="1"/>
      <w:numFmt w:val="decimal"/>
      <w:lvlText w:val="%4."/>
      <w:lvlJc w:val="left"/>
      <w:pPr>
        <w:ind w:left="2946" w:hanging="360"/>
      </w:pPr>
    </w:lvl>
    <w:lvl w:ilvl="4" w:tplc="20000019">
      <w:start w:val="1"/>
      <w:numFmt w:val="lowerLetter"/>
      <w:lvlText w:val="%5."/>
      <w:lvlJc w:val="left"/>
      <w:pPr>
        <w:ind w:left="3666" w:hanging="360"/>
      </w:pPr>
    </w:lvl>
    <w:lvl w:ilvl="5" w:tplc="2000001B">
      <w:start w:val="1"/>
      <w:numFmt w:val="lowerRoman"/>
      <w:lvlText w:val="%6."/>
      <w:lvlJc w:val="right"/>
      <w:pPr>
        <w:ind w:left="4386" w:hanging="180"/>
      </w:pPr>
    </w:lvl>
    <w:lvl w:ilvl="6" w:tplc="2000000F">
      <w:start w:val="1"/>
      <w:numFmt w:val="decimal"/>
      <w:lvlText w:val="%7."/>
      <w:lvlJc w:val="left"/>
      <w:pPr>
        <w:ind w:left="5106" w:hanging="360"/>
      </w:pPr>
    </w:lvl>
    <w:lvl w:ilvl="7" w:tplc="20000019">
      <w:start w:val="1"/>
      <w:numFmt w:val="lowerLetter"/>
      <w:lvlText w:val="%8."/>
      <w:lvlJc w:val="left"/>
      <w:pPr>
        <w:ind w:left="5826" w:hanging="360"/>
      </w:pPr>
    </w:lvl>
    <w:lvl w:ilvl="8" w:tplc="2000001B">
      <w:start w:val="1"/>
      <w:numFmt w:val="lowerRoman"/>
      <w:lvlText w:val="%9."/>
      <w:lvlJc w:val="right"/>
      <w:pPr>
        <w:ind w:left="6546" w:hanging="180"/>
      </w:pPr>
    </w:lvl>
  </w:abstractNum>
  <w:abstractNum w:abstractNumId="29">
    <w:nsid w:val="7F2D3D62"/>
    <w:multiLevelType w:val="hybridMultilevel"/>
    <w:tmpl w:val="586C8FF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7"/>
  </w:num>
  <w:num w:numId="8">
    <w:abstractNumId w:val="22"/>
  </w:num>
  <w:num w:numId="9">
    <w:abstractNumId w:val="9"/>
  </w:num>
  <w:num w:numId="10">
    <w:abstractNumId w:val="16"/>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9"/>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6"/>
  </w:num>
  <w:num w:numId="33">
    <w:abstractNumId w:val="18"/>
  </w:num>
  <w:num w:numId="34">
    <w:abstractNumId w:val="19"/>
  </w:num>
  <w:num w:numId="35">
    <w:abstractNumId w:val="23"/>
  </w:num>
  <w:num w:numId="36">
    <w:abstractNumId w:val="28"/>
  </w:num>
  <w:num w:numId="3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istina Panova">
    <w15:presenceInfo w15:providerId="None" w15:userId="Kristina P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BB"/>
    <w:rsid w:val="00016898"/>
    <w:rsid w:val="0003462F"/>
    <w:rsid w:val="0003677B"/>
    <w:rsid w:val="00036CE9"/>
    <w:rsid w:val="0004663D"/>
    <w:rsid w:val="00046D94"/>
    <w:rsid w:val="00065FEB"/>
    <w:rsid w:val="0007360A"/>
    <w:rsid w:val="00080C15"/>
    <w:rsid w:val="00080D44"/>
    <w:rsid w:val="00087997"/>
    <w:rsid w:val="000930B9"/>
    <w:rsid w:val="000A1868"/>
    <w:rsid w:val="000A3251"/>
    <w:rsid w:val="000B109A"/>
    <w:rsid w:val="000B1668"/>
    <w:rsid w:val="000B1762"/>
    <w:rsid w:val="000B1FA2"/>
    <w:rsid w:val="000B442F"/>
    <w:rsid w:val="000B602F"/>
    <w:rsid w:val="000F005E"/>
    <w:rsid w:val="000F1060"/>
    <w:rsid w:val="00107B1A"/>
    <w:rsid w:val="001224FB"/>
    <w:rsid w:val="00126512"/>
    <w:rsid w:val="00131DAB"/>
    <w:rsid w:val="00132205"/>
    <w:rsid w:val="00136E5B"/>
    <w:rsid w:val="00137D3C"/>
    <w:rsid w:val="001405B8"/>
    <w:rsid w:val="00141FC8"/>
    <w:rsid w:val="00146A21"/>
    <w:rsid w:val="00157763"/>
    <w:rsid w:val="0016120A"/>
    <w:rsid w:val="0016446A"/>
    <w:rsid w:val="00165296"/>
    <w:rsid w:val="00180575"/>
    <w:rsid w:val="00184593"/>
    <w:rsid w:val="00193DD9"/>
    <w:rsid w:val="001B2549"/>
    <w:rsid w:val="001B59BF"/>
    <w:rsid w:val="001B60D5"/>
    <w:rsid w:val="001C1DC9"/>
    <w:rsid w:val="001D3DF1"/>
    <w:rsid w:val="001E2DA0"/>
    <w:rsid w:val="001E5CF2"/>
    <w:rsid w:val="001F29C3"/>
    <w:rsid w:val="001F6741"/>
    <w:rsid w:val="00202FD5"/>
    <w:rsid w:val="00211A66"/>
    <w:rsid w:val="00212259"/>
    <w:rsid w:val="002155D9"/>
    <w:rsid w:val="0021640D"/>
    <w:rsid w:val="00240B94"/>
    <w:rsid w:val="00242964"/>
    <w:rsid w:val="00244B33"/>
    <w:rsid w:val="00246614"/>
    <w:rsid w:val="00271E43"/>
    <w:rsid w:val="00271F6F"/>
    <w:rsid w:val="0027724B"/>
    <w:rsid w:val="0029295E"/>
    <w:rsid w:val="002A22D0"/>
    <w:rsid w:val="002A6A64"/>
    <w:rsid w:val="002A6EFB"/>
    <w:rsid w:val="002B5102"/>
    <w:rsid w:val="002B7E6C"/>
    <w:rsid w:val="002C528B"/>
    <w:rsid w:val="002E0DC9"/>
    <w:rsid w:val="002E4914"/>
    <w:rsid w:val="002F3172"/>
    <w:rsid w:val="002F3EDC"/>
    <w:rsid w:val="002F48B5"/>
    <w:rsid w:val="0030685B"/>
    <w:rsid w:val="0030771A"/>
    <w:rsid w:val="00310819"/>
    <w:rsid w:val="00311311"/>
    <w:rsid w:val="00311C27"/>
    <w:rsid w:val="003254F9"/>
    <w:rsid w:val="00327E68"/>
    <w:rsid w:val="00330B92"/>
    <w:rsid w:val="003364B9"/>
    <w:rsid w:val="00340014"/>
    <w:rsid w:val="00351EB1"/>
    <w:rsid w:val="003628B9"/>
    <w:rsid w:val="0037506C"/>
    <w:rsid w:val="003926B1"/>
    <w:rsid w:val="003A0980"/>
    <w:rsid w:val="003B0D93"/>
    <w:rsid w:val="003D0085"/>
    <w:rsid w:val="003D5A92"/>
    <w:rsid w:val="003E2575"/>
    <w:rsid w:val="003F7265"/>
    <w:rsid w:val="00421577"/>
    <w:rsid w:val="004222C9"/>
    <w:rsid w:val="00447C74"/>
    <w:rsid w:val="00450D1E"/>
    <w:rsid w:val="00452E40"/>
    <w:rsid w:val="00465603"/>
    <w:rsid w:val="004739E9"/>
    <w:rsid w:val="00486595"/>
    <w:rsid w:val="00491D49"/>
    <w:rsid w:val="004A07E0"/>
    <w:rsid w:val="004A1644"/>
    <w:rsid w:val="004B5C81"/>
    <w:rsid w:val="004C4D14"/>
    <w:rsid w:val="004C7571"/>
    <w:rsid w:val="004D4145"/>
    <w:rsid w:val="004D4B9F"/>
    <w:rsid w:val="004D5FC6"/>
    <w:rsid w:val="004E1684"/>
    <w:rsid w:val="004E32F0"/>
    <w:rsid w:val="004E45AC"/>
    <w:rsid w:val="004E7853"/>
    <w:rsid w:val="004F1661"/>
    <w:rsid w:val="005054F4"/>
    <w:rsid w:val="00523F61"/>
    <w:rsid w:val="005323F9"/>
    <w:rsid w:val="00552464"/>
    <w:rsid w:val="00573228"/>
    <w:rsid w:val="00581007"/>
    <w:rsid w:val="0058596C"/>
    <w:rsid w:val="0059011E"/>
    <w:rsid w:val="005903DC"/>
    <w:rsid w:val="005A0491"/>
    <w:rsid w:val="005A7C06"/>
    <w:rsid w:val="005B0E38"/>
    <w:rsid w:val="005B5117"/>
    <w:rsid w:val="005B6132"/>
    <w:rsid w:val="005B7C1B"/>
    <w:rsid w:val="005C105F"/>
    <w:rsid w:val="005C528E"/>
    <w:rsid w:val="005C67F8"/>
    <w:rsid w:val="005D0D4C"/>
    <w:rsid w:val="005D1AF5"/>
    <w:rsid w:val="005D2E36"/>
    <w:rsid w:val="005D4551"/>
    <w:rsid w:val="005E092D"/>
    <w:rsid w:val="005E3904"/>
    <w:rsid w:val="005E5EA6"/>
    <w:rsid w:val="005E62E8"/>
    <w:rsid w:val="005E6568"/>
    <w:rsid w:val="005F0C7C"/>
    <w:rsid w:val="005F162F"/>
    <w:rsid w:val="005F7518"/>
    <w:rsid w:val="00603427"/>
    <w:rsid w:val="00606005"/>
    <w:rsid w:val="00606908"/>
    <w:rsid w:val="00613F5D"/>
    <w:rsid w:val="006169DB"/>
    <w:rsid w:val="006309F5"/>
    <w:rsid w:val="006330E8"/>
    <w:rsid w:val="00636AFA"/>
    <w:rsid w:val="00640098"/>
    <w:rsid w:val="0064347F"/>
    <w:rsid w:val="00646159"/>
    <w:rsid w:val="00647FCD"/>
    <w:rsid w:val="00654185"/>
    <w:rsid w:val="00654BC4"/>
    <w:rsid w:val="0068473C"/>
    <w:rsid w:val="00697A40"/>
    <w:rsid w:val="006A14AF"/>
    <w:rsid w:val="006B3041"/>
    <w:rsid w:val="006C4FDE"/>
    <w:rsid w:val="006C7FF8"/>
    <w:rsid w:val="006D069B"/>
    <w:rsid w:val="006D280B"/>
    <w:rsid w:val="006E043D"/>
    <w:rsid w:val="006F2B9F"/>
    <w:rsid w:val="006F2F41"/>
    <w:rsid w:val="006F41CC"/>
    <w:rsid w:val="006F6CBF"/>
    <w:rsid w:val="006F7020"/>
    <w:rsid w:val="0070564E"/>
    <w:rsid w:val="00710363"/>
    <w:rsid w:val="00724919"/>
    <w:rsid w:val="00725CB3"/>
    <w:rsid w:val="00732A9E"/>
    <w:rsid w:val="007343AA"/>
    <w:rsid w:val="00734C06"/>
    <w:rsid w:val="007357FF"/>
    <w:rsid w:val="0073735F"/>
    <w:rsid w:val="00750FBC"/>
    <w:rsid w:val="007611C3"/>
    <w:rsid w:val="00772947"/>
    <w:rsid w:val="00785F09"/>
    <w:rsid w:val="00786991"/>
    <w:rsid w:val="0078699A"/>
    <w:rsid w:val="007913ED"/>
    <w:rsid w:val="00792731"/>
    <w:rsid w:val="007A2819"/>
    <w:rsid w:val="007A3661"/>
    <w:rsid w:val="007A4013"/>
    <w:rsid w:val="007A7623"/>
    <w:rsid w:val="007B32C6"/>
    <w:rsid w:val="007D1728"/>
    <w:rsid w:val="007E422B"/>
    <w:rsid w:val="007F5B8D"/>
    <w:rsid w:val="007F6530"/>
    <w:rsid w:val="00803EB3"/>
    <w:rsid w:val="00815971"/>
    <w:rsid w:val="0083706F"/>
    <w:rsid w:val="008371DC"/>
    <w:rsid w:val="008432E5"/>
    <w:rsid w:val="00844958"/>
    <w:rsid w:val="00846604"/>
    <w:rsid w:val="0086028A"/>
    <w:rsid w:val="00863D52"/>
    <w:rsid w:val="008768E4"/>
    <w:rsid w:val="0089170E"/>
    <w:rsid w:val="008A37C7"/>
    <w:rsid w:val="008B25FB"/>
    <w:rsid w:val="008C3586"/>
    <w:rsid w:val="008C4B82"/>
    <w:rsid w:val="008C56E6"/>
    <w:rsid w:val="008C6EC0"/>
    <w:rsid w:val="008D1F62"/>
    <w:rsid w:val="008D402C"/>
    <w:rsid w:val="008E2032"/>
    <w:rsid w:val="00927F2F"/>
    <w:rsid w:val="0093339C"/>
    <w:rsid w:val="00935618"/>
    <w:rsid w:val="009356EB"/>
    <w:rsid w:val="009476A4"/>
    <w:rsid w:val="00947BDE"/>
    <w:rsid w:val="00952E26"/>
    <w:rsid w:val="0095365A"/>
    <w:rsid w:val="00967A9D"/>
    <w:rsid w:val="009823E1"/>
    <w:rsid w:val="00986E61"/>
    <w:rsid w:val="009923F7"/>
    <w:rsid w:val="00992889"/>
    <w:rsid w:val="009B4DC6"/>
    <w:rsid w:val="009E2128"/>
    <w:rsid w:val="009E704E"/>
    <w:rsid w:val="009F02F4"/>
    <w:rsid w:val="009F1057"/>
    <w:rsid w:val="009F4709"/>
    <w:rsid w:val="00A011E3"/>
    <w:rsid w:val="00A212ED"/>
    <w:rsid w:val="00A30DF1"/>
    <w:rsid w:val="00A31B27"/>
    <w:rsid w:val="00A54423"/>
    <w:rsid w:val="00A5474F"/>
    <w:rsid w:val="00A60B1A"/>
    <w:rsid w:val="00A7670F"/>
    <w:rsid w:val="00A92C4C"/>
    <w:rsid w:val="00AA2B7D"/>
    <w:rsid w:val="00AA72B2"/>
    <w:rsid w:val="00AB319B"/>
    <w:rsid w:val="00AC43DF"/>
    <w:rsid w:val="00AD5BA4"/>
    <w:rsid w:val="00AD6479"/>
    <w:rsid w:val="00AE638C"/>
    <w:rsid w:val="00B0064D"/>
    <w:rsid w:val="00B0587B"/>
    <w:rsid w:val="00B0791B"/>
    <w:rsid w:val="00B132F9"/>
    <w:rsid w:val="00B153CC"/>
    <w:rsid w:val="00B16031"/>
    <w:rsid w:val="00B27E75"/>
    <w:rsid w:val="00B324C5"/>
    <w:rsid w:val="00B3270B"/>
    <w:rsid w:val="00B3486D"/>
    <w:rsid w:val="00B35CE2"/>
    <w:rsid w:val="00B473B8"/>
    <w:rsid w:val="00B4753A"/>
    <w:rsid w:val="00B555E3"/>
    <w:rsid w:val="00B578B3"/>
    <w:rsid w:val="00B963C6"/>
    <w:rsid w:val="00B97C81"/>
    <w:rsid w:val="00BA122C"/>
    <w:rsid w:val="00BA61EE"/>
    <w:rsid w:val="00BB7196"/>
    <w:rsid w:val="00BC1167"/>
    <w:rsid w:val="00BC60B4"/>
    <w:rsid w:val="00BD732E"/>
    <w:rsid w:val="00BE656D"/>
    <w:rsid w:val="00BF1C7B"/>
    <w:rsid w:val="00C01BD6"/>
    <w:rsid w:val="00C043BE"/>
    <w:rsid w:val="00C078C3"/>
    <w:rsid w:val="00C108CF"/>
    <w:rsid w:val="00C163E9"/>
    <w:rsid w:val="00C27639"/>
    <w:rsid w:val="00C307AB"/>
    <w:rsid w:val="00C312F4"/>
    <w:rsid w:val="00C3748B"/>
    <w:rsid w:val="00C5009B"/>
    <w:rsid w:val="00C6144F"/>
    <w:rsid w:val="00C64300"/>
    <w:rsid w:val="00C735A9"/>
    <w:rsid w:val="00C924DC"/>
    <w:rsid w:val="00C961D9"/>
    <w:rsid w:val="00C96605"/>
    <w:rsid w:val="00CA56A3"/>
    <w:rsid w:val="00CA730F"/>
    <w:rsid w:val="00CC01D0"/>
    <w:rsid w:val="00CC44BB"/>
    <w:rsid w:val="00CC7BD1"/>
    <w:rsid w:val="00CD2C58"/>
    <w:rsid w:val="00CD3A11"/>
    <w:rsid w:val="00CD5D42"/>
    <w:rsid w:val="00CE00F2"/>
    <w:rsid w:val="00CE06E5"/>
    <w:rsid w:val="00CE0A6A"/>
    <w:rsid w:val="00CF1075"/>
    <w:rsid w:val="00CF2E89"/>
    <w:rsid w:val="00D0114D"/>
    <w:rsid w:val="00D02317"/>
    <w:rsid w:val="00D21607"/>
    <w:rsid w:val="00D227C3"/>
    <w:rsid w:val="00D23C60"/>
    <w:rsid w:val="00D3629F"/>
    <w:rsid w:val="00D44E09"/>
    <w:rsid w:val="00D46D4B"/>
    <w:rsid w:val="00D5774F"/>
    <w:rsid w:val="00D61F04"/>
    <w:rsid w:val="00D653C4"/>
    <w:rsid w:val="00D6540F"/>
    <w:rsid w:val="00D82FC8"/>
    <w:rsid w:val="00D85DB9"/>
    <w:rsid w:val="00D920A3"/>
    <w:rsid w:val="00DA2F89"/>
    <w:rsid w:val="00DB5818"/>
    <w:rsid w:val="00DB5FC4"/>
    <w:rsid w:val="00DC1F33"/>
    <w:rsid w:val="00DC3134"/>
    <w:rsid w:val="00DC3F09"/>
    <w:rsid w:val="00DE22A6"/>
    <w:rsid w:val="00DE33E2"/>
    <w:rsid w:val="00DE4039"/>
    <w:rsid w:val="00DF5788"/>
    <w:rsid w:val="00DF5B1B"/>
    <w:rsid w:val="00DF5DCE"/>
    <w:rsid w:val="00E062DB"/>
    <w:rsid w:val="00E070B3"/>
    <w:rsid w:val="00E10AEF"/>
    <w:rsid w:val="00E17B5F"/>
    <w:rsid w:val="00E22066"/>
    <w:rsid w:val="00E23A4C"/>
    <w:rsid w:val="00E6051F"/>
    <w:rsid w:val="00E6180D"/>
    <w:rsid w:val="00E62E46"/>
    <w:rsid w:val="00E632AC"/>
    <w:rsid w:val="00E64F19"/>
    <w:rsid w:val="00E706CC"/>
    <w:rsid w:val="00E71125"/>
    <w:rsid w:val="00E733B7"/>
    <w:rsid w:val="00E77632"/>
    <w:rsid w:val="00E8339F"/>
    <w:rsid w:val="00E87B59"/>
    <w:rsid w:val="00E91470"/>
    <w:rsid w:val="00E959C7"/>
    <w:rsid w:val="00E97487"/>
    <w:rsid w:val="00EA67AC"/>
    <w:rsid w:val="00EC4E75"/>
    <w:rsid w:val="00ED065A"/>
    <w:rsid w:val="00ED2D9E"/>
    <w:rsid w:val="00EE5439"/>
    <w:rsid w:val="00EE5B03"/>
    <w:rsid w:val="00EE716E"/>
    <w:rsid w:val="00F00D7C"/>
    <w:rsid w:val="00F0464A"/>
    <w:rsid w:val="00F11E42"/>
    <w:rsid w:val="00F204B1"/>
    <w:rsid w:val="00F21698"/>
    <w:rsid w:val="00F23FE2"/>
    <w:rsid w:val="00F2755E"/>
    <w:rsid w:val="00F30963"/>
    <w:rsid w:val="00F30F16"/>
    <w:rsid w:val="00F334B4"/>
    <w:rsid w:val="00F6081E"/>
    <w:rsid w:val="00F80958"/>
    <w:rsid w:val="00F818A2"/>
    <w:rsid w:val="00F83748"/>
    <w:rsid w:val="00F920E9"/>
    <w:rsid w:val="00F92C4C"/>
    <w:rsid w:val="00FA1A40"/>
    <w:rsid w:val="00FA39C7"/>
    <w:rsid w:val="00FA4424"/>
    <w:rsid w:val="00FB0ABA"/>
    <w:rsid w:val="00FB7203"/>
    <w:rsid w:val="00FC1248"/>
    <w:rsid w:val="00FC35DD"/>
    <w:rsid w:val="00FC607B"/>
    <w:rsid w:val="00FD5310"/>
    <w:rsid w:val="00FE1EEA"/>
    <w:rsid w:val="00FE68C8"/>
    <w:rsid w:val="00FF73DB"/>
    <w:rsid w:val="00FF77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39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2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31B27"/>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semiHidden/>
    <w:unhideWhenUsed/>
    <w:qFormat/>
    <w:rsid w:val="002F48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ики"/>
    <w:basedOn w:val="Normal"/>
    <w:qFormat/>
    <w:rsid w:val="00271F6F"/>
    <w:pPr>
      <w:spacing w:before="220" w:after="60"/>
      <w:ind w:left="720" w:hanging="244"/>
      <w:contextualSpacing/>
    </w:pPr>
    <w:rPr>
      <w:rFonts w:eastAsia="Calibri"/>
      <w:b/>
      <w:u w:val="single"/>
      <w:lang w:val="en-GB"/>
    </w:rPr>
  </w:style>
  <w:style w:type="paragraph" w:styleId="NormalWeb">
    <w:name w:val="Normal (Web)"/>
    <w:basedOn w:val="Normal"/>
    <w:rsid w:val="00A31B27"/>
    <w:pPr>
      <w:spacing w:before="100" w:beforeAutospacing="1" w:after="119"/>
    </w:pPr>
  </w:style>
  <w:style w:type="character" w:customStyle="1" w:styleId="Heading1Char">
    <w:name w:val="Heading 1 Char"/>
    <w:basedOn w:val="DefaultParagraphFont"/>
    <w:link w:val="Heading1"/>
    <w:uiPriority w:val="9"/>
    <w:rsid w:val="00A31B27"/>
    <w:rPr>
      <w:rFonts w:ascii="Times New Roman" w:eastAsia="Times New Roman" w:hAnsi="Times New Roman" w:cs="Times New Roman"/>
      <w:b/>
      <w:bCs/>
      <w:color w:val="2E74B5"/>
      <w:kern w:val="36"/>
      <w:sz w:val="28"/>
      <w:szCs w:val="48"/>
      <w:lang w:eastAsia="bg-BG"/>
    </w:rPr>
  </w:style>
  <w:style w:type="paragraph" w:styleId="TOCHeading">
    <w:name w:val="TOC Heading"/>
    <w:basedOn w:val="Heading1"/>
    <w:next w:val="Normal"/>
    <w:uiPriority w:val="39"/>
    <w:unhideWhenUsed/>
    <w:qFormat/>
    <w:rsid w:val="00A31B27"/>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240B94"/>
    <w:pPr>
      <w:numPr>
        <w:numId w:val="33"/>
      </w:numPr>
      <w:tabs>
        <w:tab w:val="right" w:leader="dot" w:pos="9062"/>
      </w:tabs>
      <w:spacing w:after="100"/>
    </w:pPr>
  </w:style>
  <w:style w:type="character" w:styleId="Hyperlink">
    <w:name w:val="Hyperlink"/>
    <w:basedOn w:val="DefaultParagraphFont"/>
    <w:uiPriority w:val="99"/>
    <w:unhideWhenUsed/>
    <w:rsid w:val="00A31B27"/>
    <w:rPr>
      <w:color w:val="0563C1" w:themeColor="hyperlink"/>
      <w:u w:val="single"/>
    </w:rPr>
  </w:style>
  <w:style w:type="paragraph" w:styleId="ListParagraph">
    <w:name w:val="List Paragraph"/>
    <w:basedOn w:val="Normal"/>
    <w:uiPriority w:val="34"/>
    <w:qFormat/>
    <w:rsid w:val="00FA1A40"/>
    <w:pPr>
      <w:spacing w:after="160" w:line="256" w:lineRule="auto"/>
      <w:ind w:left="720"/>
      <w:contextualSpacing/>
      <w:jc w:val="left"/>
    </w:pPr>
    <w:rPr>
      <w:rFonts w:asciiTheme="minorHAnsi" w:eastAsiaTheme="minorHAnsi" w:hAnsiTheme="minorHAnsi" w:cstheme="minorBidi"/>
      <w:sz w:val="22"/>
      <w:szCs w:val="22"/>
      <w:lang w:eastAsia="en-US"/>
    </w:rPr>
  </w:style>
  <w:style w:type="paragraph" w:customStyle="1" w:styleId="1">
    <w:name w:val="Списък на абзаци1"/>
    <w:basedOn w:val="Normal"/>
    <w:qFormat/>
    <w:rsid w:val="00E97487"/>
    <w:pPr>
      <w:spacing w:after="160" w:line="256" w:lineRule="auto"/>
      <w:ind w:left="720"/>
      <w:contextualSpacing/>
    </w:pPr>
    <w:rPr>
      <w:rFonts w:ascii="Calibri" w:eastAsia="Calibri" w:hAnsi="Calibri"/>
      <w:sz w:val="22"/>
      <w:szCs w:val="22"/>
      <w:lang w:val="en-US" w:eastAsia="en-US"/>
    </w:rPr>
  </w:style>
  <w:style w:type="paragraph" w:customStyle="1" w:styleId="CharChar6CharChar">
    <w:name w:val="Char Char6 Char Char"/>
    <w:basedOn w:val="Normal"/>
    <w:rsid w:val="005D1AF5"/>
    <w:pPr>
      <w:tabs>
        <w:tab w:val="left" w:pos="709"/>
      </w:tabs>
    </w:pPr>
    <w:rPr>
      <w:rFonts w:ascii="Tahoma" w:hAnsi="Tahoma"/>
      <w:lang w:val="pl-PL" w:eastAsia="pl-PL"/>
    </w:rPr>
  </w:style>
  <w:style w:type="paragraph" w:styleId="Header">
    <w:name w:val="header"/>
    <w:basedOn w:val="Normal"/>
    <w:link w:val="HeaderChar"/>
    <w:uiPriority w:val="99"/>
    <w:unhideWhenUsed/>
    <w:rsid w:val="00750FBC"/>
    <w:pPr>
      <w:tabs>
        <w:tab w:val="center" w:pos="4536"/>
        <w:tab w:val="right" w:pos="9072"/>
      </w:tabs>
    </w:pPr>
  </w:style>
  <w:style w:type="character" w:customStyle="1" w:styleId="HeaderChar">
    <w:name w:val="Header Char"/>
    <w:basedOn w:val="DefaultParagraphFont"/>
    <w:link w:val="Header"/>
    <w:uiPriority w:val="99"/>
    <w:rsid w:val="00750FB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50FBC"/>
    <w:pPr>
      <w:tabs>
        <w:tab w:val="center" w:pos="4536"/>
        <w:tab w:val="right" w:pos="9072"/>
      </w:tabs>
    </w:pPr>
  </w:style>
  <w:style w:type="character" w:customStyle="1" w:styleId="FooterChar">
    <w:name w:val="Footer Char"/>
    <w:basedOn w:val="DefaultParagraphFont"/>
    <w:link w:val="Footer"/>
    <w:uiPriority w:val="99"/>
    <w:rsid w:val="00750FBC"/>
    <w:rPr>
      <w:rFonts w:ascii="Times New Roman" w:eastAsia="Times New Roman" w:hAnsi="Times New Roman" w:cs="Times New Roman"/>
      <w:sz w:val="24"/>
      <w:szCs w:val="24"/>
      <w:lang w:eastAsia="bg-BG"/>
    </w:rPr>
  </w:style>
  <w:style w:type="paragraph" w:customStyle="1" w:styleId="10">
    <w:name w:val="Знак Знак Знак1"/>
    <w:basedOn w:val="Normal"/>
    <w:rsid w:val="008B25FB"/>
    <w:pPr>
      <w:tabs>
        <w:tab w:val="left" w:pos="709"/>
      </w:tabs>
      <w:jc w:val="left"/>
    </w:pPr>
    <w:rPr>
      <w:rFonts w:ascii="Tahoma" w:hAnsi="Tahoma"/>
      <w:lang w:val="pl-PL" w:eastAsia="pl-PL"/>
    </w:rPr>
  </w:style>
  <w:style w:type="character" w:customStyle="1" w:styleId="Heading2Char">
    <w:name w:val="Heading 2 Char"/>
    <w:basedOn w:val="DefaultParagraphFont"/>
    <w:link w:val="Heading2"/>
    <w:uiPriority w:val="9"/>
    <w:semiHidden/>
    <w:rsid w:val="002F48B5"/>
    <w:rPr>
      <w:rFonts w:asciiTheme="majorHAnsi" w:eastAsiaTheme="majorEastAsia" w:hAnsiTheme="majorHAnsi" w:cstheme="majorBidi"/>
      <w:color w:val="2F5496" w:themeColor="accent1" w:themeShade="BF"/>
      <w:sz w:val="26"/>
      <w:szCs w:val="26"/>
      <w:lang w:eastAsia="bg-BG"/>
    </w:rPr>
  </w:style>
  <w:style w:type="paragraph" w:styleId="TOC2">
    <w:name w:val="toc 2"/>
    <w:basedOn w:val="Normal"/>
    <w:next w:val="Normal"/>
    <w:autoRedefine/>
    <w:uiPriority w:val="39"/>
    <w:unhideWhenUsed/>
    <w:rsid w:val="005E6568"/>
    <w:pPr>
      <w:spacing w:after="100"/>
      <w:ind w:left="240"/>
    </w:pPr>
  </w:style>
  <w:style w:type="character" w:customStyle="1" w:styleId="UnresolvedMention1">
    <w:name w:val="Unresolved Mention1"/>
    <w:basedOn w:val="DefaultParagraphFont"/>
    <w:uiPriority w:val="99"/>
    <w:semiHidden/>
    <w:unhideWhenUsed/>
    <w:rsid w:val="00A92C4C"/>
    <w:rPr>
      <w:color w:val="605E5C"/>
      <w:shd w:val="clear" w:color="auto" w:fill="E1DFDD"/>
    </w:rPr>
  </w:style>
  <w:style w:type="paragraph" w:styleId="BalloonText">
    <w:name w:val="Balloon Text"/>
    <w:basedOn w:val="Normal"/>
    <w:link w:val="BalloonTextChar"/>
    <w:uiPriority w:val="99"/>
    <w:semiHidden/>
    <w:unhideWhenUsed/>
    <w:rsid w:val="0068473C"/>
    <w:rPr>
      <w:rFonts w:ascii="Tahoma" w:hAnsi="Tahoma" w:cs="Tahoma"/>
      <w:sz w:val="16"/>
      <w:szCs w:val="16"/>
    </w:rPr>
  </w:style>
  <w:style w:type="character" w:customStyle="1" w:styleId="BalloonTextChar">
    <w:name w:val="Balloon Text Char"/>
    <w:basedOn w:val="DefaultParagraphFont"/>
    <w:link w:val="BalloonText"/>
    <w:uiPriority w:val="99"/>
    <w:semiHidden/>
    <w:rsid w:val="0068473C"/>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640098"/>
    <w:rPr>
      <w:sz w:val="16"/>
      <w:szCs w:val="16"/>
    </w:rPr>
  </w:style>
  <w:style w:type="paragraph" w:styleId="CommentText">
    <w:name w:val="annotation text"/>
    <w:basedOn w:val="Normal"/>
    <w:link w:val="CommentTextChar"/>
    <w:uiPriority w:val="99"/>
    <w:semiHidden/>
    <w:unhideWhenUsed/>
    <w:rsid w:val="00640098"/>
    <w:rPr>
      <w:sz w:val="20"/>
      <w:szCs w:val="20"/>
    </w:rPr>
  </w:style>
  <w:style w:type="character" w:customStyle="1" w:styleId="CommentTextChar">
    <w:name w:val="Comment Text Char"/>
    <w:basedOn w:val="DefaultParagraphFont"/>
    <w:link w:val="CommentText"/>
    <w:uiPriority w:val="99"/>
    <w:semiHidden/>
    <w:rsid w:val="00640098"/>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640098"/>
    <w:rPr>
      <w:b/>
      <w:bCs/>
    </w:rPr>
  </w:style>
  <w:style w:type="character" w:customStyle="1" w:styleId="CommentSubjectChar">
    <w:name w:val="Comment Subject Char"/>
    <w:basedOn w:val="CommentTextChar"/>
    <w:link w:val="CommentSubject"/>
    <w:uiPriority w:val="99"/>
    <w:semiHidden/>
    <w:rsid w:val="00640098"/>
    <w:rPr>
      <w:rFonts w:ascii="Times New Roman" w:eastAsia="Times New Roman" w:hAnsi="Times New Roman" w:cs="Times New Roman"/>
      <w:b/>
      <w:bCs/>
      <w:sz w:val="20"/>
      <w:szCs w:val="20"/>
      <w:lang w:eastAsia="bg-BG"/>
    </w:rPr>
  </w:style>
  <w:style w:type="paragraph" w:styleId="Revision">
    <w:name w:val="Revision"/>
    <w:hidden/>
    <w:uiPriority w:val="99"/>
    <w:semiHidden/>
    <w:rsid w:val="007F5B8D"/>
    <w:pPr>
      <w:spacing w:after="0"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2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31B27"/>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semiHidden/>
    <w:unhideWhenUsed/>
    <w:qFormat/>
    <w:rsid w:val="002F48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ики"/>
    <w:basedOn w:val="Normal"/>
    <w:qFormat/>
    <w:rsid w:val="00271F6F"/>
    <w:pPr>
      <w:spacing w:before="220" w:after="60"/>
      <w:ind w:left="720" w:hanging="244"/>
      <w:contextualSpacing/>
    </w:pPr>
    <w:rPr>
      <w:rFonts w:eastAsia="Calibri"/>
      <w:b/>
      <w:u w:val="single"/>
      <w:lang w:val="en-GB"/>
    </w:rPr>
  </w:style>
  <w:style w:type="paragraph" w:styleId="NormalWeb">
    <w:name w:val="Normal (Web)"/>
    <w:basedOn w:val="Normal"/>
    <w:rsid w:val="00A31B27"/>
    <w:pPr>
      <w:spacing w:before="100" w:beforeAutospacing="1" w:after="119"/>
    </w:pPr>
  </w:style>
  <w:style w:type="character" w:customStyle="1" w:styleId="Heading1Char">
    <w:name w:val="Heading 1 Char"/>
    <w:basedOn w:val="DefaultParagraphFont"/>
    <w:link w:val="Heading1"/>
    <w:uiPriority w:val="9"/>
    <w:rsid w:val="00A31B27"/>
    <w:rPr>
      <w:rFonts w:ascii="Times New Roman" w:eastAsia="Times New Roman" w:hAnsi="Times New Roman" w:cs="Times New Roman"/>
      <w:b/>
      <w:bCs/>
      <w:color w:val="2E74B5"/>
      <w:kern w:val="36"/>
      <w:sz w:val="28"/>
      <w:szCs w:val="48"/>
      <w:lang w:eastAsia="bg-BG"/>
    </w:rPr>
  </w:style>
  <w:style w:type="paragraph" w:styleId="TOCHeading">
    <w:name w:val="TOC Heading"/>
    <w:basedOn w:val="Heading1"/>
    <w:next w:val="Normal"/>
    <w:uiPriority w:val="39"/>
    <w:unhideWhenUsed/>
    <w:qFormat/>
    <w:rsid w:val="00A31B27"/>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240B94"/>
    <w:pPr>
      <w:numPr>
        <w:numId w:val="33"/>
      </w:numPr>
      <w:tabs>
        <w:tab w:val="right" w:leader="dot" w:pos="9062"/>
      </w:tabs>
      <w:spacing w:after="100"/>
    </w:pPr>
  </w:style>
  <w:style w:type="character" w:styleId="Hyperlink">
    <w:name w:val="Hyperlink"/>
    <w:basedOn w:val="DefaultParagraphFont"/>
    <w:uiPriority w:val="99"/>
    <w:unhideWhenUsed/>
    <w:rsid w:val="00A31B27"/>
    <w:rPr>
      <w:color w:val="0563C1" w:themeColor="hyperlink"/>
      <w:u w:val="single"/>
    </w:rPr>
  </w:style>
  <w:style w:type="paragraph" w:styleId="ListParagraph">
    <w:name w:val="List Paragraph"/>
    <w:basedOn w:val="Normal"/>
    <w:uiPriority w:val="34"/>
    <w:qFormat/>
    <w:rsid w:val="00FA1A40"/>
    <w:pPr>
      <w:spacing w:after="160" w:line="256" w:lineRule="auto"/>
      <w:ind w:left="720"/>
      <w:contextualSpacing/>
      <w:jc w:val="left"/>
    </w:pPr>
    <w:rPr>
      <w:rFonts w:asciiTheme="minorHAnsi" w:eastAsiaTheme="minorHAnsi" w:hAnsiTheme="minorHAnsi" w:cstheme="minorBidi"/>
      <w:sz w:val="22"/>
      <w:szCs w:val="22"/>
      <w:lang w:eastAsia="en-US"/>
    </w:rPr>
  </w:style>
  <w:style w:type="paragraph" w:customStyle="1" w:styleId="1">
    <w:name w:val="Списък на абзаци1"/>
    <w:basedOn w:val="Normal"/>
    <w:qFormat/>
    <w:rsid w:val="00E97487"/>
    <w:pPr>
      <w:spacing w:after="160" w:line="256" w:lineRule="auto"/>
      <w:ind w:left="720"/>
      <w:contextualSpacing/>
    </w:pPr>
    <w:rPr>
      <w:rFonts w:ascii="Calibri" w:eastAsia="Calibri" w:hAnsi="Calibri"/>
      <w:sz w:val="22"/>
      <w:szCs w:val="22"/>
      <w:lang w:val="en-US" w:eastAsia="en-US"/>
    </w:rPr>
  </w:style>
  <w:style w:type="paragraph" w:customStyle="1" w:styleId="CharChar6CharChar">
    <w:name w:val="Char Char6 Char Char"/>
    <w:basedOn w:val="Normal"/>
    <w:rsid w:val="005D1AF5"/>
    <w:pPr>
      <w:tabs>
        <w:tab w:val="left" w:pos="709"/>
      </w:tabs>
    </w:pPr>
    <w:rPr>
      <w:rFonts w:ascii="Tahoma" w:hAnsi="Tahoma"/>
      <w:lang w:val="pl-PL" w:eastAsia="pl-PL"/>
    </w:rPr>
  </w:style>
  <w:style w:type="paragraph" w:styleId="Header">
    <w:name w:val="header"/>
    <w:basedOn w:val="Normal"/>
    <w:link w:val="HeaderChar"/>
    <w:uiPriority w:val="99"/>
    <w:unhideWhenUsed/>
    <w:rsid w:val="00750FBC"/>
    <w:pPr>
      <w:tabs>
        <w:tab w:val="center" w:pos="4536"/>
        <w:tab w:val="right" w:pos="9072"/>
      </w:tabs>
    </w:pPr>
  </w:style>
  <w:style w:type="character" w:customStyle="1" w:styleId="HeaderChar">
    <w:name w:val="Header Char"/>
    <w:basedOn w:val="DefaultParagraphFont"/>
    <w:link w:val="Header"/>
    <w:uiPriority w:val="99"/>
    <w:rsid w:val="00750FB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50FBC"/>
    <w:pPr>
      <w:tabs>
        <w:tab w:val="center" w:pos="4536"/>
        <w:tab w:val="right" w:pos="9072"/>
      </w:tabs>
    </w:pPr>
  </w:style>
  <w:style w:type="character" w:customStyle="1" w:styleId="FooterChar">
    <w:name w:val="Footer Char"/>
    <w:basedOn w:val="DefaultParagraphFont"/>
    <w:link w:val="Footer"/>
    <w:uiPriority w:val="99"/>
    <w:rsid w:val="00750FBC"/>
    <w:rPr>
      <w:rFonts w:ascii="Times New Roman" w:eastAsia="Times New Roman" w:hAnsi="Times New Roman" w:cs="Times New Roman"/>
      <w:sz w:val="24"/>
      <w:szCs w:val="24"/>
      <w:lang w:eastAsia="bg-BG"/>
    </w:rPr>
  </w:style>
  <w:style w:type="paragraph" w:customStyle="1" w:styleId="10">
    <w:name w:val="Знак Знак Знак1"/>
    <w:basedOn w:val="Normal"/>
    <w:rsid w:val="008B25FB"/>
    <w:pPr>
      <w:tabs>
        <w:tab w:val="left" w:pos="709"/>
      </w:tabs>
      <w:jc w:val="left"/>
    </w:pPr>
    <w:rPr>
      <w:rFonts w:ascii="Tahoma" w:hAnsi="Tahoma"/>
      <w:lang w:val="pl-PL" w:eastAsia="pl-PL"/>
    </w:rPr>
  </w:style>
  <w:style w:type="character" w:customStyle="1" w:styleId="Heading2Char">
    <w:name w:val="Heading 2 Char"/>
    <w:basedOn w:val="DefaultParagraphFont"/>
    <w:link w:val="Heading2"/>
    <w:uiPriority w:val="9"/>
    <w:semiHidden/>
    <w:rsid w:val="002F48B5"/>
    <w:rPr>
      <w:rFonts w:asciiTheme="majorHAnsi" w:eastAsiaTheme="majorEastAsia" w:hAnsiTheme="majorHAnsi" w:cstheme="majorBidi"/>
      <w:color w:val="2F5496" w:themeColor="accent1" w:themeShade="BF"/>
      <w:sz w:val="26"/>
      <w:szCs w:val="26"/>
      <w:lang w:eastAsia="bg-BG"/>
    </w:rPr>
  </w:style>
  <w:style w:type="paragraph" w:styleId="TOC2">
    <w:name w:val="toc 2"/>
    <w:basedOn w:val="Normal"/>
    <w:next w:val="Normal"/>
    <w:autoRedefine/>
    <w:uiPriority w:val="39"/>
    <w:unhideWhenUsed/>
    <w:rsid w:val="005E6568"/>
    <w:pPr>
      <w:spacing w:after="100"/>
      <w:ind w:left="240"/>
    </w:pPr>
  </w:style>
  <w:style w:type="character" w:customStyle="1" w:styleId="UnresolvedMention1">
    <w:name w:val="Unresolved Mention1"/>
    <w:basedOn w:val="DefaultParagraphFont"/>
    <w:uiPriority w:val="99"/>
    <w:semiHidden/>
    <w:unhideWhenUsed/>
    <w:rsid w:val="00A92C4C"/>
    <w:rPr>
      <w:color w:val="605E5C"/>
      <w:shd w:val="clear" w:color="auto" w:fill="E1DFDD"/>
    </w:rPr>
  </w:style>
  <w:style w:type="paragraph" w:styleId="BalloonText">
    <w:name w:val="Balloon Text"/>
    <w:basedOn w:val="Normal"/>
    <w:link w:val="BalloonTextChar"/>
    <w:uiPriority w:val="99"/>
    <w:semiHidden/>
    <w:unhideWhenUsed/>
    <w:rsid w:val="0068473C"/>
    <w:rPr>
      <w:rFonts w:ascii="Tahoma" w:hAnsi="Tahoma" w:cs="Tahoma"/>
      <w:sz w:val="16"/>
      <w:szCs w:val="16"/>
    </w:rPr>
  </w:style>
  <w:style w:type="character" w:customStyle="1" w:styleId="BalloonTextChar">
    <w:name w:val="Balloon Text Char"/>
    <w:basedOn w:val="DefaultParagraphFont"/>
    <w:link w:val="BalloonText"/>
    <w:uiPriority w:val="99"/>
    <w:semiHidden/>
    <w:rsid w:val="0068473C"/>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640098"/>
    <w:rPr>
      <w:sz w:val="16"/>
      <w:szCs w:val="16"/>
    </w:rPr>
  </w:style>
  <w:style w:type="paragraph" w:styleId="CommentText">
    <w:name w:val="annotation text"/>
    <w:basedOn w:val="Normal"/>
    <w:link w:val="CommentTextChar"/>
    <w:uiPriority w:val="99"/>
    <w:semiHidden/>
    <w:unhideWhenUsed/>
    <w:rsid w:val="00640098"/>
    <w:rPr>
      <w:sz w:val="20"/>
      <w:szCs w:val="20"/>
    </w:rPr>
  </w:style>
  <w:style w:type="character" w:customStyle="1" w:styleId="CommentTextChar">
    <w:name w:val="Comment Text Char"/>
    <w:basedOn w:val="DefaultParagraphFont"/>
    <w:link w:val="CommentText"/>
    <w:uiPriority w:val="99"/>
    <w:semiHidden/>
    <w:rsid w:val="00640098"/>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640098"/>
    <w:rPr>
      <w:b/>
      <w:bCs/>
    </w:rPr>
  </w:style>
  <w:style w:type="character" w:customStyle="1" w:styleId="CommentSubjectChar">
    <w:name w:val="Comment Subject Char"/>
    <w:basedOn w:val="CommentTextChar"/>
    <w:link w:val="CommentSubject"/>
    <w:uiPriority w:val="99"/>
    <w:semiHidden/>
    <w:rsid w:val="00640098"/>
    <w:rPr>
      <w:rFonts w:ascii="Times New Roman" w:eastAsia="Times New Roman" w:hAnsi="Times New Roman" w:cs="Times New Roman"/>
      <w:b/>
      <w:bCs/>
      <w:sz w:val="20"/>
      <w:szCs w:val="20"/>
      <w:lang w:eastAsia="bg-BG"/>
    </w:rPr>
  </w:style>
  <w:style w:type="paragraph" w:styleId="Revision">
    <w:name w:val="Revision"/>
    <w:hidden/>
    <w:uiPriority w:val="99"/>
    <w:semiHidden/>
    <w:rsid w:val="007F5B8D"/>
    <w:pPr>
      <w:spacing w:after="0"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058">
      <w:bodyDiv w:val="1"/>
      <w:marLeft w:val="0"/>
      <w:marRight w:val="0"/>
      <w:marTop w:val="0"/>
      <w:marBottom w:val="0"/>
      <w:divBdr>
        <w:top w:val="none" w:sz="0" w:space="0" w:color="auto"/>
        <w:left w:val="none" w:sz="0" w:space="0" w:color="auto"/>
        <w:bottom w:val="none" w:sz="0" w:space="0" w:color="auto"/>
        <w:right w:val="none" w:sz="0" w:space="0" w:color="auto"/>
      </w:divBdr>
    </w:div>
    <w:div w:id="61414101">
      <w:bodyDiv w:val="1"/>
      <w:marLeft w:val="0"/>
      <w:marRight w:val="0"/>
      <w:marTop w:val="0"/>
      <w:marBottom w:val="0"/>
      <w:divBdr>
        <w:top w:val="none" w:sz="0" w:space="0" w:color="auto"/>
        <w:left w:val="none" w:sz="0" w:space="0" w:color="auto"/>
        <w:bottom w:val="none" w:sz="0" w:space="0" w:color="auto"/>
        <w:right w:val="none" w:sz="0" w:space="0" w:color="auto"/>
      </w:divBdr>
    </w:div>
    <w:div w:id="202982186">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
    <w:div w:id="410549236">
      <w:bodyDiv w:val="1"/>
      <w:marLeft w:val="0"/>
      <w:marRight w:val="0"/>
      <w:marTop w:val="0"/>
      <w:marBottom w:val="0"/>
      <w:divBdr>
        <w:top w:val="none" w:sz="0" w:space="0" w:color="auto"/>
        <w:left w:val="none" w:sz="0" w:space="0" w:color="auto"/>
        <w:bottom w:val="none" w:sz="0" w:space="0" w:color="auto"/>
        <w:right w:val="none" w:sz="0" w:space="0" w:color="auto"/>
      </w:divBdr>
    </w:div>
    <w:div w:id="479465018">
      <w:bodyDiv w:val="1"/>
      <w:marLeft w:val="0"/>
      <w:marRight w:val="0"/>
      <w:marTop w:val="0"/>
      <w:marBottom w:val="0"/>
      <w:divBdr>
        <w:top w:val="none" w:sz="0" w:space="0" w:color="auto"/>
        <w:left w:val="none" w:sz="0" w:space="0" w:color="auto"/>
        <w:bottom w:val="none" w:sz="0" w:space="0" w:color="auto"/>
        <w:right w:val="none" w:sz="0" w:space="0" w:color="auto"/>
      </w:divBdr>
    </w:div>
    <w:div w:id="532773253">
      <w:bodyDiv w:val="1"/>
      <w:marLeft w:val="0"/>
      <w:marRight w:val="0"/>
      <w:marTop w:val="0"/>
      <w:marBottom w:val="0"/>
      <w:divBdr>
        <w:top w:val="none" w:sz="0" w:space="0" w:color="auto"/>
        <w:left w:val="none" w:sz="0" w:space="0" w:color="auto"/>
        <w:bottom w:val="none" w:sz="0" w:space="0" w:color="auto"/>
        <w:right w:val="none" w:sz="0" w:space="0" w:color="auto"/>
      </w:divBdr>
    </w:div>
    <w:div w:id="566652835">
      <w:bodyDiv w:val="1"/>
      <w:marLeft w:val="0"/>
      <w:marRight w:val="0"/>
      <w:marTop w:val="0"/>
      <w:marBottom w:val="0"/>
      <w:divBdr>
        <w:top w:val="none" w:sz="0" w:space="0" w:color="auto"/>
        <w:left w:val="none" w:sz="0" w:space="0" w:color="auto"/>
        <w:bottom w:val="none" w:sz="0" w:space="0" w:color="auto"/>
        <w:right w:val="none" w:sz="0" w:space="0" w:color="auto"/>
      </w:divBdr>
    </w:div>
    <w:div w:id="589580636">
      <w:bodyDiv w:val="1"/>
      <w:marLeft w:val="0"/>
      <w:marRight w:val="0"/>
      <w:marTop w:val="0"/>
      <w:marBottom w:val="0"/>
      <w:divBdr>
        <w:top w:val="none" w:sz="0" w:space="0" w:color="auto"/>
        <w:left w:val="none" w:sz="0" w:space="0" w:color="auto"/>
        <w:bottom w:val="none" w:sz="0" w:space="0" w:color="auto"/>
        <w:right w:val="none" w:sz="0" w:space="0" w:color="auto"/>
      </w:divBdr>
    </w:div>
    <w:div w:id="689335533">
      <w:bodyDiv w:val="1"/>
      <w:marLeft w:val="0"/>
      <w:marRight w:val="0"/>
      <w:marTop w:val="0"/>
      <w:marBottom w:val="0"/>
      <w:divBdr>
        <w:top w:val="none" w:sz="0" w:space="0" w:color="auto"/>
        <w:left w:val="none" w:sz="0" w:space="0" w:color="auto"/>
        <w:bottom w:val="none" w:sz="0" w:space="0" w:color="auto"/>
        <w:right w:val="none" w:sz="0" w:space="0" w:color="auto"/>
      </w:divBdr>
    </w:div>
    <w:div w:id="781605770">
      <w:bodyDiv w:val="1"/>
      <w:marLeft w:val="0"/>
      <w:marRight w:val="0"/>
      <w:marTop w:val="0"/>
      <w:marBottom w:val="0"/>
      <w:divBdr>
        <w:top w:val="none" w:sz="0" w:space="0" w:color="auto"/>
        <w:left w:val="none" w:sz="0" w:space="0" w:color="auto"/>
        <w:bottom w:val="none" w:sz="0" w:space="0" w:color="auto"/>
        <w:right w:val="none" w:sz="0" w:space="0" w:color="auto"/>
      </w:divBdr>
    </w:div>
    <w:div w:id="834885140">
      <w:bodyDiv w:val="1"/>
      <w:marLeft w:val="0"/>
      <w:marRight w:val="0"/>
      <w:marTop w:val="0"/>
      <w:marBottom w:val="0"/>
      <w:divBdr>
        <w:top w:val="none" w:sz="0" w:space="0" w:color="auto"/>
        <w:left w:val="none" w:sz="0" w:space="0" w:color="auto"/>
        <w:bottom w:val="none" w:sz="0" w:space="0" w:color="auto"/>
        <w:right w:val="none" w:sz="0" w:space="0" w:color="auto"/>
      </w:divBdr>
    </w:div>
    <w:div w:id="870875064">
      <w:bodyDiv w:val="1"/>
      <w:marLeft w:val="0"/>
      <w:marRight w:val="0"/>
      <w:marTop w:val="0"/>
      <w:marBottom w:val="0"/>
      <w:divBdr>
        <w:top w:val="none" w:sz="0" w:space="0" w:color="auto"/>
        <w:left w:val="none" w:sz="0" w:space="0" w:color="auto"/>
        <w:bottom w:val="none" w:sz="0" w:space="0" w:color="auto"/>
        <w:right w:val="none" w:sz="0" w:space="0" w:color="auto"/>
      </w:divBdr>
    </w:div>
    <w:div w:id="880091819">
      <w:bodyDiv w:val="1"/>
      <w:marLeft w:val="0"/>
      <w:marRight w:val="0"/>
      <w:marTop w:val="0"/>
      <w:marBottom w:val="0"/>
      <w:divBdr>
        <w:top w:val="none" w:sz="0" w:space="0" w:color="auto"/>
        <w:left w:val="none" w:sz="0" w:space="0" w:color="auto"/>
        <w:bottom w:val="none" w:sz="0" w:space="0" w:color="auto"/>
        <w:right w:val="none" w:sz="0" w:space="0" w:color="auto"/>
      </w:divBdr>
    </w:div>
    <w:div w:id="895821386">
      <w:bodyDiv w:val="1"/>
      <w:marLeft w:val="0"/>
      <w:marRight w:val="0"/>
      <w:marTop w:val="0"/>
      <w:marBottom w:val="0"/>
      <w:divBdr>
        <w:top w:val="none" w:sz="0" w:space="0" w:color="auto"/>
        <w:left w:val="none" w:sz="0" w:space="0" w:color="auto"/>
        <w:bottom w:val="none" w:sz="0" w:space="0" w:color="auto"/>
        <w:right w:val="none" w:sz="0" w:space="0" w:color="auto"/>
      </w:divBdr>
    </w:div>
    <w:div w:id="898713986">
      <w:bodyDiv w:val="1"/>
      <w:marLeft w:val="0"/>
      <w:marRight w:val="0"/>
      <w:marTop w:val="0"/>
      <w:marBottom w:val="0"/>
      <w:divBdr>
        <w:top w:val="none" w:sz="0" w:space="0" w:color="auto"/>
        <w:left w:val="none" w:sz="0" w:space="0" w:color="auto"/>
        <w:bottom w:val="none" w:sz="0" w:space="0" w:color="auto"/>
        <w:right w:val="none" w:sz="0" w:space="0" w:color="auto"/>
      </w:divBdr>
    </w:div>
    <w:div w:id="991106555">
      <w:bodyDiv w:val="1"/>
      <w:marLeft w:val="0"/>
      <w:marRight w:val="0"/>
      <w:marTop w:val="0"/>
      <w:marBottom w:val="0"/>
      <w:divBdr>
        <w:top w:val="none" w:sz="0" w:space="0" w:color="auto"/>
        <w:left w:val="none" w:sz="0" w:space="0" w:color="auto"/>
        <w:bottom w:val="none" w:sz="0" w:space="0" w:color="auto"/>
        <w:right w:val="none" w:sz="0" w:space="0" w:color="auto"/>
      </w:divBdr>
    </w:div>
    <w:div w:id="1111169905">
      <w:bodyDiv w:val="1"/>
      <w:marLeft w:val="0"/>
      <w:marRight w:val="0"/>
      <w:marTop w:val="0"/>
      <w:marBottom w:val="0"/>
      <w:divBdr>
        <w:top w:val="none" w:sz="0" w:space="0" w:color="auto"/>
        <w:left w:val="none" w:sz="0" w:space="0" w:color="auto"/>
        <w:bottom w:val="none" w:sz="0" w:space="0" w:color="auto"/>
        <w:right w:val="none" w:sz="0" w:space="0" w:color="auto"/>
      </w:divBdr>
    </w:div>
    <w:div w:id="1148549312">
      <w:bodyDiv w:val="1"/>
      <w:marLeft w:val="0"/>
      <w:marRight w:val="0"/>
      <w:marTop w:val="0"/>
      <w:marBottom w:val="0"/>
      <w:divBdr>
        <w:top w:val="none" w:sz="0" w:space="0" w:color="auto"/>
        <w:left w:val="none" w:sz="0" w:space="0" w:color="auto"/>
        <w:bottom w:val="none" w:sz="0" w:space="0" w:color="auto"/>
        <w:right w:val="none" w:sz="0" w:space="0" w:color="auto"/>
      </w:divBdr>
    </w:div>
    <w:div w:id="1223641583">
      <w:bodyDiv w:val="1"/>
      <w:marLeft w:val="0"/>
      <w:marRight w:val="0"/>
      <w:marTop w:val="0"/>
      <w:marBottom w:val="0"/>
      <w:divBdr>
        <w:top w:val="none" w:sz="0" w:space="0" w:color="auto"/>
        <w:left w:val="none" w:sz="0" w:space="0" w:color="auto"/>
        <w:bottom w:val="none" w:sz="0" w:space="0" w:color="auto"/>
        <w:right w:val="none" w:sz="0" w:space="0" w:color="auto"/>
      </w:divBdr>
    </w:div>
    <w:div w:id="1305086165">
      <w:bodyDiv w:val="1"/>
      <w:marLeft w:val="0"/>
      <w:marRight w:val="0"/>
      <w:marTop w:val="0"/>
      <w:marBottom w:val="0"/>
      <w:divBdr>
        <w:top w:val="none" w:sz="0" w:space="0" w:color="auto"/>
        <w:left w:val="none" w:sz="0" w:space="0" w:color="auto"/>
        <w:bottom w:val="none" w:sz="0" w:space="0" w:color="auto"/>
        <w:right w:val="none" w:sz="0" w:space="0" w:color="auto"/>
      </w:divBdr>
    </w:div>
    <w:div w:id="1402757433">
      <w:bodyDiv w:val="1"/>
      <w:marLeft w:val="0"/>
      <w:marRight w:val="0"/>
      <w:marTop w:val="0"/>
      <w:marBottom w:val="0"/>
      <w:divBdr>
        <w:top w:val="none" w:sz="0" w:space="0" w:color="auto"/>
        <w:left w:val="none" w:sz="0" w:space="0" w:color="auto"/>
        <w:bottom w:val="none" w:sz="0" w:space="0" w:color="auto"/>
        <w:right w:val="none" w:sz="0" w:space="0" w:color="auto"/>
      </w:divBdr>
    </w:div>
    <w:div w:id="1406030461">
      <w:bodyDiv w:val="1"/>
      <w:marLeft w:val="0"/>
      <w:marRight w:val="0"/>
      <w:marTop w:val="0"/>
      <w:marBottom w:val="0"/>
      <w:divBdr>
        <w:top w:val="none" w:sz="0" w:space="0" w:color="auto"/>
        <w:left w:val="none" w:sz="0" w:space="0" w:color="auto"/>
        <w:bottom w:val="none" w:sz="0" w:space="0" w:color="auto"/>
        <w:right w:val="none" w:sz="0" w:space="0" w:color="auto"/>
      </w:divBdr>
    </w:div>
    <w:div w:id="1431898676">
      <w:bodyDiv w:val="1"/>
      <w:marLeft w:val="0"/>
      <w:marRight w:val="0"/>
      <w:marTop w:val="0"/>
      <w:marBottom w:val="0"/>
      <w:divBdr>
        <w:top w:val="none" w:sz="0" w:space="0" w:color="auto"/>
        <w:left w:val="none" w:sz="0" w:space="0" w:color="auto"/>
        <w:bottom w:val="none" w:sz="0" w:space="0" w:color="auto"/>
        <w:right w:val="none" w:sz="0" w:space="0" w:color="auto"/>
      </w:divBdr>
    </w:div>
    <w:div w:id="1477456030">
      <w:bodyDiv w:val="1"/>
      <w:marLeft w:val="0"/>
      <w:marRight w:val="0"/>
      <w:marTop w:val="0"/>
      <w:marBottom w:val="0"/>
      <w:divBdr>
        <w:top w:val="none" w:sz="0" w:space="0" w:color="auto"/>
        <w:left w:val="none" w:sz="0" w:space="0" w:color="auto"/>
        <w:bottom w:val="none" w:sz="0" w:space="0" w:color="auto"/>
        <w:right w:val="none" w:sz="0" w:space="0" w:color="auto"/>
      </w:divBdr>
    </w:div>
    <w:div w:id="1528327866">
      <w:bodyDiv w:val="1"/>
      <w:marLeft w:val="0"/>
      <w:marRight w:val="0"/>
      <w:marTop w:val="0"/>
      <w:marBottom w:val="0"/>
      <w:divBdr>
        <w:top w:val="none" w:sz="0" w:space="0" w:color="auto"/>
        <w:left w:val="none" w:sz="0" w:space="0" w:color="auto"/>
        <w:bottom w:val="none" w:sz="0" w:space="0" w:color="auto"/>
        <w:right w:val="none" w:sz="0" w:space="0" w:color="auto"/>
      </w:divBdr>
    </w:div>
    <w:div w:id="1547570522">
      <w:bodyDiv w:val="1"/>
      <w:marLeft w:val="0"/>
      <w:marRight w:val="0"/>
      <w:marTop w:val="0"/>
      <w:marBottom w:val="0"/>
      <w:divBdr>
        <w:top w:val="none" w:sz="0" w:space="0" w:color="auto"/>
        <w:left w:val="none" w:sz="0" w:space="0" w:color="auto"/>
        <w:bottom w:val="none" w:sz="0" w:space="0" w:color="auto"/>
        <w:right w:val="none" w:sz="0" w:space="0" w:color="auto"/>
      </w:divBdr>
    </w:div>
    <w:div w:id="1630428737">
      <w:bodyDiv w:val="1"/>
      <w:marLeft w:val="0"/>
      <w:marRight w:val="0"/>
      <w:marTop w:val="0"/>
      <w:marBottom w:val="0"/>
      <w:divBdr>
        <w:top w:val="none" w:sz="0" w:space="0" w:color="auto"/>
        <w:left w:val="none" w:sz="0" w:space="0" w:color="auto"/>
        <w:bottom w:val="none" w:sz="0" w:space="0" w:color="auto"/>
        <w:right w:val="none" w:sz="0" w:space="0" w:color="auto"/>
      </w:divBdr>
    </w:div>
    <w:div w:id="1689062912">
      <w:bodyDiv w:val="1"/>
      <w:marLeft w:val="0"/>
      <w:marRight w:val="0"/>
      <w:marTop w:val="0"/>
      <w:marBottom w:val="0"/>
      <w:divBdr>
        <w:top w:val="none" w:sz="0" w:space="0" w:color="auto"/>
        <w:left w:val="none" w:sz="0" w:space="0" w:color="auto"/>
        <w:bottom w:val="none" w:sz="0" w:space="0" w:color="auto"/>
        <w:right w:val="none" w:sz="0" w:space="0" w:color="auto"/>
      </w:divBdr>
    </w:div>
    <w:div w:id="1773430394">
      <w:bodyDiv w:val="1"/>
      <w:marLeft w:val="0"/>
      <w:marRight w:val="0"/>
      <w:marTop w:val="0"/>
      <w:marBottom w:val="0"/>
      <w:divBdr>
        <w:top w:val="none" w:sz="0" w:space="0" w:color="auto"/>
        <w:left w:val="none" w:sz="0" w:space="0" w:color="auto"/>
        <w:bottom w:val="none" w:sz="0" w:space="0" w:color="auto"/>
        <w:right w:val="none" w:sz="0" w:space="0" w:color="auto"/>
      </w:divBdr>
    </w:div>
    <w:div w:id="1821312387">
      <w:bodyDiv w:val="1"/>
      <w:marLeft w:val="0"/>
      <w:marRight w:val="0"/>
      <w:marTop w:val="0"/>
      <w:marBottom w:val="0"/>
      <w:divBdr>
        <w:top w:val="none" w:sz="0" w:space="0" w:color="auto"/>
        <w:left w:val="none" w:sz="0" w:space="0" w:color="auto"/>
        <w:bottom w:val="none" w:sz="0" w:space="0" w:color="auto"/>
        <w:right w:val="none" w:sz="0" w:space="0" w:color="auto"/>
      </w:divBdr>
    </w:div>
    <w:div w:id="1851019046">
      <w:bodyDiv w:val="1"/>
      <w:marLeft w:val="0"/>
      <w:marRight w:val="0"/>
      <w:marTop w:val="0"/>
      <w:marBottom w:val="0"/>
      <w:divBdr>
        <w:top w:val="none" w:sz="0" w:space="0" w:color="auto"/>
        <w:left w:val="none" w:sz="0" w:space="0" w:color="auto"/>
        <w:bottom w:val="none" w:sz="0" w:space="0" w:color="auto"/>
        <w:right w:val="none" w:sz="0" w:space="0" w:color="auto"/>
      </w:divBdr>
    </w:div>
    <w:div w:id="1907494654">
      <w:bodyDiv w:val="1"/>
      <w:marLeft w:val="0"/>
      <w:marRight w:val="0"/>
      <w:marTop w:val="0"/>
      <w:marBottom w:val="0"/>
      <w:divBdr>
        <w:top w:val="none" w:sz="0" w:space="0" w:color="auto"/>
        <w:left w:val="none" w:sz="0" w:space="0" w:color="auto"/>
        <w:bottom w:val="none" w:sz="0" w:space="0" w:color="auto"/>
        <w:right w:val="none" w:sz="0" w:space="0" w:color="auto"/>
      </w:divBdr>
    </w:div>
    <w:div w:id="2031644818">
      <w:bodyDiv w:val="1"/>
      <w:marLeft w:val="0"/>
      <w:marRight w:val="0"/>
      <w:marTop w:val="0"/>
      <w:marBottom w:val="0"/>
      <w:divBdr>
        <w:top w:val="none" w:sz="0" w:space="0" w:color="auto"/>
        <w:left w:val="none" w:sz="0" w:space="0" w:color="auto"/>
        <w:bottom w:val="none" w:sz="0" w:space="0" w:color="auto"/>
        <w:right w:val="none" w:sz="0" w:space="0" w:color="auto"/>
      </w:divBdr>
    </w:div>
    <w:div w:id="2076197941">
      <w:bodyDiv w:val="1"/>
      <w:marLeft w:val="0"/>
      <w:marRight w:val="0"/>
      <w:marTop w:val="0"/>
      <w:marBottom w:val="0"/>
      <w:divBdr>
        <w:top w:val="none" w:sz="0" w:space="0" w:color="auto"/>
        <w:left w:val="none" w:sz="0" w:space="0" w:color="auto"/>
        <w:bottom w:val="none" w:sz="0" w:space="0" w:color="auto"/>
        <w:right w:val="none" w:sz="0" w:space="0" w:color="auto"/>
      </w:divBdr>
    </w:div>
    <w:div w:id="212788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bird.org/hotspot/L9256892"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observation.org/species/search/" TargetMode="External"/><Relationship Id="rId4" Type="http://schemas.microsoft.com/office/2007/relationships/stylesWithEffects" Target="stylesWithEffects.xml"/><Relationship Id="rId9" Type="http://schemas.openxmlformats.org/officeDocument/2006/relationships/hyperlink" Target="https://www.tandfonline.com/author/Jenkins%2C+R+K+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DC7EB-8F2B-4FB0-87AF-AE1036DD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160</Pages>
  <Words>65603</Words>
  <Characters>373940</Characters>
  <Application>Microsoft Office Word</Application>
  <DocSecurity>0</DocSecurity>
  <Lines>3116</Lines>
  <Paragraphs>877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438666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Ganeva</cp:lastModifiedBy>
  <cp:revision>102</cp:revision>
  <dcterms:created xsi:type="dcterms:W3CDTF">2023-04-18T14:23:00Z</dcterms:created>
  <dcterms:modified xsi:type="dcterms:W3CDTF">2023-07-13T11:12:00Z</dcterms:modified>
</cp:coreProperties>
</file>