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C7" w:rsidRPr="00887A2A" w:rsidRDefault="00BA7BC7" w:rsidP="00BA7BC7">
      <w:pPr>
        <w:spacing w:after="0"/>
        <w:ind w:left="7200" w:firstLine="720"/>
        <w:jc w:val="both"/>
        <w:rPr>
          <w:rFonts w:ascii="Times New Roman" w:hAnsi="Times New Roman" w:cs="Times New Roman"/>
          <w:b/>
          <w:bCs/>
          <w:sz w:val="24"/>
          <w:szCs w:val="24"/>
        </w:rPr>
      </w:pPr>
      <w:r w:rsidRPr="00887A2A">
        <w:rPr>
          <w:rFonts w:ascii="Times New Roman" w:hAnsi="Times New Roman" w:cs="Times New Roman"/>
          <w:b/>
          <w:bCs/>
          <w:sz w:val="24"/>
          <w:szCs w:val="24"/>
        </w:rPr>
        <w:t>ПРОЕКТ!</w:t>
      </w:r>
    </w:p>
    <w:p w:rsidR="00BA7BC7" w:rsidRPr="00887A2A" w:rsidRDefault="00BA7BC7" w:rsidP="00BA7BC7">
      <w:pPr>
        <w:spacing w:after="0"/>
        <w:jc w:val="right"/>
        <w:rPr>
          <w:rFonts w:ascii="Times New Roman" w:hAnsi="Times New Roman" w:cs="Times New Roman"/>
          <w:b/>
          <w:bCs/>
          <w:i/>
          <w:sz w:val="24"/>
          <w:szCs w:val="24"/>
        </w:rPr>
      </w:pPr>
    </w:p>
    <w:p w:rsidR="00BA7BC7" w:rsidRPr="00887A2A" w:rsidRDefault="00BA7BC7" w:rsidP="00BA7BC7">
      <w:pPr>
        <w:jc w:val="center"/>
        <w:rPr>
          <w:rFonts w:ascii="Times New Roman" w:hAnsi="Times New Roman" w:cs="Times New Roman"/>
          <w:b/>
          <w:bCs/>
          <w:sz w:val="24"/>
          <w:szCs w:val="24"/>
        </w:rPr>
      </w:pPr>
      <w:r w:rsidRPr="00887A2A">
        <w:rPr>
          <w:rFonts w:ascii="Times New Roman" w:hAnsi="Times New Roman" w:cs="Times New Roman"/>
          <w:b/>
          <w:bCs/>
          <w:sz w:val="24"/>
          <w:szCs w:val="24"/>
        </w:rPr>
        <w:t>ЗАКОН ЗА ИЗМЕНЕНИЕ И ДОПЪЛНЕНИЕ НА ЗАКОНА ЗА УПРАВЛЕНИЕ НА ОТПАДЪЦИТЕ</w:t>
      </w:r>
    </w:p>
    <w:p w:rsidR="00BA7BC7" w:rsidRPr="00887A2A" w:rsidRDefault="00BA7BC7" w:rsidP="00680D36">
      <w:pPr>
        <w:pStyle w:val="m"/>
        <w:jc w:val="both"/>
        <w:rPr>
          <w:rFonts w:eastAsia="Calibri"/>
          <w:lang w:val="bg-BG"/>
        </w:rPr>
      </w:pPr>
      <w:r w:rsidRPr="00887A2A">
        <w:rPr>
          <w:rFonts w:eastAsia="Calibri"/>
          <w:lang w:val="bg-BG"/>
        </w:rPr>
        <w:t>(</w:t>
      </w:r>
      <w:r w:rsidR="008D6DD2" w:rsidRPr="00887A2A">
        <w:rPr>
          <w:rFonts w:eastAsia="Calibri"/>
          <w:lang w:val="bg-BG"/>
        </w:rPr>
        <w:t>Обн. ДВ. бр.53 от 13 Юли 2012г., изм. ДВ. бр.66 от 26 Юли 2013г., изм. ДВ. бр.61 от 25 Юли 2014г., изм. ДВ. бр.98 от 28 Ноември 2014г., изм. ДВ. бр.14 от 20 Февруари 2015г., изм. и доп. ДВ. бр.105 от 30 Декември 2016г., изм. и доп. ДВ. бр.13 от 7 Февруари 2017г., изм. ДВ. бр.85 от 24 Октомври 2017г., изм. и доп. ДВ. бр.88 от 3 Ноември 2017г., изм. ДВ. бр.102 от 22 Декември 2017г.)</w:t>
      </w:r>
    </w:p>
    <w:p w:rsidR="00887A2A" w:rsidRDefault="00680D36" w:rsidP="00BA7BC7">
      <w:pPr>
        <w:pStyle w:val="Normal1"/>
        <w:rPr>
          <w:lang w:val="bg-BG"/>
        </w:rPr>
      </w:pPr>
      <w:r w:rsidRPr="00887A2A">
        <w:rPr>
          <w:b/>
          <w:lang w:val="bg-BG"/>
        </w:rPr>
        <w:t xml:space="preserve">Параграф единствен. </w:t>
      </w:r>
      <w:r w:rsidR="00BA7BC7" w:rsidRPr="00887A2A">
        <w:rPr>
          <w:lang w:val="bg-BG"/>
        </w:rPr>
        <w:t>В приложение № 3 към §</w:t>
      </w:r>
      <w:r w:rsidR="008D6DD2" w:rsidRPr="00887A2A">
        <w:rPr>
          <w:lang w:val="bg-BG"/>
        </w:rPr>
        <w:t xml:space="preserve"> 1</w:t>
      </w:r>
      <w:r w:rsidR="00BA7BC7" w:rsidRPr="00887A2A">
        <w:rPr>
          <w:lang w:val="bg-BG"/>
        </w:rPr>
        <w:t xml:space="preserve">, </w:t>
      </w:r>
      <w:r w:rsidR="00CC6396">
        <w:rPr>
          <w:lang w:val="bg-BG"/>
        </w:rPr>
        <w:t>т</w:t>
      </w:r>
      <w:r w:rsidR="00CC6396">
        <w:t xml:space="preserve">. </w:t>
      </w:r>
      <w:r w:rsidR="00BA7BC7" w:rsidRPr="00887A2A">
        <w:rPr>
          <w:lang w:val="bg-BG"/>
        </w:rPr>
        <w:t xml:space="preserve">12 от допълнителните разпоредби </w:t>
      </w:r>
      <w:r w:rsidR="00887A2A">
        <w:rPr>
          <w:lang w:val="bg-BG"/>
        </w:rPr>
        <w:t xml:space="preserve">се правят следните </w:t>
      </w:r>
      <w:r w:rsidR="00592531">
        <w:rPr>
          <w:lang w:val="bg-BG"/>
        </w:rPr>
        <w:t xml:space="preserve">изменения и </w:t>
      </w:r>
      <w:r w:rsidR="00887A2A">
        <w:rPr>
          <w:lang w:val="bg-BG"/>
        </w:rPr>
        <w:t>допълнения:</w:t>
      </w:r>
    </w:p>
    <w:p w:rsidR="00BA7BC7" w:rsidRPr="00887A2A" w:rsidRDefault="00887A2A" w:rsidP="00BA7BC7">
      <w:pPr>
        <w:pStyle w:val="Normal1"/>
        <w:rPr>
          <w:color w:val="000000"/>
          <w:lang w:val="bg-BG"/>
        </w:rPr>
      </w:pPr>
      <w:r>
        <w:rPr>
          <w:lang w:val="bg-BG"/>
        </w:rPr>
        <w:t>1. С</w:t>
      </w:r>
      <w:r w:rsidR="00BA7BC7" w:rsidRPr="00887A2A">
        <w:rPr>
          <w:lang w:val="bg-BG"/>
        </w:rPr>
        <w:t>лед текста „HP 14 "Токсични за околната среда": отпадъци, които представляват или могат да представляват непосредствени или проявяващи се след време рискове за един или повече компоненти на околната среда.“ се добавя „</w:t>
      </w:r>
      <w:r w:rsidR="00BA7BC7" w:rsidRPr="00887A2A">
        <w:rPr>
          <w:color w:val="000000"/>
          <w:lang w:val="bg-BG"/>
        </w:rPr>
        <w:t>Отпадъци, които отговарят на някое от следните условия, се класифицират като опасни със свойство HP 14:</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BA7BC7" w:rsidRPr="00887A2A" w:rsidTr="00C321F5">
        <w:trPr>
          <w:tblCellSpacing w:w="0" w:type="dxa"/>
        </w:trPr>
        <w:tc>
          <w:tcPr>
            <w:tcW w:w="0" w:type="auto"/>
            <w:hideMark/>
          </w:tcPr>
          <w:p w:rsidR="00BA7BC7" w:rsidRPr="00887A2A" w:rsidRDefault="00BA7BC7" w:rsidP="00C321F5">
            <w:pPr>
              <w:pStyle w:val="Normal1"/>
              <w:rPr>
                <w:color w:val="000000"/>
                <w:lang w:val="bg-BG"/>
              </w:rPr>
            </w:pPr>
          </w:p>
        </w:tc>
        <w:tc>
          <w:tcPr>
            <w:tcW w:w="0" w:type="auto"/>
            <w:hideMark/>
          </w:tcPr>
          <w:p w:rsidR="00BA7BC7" w:rsidRPr="00887A2A" w:rsidRDefault="00B633BB" w:rsidP="00C321F5">
            <w:pPr>
              <w:pStyle w:val="Normal1"/>
              <w:rPr>
                <w:color w:val="000000"/>
                <w:lang w:val="bg-BG"/>
              </w:rPr>
            </w:pPr>
            <w:r>
              <w:rPr>
                <w:color w:val="000000"/>
                <w:lang w:val="bg-BG"/>
              </w:rPr>
              <w:t>1.</w:t>
            </w:r>
            <w:proofErr w:type="spellStart"/>
            <w:r>
              <w:rPr>
                <w:color w:val="000000"/>
                <w:lang w:val="bg-BG"/>
              </w:rPr>
              <w:t>1</w:t>
            </w:r>
            <w:proofErr w:type="spellEnd"/>
            <w:r>
              <w:rPr>
                <w:color w:val="000000"/>
                <w:lang w:val="bg-BG"/>
              </w:rPr>
              <w:t>.</w:t>
            </w:r>
            <w:r w:rsidR="00680D36" w:rsidRPr="00887A2A">
              <w:rPr>
                <w:color w:val="000000"/>
                <w:lang w:val="bg-BG"/>
              </w:rPr>
              <w:t xml:space="preserve"> </w:t>
            </w:r>
            <w:r w:rsidR="00BA7BC7" w:rsidRPr="00887A2A">
              <w:rPr>
                <w:color w:val="000000"/>
                <w:lang w:val="bg-BG"/>
              </w:rPr>
              <w:t xml:space="preserve">Отпадъци, които съдържат вещество, класифицирано като озоноразрушаващо с код на предупреждение за опасност H420 в съответствие с </w:t>
            </w:r>
            <w:r w:rsidR="00592531" w:rsidRPr="00592531">
              <w:rPr>
                <w:color w:val="000000"/>
                <w:lang w:val="bg-BG"/>
              </w:rPr>
              <w:t>Регламент (ЕО) № 1272/2008 на Европейския парламент и на Съвета от 16 декември 2008 г. относно класифицирането, етикетирането и опаковането на вещества и смеси, за изменение и за отмяна на директиви 67/548/ЕИО и 1999/45/ЕО и за изменение на Регламент (ЕО) № 1907/2006 (ОВ L 353, 31.12.2008 г., стр. 1)</w:t>
            </w:r>
            <w:r w:rsidR="00592531">
              <w:rPr>
                <w:color w:val="000000"/>
                <w:lang w:val="bg-BG"/>
              </w:rPr>
              <w:t xml:space="preserve">, наричан по-нататък </w:t>
            </w:r>
            <w:r w:rsidR="00BA7BC7" w:rsidRPr="00887A2A">
              <w:rPr>
                <w:color w:val="000000"/>
                <w:lang w:val="bg-BG"/>
              </w:rPr>
              <w:t>Регламент (ЕО) № 1272/2008, като концентрацията на това вещество е равна или по-висока от пределната концентрация от 0,1 %.</w:t>
            </w:r>
          </w:p>
          <w:p w:rsidR="00BA7BC7" w:rsidRPr="00887A2A" w:rsidRDefault="00BA7BC7" w:rsidP="00C321F5">
            <w:pPr>
              <w:pStyle w:val="Normal1"/>
              <w:rPr>
                <w:color w:val="000000"/>
                <w:lang w:val="bg-BG"/>
              </w:rPr>
            </w:pPr>
            <w:r w:rsidRPr="00887A2A">
              <w:rPr>
                <w:color w:val="000000"/>
                <w:lang w:val="bg-BG"/>
              </w:rPr>
              <w:t>[c(H420) ≥ 0,1 %]</w:t>
            </w:r>
          </w:p>
        </w:tc>
      </w:tr>
    </w:tbl>
    <w:p w:rsidR="00BA7BC7" w:rsidRPr="00887A2A" w:rsidRDefault="00BA7BC7" w:rsidP="00BA7BC7">
      <w:pPr>
        <w:spacing w:after="0"/>
        <w:rPr>
          <w:rFonts w:ascii="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BA7BC7" w:rsidRPr="00887A2A" w:rsidTr="00C321F5">
        <w:trPr>
          <w:tblCellSpacing w:w="0" w:type="dxa"/>
        </w:trPr>
        <w:tc>
          <w:tcPr>
            <w:tcW w:w="0" w:type="auto"/>
            <w:hideMark/>
          </w:tcPr>
          <w:p w:rsidR="00BA7BC7" w:rsidRPr="00887A2A" w:rsidRDefault="00BA7BC7" w:rsidP="00C321F5">
            <w:pPr>
              <w:pStyle w:val="Normal1"/>
              <w:rPr>
                <w:color w:val="000000"/>
                <w:lang w:val="bg-BG"/>
              </w:rPr>
            </w:pPr>
          </w:p>
        </w:tc>
        <w:tc>
          <w:tcPr>
            <w:tcW w:w="0" w:type="auto"/>
            <w:hideMark/>
          </w:tcPr>
          <w:p w:rsidR="00BA7BC7" w:rsidRPr="00887A2A" w:rsidRDefault="00680D36" w:rsidP="00C321F5">
            <w:pPr>
              <w:pStyle w:val="Normal1"/>
              <w:rPr>
                <w:color w:val="000000"/>
                <w:lang w:val="bg-BG"/>
              </w:rPr>
            </w:pPr>
            <w:r w:rsidRPr="00887A2A">
              <w:rPr>
                <w:color w:val="000000"/>
                <w:lang w:val="bg-BG"/>
              </w:rPr>
              <w:t xml:space="preserve"> </w:t>
            </w:r>
            <w:r w:rsidR="00B633BB">
              <w:rPr>
                <w:color w:val="000000"/>
                <w:lang w:val="bg-BG"/>
              </w:rPr>
              <w:t xml:space="preserve">1.2. </w:t>
            </w:r>
            <w:r w:rsidR="00BA7BC7" w:rsidRPr="00887A2A">
              <w:rPr>
                <w:color w:val="000000"/>
                <w:lang w:val="bg-BG"/>
              </w:rPr>
              <w:t>Отпадъци, които съдържат едно или повече вещества, класифицирани като представляващи остра опасност за водната среда с код на предупреждение за опасност H400 в съответствие с Регламент (ЕО) № 1272/2008, като концентрацията на тези вещества е равна или по-висока от пределната концентрация от 25 %. За такива вещества се прилага гранична стойност от 0,1 %.</w:t>
            </w:r>
          </w:p>
          <w:p w:rsidR="00BA7BC7" w:rsidRPr="00887A2A" w:rsidRDefault="00BA7BC7" w:rsidP="00C321F5">
            <w:pPr>
              <w:pStyle w:val="Normal1"/>
              <w:rPr>
                <w:color w:val="000000"/>
                <w:lang w:val="bg-BG"/>
              </w:rPr>
            </w:pPr>
            <w:r w:rsidRPr="00887A2A">
              <w:rPr>
                <w:color w:val="000000"/>
                <w:lang w:val="bg-BG"/>
              </w:rPr>
              <w:t>[Σ c (H400) ≥ 25 %]</w:t>
            </w:r>
          </w:p>
        </w:tc>
      </w:tr>
    </w:tbl>
    <w:p w:rsidR="00BA7BC7" w:rsidRPr="00887A2A" w:rsidRDefault="00BA7BC7" w:rsidP="00BA7BC7">
      <w:pPr>
        <w:spacing w:after="0"/>
        <w:rPr>
          <w:rFonts w:ascii="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BA7BC7" w:rsidRPr="00887A2A" w:rsidTr="00C321F5">
        <w:trPr>
          <w:tblCellSpacing w:w="0" w:type="dxa"/>
        </w:trPr>
        <w:tc>
          <w:tcPr>
            <w:tcW w:w="0" w:type="auto"/>
            <w:hideMark/>
          </w:tcPr>
          <w:p w:rsidR="00BA7BC7" w:rsidRPr="00887A2A" w:rsidRDefault="00BA7BC7" w:rsidP="00C321F5">
            <w:pPr>
              <w:pStyle w:val="Normal1"/>
              <w:rPr>
                <w:color w:val="000000"/>
                <w:lang w:val="bg-BG"/>
              </w:rPr>
            </w:pPr>
          </w:p>
        </w:tc>
        <w:tc>
          <w:tcPr>
            <w:tcW w:w="0" w:type="auto"/>
            <w:hideMark/>
          </w:tcPr>
          <w:p w:rsidR="00BA7BC7" w:rsidRPr="00887A2A" w:rsidRDefault="00680D36" w:rsidP="00C321F5">
            <w:pPr>
              <w:pStyle w:val="Normal1"/>
              <w:rPr>
                <w:color w:val="000000"/>
                <w:lang w:val="bg-BG"/>
              </w:rPr>
            </w:pPr>
            <w:r w:rsidRPr="00887A2A">
              <w:rPr>
                <w:color w:val="000000"/>
                <w:lang w:val="bg-BG"/>
              </w:rPr>
              <w:t xml:space="preserve"> </w:t>
            </w:r>
            <w:r w:rsidR="00B633BB">
              <w:rPr>
                <w:color w:val="000000"/>
                <w:lang w:val="bg-BG"/>
              </w:rPr>
              <w:t xml:space="preserve">1.3. </w:t>
            </w:r>
            <w:r w:rsidR="00BA7BC7" w:rsidRPr="00887A2A">
              <w:rPr>
                <w:color w:val="000000"/>
                <w:lang w:val="bg-BG"/>
              </w:rPr>
              <w:t xml:space="preserve">Отпадъци, които съдържат едно или повече вещества, класифицирани като представляващи хронична опасност за водната среда от категории 1, 2 или 3 с код на предупреждение за опасност H410, H411 или H412 в съответствие с Регламент (ЕО) № 1272/2008, като сборът от всички концентрации на всички вещества, класифицирани като представляващи хронична опасност за водната среда от категория 1 (H410), умножен по 100 и прибавен към сбора от концентрациите на всички вещества, класифицирани като представляващи хронична опасност за водната среда от категория 2 (H411), умножен по 10 и прибавен към сбора от концентрациите на всички вещества, представляващи хронична опасност за водната среда от категория 3 (H412), е равен или по-висок от пределната концентрация от 25 %. За вещества, класифицирани като H410, се прилага гранична стойност от 0,1 %, а за вещества, класифицирани като H411 или H412, се </w:t>
            </w:r>
            <w:r w:rsidR="00BA7BC7" w:rsidRPr="00887A2A">
              <w:rPr>
                <w:color w:val="000000"/>
                <w:lang w:val="bg-BG"/>
              </w:rPr>
              <w:lastRenderedPageBreak/>
              <w:t>прилага граничната стойност от 1 %.</w:t>
            </w:r>
          </w:p>
          <w:p w:rsidR="00BA7BC7" w:rsidRPr="00887A2A" w:rsidRDefault="00BA7BC7" w:rsidP="00C321F5">
            <w:pPr>
              <w:pStyle w:val="Normal1"/>
              <w:rPr>
                <w:color w:val="000000"/>
                <w:lang w:val="bg-BG"/>
              </w:rPr>
            </w:pPr>
            <w:r w:rsidRPr="00887A2A">
              <w:rPr>
                <w:color w:val="000000"/>
                <w:lang w:val="bg-BG"/>
              </w:rPr>
              <w:t xml:space="preserve">[100 × </w:t>
            </w:r>
            <w:proofErr w:type="spellStart"/>
            <w:r w:rsidRPr="00887A2A">
              <w:rPr>
                <w:color w:val="000000"/>
                <w:lang w:val="bg-BG"/>
              </w:rPr>
              <w:t>Σc</w:t>
            </w:r>
            <w:proofErr w:type="spellEnd"/>
            <w:r w:rsidRPr="00887A2A">
              <w:rPr>
                <w:color w:val="000000"/>
                <w:lang w:val="bg-BG"/>
              </w:rPr>
              <w:t xml:space="preserve"> (H410) + 10 × </w:t>
            </w:r>
            <w:proofErr w:type="spellStart"/>
            <w:r w:rsidRPr="00887A2A">
              <w:rPr>
                <w:color w:val="000000"/>
                <w:lang w:val="bg-BG"/>
              </w:rPr>
              <w:t>Σc</w:t>
            </w:r>
            <w:proofErr w:type="spellEnd"/>
            <w:r w:rsidRPr="00887A2A">
              <w:rPr>
                <w:color w:val="000000"/>
                <w:lang w:val="bg-BG"/>
              </w:rPr>
              <w:t xml:space="preserve"> (H411) + </w:t>
            </w:r>
            <w:proofErr w:type="spellStart"/>
            <w:r w:rsidRPr="00887A2A">
              <w:rPr>
                <w:color w:val="000000"/>
                <w:lang w:val="bg-BG"/>
              </w:rPr>
              <w:t>Σc</w:t>
            </w:r>
            <w:proofErr w:type="spellEnd"/>
            <w:r w:rsidRPr="00887A2A">
              <w:rPr>
                <w:color w:val="000000"/>
                <w:lang w:val="bg-BG"/>
              </w:rPr>
              <w:t xml:space="preserve"> (H412) ≥ 25 %]</w:t>
            </w:r>
            <w:bookmarkStart w:id="0" w:name="_GoBack"/>
            <w:bookmarkEnd w:id="0"/>
          </w:p>
        </w:tc>
      </w:tr>
    </w:tbl>
    <w:p w:rsidR="00BA7BC7" w:rsidRPr="00887A2A" w:rsidRDefault="00BA7BC7" w:rsidP="00BA7BC7">
      <w:pPr>
        <w:spacing w:after="0"/>
        <w:rPr>
          <w:rFonts w:ascii="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BA7BC7" w:rsidRPr="00887A2A" w:rsidTr="00C321F5">
        <w:trPr>
          <w:tblCellSpacing w:w="0" w:type="dxa"/>
        </w:trPr>
        <w:tc>
          <w:tcPr>
            <w:tcW w:w="0" w:type="auto"/>
            <w:hideMark/>
          </w:tcPr>
          <w:p w:rsidR="00BA7BC7" w:rsidRPr="00887A2A" w:rsidRDefault="00BA7BC7" w:rsidP="00C321F5">
            <w:pPr>
              <w:pStyle w:val="Normal1"/>
              <w:rPr>
                <w:color w:val="000000"/>
                <w:lang w:val="bg-BG"/>
              </w:rPr>
            </w:pPr>
          </w:p>
        </w:tc>
        <w:tc>
          <w:tcPr>
            <w:tcW w:w="0" w:type="auto"/>
            <w:hideMark/>
          </w:tcPr>
          <w:p w:rsidR="00BA7BC7" w:rsidRPr="00887A2A" w:rsidRDefault="00680D36" w:rsidP="00C321F5">
            <w:pPr>
              <w:pStyle w:val="Normal1"/>
              <w:rPr>
                <w:color w:val="000000"/>
                <w:lang w:val="bg-BG"/>
              </w:rPr>
            </w:pPr>
            <w:r w:rsidRPr="00887A2A">
              <w:rPr>
                <w:color w:val="000000"/>
                <w:lang w:val="bg-BG"/>
              </w:rPr>
              <w:t xml:space="preserve"> </w:t>
            </w:r>
            <w:r w:rsidR="00B633BB">
              <w:rPr>
                <w:color w:val="000000"/>
                <w:lang w:val="bg-BG"/>
              </w:rPr>
              <w:t xml:space="preserve">1.4. </w:t>
            </w:r>
            <w:r w:rsidR="00BA7BC7" w:rsidRPr="00887A2A">
              <w:rPr>
                <w:color w:val="000000"/>
                <w:lang w:val="bg-BG"/>
              </w:rPr>
              <w:t>Отпадъци, които съдържат едно или повече вещества, класифицирани като представляващи хронична опасност за водната среда от категории 1, 2, 3 или 4 с код(</w:t>
            </w:r>
            <w:proofErr w:type="spellStart"/>
            <w:r w:rsidR="00BA7BC7" w:rsidRPr="00887A2A">
              <w:rPr>
                <w:color w:val="000000"/>
                <w:lang w:val="bg-BG"/>
              </w:rPr>
              <w:t>ове</w:t>
            </w:r>
            <w:proofErr w:type="spellEnd"/>
            <w:r w:rsidR="00BA7BC7" w:rsidRPr="00887A2A">
              <w:rPr>
                <w:color w:val="000000"/>
                <w:lang w:val="bg-BG"/>
              </w:rPr>
              <w:t>)на предупреждение за опасност H410, H411, H412 или H413 в съответствие с Регламент (ЕО) № 1272/2008, като сборът на концентрациите на всички вещества, класифицирани като представляващи хронична опасност за водната среда, е равен или по-висок от пределната концентрация от 25 %. За вещества, класифицирани като H410, се прилага гранична стойност от 0,1 %, а за вещества, класифицирани като H411, H412 или H413, се прилага граничната стойност от 1 %.</w:t>
            </w:r>
          </w:p>
          <w:p w:rsidR="00BA7BC7" w:rsidRPr="00887A2A" w:rsidRDefault="00BA7BC7" w:rsidP="00C321F5">
            <w:pPr>
              <w:pStyle w:val="Normal1"/>
              <w:rPr>
                <w:color w:val="000000"/>
                <w:lang w:val="bg-BG"/>
              </w:rPr>
            </w:pPr>
            <w:r w:rsidRPr="00887A2A">
              <w:rPr>
                <w:color w:val="000000"/>
                <w:lang w:val="bg-BG"/>
              </w:rPr>
              <w:t>[Σ c H410 + Σ c H411 + Σ c H412 + Σ c H413 ≥ 25 %]</w:t>
            </w:r>
          </w:p>
        </w:tc>
      </w:tr>
    </w:tbl>
    <w:p w:rsidR="00887A2A" w:rsidRDefault="00BA7BC7" w:rsidP="00BA7BC7">
      <w:pPr>
        <w:widowControl w:val="0"/>
        <w:autoSpaceDE w:val="0"/>
        <w:autoSpaceDN w:val="0"/>
        <w:adjustRightInd w:val="0"/>
        <w:spacing w:after="0" w:line="240" w:lineRule="auto"/>
        <w:ind w:firstLine="480"/>
        <w:jc w:val="both"/>
        <w:rPr>
          <w:rFonts w:ascii="Times New Roman" w:hAnsi="Times New Roman" w:cs="Times New Roman"/>
          <w:color w:val="000000"/>
          <w:sz w:val="24"/>
          <w:szCs w:val="24"/>
          <w:lang w:val="en-US"/>
        </w:rPr>
      </w:pPr>
      <w:r w:rsidRPr="00887A2A">
        <w:rPr>
          <w:rFonts w:ascii="Times New Roman" w:hAnsi="Times New Roman" w:cs="Times New Roman"/>
          <w:color w:val="000000"/>
          <w:sz w:val="24"/>
          <w:szCs w:val="24"/>
        </w:rPr>
        <w:t>където: Σ = сбор, а c = концентрации на веществата.“</w:t>
      </w:r>
    </w:p>
    <w:p w:rsidR="006E0BC9" w:rsidRPr="006E0BC9" w:rsidRDefault="006E0BC9" w:rsidP="00BA7BC7">
      <w:pPr>
        <w:widowControl w:val="0"/>
        <w:autoSpaceDE w:val="0"/>
        <w:autoSpaceDN w:val="0"/>
        <w:adjustRightInd w:val="0"/>
        <w:spacing w:after="0" w:line="240" w:lineRule="auto"/>
        <w:ind w:firstLine="480"/>
        <w:jc w:val="both"/>
        <w:rPr>
          <w:rFonts w:ascii="Times New Roman" w:hAnsi="Times New Roman" w:cs="Times New Roman"/>
          <w:color w:val="000000"/>
          <w:sz w:val="24"/>
          <w:szCs w:val="24"/>
          <w:lang w:val="en-US"/>
        </w:rPr>
      </w:pPr>
    </w:p>
    <w:p w:rsidR="00BA7BC7" w:rsidRPr="00887A2A" w:rsidRDefault="00887A2A" w:rsidP="00887A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r w:rsidR="00BA7BC7" w:rsidRPr="00887A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w:t>
      </w:r>
      <w:r w:rsidR="00BA7BC7" w:rsidRPr="00887A2A">
        <w:rPr>
          <w:rFonts w:ascii="Times New Roman" w:hAnsi="Times New Roman" w:cs="Times New Roman"/>
          <w:color w:val="000000"/>
          <w:sz w:val="24"/>
          <w:szCs w:val="24"/>
        </w:rPr>
        <w:t>екст</w:t>
      </w:r>
      <w:r>
        <w:rPr>
          <w:rFonts w:ascii="Times New Roman" w:hAnsi="Times New Roman" w:cs="Times New Roman"/>
          <w:color w:val="000000"/>
          <w:sz w:val="24"/>
          <w:szCs w:val="24"/>
        </w:rPr>
        <w:t>ът</w:t>
      </w:r>
      <w:r w:rsidR="00592531">
        <w:rPr>
          <w:rFonts w:ascii="Times New Roman" w:hAnsi="Times New Roman" w:cs="Times New Roman"/>
          <w:color w:val="000000"/>
          <w:sz w:val="24"/>
          <w:szCs w:val="24"/>
        </w:rPr>
        <w:t xml:space="preserve"> в забележката под таблица 9 </w:t>
      </w:r>
      <w:r w:rsidR="00BA7BC7" w:rsidRPr="00887A2A">
        <w:rPr>
          <w:rFonts w:ascii="Times New Roman" w:hAnsi="Times New Roman" w:cs="Times New Roman"/>
          <w:color w:val="000000"/>
          <w:sz w:val="24"/>
          <w:szCs w:val="24"/>
        </w:rPr>
        <w:t xml:space="preserve"> „</w:t>
      </w:r>
      <w:r w:rsidR="00BA7BC7" w:rsidRPr="00887A2A">
        <w:rPr>
          <w:rFonts w:ascii="Times New Roman" w:hAnsi="Times New Roman" w:cs="Times New Roman"/>
          <w:sz w:val="24"/>
          <w:szCs w:val="24"/>
        </w:rPr>
        <w:t xml:space="preserve">Присъждането HP 14 за опасно свойство се извършва въз основа на критериите, определени в приложение VI към Директива 67/548/ЕО на Съвета от 27 юни 1967 г. за сближаването на законовите, подзаконовите и административните разпоредби относно класификацията, опаковането и етикетирането на опасни вещества.“ се </w:t>
      </w:r>
      <w:r w:rsidR="00F874F1">
        <w:rPr>
          <w:rFonts w:ascii="Times New Roman" w:hAnsi="Times New Roman" w:cs="Times New Roman"/>
          <w:sz w:val="24"/>
          <w:szCs w:val="24"/>
        </w:rPr>
        <w:t>заличава.</w:t>
      </w:r>
    </w:p>
    <w:p w:rsidR="00BA7BC7" w:rsidRPr="00887A2A" w:rsidRDefault="00BA7BC7"/>
    <w:sectPr w:rsidR="00BA7BC7" w:rsidRPr="00887A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68" w:rsidRDefault="00F00C68" w:rsidP="00680D36">
      <w:pPr>
        <w:spacing w:after="0" w:line="240" w:lineRule="auto"/>
      </w:pPr>
      <w:r>
        <w:separator/>
      </w:r>
    </w:p>
  </w:endnote>
  <w:endnote w:type="continuationSeparator" w:id="0">
    <w:p w:rsidR="00F00C68" w:rsidRDefault="00F00C68" w:rsidP="0068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434442"/>
      <w:docPartObj>
        <w:docPartGallery w:val="Page Numbers (Bottom of Page)"/>
        <w:docPartUnique/>
      </w:docPartObj>
    </w:sdtPr>
    <w:sdtEndPr>
      <w:rPr>
        <w:noProof/>
      </w:rPr>
    </w:sdtEndPr>
    <w:sdtContent>
      <w:p w:rsidR="00680D36" w:rsidRDefault="00680D36">
        <w:pPr>
          <w:pStyle w:val="Footer"/>
          <w:jc w:val="right"/>
        </w:pPr>
        <w:r>
          <w:fldChar w:fldCharType="begin"/>
        </w:r>
        <w:r>
          <w:instrText xml:space="preserve"> PAGE   \* MERGEFORMAT </w:instrText>
        </w:r>
        <w:r>
          <w:fldChar w:fldCharType="separate"/>
        </w:r>
        <w:r w:rsidR="006B568B">
          <w:rPr>
            <w:noProof/>
          </w:rPr>
          <w:t>1</w:t>
        </w:r>
        <w:r>
          <w:rPr>
            <w:noProof/>
          </w:rPr>
          <w:fldChar w:fldCharType="end"/>
        </w:r>
      </w:p>
    </w:sdtContent>
  </w:sdt>
  <w:p w:rsidR="00680D36" w:rsidRDefault="00680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68" w:rsidRDefault="00F00C68" w:rsidP="00680D36">
      <w:pPr>
        <w:spacing w:after="0" w:line="240" w:lineRule="auto"/>
      </w:pPr>
      <w:r>
        <w:separator/>
      </w:r>
    </w:p>
  </w:footnote>
  <w:footnote w:type="continuationSeparator" w:id="0">
    <w:p w:rsidR="00F00C68" w:rsidRDefault="00F00C68" w:rsidP="00680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C7"/>
    <w:rsid w:val="001D4078"/>
    <w:rsid w:val="00253C9C"/>
    <w:rsid w:val="002C65D0"/>
    <w:rsid w:val="00404036"/>
    <w:rsid w:val="004251E1"/>
    <w:rsid w:val="00475B67"/>
    <w:rsid w:val="0049728E"/>
    <w:rsid w:val="00592531"/>
    <w:rsid w:val="00680D36"/>
    <w:rsid w:val="006B568B"/>
    <w:rsid w:val="006E0BC9"/>
    <w:rsid w:val="00773DCA"/>
    <w:rsid w:val="00882AE0"/>
    <w:rsid w:val="00887A2A"/>
    <w:rsid w:val="008A40CB"/>
    <w:rsid w:val="008D6DD2"/>
    <w:rsid w:val="00A7465C"/>
    <w:rsid w:val="00B375D3"/>
    <w:rsid w:val="00B633BB"/>
    <w:rsid w:val="00BA7BC7"/>
    <w:rsid w:val="00C53A11"/>
    <w:rsid w:val="00CC6396"/>
    <w:rsid w:val="00DC7E98"/>
    <w:rsid w:val="00EE20B7"/>
    <w:rsid w:val="00F00C68"/>
    <w:rsid w:val="00F874F1"/>
    <w:rsid w:val="00FC684F"/>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C7"/>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BC7"/>
    <w:rPr>
      <w:strike w:val="0"/>
      <w:dstrike w:val="0"/>
      <w:color w:val="000000"/>
      <w:u w:val="none"/>
      <w:effect w:val="none"/>
    </w:rPr>
  </w:style>
  <w:style w:type="paragraph" w:customStyle="1" w:styleId="Normal1">
    <w:name w:val="Normal1"/>
    <w:basedOn w:val="Normal"/>
    <w:rsid w:val="00BA7BC7"/>
    <w:pPr>
      <w:spacing w:before="120" w:after="0" w:line="240" w:lineRule="auto"/>
      <w:jc w:val="both"/>
    </w:pPr>
    <w:rPr>
      <w:rFonts w:ascii="Times New Roman" w:eastAsia="Times New Roman" w:hAnsi="Times New Roman" w:cs="Times New Roman"/>
      <w:sz w:val="24"/>
      <w:szCs w:val="24"/>
      <w:lang w:val="en-US"/>
    </w:rPr>
  </w:style>
  <w:style w:type="character" w:customStyle="1" w:styleId="super">
    <w:name w:val="super"/>
    <w:basedOn w:val="DefaultParagraphFont"/>
    <w:rsid w:val="00BA7BC7"/>
    <w:rPr>
      <w:sz w:val="17"/>
      <w:szCs w:val="17"/>
      <w:vertAlign w:val="superscript"/>
    </w:rPr>
  </w:style>
  <w:style w:type="paragraph" w:customStyle="1" w:styleId="m">
    <w:name w:val="m"/>
    <w:basedOn w:val="Normal"/>
    <w:rsid w:val="00BA7B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80D36"/>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0D36"/>
    <w:rPr>
      <w:lang w:val="bg-BG"/>
    </w:rPr>
  </w:style>
  <w:style w:type="paragraph" w:styleId="Footer">
    <w:name w:val="footer"/>
    <w:basedOn w:val="Normal"/>
    <w:link w:val="FooterChar"/>
    <w:uiPriority w:val="99"/>
    <w:unhideWhenUsed/>
    <w:rsid w:val="00680D36"/>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0D36"/>
    <w:rPr>
      <w:lang w:val="bg-BG"/>
    </w:rPr>
  </w:style>
  <w:style w:type="paragraph" w:styleId="BalloonText">
    <w:name w:val="Balloon Text"/>
    <w:basedOn w:val="Normal"/>
    <w:link w:val="BalloonTextChar"/>
    <w:uiPriority w:val="99"/>
    <w:semiHidden/>
    <w:unhideWhenUsed/>
    <w:rsid w:val="006E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C9"/>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C7"/>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BC7"/>
    <w:rPr>
      <w:strike w:val="0"/>
      <w:dstrike w:val="0"/>
      <w:color w:val="000000"/>
      <w:u w:val="none"/>
      <w:effect w:val="none"/>
    </w:rPr>
  </w:style>
  <w:style w:type="paragraph" w:customStyle="1" w:styleId="Normal1">
    <w:name w:val="Normal1"/>
    <w:basedOn w:val="Normal"/>
    <w:rsid w:val="00BA7BC7"/>
    <w:pPr>
      <w:spacing w:before="120" w:after="0" w:line="240" w:lineRule="auto"/>
      <w:jc w:val="both"/>
    </w:pPr>
    <w:rPr>
      <w:rFonts w:ascii="Times New Roman" w:eastAsia="Times New Roman" w:hAnsi="Times New Roman" w:cs="Times New Roman"/>
      <w:sz w:val="24"/>
      <w:szCs w:val="24"/>
      <w:lang w:val="en-US"/>
    </w:rPr>
  </w:style>
  <w:style w:type="character" w:customStyle="1" w:styleId="super">
    <w:name w:val="super"/>
    <w:basedOn w:val="DefaultParagraphFont"/>
    <w:rsid w:val="00BA7BC7"/>
    <w:rPr>
      <w:sz w:val="17"/>
      <w:szCs w:val="17"/>
      <w:vertAlign w:val="superscript"/>
    </w:rPr>
  </w:style>
  <w:style w:type="paragraph" w:customStyle="1" w:styleId="m">
    <w:name w:val="m"/>
    <w:basedOn w:val="Normal"/>
    <w:rsid w:val="00BA7B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80D36"/>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0D36"/>
    <w:rPr>
      <w:lang w:val="bg-BG"/>
    </w:rPr>
  </w:style>
  <w:style w:type="paragraph" w:styleId="Footer">
    <w:name w:val="footer"/>
    <w:basedOn w:val="Normal"/>
    <w:link w:val="FooterChar"/>
    <w:uiPriority w:val="99"/>
    <w:unhideWhenUsed/>
    <w:rsid w:val="00680D36"/>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0D36"/>
    <w:rPr>
      <w:lang w:val="bg-BG"/>
    </w:rPr>
  </w:style>
  <w:style w:type="paragraph" w:styleId="BalloonText">
    <w:name w:val="Balloon Text"/>
    <w:basedOn w:val="Normal"/>
    <w:link w:val="BalloonTextChar"/>
    <w:uiPriority w:val="99"/>
    <w:semiHidden/>
    <w:unhideWhenUsed/>
    <w:rsid w:val="006E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C9"/>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3561">
      <w:bodyDiv w:val="1"/>
      <w:marLeft w:val="0"/>
      <w:marRight w:val="0"/>
      <w:marTop w:val="0"/>
      <w:marBottom w:val="0"/>
      <w:divBdr>
        <w:top w:val="none" w:sz="0" w:space="0" w:color="auto"/>
        <w:left w:val="none" w:sz="0" w:space="0" w:color="auto"/>
        <w:bottom w:val="none" w:sz="0" w:space="0" w:color="auto"/>
        <w:right w:val="none" w:sz="0" w:space="0" w:color="auto"/>
      </w:divBdr>
      <w:divsChild>
        <w:div w:id="183568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F8B7-7180-4E4C-A934-3F0222D5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KGeorgieva</dc:creator>
  <cp:lastModifiedBy>user</cp:lastModifiedBy>
  <cp:revision>2</cp:revision>
  <dcterms:created xsi:type="dcterms:W3CDTF">2018-02-20T07:26:00Z</dcterms:created>
  <dcterms:modified xsi:type="dcterms:W3CDTF">2018-02-20T07:26:00Z</dcterms:modified>
</cp:coreProperties>
</file>