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8E" w:rsidRPr="0034308E" w:rsidRDefault="0034308E" w:rsidP="0034308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Проект!</w:t>
      </w:r>
    </w:p>
    <w:p w:rsidR="0034308E" w:rsidRPr="0034308E" w:rsidRDefault="0034308E" w:rsidP="00612F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7E11" w:rsidRPr="0034308E" w:rsidRDefault="00612F5E" w:rsidP="00612F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Наредба</w:t>
      </w:r>
      <w:r w:rsidRPr="0034308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>за изменение и допълнение на Наредба № 4 от 5.04.2013 г. за условията и изискванията за изграждането и експлоатацията на инсталации за изгаряне и инсталации за съвместно изгаряне на отпадъци (обн., ДВ, бр. 36 от 2013 г.)</w:t>
      </w:r>
    </w:p>
    <w:p w:rsidR="00612F5E" w:rsidRPr="0034308E" w:rsidRDefault="00612F5E" w:rsidP="00612F5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2F5E" w:rsidRPr="0034308E" w:rsidRDefault="00612F5E" w:rsidP="00612F5E">
      <w:pPr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>1.</w:t>
      </w:r>
      <w:r w:rsidRPr="0034308E">
        <w:rPr>
          <w:rFonts w:ascii="Times New Roman" w:hAnsi="Times New Roman" w:cs="Times New Roman"/>
          <w:sz w:val="24"/>
          <w:szCs w:val="24"/>
        </w:rPr>
        <w:t xml:space="preserve"> В чл. 12 се правят следните изменения:</w:t>
      </w:r>
    </w:p>
    <w:p w:rsidR="00626320" w:rsidRPr="0034308E" w:rsidRDefault="00626320" w:rsidP="00626320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EB693A" w:rsidRPr="0034308E">
        <w:rPr>
          <w:rFonts w:ascii="Times New Roman" w:hAnsi="Times New Roman" w:cs="Times New Roman"/>
          <w:sz w:val="24"/>
          <w:szCs w:val="24"/>
        </w:rPr>
        <w:t>В ал.</w:t>
      </w:r>
      <w:r w:rsidRPr="0034308E">
        <w:rPr>
          <w:rFonts w:ascii="Times New Roman" w:hAnsi="Times New Roman" w:cs="Times New Roman"/>
          <w:sz w:val="24"/>
          <w:szCs w:val="24"/>
        </w:rPr>
        <w:t xml:space="preserve"> 1</w:t>
      </w:r>
      <w:r w:rsidR="00EB693A" w:rsidRPr="0034308E">
        <w:rPr>
          <w:rFonts w:ascii="Times New Roman" w:hAnsi="Times New Roman" w:cs="Times New Roman"/>
          <w:sz w:val="24"/>
          <w:szCs w:val="24"/>
        </w:rPr>
        <w:t xml:space="preserve"> текстът преди т. 1 </w:t>
      </w:r>
      <w:r w:rsidRPr="0034308E">
        <w:rPr>
          <w:rFonts w:ascii="Times New Roman" w:hAnsi="Times New Roman" w:cs="Times New Roman"/>
          <w:sz w:val="24"/>
          <w:szCs w:val="24"/>
        </w:rPr>
        <w:t>се изменя така:</w:t>
      </w:r>
    </w:p>
    <w:p w:rsidR="00626320" w:rsidRPr="0034308E" w:rsidRDefault="00EB693A" w:rsidP="00626320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</w:t>
      </w:r>
      <w:r w:rsidR="00626320" w:rsidRPr="0034308E">
        <w:rPr>
          <w:rFonts w:ascii="Times New Roman" w:hAnsi="Times New Roman"/>
          <w:sz w:val="24"/>
          <w:szCs w:val="24"/>
        </w:rPr>
        <w:t>„</w:t>
      </w:r>
      <w:r w:rsidRPr="0034308E">
        <w:rPr>
          <w:rFonts w:ascii="Times New Roman" w:hAnsi="Times New Roman"/>
          <w:sz w:val="24"/>
          <w:szCs w:val="24"/>
        </w:rPr>
        <w:t xml:space="preserve">(1) </w:t>
      </w:r>
      <w:r w:rsidR="00626320" w:rsidRPr="0034308E">
        <w:rPr>
          <w:rFonts w:ascii="Times New Roman" w:hAnsi="Times New Roman"/>
          <w:sz w:val="24"/>
          <w:szCs w:val="24"/>
          <w:lang w:val="x-none"/>
        </w:rPr>
        <w:t xml:space="preserve">Инсталациите за изгаряне на отпадъци се проектират, </w:t>
      </w:r>
      <w:r w:rsidR="00626320" w:rsidRPr="0034308E">
        <w:rPr>
          <w:rFonts w:ascii="Times New Roman" w:hAnsi="Times New Roman"/>
          <w:sz w:val="24"/>
          <w:szCs w:val="24"/>
        </w:rPr>
        <w:t xml:space="preserve">оборудват, </w:t>
      </w:r>
      <w:r w:rsidR="00626320" w:rsidRPr="0034308E">
        <w:rPr>
          <w:rFonts w:ascii="Times New Roman" w:hAnsi="Times New Roman"/>
          <w:sz w:val="24"/>
          <w:szCs w:val="24"/>
          <w:lang w:val="x-none"/>
        </w:rPr>
        <w:t>изграждат и експлоатират по начин, при който и при най-неблагоприятни условия</w:t>
      </w:r>
      <w:r w:rsidRPr="0034308E">
        <w:rPr>
          <w:rFonts w:ascii="Times New Roman" w:hAnsi="Times New Roman"/>
          <w:sz w:val="24"/>
          <w:szCs w:val="24"/>
        </w:rPr>
        <w:t>:</w:t>
      </w:r>
      <w:r w:rsidR="00626320" w:rsidRPr="0034308E">
        <w:rPr>
          <w:rFonts w:ascii="Times New Roman" w:hAnsi="Times New Roman"/>
          <w:sz w:val="24"/>
          <w:szCs w:val="24"/>
        </w:rPr>
        <w:t>“;</w:t>
      </w:r>
      <w:r w:rsidRPr="0034308E">
        <w:rPr>
          <w:rFonts w:ascii="Times New Roman" w:hAnsi="Times New Roman"/>
          <w:sz w:val="24"/>
          <w:szCs w:val="24"/>
        </w:rPr>
        <w:t xml:space="preserve"> </w:t>
      </w:r>
    </w:p>
    <w:p w:rsidR="00626320" w:rsidRPr="0034308E" w:rsidRDefault="00626320" w:rsidP="00D14B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2. </w:t>
      </w:r>
      <w:r w:rsidR="00EB693A" w:rsidRPr="0034308E">
        <w:rPr>
          <w:rFonts w:ascii="Times New Roman" w:hAnsi="Times New Roman"/>
          <w:sz w:val="24"/>
          <w:szCs w:val="24"/>
        </w:rPr>
        <w:t>В ал.</w:t>
      </w:r>
      <w:r w:rsidRPr="0034308E">
        <w:rPr>
          <w:rFonts w:ascii="Times New Roman" w:hAnsi="Times New Roman"/>
          <w:sz w:val="24"/>
          <w:szCs w:val="24"/>
        </w:rPr>
        <w:t xml:space="preserve"> 2</w:t>
      </w:r>
      <w:r w:rsidR="00EB693A" w:rsidRPr="0034308E">
        <w:rPr>
          <w:rFonts w:ascii="Times New Roman" w:hAnsi="Times New Roman"/>
          <w:sz w:val="24"/>
          <w:szCs w:val="24"/>
        </w:rPr>
        <w:t xml:space="preserve"> текстът преди т. 1</w:t>
      </w:r>
      <w:r w:rsidRPr="0034308E">
        <w:rPr>
          <w:rFonts w:ascii="Times New Roman" w:hAnsi="Times New Roman"/>
          <w:sz w:val="24"/>
          <w:szCs w:val="24"/>
        </w:rPr>
        <w:t xml:space="preserve"> се изменя така:</w:t>
      </w:r>
    </w:p>
    <w:p w:rsidR="00626320" w:rsidRPr="0034308E" w:rsidRDefault="00626320" w:rsidP="00626320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>„</w:t>
      </w:r>
      <w:r w:rsidR="00EB693A" w:rsidRPr="0034308E">
        <w:rPr>
          <w:rFonts w:ascii="Times New Roman" w:hAnsi="Times New Roman"/>
          <w:sz w:val="24"/>
          <w:szCs w:val="24"/>
        </w:rPr>
        <w:t xml:space="preserve">(2) 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Инсталациите за съвместно изгаряне на отпадъци се проектират, </w:t>
      </w:r>
      <w:r w:rsidRPr="0034308E">
        <w:rPr>
          <w:rFonts w:ascii="Times New Roman" w:hAnsi="Times New Roman"/>
          <w:sz w:val="24"/>
          <w:szCs w:val="24"/>
        </w:rPr>
        <w:t xml:space="preserve">оборудват, </w:t>
      </w:r>
      <w:r w:rsidRPr="0034308E">
        <w:rPr>
          <w:rFonts w:ascii="Times New Roman" w:hAnsi="Times New Roman"/>
          <w:sz w:val="24"/>
          <w:szCs w:val="24"/>
          <w:lang w:val="x-none"/>
        </w:rPr>
        <w:t>изграждат и експлоатират по начин, при който и при най-неблагоприятни условия</w:t>
      </w:r>
      <w:r w:rsidR="00EB693A" w:rsidRPr="0034308E">
        <w:rPr>
          <w:rFonts w:ascii="Times New Roman" w:hAnsi="Times New Roman"/>
          <w:sz w:val="24"/>
          <w:szCs w:val="24"/>
        </w:rPr>
        <w:t>:</w:t>
      </w:r>
      <w:r w:rsidRPr="0034308E">
        <w:rPr>
          <w:rFonts w:ascii="Times New Roman" w:hAnsi="Times New Roman"/>
          <w:sz w:val="24"/>
          <w:szCs w:val="24"/>
        </w:rPr>
        <w:t>“.</w:t>
      </w:r>
    </w:p>
    <w:p w:rsidR="00626320" w:rsidRPr="0034308E" w:rsidRDefault="00626320" w:rsidP="00626320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626320" w:rsidRPr="0034308E" w:rsidRDefault="00626320" w:rsidP="00626320">
      <w:pPr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>2.</w:t>
      </w:r>
      <w:r w:rsidRPr="0034308E">
        <w:rPr>
          <w:rFonts w:ascii="Times New Roman" w:hAnsi="Times New Roman" w:cs="Times New Roman"/>
          <w:sz w:val="24"/>
          <w:szCs w:val="24"/>
        </w:rPr>
        <w:t xml:space="preserve"> В чл. 16</w:t>
      </w:r>
      <w:r w:rsidR="00BE432B" w:rsidRPr="0034308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E432B" w:rsidRPr="0034308E">
        <w:rPr>
          <w:rFonts w:ascii="Times New Roman" w:hAnsi="Times New Roman" w:cs="Times New Roman"/>
          <w:sz w:val="24"/>
          <w:szCs w:val="24"/>
        </w:rPr>
        <w:t>т. 2</w:t>
      </w:r>
      <w:r w:rsidRPr="0034308E">
        <w:rPr>
          <w:rFonts w:ascii="Times New Roman" w:hAnsi="Times New Roman" w:cs="Times New Roman"/>
          <w:sz w:val="24"/>
          <w:szCs w:val="24"/>
        </w:rPr>
        <w:t xml:space="preserve"> се изменя </w:t>
      </w:r>
      <w:r w:rsidR="00EB693A" w:rsidRPr="0034308E">
        <w:rPr>
          <w:rFonts w:ascii="Times New Roman" w:hAnsi="Times New Roman" w:cs="Times New Roman"/>
          <w:sz w:val="24"/>
          <w:szCs w:val="24"/>
        </w:rPr>
        <w:t>така</w:t>
      </w:r>
      <w:r w:rsidRPr="0034308E">
        <w:rPr>
          <w:rFonts w:ascii="Times New Roman" w:hAnsi="Times New Roman" w:cs="Times New Roman"/>
          <w:sz w:val="24"/>
          <w:szCs w:val="24"/>
        </w:rPr>
        <w:t>:</w:t>
      </w:r>
    </w:p>
    <w:p w:rsidR="00626320" w:rsidRPr="0034308E" w:rsidRDefault="00626320" w:rsidP="0062632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>„</w:t>
      </w:r>
      <w:r w:rsidR="00F602D8" w:rsidRPr="0034308E">
        <w:rPr>
          <w:rFonts w:ascii="Times New Roman" w:hAnsi="Times New Roman"/>
          <w:sz w:val="24"/>
          <w:szCs w:val="24"/>
        </w:rPr>
        <w:t xml:space="preserve">2. </w:t>
      </w:r>
      <w:r w:rsidRPr="0034308E">
        <w:rPr>
          <w:rFonts w:ascii="Times New Roman" w:hAnsi="Times New Roman"/>
          <w:sz w:val="24"/>
          <w:szCs w:val="24"/>
          <w:lang w:val="x-none"/>
        </w:rPr>
        <w:t>се изгарят съвместно отпадъците, образувани от предприятия на целулозно-хартиената промишленост, на площадката, на която са образувани, в съществуващи котли за изгаряне на дървесни кори</w:t>
      </w:r>
      <w:r w:rsidRPr="0034308E">
        <w:rPr>
          <w:rFonts w:ascii="Times New Roman" w:hAnsi="Times New Roman"/>
          <w:sz w:val="24"/>
          <w:szCs w:val="24"/>
        </w:rPr>
        <w:t xml:space="preserve">, въведени в експлоатация преди 28 декември 2002 г., 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при спазване на </w:t>
      </w:r>
      <w:r w:rsidR="008754D3" w:rsidRPr="0034308E">
        <w:rPr>
          <w:rFonts w:ascii="Times New Roman" w:hAnsi="Times New Roman"/>
          <w:sz w:val="24"/>
          <w:szCs w:val="24"/>
        </w:rPr>
        <w:t xml:space="preserve">НДЕ за общ органичен въглерод, съгласно приложение </w:t>
      </w:r>
      <w:r w:rsidR="008754D3" w:rsidRPr="0034308E">
        <w:rPr>
          <w:rFonts w:ascii="Times New Roman" w:hAnsi="Times New Roman" w:cs="Times New Roman"/>
          <w:sz w:val="24"/>
          <w:szCs w:val="24"/>
        </w:rPr>
        <w:t>№</w:t>
      </w:r>
      <w:r w:rsidR="008754D3" w:rsidRPr="0034308E">
        <w:rPr>
          <w:rFonts w:ascii="Times New Roman" w:hAnsi="Times New Roman"/>
          <w:sz w:val="24"/>
          <w:szCs w:val="24"/>
        </w:rPr>
        <w:t xml:space="preserve"> 2</w:t>
      </w:r>
      <w:r w:rsidRPr="0034308E">
        <w:rPr>
          <w:rFonts w:ascii="Times New Roman" w:hAnsi="Times New Roman"/>
          <w:sz w:val="24"/>
          <w:szCs w:val="24"/>
        </w:rPr>
        <w:t>“.</w:t>
      </w:r>
    </w:p>
    <w:p w:rsidR="002E57DF" w:rsidRPr="0034308E" w:rsidRDefault="002E57DF" w:rsidP="0062632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E57DF" w:rsidRPr="0034308E" w:rsidRDefault="002E57DF" w:rsidP="002E5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34308E">
        <w:rPr>
          <w:rFonts w:ascii="Times New Roman" w:hAnsi="Times New Roman" w:cs="Times New Roman"/>
          <w:sz w:val="24"/>
          <w:szCs w:val="24"/>
        </w:rPr>
        <w:t>В</w:t>
      </w:r>
      <w:r w:rsidRPr="0034308E">
        <w:rPr>
          <w:rFonts w:ascii="Times New Roman" w:hAnsi="Times New Roman"/>
          <w:sz w:val="24"/>
          <w:szCs w:val="24"/>
        </w:rPr>
        <w:t xml:space="preserve"> чл. 28, ал. 1,</w:t>
      </w:r>
      <w:r w:rsidR="00034715" w:rsidRPr="0034308E">
        <w:rPr>
          <w:rFonts w:ascii="Times New Roman" w:hAnsi="Times New Roman"/>
          <w:sz w:val="24"/>
          <w:szCs w:val="24"/>
        </w:rPr>
        <w:t xml:space="preserve"> т. 2, </w:t>
      </w:r>
      <w:r w:rsidRPr="0034308E">
        <w:rPr>
          <w:rFonts w:ascii="Times New Roman" w:hAnsi="Times New Roman"/>
          <w:sz w:val="24"/>
          <w:szCs w:val="24"/>
        </w:rPr>
        <w:t xml:space="preserve">буква „в“ се </w:t>
      </w:r>
      <w:r w:rsidRPr="0034308E">
        <w:rPr>
          <w:rFonts w:ascii="Times New Roman" w:hAnsi="Times New Roman" w:cs="Times New Roman"/>
          <w:sz w:val="24"/>
          <w:szCs w:val="24"/>
        </w:rPr>
        <w:t xml:space="preserve">изменя </w:t>
      </w:r>
      <w:r w:rsidR="00F602D8" w:rsidRPr="0034308E">
        <w:rPr>
          <w:rFonts w:ascii="Times New Roman" w:hAnsi="Times New Roman" w:cs="Times New Roman"/>
          <w:sz w:val="24"/>
          <w:szCs w:val="24"/>
        </w:rPr>
        <w:t>така</w:t>
      </w:r>
      <w:r w:rsidRPr="0034308E">
        <w:rPr>
          <w:rFonts w:ascii="Times New Roman" w:hAnsi="Times New Roman" w:cs="Times New Roman"/>
          <w:sz w:val="24"/>
          <w:szCs w:val="24"/>
        </w:rPr>
        <w:t>:</w:t>
      </w:r>
    </w:p>
    <w:p w:rsidR="00634C19" w:rsidRPr="0034308E" w:rsidRDefault="00634C19" w:rsidP="002E57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57DF" w:rsidRPr="0034308E" w:rsidRDefault="00634C19" w:rsidP="002E57DF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>„</w:t>
      </w:r>
      <w:r w:rsidR="00F602D8" w:rsidRPr="0034308E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="002E57DF" w:rsidRPr="0034308E">
        <w:rPr>
          <w:rFonts w:ascii="Times New Roman" w:hAnsi="Times New Roman"/>
          <w:sz w:val="24"/>
          <w:szCs w:val="24"/>
        </w:rPr>
        <w:t>в</w:t>
      </w:r>
      <w:proofErr w:type="spellEnd"/>
      <w:r w:rsidR="002E57DF" w:rsidRPr="0034308E">
        <w:rPr>
          <w:rFonts w:ascii="Times New Roman" w:hAnsi="Times New Roman"/>
          <w:sz w:val="24"/>
          <w:szCs w:val="24"/>
        </w:rPr>
        <w:t xml:space="preserve"> точката</w:t>
      </w:r>
      <w:r w:rsidR="002E57DF" w:rsidRPr="0034308E">
        <w:rPr>
          <w:rFonts w:ascii="Times New Roman" w:hAnsi="Times New Roman"/>
          <w:sz w:val="24"/>
          <w:szCs w:val="24"/>
          <w:lang w:val="x-none"/>
        </w:rPr>
        <w:t>, където отпадъчни</w:t>
      </w:r>
      <w:r w:rsidR="002E57DF" w:rsidRPr="0034308E">
        <w:rPr>
          <w:rFonts w:ascii="Times New Roman" w:hAnsi="Times New Roman"/>
          <w:sz w:val="24"/>
          <w:szCs w:val="24"/>
        </w:rPr>
        <w:t>те</w:t>
      </w:r>
      <w:r w:rsidRPr="0034308E">
        <w:rPr>
          <w:rFonts w:ascii="Times New Roman" w:hAnsi="Times New Roman"/>
          <w:sz w:val="24"/>
          <w:szCs w:val="24"/>
        </w:rPr>
        <w:t xml:space="preserve"> </w:t>
      </w:r>
      <w:r w:rsidR="002E57DF" w:rsidRPr="0034308E">
        <w:rPr>
          <w:rFonts w:ascii="Times New Roman" w:hAnsi="Times New Roman"/>
          <w:sz w:val="24"/>
          <w:szCs w:val="24"/>
          <w:lang w:val="x-none"/>
        </w:rPr>
        <w:t>води</w:t>
      </w:r>
      <w:r w:rsidR="002E57DF" w:rsidRPr="0034308E">
        <w:rPr>
          <w:rFonts w:ascii="Times New Roman" w:hAnsi="Times New Roman"/>
          <w:sz w:val="24"/>
          <w:szCs w:val="24"/>
        </w:rPr>
        <w:t xml:space="preserve"> от</w:t>
      </w:r>
      <w:r w:rsidRPr="0034308E">
        <w:rPr>
          <w:rFonts w:ascii="Times New Roman" w:hAnsi="Times New Roman"/>
          <w:sz w:val="24"/>
          <w:szCs w:val="24"/>
        </w:rPr>
        <w:t xml:space="preserve"> </w:t>
      </w:r>
      <w:r w:rsidR="002E57DF" w:rsidRPr="0034308E">
        <w:rPr>
          <w:rFonts w:ascii="Times New Roman" w:hAnsi="Times New Roman"/>
          <w:sz w:val="24"/>
          <w:szCs w:val="24"/>
          <w:lang w:val="x-none"/>
        </w:rPr>
        <w:t>инсталациите за изгаряне или инсталациите за съвместно изгаряне</w:t>
      </w:r>
      <w:r w:rsidR="002E57DF" w:rsidRPr="0034308E">
        <w:rPr>
          <w:rFonts w:ascii="Times New Roman" w:hAnsi="Times New Roman"/>
          <w:sz w:val="24"/>
          <w:szCs w:val="24"/>
        </w:rPr>
        <w:t xml:space="preserve"> на отпадъци биват окончателно </w:t>
      </w:r>
      <w:proofErr w:type="spellStart"/>
      <w:r w:rsidR="002E57DF" w:rsidRPr="0034308E">
        <w:rPr>
          <w:rFonts w:ascii="Times New Roman" w:hAnsi="Times New Roman"/>
          <w:sz w:val="24"/>
          <w:szCs w:val="24"/>
        </w:rPr>
        <w:t>зауствани</w:t>
      </w:r>
      <w:proofErr w:type="spellEnd"/>
      <w:r w:rsidR="002E57DF" w:rsidRPr="0034308E">
        <w:rPr>
          <w:rFonts w:ascii="Times New Roman" w:hAnsi="Times New Roman"/>
          <w:sz w:val="24"/>
          <w:szCs w:val="24"/>
        </w:rPr>
        <w:t xml:space="preserve"> след третирането им</w:t>
      </w:r>
      <w:r w:rsidR="002E57DF" w:rsidRPr="0034308E">
        <w:rPr>
          <w:rFonts w:ascii="Times New Roman" w:hAnsi="Times New Roman"/>
          <w:sz w:val="24"/>
          <w:szCs w:val="24"/>
          <w:lang w:val="x-none"/>
        </w:rPr>
        <w:t>.</w:t>
      </w:r>
      <w:r w:rsidRPr="0034308E">
        <w:rPr>
          <w:rFonts w:ascii="Times New Roman" w:hAnsi="Times New Roman"/>
          <w:sz w:val="24"/>
          <w:szCs w:val="24"/>
        </w:rPr>
        <w:t>“</w:t>
      </w:r>
      <w:r w:rsidR="00B4149F" w:rsidRPr="0034308E">
        <w:rPr>
          <w:rFonts w:ascii="Times New Roman" w:hAnsi="Times New Roman"/>
          <w:sz w:val="24"/>
          <w:szCs w:val="24"/>
        </w:rPr>
        <w:t>.</w:t>
      </w:r>
    </w:p>
    <w:p w:rsidR="00634C19" w:rsidRPr="0034308E" w:rsidRDefault="00634C19" w:rsidP="002E57DF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634C19" w:rsidRPr="0034308E" w:rsidRDefault="00634C19" w:rsidP="00634C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34308E">
        <w:rPr>
          <w:rFonts w:ascii="Times New Roman" w:hAnsi="Times New Roman" w:cs="Times New Roman"/>
          <w:sz w:val="24"/>
          <w:szCs w:val="24"/>
        </w:rPr>
        <w:t>В</w:t>
      </w:r>
      <w:r w:rsidRPr="0034308E">
        <w:rPr>
          <w:rFonts w:ascii="Times New Roman" w:hAnsi="Times New Roman"/>
          <w:sz w:val="24"/>
          <w:szCs w:val="24"/>
        </w:rPr>
        <w:t xml:space="preserve"> чл. 52, т. 2 се </w:t>
      </w:r>
      <w:r w:rsidRPr="0034308E">
        <w:rPr>
          <w:rFonts w:ascii="Times New Roman" w:hAnsi="Times New Roman" w:cs="Times New Roman"/>
          <w:sz w:val="24"/>
          <w:szCs w:val="24"/>
        </w:rPr>
        <w:t>изменя</w:t>
      </w:r>
      <w:r w:rsidR="00E15479" w:rsidRPr="0034308E">
        <w:rPr>
          <w:rFonts w:ascii="Times New Roman" w:hAnsi="Times New Roman" w:cs="Times New Roman"/>
          <w:sz w:val="24"/>
          <w:szCs w:val="24"/>
        </w:rPr>
        <w:t xml:space="preserve"> </w:t>
      </w:r>
      <w:r w:rsidR="00EF128F" w:rsidRPr="0034308E">
        <w:rPr>
          <w:rFonts w:ascii="Times New Roman" w:hAnsi="Times New Roman" w:cs="Times New Roman"/>
          <w:sz w:val="24"/>
          <w:szCs w:val="24"/>
        </w:rPr>
        <w:t>така</w:t>
      </w:r>
      <w:r w:rsidRPr="0034308E">
        <w:rPr>
          <w:rFonts w:ascii="Times New Roman" w:hAnsi="Times New Roman" w:cs="Times New Roman"/>
          <w:sz w:val="24"/>
          <w:szCs w:val="24"/>
        </w:rPr>
        <w:t>:</w:t>
      </w:r>
    </w:p>
    <w:p w:rsidR="00B4149F" w:rsidRPr="0034308E" w:rsidRDefault="00B4149F" w:rsidP="00634C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149F" w:rsidRPr="0034308E" w:rsidRDefault="00B4149F" w:rsidP="00B4149F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  <w:lang w:val="x-none"/>
        </w:rPr>
      </w:pPr>
      <w:r w:rsidRPr="0034308E">
        <w:rPr>
          <w:rFonts w:ascii="Times New Roman" w:hAnsi="Times New Roman" w:cs="Times New Roman"/>
          <w:sz w:val="24"/>
          <w:szCs w:val="24"/>
        </w:rPr>
        <w:tab/>
        <w:t>„</w:t>
      </w:r>
      <w:r w:rsidR="00EF128F" w:rsidRPr="0034308E">
        <w:rPr>
          <w:rFonts w:ascii="Times New Roman" w:hAnsi="Times New Roman" w:cs="Times New Roman"/>
          <w:sz w:val="24"/>
          <w:szCs w:val="24"/>
        </w:rPr>
        <w:t xml:space="preserve">2. 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за веществата по чл. 50, т. 3 - </w:t>
      </w:r>
      <w:r w:rsidRPr="0034308E">
        <w:rPr>
          <w:rFonts w:ascii="Times New Roman" w:hAnsi="Times New Roman"/>
          <w:sz w:val="24"/>
          <w:szCs w:val="24"/>
        </w:rPr>
        <w:t>при не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 повече от едно измерване</w:t>
      </w:r>
      <w:r w:rsidRPr="0034308E">
        <w:rPr>
          <w:rFonts w:ascii="Times New Roman" w:hAnsi="Times New Roman"/>
          <w:sz w:val="24"/>
          <w:szCs w:val="24"/>
        </w:rPr>
        <w:t xml:space="preserve"> годишно</w:t>
      </w:r>
      <w:r w:rsidR="00CB4BF2" w:rsidRPr="0034308E">
        <w:rPr>
          <w:rFonts w:ascii="Times New Roman" w:hAnsi="Times New Roman"/>
          <w:sz w:val="24"/>
          <w:szCs w:val="24"/>
        </w:rPr>
        <w:t xml:space="preserve"> превишава НДЕ, или в случай</w:t>
      </w:r>
      <w:r w:rsidRPr="0034308E">
        <w:rPr>
          <w:rFonts w:ascii="Times New Roman" w:hAnsi="Times New Roman"/>
          <w:sz w:val="24"/>
          <w:szCs w:val="24"/>
        </w:rPr>
        <w:t xml:space="preserve"> на извършени над двадесет проби годишно</w:t>
      </w:r>
      <w:r w:rsidR="00CB4BF2" w:rsidRPr="0034308E">
        <w:rPr>
          <w:rFonts w:ascii="Times New Roman" w:hAnsi="Times New Roman"/>
          <w:sz w:val="24"/>
          <w:szCs w:val="24"/>
        </w:rPr>
        <w:t xml:space="preserve"> - </w:t>
      </w:r>
      <w:r w:rsidRPr="0034308E">
        <w:rPr>
          <w:rFonts w:ascii="Times New Roman" w:hAnsi="Times New Roman"/>
          <w:sz w:val="24"/>
          <w:szCs w:val="24"/>
        </w:rPr>
        <w:t xml:space="preserve"> не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 повече от 5 % от </w:t>
      </w:r>
      <w:r w:rsidRPr="0034308E">
        <w:rPr>
          <w:rFonts w:ascii="Times New Roman" w:hAnsi="Times New Roman"/>
          <w:sz w:val="24"/>
          <w:szCs w:val="24"/>
        </w:rPr>
        <w:t>тези</w:t>
      </w:r>
      <w:r w:rsidRPr="0034308E">
        <w:rPr>
          <w:rFonts w:ascii="Times New Roman" w:hAnsi="Times New Roman"/>
          <w:sz w:val="24"/>
          <w:szCs w:val="24"/>
          <w:lang w:val="x-none"/>
        </w:rPr>
        <w:t xml:space="preserve"> измервания </w:t>
      </w:r>
      <w:r w:rsidRPr="0034308E">
        <w:rPr>
          <w:rFonts w:ascii="Times New Roman" w:hAnsi="Times New Roman"/>
          <w:sz w:val="24"/>
          <w:szCs w:val="24"/>
        </w:rPr>
        <w:t>надвишават НДЕ</w:t>
      </w:r>
      <w:r w:rsidRPr="0034308E">
        <w:rPr>
          <w:rFonts w:ascii="Times New Roman" w:hAnsi="Times New Roman" w:cs="Times New Roman"/>
          <w:sz w:val="24"/>
          <w:szCs w:val="24"/>
        </w:rPr>
        <w:t>“.</w:t>
      </w:r>
    </w:p>
    <w:p w:rsidR="001E2D68" w:rsidRPr="0034308E" w:rsidRDefault="00634C19" w:rsidP="00634C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08E">
        <w:rPr>
          <w:rFonts w:ascii="Times New Roman" w:hAnsi="Times New Roman" w:cs="Times New Roman"/>
          <w:sz w:val="24"/>
          <w:szCs w:val="24"/>
        </w:rPr>
        <w:tab/>
      </w:r>
    </w:p>
    <w:p w:rsidR="00D14B22" w:rsidRPr="0034308E" w:rsidRDefault="001E2D68" w:rsidP="00D14B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D14B22" w:rsidRPr="0034308E">
        <w:rPr>
          <w:rFonts w:ascii="Times New Roman" w:hAnsi="Times New Roman" w:cs="Times New Roman"/>
          <w:sz w:val="24"/>
          <w:szCs w:val="24"/>
        </w:rPr>
        <w:t>П</w:t>
      </w:r>
      <w:r w:rsidR="00D14B22" w:rsidRPr="0034308E">
        <w:rPr>
          <w:rFonts w:ascii="Times New Roman" w:hAnsi="Times New Roman"/>
          <w:sz w:val="24"/>
          <w:szCs w:val="24"/>
        </w:rPr>
        <w:t>риложение № 5 към чл. 45, ал. 5 се изменя така:</w:t>
      </w:r>
    </w:p>
    <w:p w:rsidR="009A3566" w:rsidRPr="0034308E" w:rsidRDefault="009A3566" w:rsidP="009A356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FD7AEF" w:rsidRPr="0034308E" w:rsidRDefault="00E15479" w:rsidP="00D451B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>„</w:t>
      </w:r>
      <w:r w:rsidR="00FD7AEF" w:rsidRPr="0034308E">
        <w:rPr>
          <w:rFonts w:ascii="Times New Roman" w:hAnsi="Times New Roman"/>
          <w:sz w:val="24"/>
          <w:szCs w:val="24"/>
        </w:rPr>
        <w:t>Приложение № 5 към чл. 45, ал. 5</w:t>
      </w:r>
    </w:p>
    <w:p w:rsidR="00FD7AEF" w:rsidRPr="0034308E" w:rsidRDefault="00FD7AEF" w:rsidP="00D451B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D14B22" w:rsidRPr="0034308E" w:rsidRDefault="00D14B22" w:rsidP="009A356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Формула за изчисляване на емисиите при стандартна процентна концентрация на </w:t>
      </w:r>
      <w:r w:rsidRPr="0034308E">
        <w:rPr>
          <w:rFonts w:ascii="Times New Roman" w:hAnsi="Times New Roman"/>
          <w:sz w:val="24"/>
          <w:szCs w:val="24"/>
        </w:rPr>
        <w:lastRenderedPageBreak/>
        <w:t>кислород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>Измерената стойност на емисия се привежда към установеното съдържание на кислород в отпадъчните газове по следната формула: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noProof/>
          <w:sz w:val="24"/>
          <w:szCs w:val="24"/>
          <w:lang w:eastAsia="bg-BG"/>
        </w:rPr>
        <w:drawing>
          <wp:inline distT="0" distB="0" distL="0" distR="0" wp14:anchorId="2B36C141" wp14:editId="6EA0A444">
            <wp:extent cx="2114550" cy="685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    където: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34308E">
        <w:rPr>
          <w:rFonts w:ascii="Times New Roman" w:hAnsi="Times New Roman"/>
          <w:sz w:val="24"/>
          <w:szCs w:val="24"/>
        </w:rPr>
        <w:t>Епр</w:t>
      </w:r>
      <w:proofErr w:type="spellEnd"/>
      <w:r w:rsidRPr="0034308E">
        <w:rPr>
          <w:rFonts w:ascii="Times New Roman" w:hAnsi="Times New Roman"/>
          <w:sz w:val="24"/>
          <w:szCs w:val="24"/>
        </w:rPr>
        <w:t xml:space="preserve"> - емисия, при стандартна процентна концентрация на кислород;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34308E">
        <w:rPr>
          <w:rFonts w:ascii="Times New Roman" w:hAnsi="Times New Roman"/>
          <w:sz w:val="24"/>
          <w:szCs w:val="24"/>
        </w:rPr>
        <w:t>Еи</w:t>
      </w:r>
      <w:proofErr w:type="spellEnd"/>
      <w:r w:rsidRPr="0034308E">
        <w:rPr>
          <w:rFonts w:ascii="Times New Roman" w:hAnsi="Times New Roman"/>
          <w:sz w:val="24"/>
          <w:szCs w:val="24"/>
        </w:rPr>
        <w:t xml:space="preserve"> - измерена емисия;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    О</w:t>
      </w:r>
      <w:r w:rsidRPr="0034308E">
        <w:rPr>
          <w:rFonts w:ascii="Times New Roman" w:hAnsi="Times New Roman"/>
          <w:sz w:val="24"/>
          <w:szCs w:val="24"/>
          <w:vertAlign w:val="subscript"/>
        </w:rPr>
        <w:t>У</w:t>
      </w:r>
      <w:r w:rsidRPr="0034308E">
        <w:rPr>
          <w:rFonts w:ascii="Times New Roman" w:hAnsi="Times New Roman"/>
          <w:sz w:val="24"/>
          <w:szCs w:val="24"/>
        </w:rPr>
        <w:t xml:space="preserve"> - стандартна концентрация на кислород  по чл. 45; </w:t>
      </w: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/>
          <w:sz w:val="24"/>
          <w:szCs w:val="24"/>
        </w:rPr>
        <w:t xml:space="preserve">     О</w:t>
      </w:r>
      <w:r w:rsidRPr="0034308E">
        <w:rPr>
          <w:rFonts w:ascii="Times New Roman" w:hAnsi="Times New Roman"/>
          <w:sz w:val="24"/>
          <w:szCs w:val="24"/>
          <w:vertAlign w:val="subscript"/>
        </w:rPr>
        <w:t>И</w:t>
      </w:r>
      <w:r w:rsidRPr="0034308E">
        <w:rPr>
          <w:rFonts w:ascii="Times New Roman" w:hAnsi="Times New Roman"/>
          <w:sz w:val="24"/>
          <w:szCs w:val="24"/>
        </w:rPr>
        <w:t xml:space="preserve"> - измерена концентрация на кислород.</w:t>
      </w:r>
      <w:r w:rsidR="00E15479" w:rsidRPr="0034308E">
        <w:rPr>
          <w:rFonts w:ascii="Times New Roman" w:hAnsi="Times New Roman"/>
          <w:sz w:val="24"/>
          <w:szCs w:val="24"/>
        </w:rPr>
        <w:t>“</w:t>
      </w:r>
      <w:r w:rsidRPr="0034308E">
        <w:rPr>
          <w:rFonts w:ascii="Times New Roman" w:hAnsi="Times New Roman"/>
          <w:sz w:val="24"/>
          <w:szCs w:val="24"/>
        </w:rPr>
        <w:t xml:space="preserve">     </w:t>
      </w:r>
    </w:p>
    <w:p w:rsidR="00D14B22" w:rsidRPr="0034308E" w:rsidRDefault="00D14B22" w:rsidP="00634C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57DF" w:rsidRPr="0034308E" w:rsidRDefault="002E57DF" w:rsidP="00634C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4B22" w:rsidRPr="0034308E" w:rsidRDefault="00D14B22" w:rsidP="00D14B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§</w:t>
      </w:r>
      <w:r w:rsidR="00FD7AEF" w:rsidRPr="00343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08E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34308E">
        <w:rPr>
          <w:rFonts w:ascii="Times New Roman" w:hAnsi="Times New Roman" w:cs="Times New Roman"/>
          <w:sz w:val="24"/>
          <w:szCs w:val="24"/>
        </w:rPr>
        <w:t>В П</w:t>
      </w:r>
      <w:r w:rsidRPr="0034308E">
        <w:rPr>
          <w:rFonts w:ascii="Times New Roman" w:hAnsi="Times New Roman"/>
          <w:sz w:val="24"/>
          <w:szCs w:val="24"/>
        </w:rPr>
        <w:t xml:space="preserve">риложение № 6 към § 1, т. 8 </w:t>
      </w:r>
      <w:r w:rsidR="002E19BD" w:rsidRPr="0034308E">
        <w:rPr>
          <w:rFonts w:ascii="Times New Roman" w:hAnsi="Times New Roman"/>
          <w:sz w:val="24"/>
          <w:szCs w:val="24"/>
        </w:rPr>
        <w:t xml:space="preserve">в таблицата след ред 16 </w:t>
      </w:r>
      <w:r w:rsidRPr="0034308E">
        <w:rPr>
          <w:rFonts w:ascii="Times New Roman" w:hAnsi="Times New Roman"/>
          <w:sz w:val="24"/>
          <w:szCs w:val="24"/>
        </w:rPr>
        <w:t>се добавя:</w:t>
      </w:r>
    </w:p>
    <w:p w:rsidR="009A3566" w:rsidRPr="0034308E" w:rsidRDefault="009A3566" w:rsidP="00D14B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14B22" w:rsidRPr="0034308E" w:rsidRDefault="00D06E36" w:rsidP="00D14B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4308E">
        <w:rPr>
          <w:rFonts w:ascii="Times New Roman" w:hAnsi="Times New Roman"/>
          <w:sz w:val="24"/>
          <w:szCs w:val="24"/>
          <w:lang w:val="en-US"/>
        </w:rPr>
        <w:t>“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6520"/>
        <w:gridCol w:w="2017"/>
      </w:tblGrid>
      <w:tr w:rsidR="0034308E" w:rsidRPr="0034308E" w:rsidTr="00D06E36">
        <w:tc>
          <w:tcPr>
            <w:tcW w:w="959" w:type="dxa"/>
          </w:tcPr>
          <w:p w:rsidR="00D06E36" w:rsidRPr="0034308E" w:rsidRDefault="00D06E36" w:rsidP="00D14B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4308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</w:tcPr>
          <w:p w:rsidR="00D06E36" w:rsidRPr="0034308E" w:rsidRDefault="00D06E36" w:rsidP="00D14B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4308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34308E">
              <w:rPr>
                <w:rFonts w:ascii="Times New Roman" w:hAnsi="Times New Roman"/>
                <w:sz w:val="24"/>
                <w:szCs w:val="24"/>
              </w:rPr>
              <w:t>Октахлордибензофуран</w:t>
            </w:r>
            <w:proofErr w:type="spellEnd"/>
            <w:r w:rsidRPr="0034308E">
              <w:rPr>
                <w:rFonts w:ascii="Times New Roman" w:hAnsi="Times New Roman"/>
                <w:sz w:val="24"/>
                <w:szCs w:val="24"/>
              </w:rPr>
              <w:t xml:space="preserve"> (OCDF)</w:t>
            </w:r>
          </w:p>
        </w:tc>
        <w:tc>
          <w:tcPr>
            <w:tcW w:w="2017" w:type="dxa"/>
          </w:tcPr>
          <w:p w:rsidR="00D06E36" w:rsidRPr="0034308E" w:rsidRDefault="00D06E36" w:rsidP="00D14B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4308E">
              <w:rPr>
                <w:rFonts w:ascii="Times New Roman" w:hAnsi="Times New Roman"/>
                <w:sz w:val="24"/>
                <w:szCs w:val="24"/>
                <w:lang w:val="x-none"/>
              </w:rPr>
              <w:t>0,001</w:t>
            </w:r>
          </w:p>
        </w:tc>
      </w:tr>
    </w:tbl>
    <w:p w:rsidR="00D14B22" w:rsidRPr="0034308E" w:rsidRDefault="009A3566" w:rsidP="009A35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 w:rsidRPr="0034308E">
        <w:rPr>
          <w:rFonts w:ascii="Times New Roman" w:hAnsi="Times New Roman"/>
          <w:sz w:val="24"/>
          <w:szCs w:val="24"/>
          <w:lang w:val="en-US"/>
        </w:rPr>
        <w:t>“</w:t>
      </w:r>
    </w:p>
    <w:p w:rsidR="00BA5822" w:rsidRPr="0034308E" w:rsidRDefault="00BA5822" w:rsidP="00BA582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A5822" w:rsidRPr="0034308E" w:rsidRDefault="00BA5822" w:rsidP="00BA58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269B" w:rsidRPr="0034308E" w:rsidRDefault="007B269B" w:rsidP="00BA58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822" w:rsidRPr="0034308E" w:rsidRDefault="00BA5822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МИНИСТЪР НА ОКОЛНАТА СРЕДА И ВОДИТЕ</w:t>
      </w:r>
    </w:p>
    <w:p w:rsidR="00626320" w:rsidRPr="0034308E" w:rsidRDefault="00BA5822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НЕНО ДИМОВ</w:t>
      </w:r>
    </w:p>
    <w:p w:rsidR="00AF68E3" w:rsidRPr="0034308E" w:rsidRDefault="00AF68E3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68E3" w:rsidRPr="0034308E" w:rsidRDefault="0034308E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СЪГЛАСУВАЛИ:</w:t>
      </w:r>
    </w:p>
    <w:p w:rsidR="0034308E" w:rsidRPr="0034308E" w:rsidRDefault="0034308E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 xml:space="preserve">НИКОЛАЙ НАНКОВ </w:t>
      </w:r>
    </w:p>
    <w:p w:rsidR="00AF68E3" w:rsidRPr="0034308E" w:rsidRDefault="00AF68E3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МИНИСТЪР НА РЕГИОНАЛНОТО РАЗВИТИЕ И БЛАГОУСТРОЙСТВОТО</w:t>
      </w:r>
    </w:p>
    <w:p w:rsidR="00AF68E3" w:rsidRPr="0034308E" w:rsidRDefault="00AF68E3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4308E" w:rsidRPr="0034308E" w:rsidRDefault="0034308E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308E" w:rsidRPr="0034308E" w:rsidRDefault="0034308E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 xml:space="preserve">КИРИЛ АНАНИЕВ </w:t>
      </w:r>
    </w:p>
    <w:p w:rsidR="00AF68E3" w:rsidRPr="0034308E" w:rsidRDefault="00AF68E3" w:rsidP="00BA58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08E">
        <w:rPr>
          <w:rFonts w:ascii="Times New Roman" w:hAnsi="Times New Roman" w:cs="Times New Roman"/>
          <w:b/>
          <w:sz w:val="24"/>
          <w:szCs w:val="24"/>
        </w:rPr>
        <w:t>МИНИСТЪР НА ЗДРАВЕОПАЗВАНЕТО</w:t>
      </w:r>
    </w:p>
    <w:sectPr w:rsidR="00AF68E3" w:rsidRPr="0034308E" w:rsidSect="00E5308F">
      <w:headerReference w:type="default" r:id="rId9"/>
      <w:headerReference w:type="first" r:id="rId10"/>
      <w:footerReference w:type="first" r:id="rId11"/>
      <w:pgSz w:w="11906" w:h="16838"/>
      <w:pgMar w:top="303" w:right="1133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ED0" w:rsidRDefault="001A1ED0" w:rsidP="00344A2F">
      <w:pPr>
        <w:spacing w:after="0" w:line="240" w:lineRule="auto"/>
      </w:pPr>
      <w:r>
        <w:separator/>
      </w:r>
    </w:p>
  </w:endnote>
  <w:endnote w:type="continuationSeparator" w:id="0">
    <w:p w:rsidR="001A1ED0" w:rsidRDefault="001A1ED0" w:rsidP="00344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Ro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CC2" w:rsidRDefault="009A3CC2" w:rsidP="009A3CC2">
    <w:pPr>
      <w:pStyle w:val="Footer"/>
      <w:tabs>
        <w:tab w:val="clear" w:pos="4536"/>
        <w:tab w:val="clear" w:pos="9072"/>
        <w:tab w:val="left" w:pos="277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ED0" w:rsidRDefault="001A1ED0" w:rsidP="00344A2F">
      <w:pPr>
        <w:spacing w:after="0" w:line="240" w:lineRule="auto"/>
      </w:pPr>
      <w:r>
        <w:separator/>
      </w:r>
    </w:p>
  </w:footnote>
  <w:footnote w:type="continuationSeparator" w:id="0">
    <w:p w:rsidR="001A1ED0" w:rsidRDefault="001A1ED0" w:rsidP="00344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27" w:rsidRDefault="00BD7727" w:rsidP="00BD7727">
    <w:pPr>
      <w:pStyle w:val="Header"/>
      <w:jc w:val="center"/>
    </w:pPr>
  </w:p>
  <w:p w:rsidR="00BD7727" w:rsidRDefault="00BD7727" w:rsidP="00BD7727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CC2" w:rsidRDefault="009A3CC2" w:rsidP="009A3CC2">
    <w:pPr>
      <w:pStyle w:val="Header"/>
      <w:jc w:val="center"/>
    </w:pPr>
    <w:r>
      <w:rPr>
        <w:rFonts w:ascii="Times New Roman" w:hAnsi="Times New Roman"/>
        <w:b/>
        <w:caps/>
        <w:noProof/>
        <w:szCs w:val="24"/>
        <w:lang w:eastAsia="bg-BG"/>
      </w:rPr>
      <w:drawing>
        <wp:inline distT="0" distB="0" distL="0" distR="0" wp14:anchorId="54B2B52A" wp14:editId="66DCDF0D">
          <wp:extent cx="895350" cy="781050"/>
          <wp:effectExtent l="0" t="0" r="0" b="0"/>
          <wp:docPr id="1" name="Picture 1" descr="Gerb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erb_b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CC2" w:rsidRDefault="009A3CC2" w:rsidP="009A3CC2">
    <w:pPr>
      <w:pStyle w:val="Header"/>
      <w:jc w:val="center"/>
    </w:pPr>
  </w:p>
  <w:p w:rsidR="009A3CC2" w:rsidRDefault="009A3CC2" w:rsidP="009A3CC2">
    <w:pPr>
      <w:pStyle w:val="Caption"/>
      <w:spacing w:before="20" w:after="20"/>
      <w:rPr>
        <w:szCs w:val="24"/>
      </w:rPr>
    </w:pPr>
    <w:r w:rsidRPr="00B2250A">
      <w:rPr>
        <w:szCs w:val="24"/>
      </w:rPr>
      <w:t>Р е п у б л и к а   б ъ л г а р и я</w:t>
    </w:r>
  </w:p>
  <w:p w:rsidR="009A3CC2" w:rsidRDefault="009A3CC2" w:rsidP="009A3CC2">
    <w:pPr>
      <w:pBdr>
        <w:bottom w:val="single" w:sz="4" w:space="1" w:color="auto"/>
      </w:pBdr>
      <w:spacing w:after="0" w:line="270" w:lineRule="atLeast"/>
      <w:jc w:val="center"/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</w:pPr>
  </w:p>
  <w:p w:rsidR="009A3CC2" w:rsidRDefault="009A3CC2" w:rsidP="009A3CC2">
    <w:pPr>
      <w:pBdr>
        <w:bottom w:val="single" w:sz="4" w:space="1" w:color="auto"/>
      </w:pBdr>
      <w:spacing w:after="0" w:line="270" w:lineRule="atLeast"/>
      <w:jc w:val="center"/>
      <w:rPr>
        <w:rFonts w:ascii="Arial" w:eastAsia="Times New Roman" w:hAnsi="Arial" w:cs="Arial"/>
        <w:b/>
        <w:bCs/>
        <w:color w:val="333333"/>
        <w:sz w:val="18"/>
        <w:szCs w:val="18"/>
        <w:bdr w:val="none" w:sz="0" w:space="0" w:color="auto" w:frame="1"/>
        <w:lang w:eastAsia="bg-BG"/>
      </w:rPr>
    </w:pP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МИНИСТЕРСТВО</w:t>
    </w:r>
    <w:r w:rsidRPr="00132BAB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eastAsia="bg-BG"/>
      </w:rPr>
      <w:t xml:space="preserve"> </w:t>
    </w: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НА</w:t>
    </w:r>
    <w:r w:rsidRPr="00132BAB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eastAsia="bg-BG"/>
      </w:rPr>
      <w:t xml:space="preserve"> </w:t>
    </w: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ОКОЛНАТА</w:t>
    </w:r>
    <w:r w:rsidRPr="00132BAB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eastAsia="bg-BG"/>
      </w:rPr>
      <w:t xml:space="preserve"> </w:t>
    </w: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СРЕДА</w:t>
    </w:r>
    <w:r w:rsidRPr="00132BAB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eastAsia="bg-BG"/>
      </w:rPr>
      <w:t xml:space="preserve"> </w:t>
    </w: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И</w:t>
    </w:r>
    <w:r w:rsidRPr="00132BAB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eastAsia="bg-BG"/>
      </w:rPr>
      <w:t xml:space="preserve"> </w:t>
    </w:r>
    <w:r w:rsidRPr="00132BAB">
      <w:rPr>
        <w:rFonts w:ascii="Times New Roman" w:eastAsia="Times New Roman" w:hAnsi="Times New Roman" w:cs="Times New Roman"/>
        <w:b/>
        <w:bCs/>
        <w:color w:val="333333"/>
        <w:sz w:val="24"/>
        <w:szCs w:val="24"/>
        <w:bdr w:val="none" w:sz="0" w:space="0" w:color="auto" w:frame="1"/>
        <w:lang w:eastAsia="bg-BG"/>
      </w:rPr>
      <w:t>ВОДИТЕ</w:t>
    </w:r>
    <w:r>
      <w:rPr>
        <w:rFonts w:ascii="Arial" w:eastAsia="Times New Roman" w:hAnsi="Arial" w:cs="Arial"/>
        <w:b/>
        <w:bCs/>
        <w:color w:val="333333"/>
        <w:sz w:val="18"/>
        <w:szCs w:val="18"/>
        <w:bdr w:val="none" w:sz="0" w:space="0" w:color="auto" w:frame="1"/>
        <w:lang w:eastAsia="bg-BG"/>
      </w:rPr>
      <w:t xml:space="preserve"> </w:t>
    </w:r>
  </w:p>
  <w:p w:rsidR="009A3CC2" w:rsidRPr="00BD7727" w:rsidRDefault="009A3CC2" w:rsidP="009A3CC2">
    <w:pPr>
      <w:pStyle w:val="Header"/>
    </w:pPr>
    <w:r w:rsidRPr="00BD7727">
      <w:t xml:space="preserve"> </w:t>
    </w:r>
  </w:p>
  <w:p w:rsidR="009A3CC2" w:rsidRDefault="009A3C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2F"/>
    <w:rsid w:val="000021D1"/>
    <w:rsid w:val="00030B2E"/>
    <w:rsid w:val="00034715"/>
    <w:rsid w:val="00037FAF"/>
    <w:rsid w:val="000636B1"/>
    <w:rsid w:val="000A2991"/>
    <w:rsid w:val="000A5F61"/>
    <w:rsid w:val="000B2DEB"/>
    <w:rsid w:val="000D7E11"/>
    <w:rsid w:val="00131BEB"/>
    <w:rsid w:val="00132B64"/>
    <w:rsid w:val="0014712E"/>
    <w:rsid w:val="00147F4C"/>
    <w:rsid w:val="00196635"/>
    <w:rsid w:val="001A1ED0"/>
    <w:rsid w:val="001A3998"/>
    <w:rsid w:val="001A59C0"/>
    <w:rsid w:val="001E2D68"/>
    <w:rsid w:val="00201B4F"/>
    <w:rsid w:val="00253896"/>
    <w:rsid w:val="00256544"/>
    <w:rsid w:val="00266A0A"/>
    <w:rsid w:val="002925CF"/>
    <w:rsid w:val="002B5842"/>
    <w:rsid w:val="002E0465"/>
    <w:rsid w:val="002E19BD"/>
    <w:rsid w:val="002E57DF"/>
    <w:rsid w:val="00312704"/>
    <w:rsid w:val="00320953"/>
    <w:rsid w:val="0034308E"/>
    <w:rsid w:val="00343F8F"/>
    <w:rsid w:val="00344A2F"/>
    <w:rsid w:val="003C7FC5"/>
    <w:rsid w:val="004310D6"/>
    <w:rsid w:val="00460619"/>
    <w:rsid w:val="004638E8"/>
    <w:rsid w:val="00492363"/>
    <w:rsid w:val="004C343E"/>
    <w:rsid w:val="004C53EA"/>
    <w:rsid w:val="004D2676"/>
    <w:rsid w:val="00522153"/>
    <w:rsid w:val="005349D8"/>
    <w:rsid w:val="0055351E"/>
    <w:rsid w:val="005745E4"/>
    <w:rsid w:val="005939FB"/>
    <w:rsid w:val="005E1F71"/>
    <w:rsid w:val="00612F5E"/>
    <w:rsid w:val="00626320"/>
    <w:rsid w:val="00634C19"/>
    <w:rsid w:val="00682109"/>
    <w:rsid w:val="006A29D4"/>
    <w:rsid w:val="006C52B5"/>
    <w:rsid w:val="006D1A3E"/>
    <w:rsid w:val="006D52DD"/>
    <w:rsid w:val="00704414"/>
    <w:rsid w:val="007151D3"/>
    <w:rsid w:val="007367E8"/>
    <w:rsid w:val="0074373A"/>
    <w:rsid w:val="007842EA"/>
    <w:rsid w:val="007B269B"/>
    <w:rsid w:val="007D2D15"/>
    <w:rsid w:val="007E730F"/>
    <w:rsid w:val="007F28BB"/>
    <w:rsid w:val="00804216"/>
    <w:rsid w:val="008754D3"/>
    <w:rsid w:val="008A7975"/>
    <w:rsid w:val="008D2246"/>
    <w:rsid w:val="00970F65"/>
    <w:rsid w:val="009A3566"/>
    <w:rsid w:val="009A3CC2"/>
    <w:rsid w:val="009B2729"/>
    <w:rsid w:val="00A24FCE"/>
    <w:rsid w:val="00A50983"/>
    <w:rsid w:val="00A6687B"/>
    <w:rsid w:val="00A755AF"/>
    <w:rsid w:val="00A927D4"/>
    <w:rsid w:val="00AA3681"/>
    <w:rsid w:val="00AB1C0D"/>
    <w:rsid w:val="00AF68E3"/>
    <w:rsid w:val="00B25638"/>
    <w:rsid w:val="00B4149F"/>
    <w:rsid w:val="00B43B16"/>
    <w:rsid w:val="00B615BF"/>
    <w:rsid w:val="00B83BE5"/>
    <w:rsid w:val="00BA5822"/>
    <w:rsid w:val="00BD2C20"/>
    <w:rsid w:val="00BD7727"/>
    <w:rsid w:val="00BE432B"/>
    <w:rsid w:val="00C20C6B"/>
    <w:rsid w:val="00C27A7E"/>
    <w:rsid w:val="00C50B2E"/>
    <w:rsid w:val="00CB4BF2"/>
    <w:rsid w:val="00CC3A51"/>
    <w:rsid w:val="00CE6E30"/>
    <w:rsid w:val="00D06E36"/>
    <w:rsid w:val="00D14B22"/>
    <w:rsid w:val="00D32393"/>
    <w:rsid w:val="00D42A63"/>
    <w:rsid w:val="00D451B2"/>
    <w:rsid w:val="00D5477C"/>
    <w:rsid w:val="00D80CA4"/>
    <w:rsid w:val="00D97A62"/>
    <w:rsid w:val="00DE140B"/>
    <w:rsid w:val="00DE3086"/>
    <w:rsid w:val="00E15479"/>
    <w:rsid w:val="00E5308F"/>
    <w:rsid w:val="00E71F24"/>
    <w:rsid w:val="00E80DEC"/>
    <w:rsid w:val="00EB0F7C"/>
    <w:rsid w:val="00EB693A"/>
    <w:rsid w:val="00EF128F"/>
    <w:rsid w:val="00F02815"/>
    <w:rsid w:val="00F536DB"/>
    <w:rsid w:val="00F602D8"/>
    <w:rsid w:val="00F75885"/>
    <w:rsid w:val="00FB3AD4"/>
    <w:rsid w:val="00FB3F30"/>
    <w:rsid w:val="00FD34A2"/>
    <w:rsid w:val="00FD7AEF"/>
    <w:rsid w:val="00FE2A5C"/>
    <w:rsid w:val="00FE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A2F"/>
  </w:style>
  <w:style w:type="paragraph" w:styleId="Footer">
    <w:name w:val="footer"/>
    <w:basedOn w:val="Normal"/>
    <w:link w:val="FooterChar"/>
    <w:unhideWhenUsed/>
    <w:rsid w:val="00344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A2F"/>
  </w:style>
  <w:style w:type="paragraph" w:styleId="BalloonText">
    <w:name w:val="Balloon Text"/>
    <w:basedOn w:val="Normal"/>
    <w:link w:val="BalloonTextChar"/>
    <w:uiPriority w:val="99"/>
    <w:semiHidden/>
    <w:unhideWhenUsed/>
    <w:rsid w:val="00344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A2F"/>
    <w:rPr>
      <w:rFonts w:ascii="Tahoma" w:hAnsi="Tahoma" w:cs="Tahoma"/>
      <w:sz w:val="16"/>
      <w:szCs w:val="16"/>
    </w:rPr>
  </w:style>
  <w:style w:type="paragraph" w:customStyle="1" w:styleId="CharChar1Char">
    <w:name w:val="Char Char1 Char"/>
    <w:basedOn w:val="Normal"/>
    <w:semiHidden/>
    <w:rsid w:val="00704414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Caption">
    <w:name w:val="caption"/>
    <w:basedOn w:val="Normal"/>
    <w:next w:val="Normal"/>
    <w:qFormat/>
    <w:rsid w:val="005745E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pacing w:val="20"/>
      <w:sz w:val="24"/>
      <w:szCs w:val="20"/>
    </w:rPr>
  </w:style>
  <w:style w:type="table" w:styleId="TableGrid">
    <w:name w:val="Table Grid"/>
    <w:basedOn w:val="TableNormal"/>
    <w:uiPriority w:val="59"/>
    <w:rsid w:val="00D06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A2F"/>
  </w:style>
  <w:style w:type="paragraph" w:styleId="Footer">
    <w:name w:val="footer"/>
    <w:basedOn w:val="Normal"/>
    <w:link w:val="FooterChar"/>
    <w:unhideWhenUsed/>
    <w:rsid w:val="00344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A2F"/>
  </w:style>
  <w:style w:type="paragraph" w:styleId="BalloonText">
    <w:name w:val="Balloon Text"/>
    <w:basedOn w:val="Normal"/>
    <w:link w:val="BalloonTextChar"/>
    <w:uiPriority w:val="99"/>
    <w:semiHidden/>
    <w:unhideWhenUsed/>
    <w:rsid w:val="00344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A2F"/>
    <w:rPr>
      <w:rFonts w:ascii="Tahoma" w:hAnsi="Tahoma" w:cs="Tahoma"/>
      <w:sz w:val="16"/>
      <w:szCs w:val="16"/>
    </w:rPr>
  </w:style>
  <w:style w:type="paragraph" w:customStyle="1" w:styleId="CharChar1Char">
    <w:name w:val="Char Char1 Char"/>
    <w:basedOn w:val="Normal"/>
    <w:semiHidden/>
    <w:rsid w:val="00704414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Caption">
    <w:name w:val="caption"/>
    <w:basedOn w:val="Normal"/>
    <w:next w:val="Normal"/>
    <w:qFormat/>
    <w:rsid w:val="005745E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pacing w:val="20"/>
      <w:sz w:val="24"/>
      <w:szCs w:val="20"/>
    </w:rPr>
  </w:style>
  <w:style w:type="table" w:styleId="TableGrid">
    <w:name w:val="Table Grid"/>
    <w:basedOn w:val="TableNormal"/>
    <w:uiPriority w:val="59"/>
    <w:rsid w:val="00D06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415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5223">
          <w:marLeft w:val="0"/>
          <w:marRight w:val="0"/>
          <w:marTop w:val="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826A2-3B82-4234-BA95-84E2DF52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MToteva</dc:creator>
  <cp:lastModifiedBy>EU + MS</cp:lastModifiedBy>
  <cp:revision>13</cp:revision>
  <cp:lastPrinted>2017-12-08T13:41:00Z</cp:lastPrinted>
  <dcterms:created xsi:type="dcterms:W3CDTF">2018-02-06T14:50:00Z</dcterms:created>
  <dcterms:modified xsi:type="dcterms:W3CDTF">2018-03-06T09:50:00Z</dcterms:modified>
</cp:coreProperties>
</file>