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FB" w:rsidRDefault="00A90FF6">
      <w:pPr>
        <w:spacing w:before="3" w:after="571" w:line="273" w:lineRule="exact"/>
        <w:jc w:val="center"/>
        <w:textAlignment w:val="baseline"/>
        <w:rPr>
          <w:rFonts w:ascii="Arial" w:eastAsia="Arial" w:hAnsi="Arial"/>
          <w:b/>
          <w:color w:val="000000"/>
        </w:rPr>
      </w:pPr>
      <w:r>
        <w:rPr>
          <w:rFonts w:ascii="Arial" w:eastAsia="Arial" w:hAnsi="Arial"/>
          <w:b/>
          <w:color w:val="000000"/>
        </w:rPr>
        <w:t xml:space="preserve">Приложение номер 21 </w:t>
      </w:r>
      <w:r>
        <w:rPr>
          <w:rFonts w:ascii="Arial" w:eastAsia="Arial" w:hAnsi="Arial"/>
          <w:color w:val="000000"/>
        </w:rPr>
        <w:t xml:space="preserve">- Пространствено разпределение на концентрациите на PM10 прахове във въздуха за анализираните </w:t>
        <w:br/>
        <w:t xml:space="preserve">сценарии - кумулативно въздействие</w:t>
      </w:r>
    </w:p>
    <w:p xmlns:w="http://schemas.openxmlformats.org/wordprocessingml/2006/main" w:rsidR="00E817FB" w:rsidRDefault="00A90FF6">
      <w:pPr>
        <w:spacing w:after="613"/>
        <w:ind w:right="5"/>
        <w:textAlignment w:val="baseline"/>
      </w:pPr>
      <w:r>
        <w:rPr>
          <w:noProof/>
          <w:lang w:val="bg-BG" w:eastAsia="zh-CN"/>
        </w:rPr>
        <w:drawing>
          <wp:inline xmlns:wp="http://schemas.openxmlformats.org/drawingml/2006/wordprocessingDrawing" distT="0" distB="0" distL="0" distR="0">
            <wp:extent cx="5788025" cy="577850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7FB" w:rsidRDefault="00A90FF6">
      <w:pPr>
        <w:spacing w:line="433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Зимен ден (15.01.2018 г.) </w:t>
        <w:br/>
        <w:t xml:space="preserve">VL = 50 μg/mc (Закон 104/2011) </w:t>
        <w:br/>
        <w:t xml:space="preserve">Максимална концентрация 0,323 μg/mc в точка x = 3700 rng/mc y = 6500 rng/mc</w:t>
      </w:r>
    </w:p>
    <w:p xmlns:w="http://schemas.openxmlformats.org/wordprocessingml/2006/main" w:rsidR="00E817FB" w:rsidRDefault="00E817FB">
      <w:pPr>
        <w:sectPr w:rsidR="00E817FB">
          <w:pgSz w:w="11909" w:h="16838"/>
          <w:pgMar w:top="1400" w:right="1411" w:bottom="2182" w:left="1378" w:header="720" w:footer="720" w:gutter="0"/>
          <w:cols w:space="708"/>
        </w:sectPr>
      </w:pPr>
    </w:p>
    <w:p xmlns:w="http://schemas.openxmlformats.org/wordprocessingml/2006/main" w:rsidR="00E817FB" w:rsidRDefault="00A90FF6">
      <w:pPr>
        <w:spacing w:before="2" w:after="593"/>
        <w:ind w:left="2" w:right="3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88025" cy="5797550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7FB" w:rsidRDefault="00A90FF6">
      <w:pPr>
        <w:spacing w:after="24" w:line="397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Летен ден (05.07.2017 г.) </w:t>
        <w:br/>
        <w:t xml:space="preserve">VL = 50 μg/mc (Закон 104/2011) </w:t>
        <w:br/>
        <w:t xml:space="preserve">Максимална концентрация 0,311 μg/mc в точка x = 5300 rng/mc y = 6600 rng/mc</w:t>
      </w:r>
    </w:p>
    <w:p xmlns:w="http://schemas.openxmlformats.org/wordprocessingml/2006/main" w:rsidR="00E817FB" w:rsidRDefault="00A90FF6">
      <w:pPr>
        <w:spacing w:before="2" w:after="593"/>
        <w:ind w:left="2" w:right="3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88025" cy="5797550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st1"/>
                    <pic:cNvPicPr preferRelativeResize="0"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7FB" w:rsidRDefault="00A90FF6">
      <w:pPr>
        <w:spacing w:line="397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24 часа </w:t>
        <w:br/>
        <w:t xml:space="preserve">Есен ден (02.10.2017 г.) </w:t>
        <w:br/>
        <w:t xml:space="preserve">VL = 50 μg/mc (Закон 104/2011) </w:t>
        <w:br/>
        <w:t xml:space="preserve">Максимална концентрация 0,743 μg/mc в точка x = 4600 rng/mc y = 6700 rng/mc</w:t>
      </w:r>
    </w:p>
    <w:p xmlns:w="http://schemas.openxmlformats.org/wordprocessingml/2006/main" w:rsidR="00E817FB" w:rsidRDefault="00E817FB">
      <w:pPr>
        <w:sectPr w:rsidR="00E817FB">
          <w:pgSz w:w="11909" w:h="16838"/>
          <w:pgMar w:top="1380" w:right="1413" w:bottom="3322" w:left="1376" w:header="720" w:footer="720" w:gutter="0"/>
          <w:cols w:space="708"/>
        </w:sectPr>
      </w:pPr>
    </w:p>
    <w:p xmlns:w="http://schemas.openxmlformats.org/wordprocessingml/2006/main" w:rsidR="00E817FB" w:rsidRDefault="00A90FF6">
      <w:pPr>
        <w:spacing w:before="2" w:after="593"/>
        <w:ind w:left="21" w:right="22"/>
        <w:textAlignment w:val="baseline"/>
      </w:pPr>
      <w:r>
        <w:rPr>
          <w:noProof/>
          <w:lang w:val="bg-BG" w:eastAsia="zh-CN"/>
        </w:rPr>
        <w:lastRenderedPageBreak/>
        <w:drawing>
          <wp:inline xmlns:wp="http://schemas.openxmlformats.org/drawingml/2006/wordprocessingDrawing" distT="0" distB="0" distL="0" distR="0">
            <wp:extent cx="5763895" cy="5797550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est1"/>
                    <pic:cNvPicPr preferRelativeResize="0"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7FB" w:rsidRDefault="00A90FF6">
      <w:pPr>
        <w:spacing w:line="389" w:lineRule="exact"/>
        <w:jc w:val="center"/>
        <w:textAlignment w:val="baseline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Разпределение на концентрациите на PM10 прахове във въздуха </w:t>
        <w:br/>
        <w:t xml:space="preserve">Времев интервал 1 година (2017 г.) </w:t>
        <w:br/>
        <w:t xml:space="preserve">Гранична стойност VL = 40 μg/mc (Закон 104/2011) </w:t>
        <w:br/>
        <w:t xml:space="preserve">Максимална концентрация 0,142 μg/mc в точка x = 4400 rng/mc y = 6600 rng/mc</w:t>
      </w:r>
    </w:p>
    <w:sectPr w:rsidR="00E817FB">
      <w:pgSz w:w="11909" w:h="16838"/>
      <w:pgMar w:top="1380" w:right="1394" w:bottom="3762" w:left="139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E817FB"/>
    <w:rsid w:val="00A90FF6"/>
    <w:rsid w:val="00E8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F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2018-11-19T14:10:00Z</dcterms:created>
  <dcterms:modified xsi:type="dcterms:W3CDTF">2018-11-19T14:10:00Z</dcterms:modified>
</cp:coreProperties>
</file>