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AE6" w:rsidRPr="00DF4976" w:rsidRDefault="00DF4976">
      <w:pPr>
        <w:spacing w:after="600" w:line="271" w:lineRule="exact"/>
        <w:ind w:right="648"/>
        <w:textAlignment w:val="baseline"/>
        <w:rPr>
          <w:rFonts w:ascii="Verdana" w:eastAsia="Verdana" w:hAnsi="Verdana"/>
          <w:color w:val="000000"/>
          <w:sz w:val="19"/>
          <w:lang w:val="it-IT"/>
        </w:rPr>
      </w:pPr>
      <w:r w:rsidRPr="00DF4976">
        <w:rPr>
          <w:rFonts w:ascii="Verdana" w:eastAsia="Verdana" w:hAnsi="Verdana"/>
          <w:color w:val="000000"/>
          <w:sz w:val="19"/>
          <w:lang w:val="it-IT"/>
        </w:rPr>
        <w:t xml:space="preserve">Приложение номер 14 - Пространствено разпределение на концентрация на SO</w:t>
      </w:r>
      <w:r w:rsidRPr="00DF4976">
        <w:rPr>
          <w:rFonts w:ascii="Verdana" w:eastAsia="Verdana" w:hAnsi="Verdana"/>
          <w:color w:val="000000"/>
          <w:sz w:val="12"/>
          <w:lang w:val="it-IT"/>
        </w:rPr>
        <w:t xml:space="preserve">2 </w:t>
      </w:r>
      <w:r w:rsidRPr="00DF4976">
        <w:rPr>
          <w:rFonts w:ascii="Verdana" w:eastAsia="Verdana" w:hAnsi="Verdana"/>
          <w:color w:val="000000"/>
          <w:sz w:val="19"/>
          <w:lang w:val="it-IT"/>
        </w:rPr>
        <w:t xml:space="preserve">във въздуха за анализираните сценарии —вътрешни източници</w:t>
      </w:r>
    </w:p>
    <w:p xmlns:w="http://schemas.openxmlformats.org/wordprocessingml/2006/main" w:rsidR="00817AE6" w:rsidRDefault="00DF4976">
      <w:pPr>
        <w:spacing w:after="180"/>
        <w:ind w:right="3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6389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65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817AE6" w:rsidRPr="00DF4976" w:rsidRDefault="00DF4976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2,63 μg/mc в точка x = 5300 rng/mc y = 6800 rng/mc</w:t>
      </w:r>
    </w:p>
    <w:p xmlns:w="http://schemas.openxmlformats.org/wordprocessingml/2006/main" w:rsidR="00817AE6" w:rsidRPr="00DF4976" w:rsidRDefault="00817AE6">
      <w:pPr>
        <w:rPr>
          <w:lang w:val="es-ES"/>
        </w:rPr>
        <w:sectPr w:rsidR="00817AE6" w:rsidRPr="00DF4976">
          <w:pgSz w:w="11909" w:h="16838"/>
          <w:pgMar w:top="1420" w:right="1413" w:bottom="2302" w:left="1416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2" w:after="161"/>
        <w:ind w:left="1" w:right="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817AE6" w:rsidRPr="00DF4976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0,32 μg/mc в точка x = 5300 rng/mc y = 6800 rng/mc</w:t>
      </w:r>
    </w:p>
    <w:p xmlns:w="http://schemas.openxmlformats.org/wordprocessingml/2006/main" w:rsidR="00817AE6" w:rsidRDefault="00DF4976">
      <w:pPr>
        <w:spacing w:before="2" w:after="161"/>
        <w:ind w:left="1" w:right="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VSV, стабилна атмосферна стратификация (Ф), </w:t>
        <w:br/>
        <w:t xml:space="preserve">скоростта на вятъра от 0,5 m/s, температура 15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(нощ)</w:t>
      </w:r>
    </w:p>
    <w:p w:rsidR="00817AE6" w:rsidRPr="00DF4976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3,23 μg/mc в точка x = 6800 rng/mc y = 4500 rng/mc</w:t>
      </w:r>
    </w:p>
    <w:p xmlns:w="http://schemas.openxmlformats.org/wordprocessingml/2006/main" w:rsidR="00817AE6" w:rsidRDefault="00DF4976">
      <w:pPr>
        <w:spacing w:before="2" w:after="161"/>
        <w:ind w:left="1" w:right="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817AE6" w:rsidRPr="00DF4976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1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1,42 μg/mc в точка x = 5200 rng/mc y = 6400 rng/mc</w:t>
      </w:r>
    </w:p>
    <w:p xmlns:w="http://schemas.openxmlformats.org/wordprocessingml/2006/main" w:rsidR="00817AE6" w:rsidRPr="00DF4976" w:rsidRDefault="00817AE6">
      <w:pPr>
        <w:rPr>
          <w:lang w:val="es-ES"/>
        </w:rPr>
        <w:sectPr w:rsidR="00817AE6" w:rsidRPr="00DF4976">
          <w:pgSz w:w="11909" w:h="16838"/>
          <w:pgMar w:top="1380" w:right="1414" w:bottom="3482" w:left="1415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2" w:after="161"/>
        <w:ind w:right="5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817AE6" w:rsidRPr="00DF4976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0,28 μg/mc в точка x = 4600 rng/mc y = 6700 rng/mc</w:t>
      </w:r>
    </w:p>
    <w:p xmlns:w="http://schemas.openxmlformats.org/wordprocessingml/2006/main" w:rsidR="00817AE6" w:rsidRPr="00DF4976" w:rsidRDefault="00817AE6">
      <w:pPr>
        <w:rPr>
          <w:lang w:val="es-ES"/>
        </w:rPr>
        <w:sectPr w:rsidR="00817AE6" w:rsidRPr="00DF4976">
          <w:pgSz w:w="11909" w:h="16838"/>
          <w:pgMar w:top="1380" w:right="1411" w:bottom="3482" w:left="1378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(нощ)</w:t>
      </w:r>
    </w:p>
    <w:p w:rsidR="00817AE6" w:rsidRPr="00DF4976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7,56 μg/mc в точка x = 3700 rng/mc y = 6500 rng/mc</w:t>
      </w:r>
    </w:p>
    <w:p xmlns:w="http://schemas.openxmlformats.org/wordprocessingml/2006/main" w:rsidR="00817AE6" w:rsidRDefault="00817AE6">
      <w:pPr>
        <w:sectPr w:rsidR="00817AE6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817AE6" w:rsidRPr="00DF4976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3,39 μg/mc в точка x = 5200 rng/mc y = 6400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 w:rsidRPr="00DF4976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DF4976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817AE6" w:rsidRPr="00DF4976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0,64 μg/mc в точка x = 5200 rng/mc y = 6400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Pr="00DF497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DF4976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DF4976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817AE6" w:rsidRPr="00DF497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C (нощ)</w:t>
      </w:r>
    </w:p>
    <w:p w:rsidR="00817AE6" w:rsidRPr="00DF4976" w:rsidRDefault="00DF4976">
      <w:pPr>
        <w:spacing w:before="173" w:line="256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817AE6" w:rsidRPr="00DF4976" w:rsidRDefault="00DF4976">
      <w:pPr>
        <w:spacing w:before="180" w:after="23" w:line="256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DF4976">
        <w:rPr>
          <w:rFonts w:ascii="Arial" w:eastAsia="Arial" w:hAnsi="Arial"/>
          <w:color w:val="000000"/>
          <w:lang w:val="es-ES"/>
        </w:rPr>
        <w:t xml:space="preserve">Максимална концентрация 8,16 μg/mc в точка x = 4700 rng/mc y = 6100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72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817AE6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3,34 μg/mc в точка x = 5200 rng/mc y = 6400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817AE6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5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0,54 μg/mc в точка x = 5200 rng/mc y = 6400 rng/mc</w:t>
      </w:r>
    </w:p>
    <w:p xmlns:w="http://schemas.openxmlformats.org/wordprocessingml/2006/main" w:rsidR="00817AE6" w:rsidRDefault="00817AE6">
      <w:pPr>
        <w:sectPr w:rsidR="00817AE6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3" w:after="175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817AE6" w:rsidRDefault="00DF4976">
      <w:pPr>
        <w:spacing w:before="182" w:line="25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78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1,70 μg/mc в точка x = 5200 rng/mc y = 6300 rng/mc</w:t>
      </w:r>
    </w:p>
    <w:p xmlns:w="http://schemas.openxmlformats.org/wordprocessingml/2006/main" w:rsidR="00817AE6" w:rsidRDefault="00817AE6">
      <w:pPr>
        <w:sectPr w:rsidR="00817AE6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67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817AE6" w:rsidRDefault="00DF4976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2" w:after="52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1,41 μg/mc в точка x = 4400 rng/mc y = 6600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76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817AE6" w:rsidRDefault="00DF4976">
      <w:pPr>
        <w:spacing w:before="173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0,29 μg/mc в точка x = 4600 rng/mc y = 5600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170" w:line="26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817AE6" w:rsidRDefault="00DF4976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5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2,95 μg/mc в точка x = 4600 rng/mc y = 5600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817AE6" w:rsidRDefault="00DF4976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817AE6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0,78 μg/mc в точка x = 4800 rng/mc y = 6500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817AE6" w:rsidRDefault="00DF4976">
      <w:pPr>
        <w:spacing w:before="220" w:line="22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817AE6" w:rsidRDefault="00DF4976">
      <w:pPr>
        <w:spacing w:before="1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атмосфера, температура от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817AE6" w:rsidRDefault="00DF4976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817AE6" w:rsidRDefault="00DF4976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2,33 μg/mc в точка x = 4700 rng/mc y = 6800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24 часа </w:t>
        <w:br/>
        <w:t xml:space="preserve">Зимен ден (15.01.2018 г.) </w:t>
        <w:br/>
        <w:t xml:space="preserve">ГС = 125 μg/mc (Закон 104/2011) </w:t>
        <w:br/>
        <w:t xml:space="preserve">Максимална концентрация 1,35 μg/mc в точка x = 3800 rng/mc y = 6900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after="22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24 часа </w:t>
        <w:br/>
        <w:t xml:space="preserve">Летен ден (05.07.2017 г.) </w:t>
        <w:br/>
        <w:t xml:space="preserve">ГС = 125 μg/mc (Закон 104/2011) </w:t>
        <w:br/>
        <w:t xml:space="preserve">Максимална концентрация 13,71 μg/mc в точка x = 3900 rng/mc y = 6300 rng/mc</w:t>
      </w:r>
    </w:p>
    <w:p xmlns:w="http://schemas.openxmlformats.org/wordprocessingml/2006/main" w:rsidR="00817AE6" w:rsidRDefault="00DF4976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after="22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24 часа </w:t>
        <w:br/>
        <w:t xml:space="preserve">Есен ден (02.10.2017 г.) </w:t>
        <w:br/>
        <w:t xml:space="preserve">ГС = 125 μg/mc (Закон 104/2011) </w:t>
        <w:br/>
        <w:t xml:space="preserve">Максимална концентрация 2,20 μg/mc в точка x = 4600 rng/mc y = 6700 rng/mc</w:t>
      </w:r>
    </w:p>
    <w:p xmlns:w="http://schemas.openxmlformats.org/wordprocessingml/2006/main" w:rsidR="00817AE6" w:rsidRDefault="00DF4976">
      <w:pPr>
        <w:spacing w:before="2" w:after="593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8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1 година (2017 г.) </w:t>
        <w:br/>
        <w:t xml:space="preserve">Критично ниво за защита на разстенията ГС = 20 μg/mc (Закон 104/2011) </w:t>
        <w:br/>
        <w:t xml:space="preserve">Максимална концентрация 0,403 μg/mc в точка x = 4400 rng/mc y = 6600 rng/mc</w:t>
      </w:r>
    </w:p>
    <w:p xmlns:w="http://schemas.openxmlformats.org/wordprocessingml/2006/main" w:rsidR="00817AE6" w:rsidRDefault="00817AE6">
      <w:pPr>
        <w:sectPr w:rsidR="00817AE6">
          <w:pgSz w:w="11909" w:h="16838"/>
          <w:pgMar w:top="1380" w:right="1394" w:bottom="3442" w:left="1395" w:header="720" w:footer="720" w:gutter="0"/>
          <w:cols w:space="708"/>
        </w:sectPr>
      </w:pPr>
    </w:p>
    <w:p xmlns:w="http://schemas.openxmlformats.org/wordprocessingml/2006/main" w:rsidR="00817AE6" w:rsidRDefault="00DF4976">
      <w:pPr>
        <w:spacing w:before="1" w:after="617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75960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AE6" w:rsidRDefault="00DF4976">
      <w:pPr>
        <w:spacing w:line="38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зимен интервал (01.10.2017 г. – 31.03.2018 г.) </w:t>
        <w:br/>
        <w:t xml:space="preserve">Критично ниво за защита на разстенията ГС = 20 μg/mc (Закон 104/2011) </w:t>
        <w:br/>
        <w:t xml:space="preserve">Максимална концентрация 0,558 μg/mc в точка x = 4400 rng/mc y = 6600 rng/mc</w:t>
      </w:r>
    </w:p>
    <w:sectPr w:rsidR="00817AE6">
      <w:pgSz w:w="11909" w:h="16838"/>
      <w:pgMar w:top="2260" w:right="1394" w:bottom="28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817AE6"/>
    <w:rsid w:val="00817AE6"/>
    <w:rsid w:val="00DF4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9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9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497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49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861</Words>
  <Characters>4996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2018-11-19T14:01:00Z</dcterms:created>
  <dcterms:modified xsi:type="dcterms:W3CDTF">2018-11-19T14:01:00Z</dcterms:modified>
</cp:coreProperties>
</file>