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61B1" w:rsidRPr="00406989" w:rsidRDefault="006A61B1" w:rsidP="007257EB">
      <w:pPr>
        <w:spacing w:after="0" w:line="240" w:lineRule="auto"/>
        <w:jc w:val="both"/>
        <w:rPr>
          <w:rFonts w:ascii="Arial" w:hAnsi="Arial" w:cs="Arial"/>
          <w:sz w:val="24"/>
          <w:szCs w:val="24"/>
          <w:lang w:val="en-US"/>
        </w:rPr>
      </w:pPr>
    </w:p>
    <w:p w:rsidR="006A61B1" w:rsidRPr="00406989" w:rsidRDefault="00406989" w:rsidP="007257EB">
      <w:pPr>
        <w:pStyle w:val="Listparagraf"/>
        <w:spacing w:after="0" w:line="240" w:lineRule="auto"/>
        <w:jc w:val="both"/>
        <w:rPr>
          <w:rFonts w:ascii="Arial" w:hAnsi="Arial" w:cs="Arial"/>
          <w:b/>
          <w:sz w:val="24"/>
          <w:szCs w:val="24"/>
          <w:lang w:val="bg-BG"/>
        </w:rPr>
      </w:pPr>
      <w:r w:rsidRPr="00406989">
        <w:rPr>
          <w:rFonts w:ascii="Arial" w:hAnsi="Arial" w:cs="Arial"/>
          <w:b/>
          <w:sz w:val="24"/>
          <w:szCs w:val="24"/>
          <w:lang w:val="bg-BG"/>
        </w:rPr>
        <w:t>Отговорете на писмото за завършване на EIM</w:t>
      </w:r>
      <w:r w:rsidRPr="00406989">
        <w:rPr>
          <w:rFonts w:ascii="Arial" w:hAnsi="Arial" w:cs="Arial"/>
          <w:b/>
          <w:sz w:val="24"/>
          <w:szCs w:val="24"/>
        </w:rPr>
        <w:t xml:space="preserve"> </w:t>
      </w:r>
      <w:r w:rsidRPr="00406989">
        <w:rPr>
          <w:rFonts w:ascii="Arial" w:hAnsi="Arial" w:cs="Arial"/>
          <w:b/>
          <w:sz w:val="24"/>
          <w:szCs w:val="24"/>
          <w:lang w:val="bg-BG"/>
        </w:rPr>
        <w:t>и коригиране на страниците EIM</w:t>
      </w:r>
    </w:p>
    <w:p w:rsidR="00406989" w:rsidRPr="00406989" w:rsidRDefault="00406989" w:rsidP="007257EB">
      <w:pPr>
        <w:pStyle w:val="Listparagraf"/>
        <w:spacing w:after="0" w:line="240" w:lineRule="auto"/>
        <w:jc w:val="both"/>
        <w:rPr>
          <w:rFonts w:ascii="Arial" w:hAnsi="Arial" w:cs="Arial"/>
          <w:sz w:val="24"/>
          <w:szCs w:val="24"/>
          <w:lang w:val="en-US"/>
        </w:rPr>
      </w:pPr>
    </w:p>
    <w:p w:rsidR="007257EB" w:rsidRPr="00406989" w:rsidRDefault="007257EB" w:rsidP="00F5251F">
      <w:pPr>
        <w:pStyle w:val="Listparagraf"/>
        <w:numPr>
          <w:ilvl w:val="0"/>
          <w:numId w:val="13"/>
        </w:numPr>
        <w:spacing w:after="0" w:line="240" w:lineRule="auto"/>
        <w:jc w:val="both"/>
        <w:rPr>
          <w:rFonts w:ascii="Arial" w:hAnsi="Arial" w:cs="Arial"/>
          <w:b/>
          <w:sz w:val="24"/>
          <w:szCs w:val="24"/>
          <w:lang w:val="bg-BG"/>
        </w:rPr>
      </w:pPr>
      <w:r w:rsidRPr="00406989">
        <w:rPr>
          <w:rFonts w:ascii="Arial" w:hAnsi="Arial" w:cs="Arial"/>
          <w:b/>
          <w:sz w:val="24"/>
          <w:szCs w:val="24"/>
          <w:lang w:val="bg-BG"/>
        </w:rPr>
        <w:t>Материали, свързани с резултатите от моделирането на замърсяването на атмосферния въздух, както и с точни данни (като цифрови стойности) за очакваните концентрации на замърсители на атмосферния въздух - максимум 1 час, средно</w:t>
      </w:r>
      <w:r w:rsidRPr="00406989">
        <w:rPr>
          <w:rFonts w:ascii="Arial" w:hAnsi="Arial" w:cs="Arial"/>
          <w:b/>
          <w:sz w:val="24"/>
          <w:szCs w:val="24"/>
          <w:lang w:val="ru-RU"/>
        </w:rPr>
        <w:t xml:space="preserve"> </w:t>
      </w:r>
      <w:r w:rsidRPr="00406989">
        <w:rPr>
          <w:rFonts w:ascii="Arial" w:hAnsi="Arial" w:cs="Arial"/>
          <w:b/>
          <w:sz w:val="24"/>
          <w:szCs w:val="24"/>
          <w:lang w:val="bg-BG"/>
        </w:rPr>
        <w:t xml:space="preserve">дневно и средно годишно, в най-близките жилищни сгради в Тутракан. По-конкретно, бихме искали да посочим, че при математическото моделиране за определяне на уникалната максимална концентрация на емисиите на H2S с посоката на вятъра към Тутракан, при стойност от 16 mg / Nm трябва да бъде определен входен параметър на модела за отделяне на H2S прагова стойност. </w:t>
      </w:r>
    </w:p>
    <w:p w:rsidR="007257EB" w:rsidRPr="00406989" w:rsidRDefault="007257EB" w:rsidP="007257EB">
      <w:pPr>
        <w:spacing w:after="0" w:line="240" w:lineRule="auto"/>
        <w:ind w:firstLine="708"/>
        <w:jc w:val="both"/>
        <w:rPr>
          <w:rFonts w:ascii="Arial" w:eastAsia="Calibri" w:hAnsi="Arial" w:cs="Arial"/>
          <w:sz w:val="24"/>
          <w:szCs w:val="24"/>
          <w:lang w:val="bg-BG"/>
        </w:rPr>
      </w:pPr>
      <w:r w:rsidRPr="00406989">
        <w:rPr>
          <w:rFonts w:ascii="Arial" w:eastAsia="Calibri" w:hAnsi="Arial" w:cs="Arial"/>
          <w:sz w:val="24"/>
          <w:szCs w:val="24"/>
          <w:lang w:val="bg-BG"/>
        </w:rPr>
        <w:t>Проучването за дисперсията на замърсители, генерирано от Green Oil and Lubes S.R.L. - инсталация за рециклиране на отпадъчно масло в Олтеница, целяща да определи нивата на концентрация на SO2, NOx, CO и PM10 прахове в атмосферния въздух в района на въздействието на площадката.</w:t>
      </w:r>
    </w:p>
    <w:p w:rsidR="007257EB" w:rsidRPr="00406989" w:rsidRDefault="007257EB" w:rsidP="007257EB">
      <w:pPr>
        <w:spacing w:after="0" w:line="240" w:lineRule="auto"/>
        <w:ind w:firstLine="708"/>
        <w:jc w:val="both"/>
        <w:rPr>
          <w:rFonts w:ascii="Arial" w:eastAsia="Calibri" w:hAnsi="Arial" w:cs="Arial"/>
          <w:sz w:val="24"/>
          <w:szCs w:val="24"/>
          <w:lang w:val="bg-BG"/>
        </w:rPr>
      </w:pPr>
      <w:r w:rsidRPr="00406989">
        <w:rPr>
          <w:rFonts w:ascii="Arial" w:eastAsia="Calibri" w:hAnsi="Arial" w:cs="Arial"/>
          <w:sz w:val="24"/>
          <w:szCs w:val="24"/>
          <w:lang w:val="bg-BG"/>
        </w:rPr>
        <w:t>Потенциални източници на мирис на място са неорганизираните емисии на летливи органични съединения (COV) и H2S.</w:t>
      </w:r>
    </w:p>
    <w:p w:rsidR="007257EB" w:rsidRPr="00406989" w:rsidRDefault="007257EB" w:rsidP="007257EB">
      <w:pPr>
        <w:spacing w:after="0" w:line="240" w:lineRule="auto"/>
        <w:ind w:firstLine="708"/>
        <w:jc w:val="both"/>
        <w:rPr>
          <w:rFonts w:ascii="Arial" w:eastAsia="Calibri" w:hAnsi="Arial" w:cs="Arial"/>
          <w:sz w:val="24"/>
          <w:szCs w:val="24"/>
          <w:lang w:val="bg-BG"/>
        </w:rPr>
      </w:pPr>
      <w:r w:rsidRPr="00406989">
        <w:rPr>
          <w:rFonts w:ascii="Arial" w:eastAsia="Calibri" w:hAnsi="Arial" w:cs="Arial"/>
          <w:sz w:val="24"/>
          <w:szCs w:val="24"/>
          <w:lang w:val="bg-BG"/>
        </w:rPr>
        <w:t>Оборудването за рециклиране на използваните минерални масла е нова инсталация, която отговаря на изискванията на най-добрите налични техники (BAT) в тази област (третиране на отпадъците - WT и емисии от депозити - EFS), така че те все още са във фаза разработване на мерки за намаляване на емисиите.</w:t>
      </w:r>
    </w:p>
    <w:p w:rsidR="007257EB" w:rsidRPr="00406989" w:rsidRDefault="007257EB" w:rsidP="007257EB">
      <w:pPr>
        <w:spacing w:after="0" w:line="240" w:lineRule="auto"/>
        <w:ind w:firstLine="708"/>
        <w:jc w:val="both"/>
        <w:rPr>
          <w:rFonts w:ascii="Arial" w:eastAsia="Calibri" w:hAnsi="Arial" w:cs="Arial"/>
          <w:sz w:val="24"/>
          <w:szCs w:val="24"/>
          <w:lang w:val="bg-BG"/>
        </w:rPr>
      </w:pPr>
      <w:r w:rsidRPr="00406989">
        <w:rPr>
          <w:rFonts w:ascii="Arial" w:eastAsia="Calibri" w:hAnsi="Arial" w:cs="Arial"/>
          <w:sz w:val="24"/>
          <w:szCs w:val="24"/>
          <w:lang w:val="bg-BG"/>
        </w:rPr>
        <w:t>С оглед на горепосоченото е установено, че емисиите на COV и H2S, които са възприемчиви за предизвикване на нежелателни миризми във въздушното пространство на градовете Олтеница и Тутракан, не са очевидни в случая на съоръжението за рециклиране на отработени масла.</w:t>
      </w:r>
    </w:p>
    <w:p w:rsidR="007257EB" w:rsidRPr="00406989" w:rsidRDefault="007257EB" w:rsidP="007257EB">
      <w:pPr>
        <w:spacing w:after="0" w:line="240" w:lineRule="auto"/>
        <w:ind w:firstLine="708"/>
        <w:jc w:val="both"/>
        <w:rPr>
          <w:rFonts w:ascii="Arial" w:eastAsia="Calibri" w:hAnsi="Arial" w:cs="Arial"/>
          <w:sz w:val="24"/>
          <w:szCs w:val="24"/>
          <w:lang w:val="bg-BG"/>
        </w:rPr>
      </w:pPr>
    </w:p>
    <w:p w:rsidR="007257EB" w:rsidRPr="00406989" w:rsidRDefault="007257EB" w:rsidP="007257EB">
      <w:pPr>
        <w:spacing w:after="0" w:line="240" w:lineRule="auto"/>
        <w:ind w:firstLine="360"/>
        <w:contextualSpacing/>
        <w:jc w:val="both"/>
        <w:rPr>
          <w:rFonts w:ascii="Arial" w:eastAsia="Calibri" w:hAnsi="Arial" w:cs="Arial"/>
          <w:sz w:val="24"/>
          <w:szCs w:val="24"/>
          <w:lang w:val="bg-BG"/>
        </w:rPr>
      </w:pPr>
      <w:r w:rsidRPr="00406989">
        <w:rPr>
          <w:rFonts w:ascii="Arial" w:eastAsia="Calibri" w:hAnsi="Arial" w:cs="Arial"/>
          <w:sz w:val="24"/>
          <w:szCs w:val="24"/>
          <w:lang w:val="bg-BG"/>
        </w:rPr>
        <w:t>Изчисленията за моделиране на дисперсията на замърсителите бяха извършени на три етапа:</w:t>
      </w:r>
    </w:p>
    <w:p w:rsidR="007257EB" w:rsidRPr="00406989" w:rsidRDefault="007257EB" w:rsidP="007257EB">
      <w:pPr>
        <w:numPr>
          <w:ilvl w:val="0"/>
          <w:numId w:val="7"/>
        </w:numPr>
        <w:spacing w:after="0" w:line="240" w:lineRule="auto"/>
        <w:contextualSpacing/>
        <w:jc w:val="both"/>
        <w:rPr>
          <w:rFonts w:ascii="Arial" w:eastAsia="Calibri" w:hAnsi="Arial" w:cs="Arial"/>
          <w:sz w:val="24"/>
          <w:szCs w:val="24"/>
          <w:lang w:val="bg-BG"/>
        </w:rPr>
      </w:pPr>
      <w:r w:rsidRPr="00406989">
        <w:rPr>
          <w:rFonts w:ascii="Arial" w:eastAsia="Calibri" w:hAnsi="Arial" w:cs="Arial"/>
          <w:sz w:val="24"/>
          <w:szCs w:val="24"/>
          <w:lang w:val="bg-BG"/>
        </w:rPr>
        <w:t>в първия етап разпръскването на замърсителите от източниците на инсталацията за рециклиране на отработени масла - фиксирани източници и вътрешния автотранспорт (</w:t>
      </w:r>
      <w:r w:rsidRPr="00406989">
        <w:rPr>
          <w:rFonts w:ascii="Arial" w:eastAsia="Calibri" w:hAnsi="Arial" w:cs="Arial"/>
          <w:b/>
          <w:sz w:val="24"/>
          <w:szCs w:val="24"/>
          <w:lang w:val="bg-BG"/>
        </w:rPr>
        <w:t>вътрешни източници)</w:t>
      </w:r>
      <w:r w:rsidRPr="00406989">
        <w:rPr>
          <w:rFonts w:ascii="Arial" w:eastAsia="Calibri" w:hAnsi="Arial" w:cs="Arial"/>
          <w:sz w:val="24"/>
          <w:szCs w:val="24"/>
          <w:lang w:val="bg-BG"/>
        </w:rPr>
        <w:t>;</w:t>
      </w:r>
    </w:p>
    <w:p w:rsidR="007257EB" w:rsidRPr="00406989" w:rsidRDefault="007257EB" w:rsidP="007257EB">
      <w:pPr>
        <w:numPr>
          <w:ilvl w:val="0"/>
          <w:numId w:val="7"/>
        </w:numPr>
        <w:spacing w:after="0" w:line="240" w:lineRule="auto"/>
        <w:contextualSpacing/>
        <w:jc w:val="both"/>
        <w:rPr>
          <w:rFonts w:ascii="Arial" w:eastAsia="Calibri" w:hAnsi="Arial" w:cs="Arial"/>
          <w:sz w:val="24"/>
          <w:szCs w:val="24"/>
          <w:lang w:val="bg-BG"/>
        </w:rPr>
      </w:pPr>
      <w:r w:rsidRPr="00406989">
        <w:rPr>
          <w:rFonts w:ascii="Arial" w:eastAsia="Calibri" w:hAnsi="Arial" w:cs="Arial"/>
          <w:sz w:val="24"/>
          <w:szCs w:val="24"/>
          <w:lang w:val="bg-BG"/>
        </w:rPr>
        <w:t>във втория етап - разпръскване на замърсители от източници извън обекта - битови потребители и автомобилен трафик в Олтеница (</w:t>
      </w:r>
      <w:r w:rsidRPr="00406989">
        <w:rPr>
          <w:rFonts w:ascii="Arial" w:eastAsia="Calibri" w:hAnsi="Arial" w:cs="Arial"/>
          <w:b/>
          <w:sz w:val="24"/>
          <w:szCs w:val="24"/>
          <w:lang w:val="bg-BG"/>
        </w:rPr>
        <w:t>външни източници)</w:t>
      </w:r>
      <w:r w:rsidRPr="00406989">
        <w:rPr>
          <w:rFonts w:ascii="Arial" w:eastAsia="Calibri" w:hAnsi="Arial" w:cs="Arial"/>
          <w:sz w:val="24"/>
          <w:szCs w:val="24"/>
          <w:lang w:val="bg-BG"/>
        </w:rPr>
        <w:t>;</w:t>
      </w:r>
    </w:p>
    <w:p w:rsidR="007257EB" w:rsidRPr="00406989" w:rsidRDefault="007257EB" w:rsidP="007257EB">
      <w:pPr>
        <w:numPr>
          <w:ilvl w:val="0"/>
          <w:numId w:val="7"/>
        </w:numPr>
        <w:spacing w:after="0" w:line="240" w:lineRule="auto"/>
        <w:contextualSpacing/>
        <w:jc w:val="both"/>
        <w:rPr>
          <w:rFonts w:ascii="Arial" w:eastAsia="Calibri" w:hAnsi="Arial" w:cs="Arial"/>
          <w:sz w:val="24"/>
          <w:szCs w:val="24"/>
          <w:lang w:val="bg-BG"/>
        </w:rPr>
      </w:pPr>
      <w:r w:rsidRPr="00406989">
        <w:rPr>
          <w:rFonts w:ascii="Arial" w:eastAsia="Calibri" w:hAnsi="Arial" w:cs="Arial"/>
          <w:sz w:val="24"/>
          <w:szCs w:val="24"/>
          <w:lang w:val="bg-BG"/>
        </w:rPr>
        <w:t xml:space="preserve"> в третия етап беше моделирана дисперсията на замърсителите от вътрешни и външни източници (</w:t>
      </w:r>
      <w:r w:rsidRPr="00406989">
        <w:rPr>
          <w:rFonts w:ascii="Arial" w:eastAsia="Calibri" w:hAnsi="Arial" w:cs="Arial"/>
          <w:b/>
          <w:sz w:val="24"/>
          <w:szCs w:val="24"/>
          <w:lang w:val="bg-BG"/>
        </w:rPr>
        <w:t>кумулативно въздействие)</w:t>
      </w:r>
      <w:r w:rsidRPr="00406989">
        <w:rPr>
          <w:rFonts w:ascii="Arial" w:eastAsia="Calibri" w:hAnsi="Arial" w:cs="Arial"/>
          <w:sz w:val="24"/>
          <w:szCs w:val="24"/>
          <w:lang w:val="bg-BG"/>
        </w:rPr>
        <w:t>.</w:t>
      </w:r>
    </w:p>
    <w:p w:rsidR="007257EB" w:rsidRPr="00406989" w:rsidRDefault="007257EB" w:rsidP="007257EB">
      <w:pPr>
        <w:spacing w:after="0" w:line="240" w:lineRule="auto"/>
        <w:ind w:firstLine="708"/>
        <w:jc w:val="both"/>
        <w:rPr>
          <w:rFonts w:ascii="Arial" w:eastAsia="Calibri" w:hAnsi="Arial" w:cs="Arial"/>
          <w:sz w:val="24"/>
          <w:szCs w:val="24"/>
          <w:lang w:val="bg-BG"/>
        </w:rPr>
      </w:pPr>
    </w:p>
    <w:p w:rsidR="007257EB" w:rsidRPr="00406989" w:rsidRDefault="007257EB" w:rsidP="007257EB">
      <w:pPr>
        <w:spacing w:after="0" w:line="240" w:lineRule="auto"/>
        <w:ind w:firstLine="708"/>
        <w:jc w:val="both"/>
        <w:rPr>
          <w:rFonts w:ascii="Arial" w:eastAsia="Calibri" w:hAnsi="Arial" w:cs="Arial"/>
          <w:sz w:val="24"/>
          <w:szCs w:val="24"/>
          <w:lang w:val="bg-BG"/>
        </w:rPr>
      </w:pPr>
      <w:r w:rsidRPr="00406989">
        <w:rPr>
          <w:rFonts w:ascii="Arial" w:eastAsia="Calibri" w:hAnsi="Arial" w:cs="Arial"/>
          <w:sz w:val="24"/>
          <w:szCs w:val="24"/>
          <w:lang w:val="bg-BG"/>
        </w:rPr>
        <w:t>Изчисленията за моделиране са направени за времето на посредничество, предвидено в Закон №. 104/2011 относно качеството на атмосферния въздух, както следва:</w:t>
      </w:r>
    </w:p>
    <w:p w:rsidR="007257EB" w:rsidRPr="00406989" w:rsidRDefault="007257EB" w:rsidP="007257EB">
      <w:pPr>
        <w:spacing w:after="0" w:line="240" w:lineRule="auto"/>
        <w:ind w:firstLine="708"/>
        <w:jc w:val="both"/>
        <w:rPr>
          <w:rFonts w:ascii="Arial" w:eastAsia="Calibri" w:hAnsi="Arial" w:cs="Arial"/>
          <w:sz w:val="24"/>
          <w:szCs w:val="24"/>
          <w:lang w:val="bg-BG"/>
        </w:rPr>
      </w:pPr>
      <w:r w:rsidRPr="00406989">
        <w:rPr>
          <w:rFonts w:ascii="Arial" w:eastAsia="Calibri" w:hAnsi="Arial" w:cs="Arial"/>
          <w:sz w:val="24"/>
          <w:szCs w:val="24"/>
          <w:lang w:val="bg-BG"/>
        </w:rPr>
        <w:t>- за SO2: 60 минути, 24 часа, годишно и зима;</w:t>
      </w:r>
    </w:p>
    <w:p w:rsidR="007257EB" w:rsidRPr="00406989" w:rsidRDefault="007257EB" w:rsidP="007257EB">
      <w:pPr>
        <w:spacing w:after="0" w:line="240" w:lineRule="auto"/>
        <w:ind w:firstLine="708"/>
        <w:jc w:val="both"/>
        <w:rPr>
          <w:rFonts w:ascii="Arial" w:eastAsia="Calibri" w:hAnsi="Arial" w:cs="Arial"/>
          <w:sz w:val="24"/>
          <w:szCs w:val="24"/>
          <w:lang w:val="bg-BG"/>
        </w:rPr>
      </w:pPr>
      <w:r w:rsidRPr="00406989">
        <w:rPr>
          <w:rFonts w:ascii="Arial" w:eastAsia="Calibri" w:hAnsi="Arial" w:cs="Arial"/>
          <w:sz w:val="24"/>
          <w:szCs w:val="24"/>
          <w:lang w:val="bg-BG"/>
        </w:rPr>
        <w:t>- за NOx: 60 минути. и ежегодно;</w:t>
      </w:r>
    </w:p>
    <w:p w:rsidR="007257EB" w:rsidRPr="00406989" w:rsidRDefault="007257EB" w:rsidP="007257EB">
      <w:pPr>
        <w:spacing w:after="0" w:line="240" w:lineRule="auto"/>
        <w:ind w:firstLine="708"/>
        <w:jc w:val="both"/>
        <w:rPr>
          <w:rFonts w:ascii="Arial" w:eastAsia="Calibri" w:hAnsi="Arial" w:cs="Arial"/>
          <w:sz w:val="24"/>
          <w:szCs w:val="24"/>
          <w:lang w:val="bg-BG"/>
        </w:rPr>
      </w:pPr>
      <w:r w:rsidRPr="00406989">
        <w:rPr>
          <w:rFonts w:ascii="Arial" w:eastAsia="Calibri" w:hAnsi="Arial" w:cs="Arial"/>
          <w:sz w:val="24"/>
          <w:szCs w:val="24"/>
          <w:lang w:val="bg-BG"/>
        </w:rPr>
        <w:t>- за CO: 8 часа;</w:t>
      </w:r>
    </w:p>
    <w:p w:rsidR="007257EB" w:rsidRPr="00406989" w:rsidRDefault="007257EB" w:rsidP="007257EB">
      <w:pPr>
        <w:spacing w:after="0" w:line="240" w:lineRule="auto"/>
        <w:ind w:firstLine="708"/>
        <w:jc w:val="both"/>
        <w:rPr>
          <w:rFonts w:ascii="Arial" w:eastAsia="Calibri" w:hAnsi="Arial" w:cs="Arial"/>
          <w:sz w:val="24"/>
          <w:szCs w:val="24"/>
          <w:lang w:val="bg-BG"/>
        </w:rPr>
      </w:pPr>
      <w:r w:rsidRPr="00406989">
        <w:rPr>
          <w:rFonts w:ascii="Arial" w:eastAsia="Calibri" w:hAnsi="Arial" w:cs="Arial"/>
          <w:sz w:val="24"/>
          <w:szCs w:val="24"/>
          <w:lang w:val="bg-BG"/>
        </w:rPr>
        <w:t>- за PM10 прахове: 24 часа на година.</w:t>
      </w:r>
    </w:p>
    <w:p w:rsidR="007257EB" w:rsidRPr="00406989" w:rsidRDefault="007257EB" w:rsidP="007257EB">
      <w:pPr>
        <w:spacing w:after="0" w:line="240" w:lineRule="auto"/>
        <w:ind w:firstLine="708"/>
        <w:jc w:val="both"/>
        <w:rPr>
          <w:rFonts w:ascii="Arial" w:eastAsia="Calibri" w:hAnsi="Arial" w:cs="Arial"/>
          <w:sz w:val="24"/>
          <w:szCs w:val="24"/>
          <w:lang w:val="bg-BG"/>
        </w:rPr>
      </w:pPr>
      <w:r w:rsidRPr="00406989">
        <w:rPr>
          <w:rFonts w:ascii="Arial" w:eastAsia="Calibri" w:hAnsi="Arial" w:cs="Arial"/>
          <w:sz w:val="24"/>
          <w:szCs w:val="24"/>
          <w:lang w:val="bg-BG"/>
        </w:rPr>
        <w:t xml:space="preserve">Въз основа на климатичните и релефни данни, характерни за района Олтеница - Тутракан, бяха разгледани няколко плана при моделирането на </w:t>
      </w:r>
      <w:r w:rsidRPr="00406989">
        <w:rPr>
          <w:rFonts w:ascii="Arial" w:eastAsia="Calibri" w:hAnsi="Arial" w:cs="Arial"/>
          <w:sz w:val="24"/>
          <w:szCs w:val="24"/>
          <w:lang w:val="bg-BG"/>
        </w:rPr>
        <w:lastRenderedPageBreak/>
        <w:t>дисперсия на замърсители за кратко време, при които бяха разгледани няколко посоки на вятъра и три класа на стабилност на атмосферата.</w:t>
      </w:r>
    </w:p>
    <w:p w:rsidR="007257EB" w:rsidRPr="00406989" w:rsidRDefault="007257EB" w:rsidP="007257EB">
      <w:pPr>
        <w:spacing w:after="0" w:line="240" w:lineRule="auto"/>
        <w:ind w:firstLine="708"/>
        <w:jc w:val="both"/>
        <w:rPr>
          <w:rFonts w:ascii="Arial" w:eastAsia="Calibri" w:hAnsi="Arial" w:cs="Arial"/>
          <w:sz w:val="24"/>
          <w:szCs w:val="24"/>
          <w:lang w:val="bg-BG"/>
        </w:rPr>
      </w:pPr>
      <w:r w:rsidRPr="00406989">
        <w:rPr>
          <w:rFonts w:ascii="Arial" w:eastAsia="Calibri" w:hAnsi="Arial" w:cs="Arial"/>
          <w:sz w:val="24"/>
          <w:szCs w:val="24"/>
          <w:lang w:val="bg-BG"/>
        </w:rPr>
        <w:t>Класовете за атмосферна стабилност са взети предвид:</w:t>
      </w:r>
    </w:p>
    <w:p w:rsidR="007257EB" w:rsidRPr="00406989" w:rsidRDefault="007257EB" w:rsidP="007257EB">
      <w:pPr>
        <w:numPr>
          <w:ilvl w:val="0"/>
          <w:numId w:val="7"/>
        </w:numPr>
        <w:spacing w:after="0" w:line="240" w:lineRule="auto"/>
        <w:ind w:left="1134"/>
        <w:contextualSpacing/>
        <w:jc w:val="both"/>
        <w:rPr>
          <w:rFonts w:ascii="Arial" w:eastAsia="Calibri" w:hAnsi="Arial" w:cs="Arial"/>
          <w:sz w:val="24"/>
          <w:szCs w:val="24"/>
          <w:lang w:val="bg-BG"/>
        </w:rPr>
      </w:pPr>
      <w:r w:rsidRPr="00406989">
        <w:rPr>
          <w:rFonts w:ascii="Arial" w:eastAsia="Calibri" w:hAnsi="Arial" w:cs="Arial"/>
          <w:sz w:val="24"/>
          <w:szCs w:val="24"/>
          <w:lang w:val="bg-BG"/>
        </w:rPr>
        <w:t xml:space="preserve">- клас на устойчивост B (нестабилна), температура на въздуха 25 ° C, скорост на вятъра </w:t>
      </w:r>
      <w:smartTag w:uri="urn:schemas-microsoft-com:office:smarttags" w:element="metricconverter">
        <w:smartTagPr>
          <w:attr w:name="ProductID" w:val="1 m"/>
        </w:smartTagPr>
        <w:r w:rsidRPr="00406989">
          <w:rPr>
            <w:rFonts w:ascii="Arial" w:eastAsia="Calibri" w:hAnsi="Arial" w:cs="Arial"/>
            <w:sz w:val="24"/>
            <w:szCs w:val="24"/>
            <w:lang w:val="bg-BG"/>
          </w:rPr>
          <w:t>1 m</w:t>
        </w:r>
      </w:smartTag>
      <w:r w:rsidRPr="00406989">
        <w:rPr>
          <w:rFonts w:ascii="Arial" w:eastAsia="Calibri" w:hAnsi="Arial" w:cs="Arial"/>
          <w:sz w:val="24"/>
          <w:szCs w:val="24"/>
          <w:lang w:val="bg-BG"/>
        </w:rPr>
        <w:t xml:space="preserve"> / s - Специфични условия на деня през горещия сезон;</w:t>
      </w:r>
    </w:p>
    <w:p w:rsidR="007257EB" w:rsidRPr="00406989" w:rsidRDefault="007257EB" w:rsidP="007257EB">
      <w:pPr>
        <w:numPr>
          <w:ilvl w:val="0"/>
          <w:numId w:val="7"/>
        </w:numPr>
        <w:spacing w:after="0" w:line="240" w:lineRule="auto"/>
        <w:ind w:left="1134"/>
        <w:contextualSpacing/>
        <w:jc w:val="both"/>
        <w:rPr>
          <w:rFonts w:ascii="Arial" w:eastAsia="Calibri" w:hAnsi="Arial" w:cs="Arial"/>
          <w:sz w:val="24"/>
          <w:szCs w:val="24"/>
          <w:lang w:val="bg-BG"/>
        </w:rPr>
      </w:pPr>
      <w:r w:rsidRPr="00406989">
        <w:rPr>
          <w:rFonts w:ascii="Arial" w:eastAsia="Calibri" w:hAnsi="Arial" w:cs="Arial"/>
          <w:sz w:val="24"/>
          <w:szCs w:val="24"/>
          <w:lang w:val="bg-BG"/>
        </w:rPr>
        <w:t xml:space="preserve">- клас на устойчивост D (неутрално), температура на въздуха 15 ° C, скорост на вятъра </w:t>
      </w:r>
      <w:smartTag w:uri="urn:schemas-microsoft-com:office:smarttags" w:element="metricconverter">
        <w:smartTagPr>
          <w:attr w:name="ProductID" w:val="10 m"/>
        </w:smartTagPr>
        <w:r w:rsidRPr="00406989">
          <w:rPr>
            <w:rFonts w:ascii="Arial" w:eastAsia="Calibri" w:hAnsi="Arial" w:cs="Arial"/>
            <w:sz w:val="24"/>
            <w:szCs w:val="24"/>
            <w:lang w:val="bg-BG"/>
          </w:rPr>
          <w:t>10 m</w:t>
        </w:r>
      </w:smartTag>
      <w:r w:rsidRPr="00406989">
        <w:rPr>
          <w:rFonts w:ascii="Arial" w:eastAsia="Calibri" w:hAnsi="Arial" w:cs="Arial"/>
          <w:sz w:val="24"/>
          <w:szCs w:val="24"/>
          <w:lang w:val="bg-BG"/>
        </w:rPr>
        <w:t xml:space="preserve"> / s - условия на буря;</w:t>
      </w:r>
    </w:p>
    <w:p w:rsidR="007257EB" w:rsidRPr="00406989" w:rsidRDefault="007257EB" w:rsidP="007257EB">
      <w:pPr>
        <w:numPr>
          <w:ilvl w:val="0"/>
          <w:numId w:val="7"/>
        </w:numPr>
        <w:spacing w:after="0" w:line="240" w:lineRule="auto"/>
        <w:ind w:left="1134"/>
        <w:contextualSpacing/>
        <w:jc w:val="both"/>
        <w:rPr>
          <w:rFonts w:ascii="Arial" w:eastAsia="Calibri" w:hAnsi="Arial" w:cs="Arial"/>
          <w:sz w:val="24"/>
          <w:szCs w:val="24"/>
          <w:lang w:val="bg-BG"/>
        </w:rPr>
      </w:pPr>
      <w:r w:rsidRPr="00406989">
        <w:rPr>
          <w:rFonts w:ascii="Arial" w:eastAsia="Calibri" w:hAnsi="Arial" w:cs="Arial"/>
          <w:sz w:val="24"/>
          <w:szCs w:val="24"/>
          <w:lang w:val="bg-BG"/>
        </w:rPr>
        <w:t xml:space="preserve">- клас на устойчивост F (стабилен), температура на въздуха 15 ° C, скорост на вятъра </w:t>
      </w:r>
      <w:smartTag w:uri="urn:schemas-microsoft-com:office:smarttags" w:element="metricconverter">
        <w:smartTagPr>
          <w:attr w:name="ProductID" w:val="0,5 м"/>
        </w:smartTagPr>
        <w:r w:rsidRPr="00406989">
          <w:rPr>
            <w:rFonts w:ascii="Arial" w:eastAsia="Calibri" w:hAnsi="Arial" w:cs="Arial"/>
            <w:sz w:val="24"/>
            <w:szCs w:val="24"/>
            <w:lang w:val="bg-BG"/>
          </w:rPr>
          <w:t>0,5 м</w:t>
        </w:r>
      </w:smartTag>
      <w:r w:rsidRPr="00406989">
        <w:rPr>
          <w:rFonts w:ascii="Arial" w:eastAsia="Calibri" w:hAnsi="Arial" w:cs="Arial"/>
          <w:sz w:val="24"/>
          <w:szCs w:val="24"/>
          <w:lang w:val="bg-BG"/>
        </w:rPr>
        <w:t xml:space="preserve"> / с - специфични условия за нощно време.</w:t>
      </w:r>
    </w:p>
    <w:p w:rsidR="007257EB" w:rsidRPr="00406989" w:rsidRDefault="007257EB" w:rsidP="007257EB">
      <w:pPr>
        <w:spacing w:after="0" w:line="240" w:lineRule="auto"/>
        <w:ind w:firstLine="708"/>
        <w:jc w:val="both"/>
        <w:rPr>
          <w:rFonts w:ascii="Arial" w:eastAsia="Calibri" w:hAnsi="Arial" w:cs="Arial"/>
          <w:sz w:val="24"/>
          <w:szCs w:val="24"/>
          <w:lang w:val="bg-BG"/>
        </w:rPr>
      </w:pPr>
    </w:p>
    <w:p w:rsidR="007257EB" w:rsidRPr="00406989" w:rsidRDefault="007257EB" w:rsidP="007257EB">
      <w:pPr>
        <w:spacing w:after="0" w:line="240" w:lineRule="auto"/>
        <w:ind w:firstLine="708"/>
        <w:jc w:val="both"/>
        <w:rPr>
          <w:rFonts w:ascii="Arial" w:eastAsia="Calibri" w:hAnsi="Arial" w:cs="Arial"/>
          <w:sz w:val="24"/>
          <w:szCs w:val="24"/>
          <w:lang w:val="bg-BG"/>
        </w:rPr>
      </w:pPr>
      <w:r w:rsidRPr="00406989">
        <w:rPr>
          <w:rFonts w:ascii="Arial" w:eastAsia="Calibri" w:hAnsi="Arial" w:cs="Arial"/>
          <w:sz w:val="24"/>
          <w:szCs w:val="24"/>
          <w:lang w:val="bg-BG"/>
        </w:rPr>
        <w:t>Следващите насоки на вятъра бяха разгледани в краткото време (60 мин.) Дисперсионни моделиращи клъстери:</w:t>
      </w:r>
    </w:p>
    <w:p w:rsidR="007257EB" w:rsidRPr="00406989" w:rsidRDefault="007257EB" w:rsidP="007257EB">
      <w:pPr>
        <w:numPr>
          <w:ilvl w:val="0"/>
          <w:numId w:val="7"/>
        </w:numPr>
        <w:spacing w:after="0" w:line="240" w:lineRule="auto"/>
        <w:ind w:left="1134"/>
        <w:contextualSpacing/>
        <w:jc w:val="both"/>
        <w:rPr>
          <w:rFonts w:ascii="Arial" w:eastAsia="Calibri" w:hAnsi="Arial" w:cs="Arial"/>
          <w:sz w:val="24"/>
          <w:szCs w:val="24"/>
          <w:lang w:val="bg-BG"/>
        </w:rPr>
      </w:pPr>
      <w:r w:rsidRPr="00406989">
        <w:rPr>
          <w:rFonts w:ascii="Arial" w:eastAsia="Calibri" w:hAnsi="Arial" w:cs="Arial"/>
          <w:sz w:val="24"/>
          <w:szCs w:val="24"/>
          <w:lang w:val="bg-BG"/>
        </w:rPr>
        <w:t>VSV – преобладаващата посока на вятъра, успоредна на река  Дунав</w:t>
      </w:r>
    </w:p>
    <w:p w:rsidR="007257EB" w:rsidRPr="00406989" w:rsidRDefault="007257EB" w:rsidP="007257EB">
      <w:pPr>
        <w:numPr>
          <w:ilvl w:val="0"/>
          <w:numId w:val="7"/>
        </w:numPr>
        <w:spacing w:after="0" w:line="240" w:lineRule="auto"/>
        <w:ind w:left="1134"/>
        <w:contextualSpacing/>
        <w:jc w:val="both"/>
        <w:rPr>
          <w:rFonts w:ascii="Arial" w:eastAsia="Calibri" w:hAnsi="Arial" w:cs="Arial"/>
          <w:sz w:val="24"/>
          <w:szCs w:val="24"/>
          <w:lang w:val="bg-BG"/>
        </w:rPr>
      </w:pPr>
      <w:r w:rsidRPr="00406989">
        <w:rPr>
          <w:rFonts w:ascii="Arial" w:eastAsia="Calibri" w:hAnsi="Arial" w:cs="Arial"/>
          <w:sz w:val="24"/>
          <w:szCs w:val="24"/>
          <w:lang w:val="bg-BG"/>
        </w:rPr>
        <w:t>NE – третата преобладаваща посока към Тутракан;</w:t>
      </w:r>
    </w:p>
    <w:p w:rsidR="007257EB" w:rsidRPr="00406989" w:rsidRDefault="007257EB" w:rsidP="007257EB">
      <w:pPr>
        <w:numPr>
          <w:ilvl w:val="0"/>
          <w:numId w:val="7"/>
        </w:numPr>
        <w:spacing w:after="0" w:line="240" w:lineRule="auto"/>
        <w:ind w:left="1134"/>
        <w:contextualSpacing/>
        <w:jc w:val="both"/>
        <w:rPr>
          <w:rFonts w:ascii="Arial" w:eastAsia="Calibri" w:hAnsi="Arial" w:cs="Arial"/>
          <w:sz w:val="24"/>
          <w:szCs w:val="24"/>
          <w:lang w:val="bg-BG"/>
        </w:rPr>
      </w:pPr>
      <w:r w:rsidRPr="00406989">
        <w:rPr>
          <w:rFonts w:ascii="Arial" w:eastAsia="Calibri" w:hAnsi="Arial" w:cs="Arial"/>
          <w:sz w:val="24"/>
          <w:szCs w:val="24"/>
          <w:lang w:val="bg-BG"/>
        </w:rPr>
        <w:t>NNE – четвъртата водеща посока към Тутракан;</w:t>
      </w:r>
    </w:p>
    <w:p w:rsidR="007257EB" w:rsidRPr="00406989" w:rsidRDefault="007257EB" w:rsidP="007257EB">
      <w:pPr>
        <w:numPr>
          <w:ilvl w:val="0"/>
          <w:numId w:val="7"/>
        </w:numPr>
        <w:spacing w:after="0" w:line="240" w:lineRule="auto"/>
        <w:ind w:left="1134"/>
        <w:contextualSpacing/>
        <w:jc w:val="both"/>
        <w:rPr>
          <w:rFonts w:ascii="Arial" w:eastAsia="Calibri" w:hAnsi="Arial" w:cs="Arial"/>
          <w:sz w:val="24"/>
          <w:szCs w:val="24"/>
          <w:lang w:val="bg-BG"/>
        </w:rPr>
      </w:pPr>
      <w:r w:rsidRPr="00406989">
        <w:rPr>
          <w:rFonts w:ascii="Arial" w:eastAsia="Calibri" w:hAnsi="Arial" w:cs="Arial"/>
          <w:sz w:val="24"/>
          <w:szCs w:val="24"/>
          <w:lang w:val="bg-BG"/>
        </w:rPr>
        <w:t>N – е най-малко вероятната посока, но също така е най-неблагоприятната ситуация в анализа на въздействието върху качеството на въздуха в Тутракан;</w:t>
      </w:r>
    </w:p>
    <w:p w:rsidR="007257EB" w:rsidRPr="00406989" w:rsidRDefault="007257EB" w:rsidP="007257EB">
      <w:pPr>
        <w:numPr>
          <w:ilvl w:val="0"/>
          <w:numId w:val="7"/>
        </w:numPr>
        <w:spacing w:after="0" w:line="240" w:lineRule="auto"/>
        <w:ind w:left="1134"/>
        <w:contextualSpacing/>
        <w:jc w:val="both"/>
        <w:rPr>
          <w:rFonts w:ascii="Arial" w:eastAsia="Calibri" w:hAnsi="Arial" w:cs="Arial"/>
          <w:sz w:val="24"/>
          <w:szCs w:val="24"/>
          <w:lang w:val="bg-BG"/>
        </w:rPr>
      </w:pPr>
      <w:r w:rsidRPr="00406989">
        <w:rPr>
          <w:rFonts w:ascii="Arial" w:eastAsia="Calibri" w:hAnsi="Arial" w:cs="Arial"/>
          <w:sz w:val="24"/>
          <w:szCs w:val="24"/>
          <w:lang w:val="bg-BG"/>
        </w:rPr>
        <w:t>SSV – до град Олтеница;</w:t>
      </w:r>
    </w:p>
    <w:p w:rsidR="007257EB" w:rsidRPr="00406989" w:rsidRDefault="007257EB" w:rsidP="007257EB">
      <w:pPr>
        <w:numPr>
          <w:ilvl w:val="0"/>
          <w:numId w:val="7"/>
        </w:numPr>
        <w:spacing w:after="0" w:line="240" w:lineRule="auto"/>
        <w:ind w:left="1134"/>
        <w:contextualSpacing/>
        <w:jc w:val="both"/>
        <w:rPr>
          <w:rFonts w:ascii="Arial" w:eastAsia="Calibri" w:hAnsi="Arial" w:cs="Arial"/>
          <w:sz w:val="24"/>
          <w:szCs w:val="24"/>
          <w:lang w:val="bg-BG"/>
        </w:rPr>
      </w:pPr>
      <w:r w:rsidRPr="00406989">
        <w:rPr>
          <w:rFonts w:ascii="Arial" w:eastAsia="Calibri" w:hAnsi="Arial" w:cs="Arial"/>
          <w:sz w:val="24"/>
          <w:szCs w:val="24"/>
          <w:lang w:val="bg-BG"/>
        </w:rPr>
        <w:t>Спокойна атмосфера.</w:t>
      </w:r>
    </w:p>
    <w:p w:rsidR="007257EB" w:rsidRPr="00406989" w:rsidRDefault="007257EB" w:rsidP="007257EB">
      <w:pPr>
        <w:spacing w:after="0" w:line="240" w:lineRule="auto"/>
        <w:ind w:firstLine="708"/>
        <w:jc w:val="both"/>
        <w:rPr>
          <w:rFonts w:ascii="Arial" w:eastAsia="Calibri" w:hAnsi="Arial" w:cs="Arial"/>
          <w:sz w:val="24"/>
          <w:szCs w:val="24"/>
          <w:lang w:val="bg-BG"/>
        </w:rPr>
      </w:pPr>
    </w:p>
    <w:p w:rsidR="007257EB" w:rsidRPr="00406989" w:rsidRDefault="007257EB" w:rsidP="007257EB">
      <w:pPr>
        <w:spacing w:after="0" w:line="240" w:lineRule="auto"/>
        <w:ind w:firstLine="708"/>
        <w:jc w:val="both"/>
        <w:rPr>
          <w:rFonts w:ascii="Arial" w:eastAsia="Calibri" w:hAnsi="Arial" w:cs="Arial"/>
          <w:sz w:val="24"/>
          <w:szCs w:val="24"/>
          <w:lang w:val="bg-BG"/>
        </w:rPr>
      </w:pPr>
      <w:r w:rsidRPr="00406989">
        <w:rPr>
          <w:rFonts w:ascii="Arial" w:eastAsia="Calibri" w:hAnsi="Arial" w:cs="Arial"/>
          <w:sz w:val="24"/>
          <w:szCs w:val="24"/>
          <w:lang w:val="bg-BG"/>
        </w:rPr>
        <w:t>За атмосферно спокойствие бяха оценени класовете на стабилност В (нестабилни) и F (стабилни) при температурните условия, описани по-горе. Класът на устойчивост D (неутрален) не се прилага за атмосферните условия.</w:t>
      </w:r>
    </w:p>
    <w:p w:rsidR="007257EB" w:rsidRPr="00406989" w:rsidRDefault="007257EB" w:rsidP="007257EB">
      <w:pPr>
        <w:spacing w:after="0" w:line="240" w:lineRule="auto"/>
        <w:ind w:firstLine="708"/>
        <w:jc w:val="both"/>
        <w:rPr>
          <w:rFonts w:ascii="Arial" w:eastAsia="Calibri" w:hAnsi="Arial" w:cs="Arial"/>
          <w:sz w:val="24"/>
          <w:szCs w:val="24"/>
          <w:lang w:val="bg-BG"/>
        </w:rPr>
      </w:pPr>
    </w:p>
    <w:p w:rsidR="007257EB" w:rsidRPr="00406989" w:rsidRDefault="007257EB" w:rsidP="007257EB">
      <w:pPr>
        <w:spacing w:after="0" w:line="240" w:lineRule="auto"/>
        <w:ind w:firstLine="708"/>
        <w:jc w:val="both"/>
        <w:rPr>
          <w:rFonts w:ascii="Arial" w:eastAsia="Calibri" w:hAnsi="Arial" w:cs="Arial"/>
          <w:sz w:val="24"/>
          <w:szCs w:val="24"/>
          <w:lang w:val="bg-BG"/>
        </w:rPr>
      </w:pPr>
      <w:r w:rsidRPr="00406989">
        <w:rPr>
          <w:rFonts w:ascii="Arial" w:eastAsia="Calibri" w:hAnsi="Arial" w:cs="Arial"/>
          <w:sz w:val="24"/>
          <w:szCs w:val="24"/>
          <w:lang w:val="bg-BG"/>
        </w:rPr>
        <w:t>При изчисленията за моделиране на дисперсията през 24-часово време за посредничество бяха избрани следните дни, считани за представителни, от базата данни за климата:</w:t>
      </w:r>
    </w:p>
    <w:p w:rsidR="007257EB" w:rsidRPr="00406989" w:rsidRDefault="007257EB" w:rsidP="007257EB">
      <w:pPr>
        <w:spacing w:after="0" w:line="240" w:lineRule="auto"/>
        <w:ind w:firstLine="708"/>
        <w:jc w:val="both"/>
        <w:rPr>
          <w:rFonts w:ascii="Arial" w:eastAsia="Calibri" w:hAnsi="Arial" w:cs="Arial"/>
          <w:sz w:val="24"/>
          <w:szCs w:val="24"/>
          <w:lang w:val="bg-BG"/>
        </w:rPr>
      </w:pPr>
      <w:r w:rsidRPr="00406989">
        <w:rPr>
          <w:rFonts w:ascii="Arial" w:eastAsia="Calibri" w:hAnsi="Arial" w:cs="Arial"/>
          <w:sz w:val="24"/>
          <w:szCs w:val="24"/>
          <w:lang w:val="bg-BG"/>
        </w:rPr>
        <w:t>- за студения сезон - 15.01.2018 г .;</w:t>
      </w:r>
    </w:p>
    <w:p w:rsidR="007257EB" w:rsidRPr="00406989" w:rsidRDefault="007257EB" w:rsidP="007257EB">
      <w:pPr>
        <w:spacing w:after="0" w:line="240" w:lineRule="auto"/>
        <w:ind w:firstLine="708"/>
        <w:jc w:val="both"/>
        <w:rPr>
          <w:rFonts w:ascii="Arial" w:eastAsia="Calibri" w:hAnsi="Arial" w:cs="Arial"/>
          <w:sz w:val="24"/>
          <w:szCs w:val="24"/>
          <w:lang w:val="bg-BG"/>
        </w:rPr>
      </w:pPr>
      <w:r w:rsidRPr="00406989">
        <w:rPr>
          <w:rFonts w:ascii="Arial" w:eastAsia="Calibri" w:hAnsi="Arial" w:cs="Arial"/>
          <w:sz w:val="24"/>
          <w:szCs w:val="24"/>
          <w:lang w:val="bg-BG"/>
        </w:rPr>
        <w:t>- За топлия сезон - 05.07.2017г.;</w:t>
      </w:r>
    </w:p>
    <w:p w:rsidR="007257EB" w:rsidRPr="00406989" w:rsidRDefault="007257EB" w:rsidP="007257EB">
      <w:pPr>
        <w:spacing w:after="0" w:line="240" w:lineRule="auto"/>
        <w:ind w:firstLine="708"/>
        <w:jc w:val="both"/>
        <w:rPr>
          <w:rFonts w:ascii="Arial" w:eastAsia="Calibri" w:hAnsi="Arial" w:cs="Arial"/>
          <w:sz w:val="24"/>
          <w:szCs w:val="24"/>
          <w:lang w:val="bg-BG"/>
        </w:rPr>
      </w:pPr>
      <w:r w:rsidRPr="00406989">
        <w:rPr>
          <w:rFonts w:ascii="Arial" w:eastAsia="Calibri" w:hAnsi="Arial" w:cs="Arial"/>
          <w:sz w:val="24"/>
          <w:szCs w:val="24"/>
          <w:lang w:val="bg-BG"/>
        </w:rPr>
        <w:t>- За преходния сезон на 02.10.2017г.</w:t>
      </w:r>
    </w:p>
    <w:p w:rsidR="007257EB" w:rsidRPr="00406989" w:rsidRDefault="007257EB" w:rsidP="007257EB">
      <w:pPr>
        <w:spacing w:after="0" w:line="240" w:lineRule="auto"/>
        <w:ind w:firstLine="708"/>
        <w:jc w:val="both"/>
        <w:rPr>
          <w:rFonts w:ascii="Arial" w:eastAsia="Calibri" w:hAnsi="Arial" w:cs="Arial"/>
          <w:sz w:val="24"/>
          <w:szCs w:val="24"/>
          <w:lang w:val="bg-BG"/>
        </w:rPr>
      </w:pPr>
      <w:r w:rsidRPr="00406989">
        <w:rPr>
          <w:rFonts w:ascii="Arial" w:eastAsia="Calibri" w:hAnsi="Arial" w:cs="Arial"/>
          <w:sz w:val="24"/>
          <w:szCs w:val="24"/>
          <w:lang w:val="bg-BG"/>
        </w:rPr>
        <w:t>При изчисленията на дисперсионното на CO моделиране за 8-часова медиация, тече от 1 - 8, 9 - 16 и 17 - 24 за гореспоменатите 3 дни, 1 час представляващ интервала 0: 01 - 01:00.</w:t>
      </w:r>
    </w:p>
    <w:p w:rsidR="007257EB" w:rsidRPr="00406989" w:rsidRDefault="007257EB" w:rsidP="007257EB">
      <w:pPr>
        <w:spacing w:after="0" w:line="240" w:lineRule="auto"/>
        <w:ind w:firstLine="708"/>
        <w:jc w:val="both"/>
        <w:rPr>
          <w:rFonts w:ascii="Arial" w:eastAsia="Calibri" w:hAnsi="Arial" w:cs="Arial"/>
          <w:sz w:val="24"/>
          <w:szCs w:val="24"/>
          <w:lang w:val="bg-BG"/>
        </w:rPr>
      </w:pPr>
    </w:p>
    <w:p w:rsidR="007257EB" w:rsidRPr="00406989" w:rsidRDefault="007257EB" w:rsidP="007257EB">
      <w:pPr>
        <w:spacing w:after="0" w:line="240" w:lineRule="auto"/>
        <w:ind w:firstLine="708"/>
        <w:jc w:val="both"/>
        <w:rPr>
          <w:rFonts w:ascii="Arial" w:eastAsia="Calibri" w:hAnsi="Arial" w:cs="Arial"/>
          <w:sz w:val="24"/>
          <w:szCs w:val="24"/>
          <w:lang w:val="bg-BG"/>
        </w:rPr>
      </w:pPr>
      <w:r w:rsidRPr="00406989">
        <w:rPr>
          <w:rFonts w:ascii="Arial" w:eastAsia="Calibri" w:hAnsi="Arial" w:cs="Arial"/>
          <w:sz w:val="24"/>
          <w:szCs w:val="24"/>
          <w:lang w:val="bg-BG"/>
        </w:rPr>
        <w:t>При изчисленията за моделиране на дисперсията за годишното време за посредничество беше използвана базата данни за климата за календарната 2017 година.</w:t>
      </w:r>
    </w:p>
    <w:p w:rsidR="007257EB" w:rsidRPr="00406989" w:rsidRDefault="007257EB" w:rsidP="007257EB">
      <w:pPr>
        <w:spacing w:after="0" w:line="240" w:lineRule="auto"/>
        <w:ind w:firstLine="708"/>
        <w:jc w:val="both"/>
        <w:rPr>
          <w:rFonts w:ascii="Arial" w:eastAsia="Calibri" w:hAnsi="Arial" w:cs="Arial"/>
          <w:sz w:val="24"/>
          <w:szCs w:val="24"/>
          <w:lang w:val="bg-BG"/>
        </w:rPr>
      </w:pPr>
    </w:p>
    <w:p w:rsidR="007257EB" w:rsidRPr="00406989" w:rsidRDefault="007257EB" w:rsidP="007257EB">
      <w:pPr>
        <w:spacing w:after="0" w:line="240" w:lineRule="auto"/>
        <w:ind w:firstLine="708"/>
        <w:jc w:val="both"/>
        <w:rPr>
          <w:rFonts w:ascii="Arial" w:eastAsia="Calibri" w:hAnsi="Arial" w:cs="Arial"/>
          <w:sz w:val="24"/>
          <w:szCs w:val="24"/>
          <w:lang w:val="bg-BG"/>
        </w:rPr>
      </w:pPr>
      <w:r w:rsidRPr="00406989">
        <w:rPr>
          <w:rFonts w:ascii="Arial" w:eastAsia="Calibri" w:hAnsi="Arial" w:cs="Arial"/>
          <w:sz w:val="24"/>
          <w:szCs w:val="24"/>
          <w:lang w:val="bg-BG"/>
        </w:rPr>
        <w:t>За моделиране на времето за дисперсия на СО2 - средно време за студения сезон, базата данни за климата беше използвана за периода 01.10.2017 - 31.03.2018 г..</w:t>
      </w:r>
    </w:p>
    <w:p w:rsidR="007257EB" w:rsidRPr="00406989" w:rsidRDefault="007257EB" w:rsidP="007257EB">
      <w:pPr>
        <w:spacing w:after="0" w:line="240" w:lineRule="auto"/>
        <w:ind w:firstLine="708"/>
        <w:jc w:val="both"/>
        <w:rPr>
          <w:rFonts w:ascii="Arial" w:eastAsia="Calibri" w:hAnsi="Arial" w:cs="Arial"/>
          <w:sz w:val="24"/>
          <w:szCs w:val="24"/>
          <w:lang w:val="bg-BG"/>
        </w:rPr>
      </w:pPr>
    </w:p>
    <w:p w:rsidR="007257EB" w:rsidRPr="00406989" w:rsidRDefault="007257EB" w:rsidP="007257EB">
      <w:pPr>
        <w:spacing w:after="0" w:line="240" w:lineRule="auto"/>
        <w:ind w:firstLine="708"/>
        <w:jc w:val="both"/>
        <w:rPr>
          <w:rFonts w:ascii="Arial" w:eastAsia="Calibri" w:hAnsi="Arial" w:cs="Arial"/>
          <w:bCs/>
          <w:sz w:val="24"/>
          <w:szCs w:val="24"/>
          <w:lang w:val="bg-BG"/>
        </w:rPr>
      </w:pPr>
      <w:r w:rsidRPr="00406989">
        <w:rPr>
          <w:rFonts w:ascii="Arial" w:eastAsia="Calibri" w:hAnsi="Arial" w:cs="Arial"/>
          <w:sz w:val="24"/>
          <w:szCs w:val="24"/>
          <w:lang w:val="bg-BG"/>
        </w:rPr>
        <w:t>От "проучването за замърсяване на въздуха в атмосферата" за обекта на SC GREEN OIL AND LUBES S.R.L., Инсталация за рециклиране на отработено масло, гр. Олтеница, окръг Кълъраш, беше направено заключението, че въздействието от дейността на инсталацията за рециклиране на отработени масла върху качеството на околния въздух е незначително по отношение на NOx, CO и PM10</w:t>
      </w:r>
      <w:r w:rsidRPr="00406989">
        <w:rPr>
          <w:rFonts w:ascii="Arial" w:eastAsia="Calibri" w:hAnsi="Arial" w:cs="Arial"/>
          <w:bCs/>
          <w:sz w:val="24"/>
          <w:szCs w:val="24"/>
          <w:lang w:val="bg-BG"/>
        </w:rPr>
        <w:t>.</w:t>
      </w:r>
    </w:p>
    <w:p w:rsidR="007257EB" w:rsidRPr="00406989" w:rsidRDefault="007257EB" w:rsidP="007257EB">
      <w:pPr>
        <w:spacing w:after="0" w:line="240" w:lineRule="auto"/>
        <w:ind w:firstLine="708"/>
        <w:jc w:val="both"/>
        <w:rPr>
          <w:rFonts w:ascii="Arial" w:eastAsia="Calibri" w:hAnsi="Arial" w:cs="Arial"/>
          <w:bCs/>
          <w:sz w:val="24"/>
          <w:szCs w:val="24"/>
          <w:lang w:val="bg-BG"/>
        </w:rPr>
      </w:pPr>
      <w:r w:rsidRPr="00406989">
        <w:rPr>
          <w:rFonts w:ascii="Arial" w:eastAsia="Calibri" w:hAnsi="Arial" w:cs="Arial"/>
          <w:bCs/>
          <w:sz w:val="24"/>
          <w:szCs w:val="24"/>
          <w:lang w:val="bg-BG"/>
        </w:rPr>
        <w:lastRenderedPageBreak/>
        <w:t>Предвид гореизложеното, в следващата таблица са представени резултатите от изчисленията на дисперсията на замърсителя SO2 в три хипотези: вътрешните източници от мястото на рециклиране на отработено масло, външните източници в Олтеница ( автомобилен трафик и отопление на жилища) и кумулативното въздействие, т.е. максималната концентрация, която е резултат от изчисляването и локализацията на точката, в която се достига максималната концентрация.</w:t>
      </w:r>
    </w:p>
    <w:p w:rsidR="007257EB" w:rsidRPr="00406989" w:rsidRDefault="007257EB" w:rsidP="007257EB">
      <w:pPr>
        <w:spacing w:after="0" w:line="240" w:lineRule="auto"/>
        <w:ind w:firstLine="708"/>
        <w:jc w:val="both"/>
        <w:rPr>
          <w:rFonts w:ascii="Arial" w:eastAsia="Calibri" w:hAnsi="Arial" w:cs="Arial"/>
          <w:lang w:val="bg-BG"/>
        </w:rPr>
        <w:sectPr w:rsidR="007257EB" w:rsidRPr="00406989">
          <w:pgSz w:w="11906" w:h="16838"/>
          <w:pgMar w:top="1417" w:right="1417" w:bottom="1417" w:left="1417" w:header="708" w:footer="708" w:gutter="0"/>
          <w:cols w:space="708"/>
          <w:docGrid w:linePitch="360"/>
        </w:sectPr>
      </w:pPr>
    </w:p>
    <w:p w:rsidR="007257EB" w:rsidRPr="00406989" w:rsidRDefault="007257EB" w:rsidP="007257EB">
      <w:pPr>
        <w:keepNext/>
        <w:widowControl w:val="0"/>
        <w:spacing w:before="240" w:after="0" w:line="240" w:lineRule="auto"/>
        <w:ind w:left="284"/>
        <w:rPr>
          <w:rFonts w:ascii="Arial" w:hAnsi="Arial" w:cs="Arial"/>
          <w:lang w:val="bg-BG"/>
        </w:rPr>
      </w:pPr>
      <w:r w:rsidRPr="00406989">
        <w:rPr>
          <w:rFonts w:ascii="Arial" w:hAnsi="Arial" w:cs="Arial"/>
          <w:lang w:val="bg-BG"/>
        </w:rPr>
        <w:lastRenderedPageBreak/>
        <w:t>Сравнителен анализ на резултатите от изчисленията на SO2 дисперсията</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1167"/>
        <w:gridCol w:w="1363"/>
        <w:gridCol w:w="1266"/>
        <w:gridCol w:w="1119"/>
        <w:gridCol w:w="2392"/>
        <w:gridCol w:w="988"/>
        <w:gridCol w:w="2388"/>
        <w:gridCol w:w="988"/>
        <w:gridCol w:w="2392"/>
      </w:tblGrid>
      <w:tr w:rsidR="00406989" w:rsidRPr="00406989" w:rsidTr="00B742AC">
        <w:trPr>
          <w:tblHeader/>
        </w:trPr>
        <w:tc>
          <w:tcPr>
            <w:tcW w:w="680" w:type="dxa"/>
            <w:vMerge w:val="restart"/>
            <w:shd w:val="clear" w:color="auto" w:fill="C2D69B"/>
            <w:vAlign w:val="center"/>
          </w:tcPr>
          <w:p w:rsidR="007257EB" w:rsidRPr="00406989" w:rsidRDefault="007257EB" w:rsidP="007257EB">
            <w:pPr>
              <w:spacing w:before="60" w:after="0" w:line="240" w:lineRule="auto"/>
              <w:jc w:val="center"/>
              <w:rPr>
                <w:rFonts w:ascii="Arial" w:eastAsia="Calibri" w:hAnsi="Arial" w:cs="Arial"/>
                <w:b/>
                <w:sz w:val="20"/>
                <w:szCs w:val="20"/>
                <w:lang w:val="bg-BG"/>
              </w:rPr>
            </w:pPr>
            <w:r w:rsidRPr="00406989">
              <w:rPr>
                <w:rFonts w:ascii="Arial" w:eastAsia="Calibri" w:hAnsi="Arial" w:cs="Arial"/>
                <w:b/>
                <w:sz w:val="20"/>
                <w:szCs w:val="20"/>
                <w:lang w:val="bg-BG"/>
              </w:rPr>
              <w:t>№.</w:t>
            </w:r>
          </w:p>
        </w:tc>
        <w:tc>
          <w:tcPr>
            <w:tcW w:w="1170" w:type="dxa"/>
            <w:vMerge w:val="restart"/>
            <w:shd w:val="clear" w:color="auto" w:fill="C2D69B"/>
            <w:vAlign w:val="center"/>
          </w:tcPr>
          <w:p w:rsidR="007257EB" w:rsidRPr="00406989" w:rsidRDefault="007257EB" w:rsidP="007257EB">
            <w:pPr>
              <w:spacing w:before="60" w:after="0" w:line="240" w:lineRule="auto"/>
              <w:jc w:val="center"/>
              <w:rPr>
                <w:rFonts w:ascii="Arial" w:eastAsia="Calibri" w:hAnsi="Arial" w:cs="Arial"/>
                <w:b/>
                <w:sz w:val="20"/>
                <w:szCs w:val="20"/>
                <w:lang w:val="bg-BG"/>
              </w:rPr>
            </w:pPr>
            <w:r w:rsidRPr="00406989">
              <w:rPr>
                <w:rFonts w:ascii="Arial" w:eastAsia="Calibri" w:hAnsi="Arial" w:cs="Arial"/>
                <w:b/>
                <w:sz w:val="20"/>
                <w:szCs w:val="20"/>
                <w:lang w:val="bg-BG"/>
              </w:rPr>
              <w:t>Средно време/ посока на вятъра</w:t>
            </w:r>
          </w:p>
        </w:tc>
        <w:tc>
          <w:tcPr>
            <w:tcW w:w="1278" w:type="dxa"/>
            <w:vMerge w:val="restart"/>
            <w:shd w:val="clear" w:color="auto" w:fill="C2D69B"/>
            <w:vAlign w:val="center"/>
          </w:tcPr>
          <w:p w:rsidR="007257EB" w:rsidRPr="00406989" w:rsidRDefault="007257EB" w:rsidP="007257EB">
            <w:pPr>
              <w:spacing w:before="60" w:after="0" w:line="240" w:lineRule="auto"/>
              <w:jc w:val="center"/>
              <w:rPr>
                <w:rFonts w:ascii="Arial" w:eastAsia="Calibri" w:hAnsi="Arial" w:cs="Arial"/>
                <w:b/>
                <w:sz w:val="20"/>
                <w:szCs w:val="20"/>
                <w:lang w:val="bg-BG"/>
              </w:rPr>
            </w:pPr>
            <w:r w:rsidRPr="00406989">
              <w:rPr>
                <w:rFonts w:ascii="Arial" w:eastAsia="Calibri" w:hAnsi="Arial" w:cs="Arial"/>
                <w:b/>
                <w:sz w:val="20"/>
                <w:szCs w:val="20"/>
                <w:lang w:val="bg-BG"/>
              </w:rPr>
              <w:t>Клас стабилност</w:t>
            </w:r>
          </w:p>
        </w:tc>
        <w:tc>
          <w:tcPr>
            <w:tcW w:w="1268" w:type="dxa"/>
            <w:vMerge w:val="restart"/>
            <w:shd w:val="clear" w:color="auto" w:fill="C2D69B"/>
            <w:vAlign w:val="center"/>
          </w:tcPr>
          <w:p w:rsidR="007257EB" w:rsidRPr="00406989" w:rsidRDefault="007257EB" w:rsidP="007257EB">
            <w:pPr>
              <w:spacing w:before="60" w:after="0" w:line="240" w:lineRule="auto"/>
              <w:jc w:val="center"/>
              <w:rPr>
                <w:rFonts w:ascii="Arial" w:eastAsia="Calibri" w:hAnsi="Arial" w:cs="Arial"/>
                <w:b/>
                <w:sz w:val="20"/>
                <w:szCs w:val="20"/>
                <w:lang w:val="bg-BG"/>
              </w:rPr>
            </w:pPr>
            <w:r w:rsidRPr="00406989">
              <w:rPr>
                <w:rFonts w:ascii="Arial" w:eastAsia="Calibri" w:hAnsi="Arial" w:cs="Arial"/>
                <w:b/>
                <w:sz w:val="20"/>
                <w:szCs w:val="20"/>
                <w:lang w:val="bg-BG"/>
              </w:rPr>
              <w:t>гранична стойност, μg/mc, съгласно L104/2011</w:t>
            </w:r>
          </w:p>
        </w:tc>
        <w:tc>
          <w:tcPr>
            <w:tcW w:w="3537" w:type="dxa"/>
            <w:gridSpan w:val="2"/>
            <w:shd w:val="clear" w:color="auto" w:fill="92D050"/>
            <w:vAlign w:val="center"/>
          </w:tcPr>
          <w:p w:rsidR="007257EB" w:rsidRPr="00406989" w:rsidRDefault="007257EB" w:rsidP="007257EB">
            <w:pPr>
              <w:spacing w:before="60" w:after="0" w:line="240" w:lineRule="auto"/>
              <w:jc w:val="center"/>
              <w:rPr>
                <w:rFonts w:ascii="Arial" w:eastAsia="Calibri" w:hAnsi="Arial" w:cs="Arial"/>
                <w:b/>
                <w:sz w:val="20"/>
                <w:szCs w:val="20"/>
                <w:lang w:val="bg-BG"/>
              </w:rPr>
            </w:pPr>
            <w:r w:rsidRPr="00406989">
              <w:rPr>
                <w:rFonts w:ascii="Arial" w:eastAsia="Calibri" w:hAnsi="Arial" w:cs="Arial"/>
                <w:b/>
                <w:sz w:val="20"/>
                <w:szCs w:val="20"/>
                <w:lang w:val="bg-BG"/>
              </w:rPr>
              <w:t>Вътрешен</w:t>
            </w:r>
          </w:p>
        </w:tc>
        <w:tc>
          <w:tcPr>
            <w:tcW w:w="3402" w:type="dxa"/>
            <w:gridSpan w:val="2"/>
            <w:shd w:val="clear" w:color="auto" w:fill="FABF8F"/>
            <w:vAlign w:val="center"/>
          </w:tcPr>
          <w:p w:rsidR="007257EB" w:rsidRPr="00406989" w:rsidRDefault="007257EB" w:rsidP="007257EB">
            <w:pPr>
              <w:spacing w:before="60" w:after="0" w:line="240" w:lineRule="auto"/>
              <w:jc w:val="center"/>
              <w:rPr>
                <w:rFonts w:ascii="Arial" w:eastAsia="Calibri" w:hAnsi="Arial" w:cs="Arial"/>
                <w:b/>
                <w:sz w:val="20"/>
                <w:szCs w:val="20"/>
                <w:lang w:val="bg-BG"/>
              </w:rPr>
            </w:pPr>
            <w:r w:rsidRPr="00406989">
              <w:rPr>
                <w:rFonts w:ascii="Arial" w:eastAsia="Calibri" w:hAnsi="Arial" w:cs="Arial"/>
                <w:b/>
                <w:sz w:val="20"/>
                <w:szCs w:val="20"/>
                <w:lang w:val="bg-BG"/>
              </w:rPr>
              <w:t>Външен</w:t>
            </w:r>
          </w:p>
        </w:tc>
        <w:tc>
          <w:tcPr>
            <w:tcW w:w="3402" w:type="dxa"/>
            <w:gridSpan w:val="2"/>
            <w:shd w:val="clear" w:color="auto" w:fill="92CDDC"/>
            <w:vAlign w:val="center"/>
          </w:tcPr>
          <w:p w:rsidR="007257EB" w:rsidRPr="00406989" w:rsidRDefault="007257EB" w:rsidP="007257EB">
            <w:pPr>
              <w:spacing w:before="60" w:after="0" w:line="240" w:lineRule="auto"/>
              <w:jc w:val="center"/>
              <w:rPr>
                <w:rFonts w:ascii="Arial" w:eastAsia="Calibri" w:hAnsi="Arial" w:cs="Arial"/>
                <w:b/>
                <w:sz w:val="20"/>
                <w:szCs w:val="20"/>
                <w:lang w:val="bg-BG"/>
              </w:rPr>
            </w:pPr>
            <w:r w:rsidRPr="00406989">
              <w:rPr>
                <w:rFonts w:ascii="Arial" w:eastAsia="Calibri" w:hAnsi="Arial" w:cs="Arial"/>
                <w:b/>
                <w:sz w:val="20"/>
                <w:szCs w:val="20"/>
                <w:lang w:val="bg-BG"/>
              </w:rPr>
              <w:t xml:space="preserve">Кумулативно </w:t>
            </w:r>
          </w:p>
        </w:tc>
      </w:tr>
      <w:tr w:rsidR="00406989" w:rsidRPr="00406989" w:rsidTr="00B742AC">
        <w:trPr>
          <w:trHeight w:val="964"/>
          <w:tblHeader/>
        </w:trPr>
        <w:tc>
          <w:tcPr>
            <w:tcW w:w="680" w:type="dxa"/>
            <w:vMerge/>
            <w:shd w:val="clear" w:color="auto" w:fill="C2D69B"/>
            <w:vAlign w:val="center"/>
          </w:tcPr>
          <w:p w:rsidR="007257EB" w:rsidRPr="00406989" w:rsidRDefault="007257EB" w:rsidP="007257EB">
            <w:pPr>
              <w:spacing w:before="60" w:after="0" w:line="240" w:lineRule="auto"/>
              <w:jc w:val="center"/>
              <w:rPr>
                <w:rFonts w:ascii="Arial" w:eastAsia="Calibri" w:hAnsi="Arial" w:cs="Arial"/>
                <w:b/>
                <w:sz w:val="20"/>
                <w:szCs w:val="20"/>
                <w:lang w:val="bg-BG"/>
              </w:rPr>
            </w:pPr>
          </w:p>
        </w:tc>
        <w:tc>
          <w:tcPr>
            <w:tcW w:w="1170" w:type="dxa"/>
            <w:vMerge/>
            <w:shd w:val="clear" w:color="auto" w:fill="C2D69B"/>
            <w:vAlign w:val="center"/>
          </w:tcPr>
          <w:p w:rsidR="007257EB" w:rsidRPr="00406989" w:rsidRDefault="007257EB" w:rsidP="007257EB">
            <w:pPr>
              <w:spacing w:before="60" w:after="0" w:line="240" w:lineRule="auto"/>
              <w:jc w:val="center"/>
              <w:rPr>
                <w:rFonts w:ascii="Arial" w:eastAsia="Calibri" w:hAnsi="Arial" w:cs="Arial"/>
                <w:b/>
                <w:sz w:val="20"/>
                <w:szCs w:val="20"/>
                <w:lang w:val="bg-BG"/>
              </w:rPr>
            </w:pPr>
          </w:p>
        </w:tc>
        <w:tc>
          <w:tcPr>
            <w:tcW w:w="1278" w:type="dxa"/>
            <w:vMerge/>
            <w:shd w:val="clear" w:color="auto" w:fill="C2D69B"/>
            <w:vAlign w:val="center"/>
          </w:tcPr>
          <w:p w:rsidR="007257EB" w:rsidRPr="00406989" w:rsidRDefault="007257EB" w:rsidP="007257EB">
            <w:pPr>
              <w:spacing w:before="60" w:after="0" w:line="240" w:lineRule="auto"/>
              <w:jc w:val="center"/>
              <w:rPr>
                <w:rFonts w:ascii="Arial" w:eastAsia="Calibri" w:hAnsi="Arial" w:cs="Arial"/>
                <w:b/>
                <w:sz w:val="20"/>
                <w:szCs w:val="20"/>
                <w:lang w:val="bg-BG"/>
              </w:rPr>
            </w:pPr>
          </w:p>
        </w:tc>
        <w:tc>
          <w:tcPr>
            <w:tcW w:w="1268" w:type="dxa"/>
            <w:vMerge/>
            <w:shd w:val="clear" w:color="auto" w:fill="C2D69B"/>
            <w:vAlign w:val="center"/>
          </w:tcPr>
          <w:p w:rsidR="007257EB" w:rsidRPr="00406989" w:rsidRDefault="007257EB" w:rsidP="007257EB">
            <w:pPr>
              <w:spacing w:before="60" w:after="0" w:line="240" w:lineRule="auto"/>
              <w:jc w:val="center"/>
              <w:rPr>
                <w:rFonts w:ascii="Arial" w:eastAsia="Calibri" w:hAnsi="Arial" w:cs="Arial"/>
                <w:b/>
                <w:sz w:val="20"/>
                <w:szCs w:val="20"/>
                <w:lang w:val="bg-BG"/>
              </w:rPr>
            </w:pPr>
          </w:p>
        </w:tc>
        <w:tc>
          <w:tcPr>
            <w:tcW w:w="1128" w:type="dxa"/>
            <w:shd w:val="clear" w:color="auto" w:fill="92D050"/>
            <w:vAlign w:val="center"/>
          </w:tcPr>
          <w:p w:rsidR="007257EB" w:rsidRPr="00406989" w:rsidRDefault="007257EB" w:rsidP="007257EB">
            <w:pPr>
              <w:spacing w:before="60" w:after="0" w:line="240" w:lineRule="auto"/>
              <w:jc w:val="center"/>
              <w:rPr>
                <w:rFonts w:ascii="Arial" w:eastAsia="Calibri" w:hAnsi="Arial" w:cs="Arial"/>
                <w:b/>
                <w:sz w:val="20"/>
                <w:szCs w:val="20"/>
                <w:lang w:val="bg-BG"/>
              </w:rPr>
            </w:pPr>
            <w:r w:rsidRPr="00406989">
              <w:rPr>
                <w:rFonts w:ascii="Arial" w:eastAsia="Calibri" w:hAnsi="Arial" w:cs="Arial"/>
                <w:b/>
                <w:sz w:val="20"/>
                <w:szCs w:val="20"/>
                <w:lang w:val="bg-BG"/>
              </w:rPr>
              <w:t>C</w:t>
            </w:r>
            <w:r w:rsidRPr="00406989">
              <w:rPr>
                <w:rFonts w:ascii="Arial" w:eastAsia="Calibri" w:hAnsi="Arial" w:cs="Arial"/>
                <w:b/>
                <w:sz w:val="20"/>
                <w:szCs w:val="20"/>
                <w:vertAlign w:val="subscript"/>
                <w:lang w:val="bg-BG"/>
              </w:rPr>
              <w:t>max</w:t>
            </w:r>
            <w:r w:rsidRPr="00406989">
              <w:rPr>
                <w:rFonts w:ascii="Arial" w:eastAsia="Calibri" w:hAnsi="Arial" w:cs="Arial"/>
                <w:b/>
                <w:sz w:val="20"/>
                <w:szCs w:val="20"/>
                <w:lang w:val="bg-BG"/>
              </w:rPr>
              <w:t>, μg/mc</w:t>
            </w:r>
          </w:p>
        </w:tc>
        <w:tc>
          <w:tcPr>
            <w:tcW w:w="2409" w:type="dxa"/>
            <w:shd w:val="clear" w:color="auto" w:fill="92D050"/>
            <w:vAlign w:val="center"/>
          </w:tcPr>
          <w:p w:rsidR="007257EB" w:rsidRPr="00406989" w:rsidRDefault="007257EB" w:rsidP="007257EB">
            <w:pPr>
              <w:spacing w:before="60" w:after="0" w:line="240" w:lineRule="auto"/>
              <w:jc w:val="center"/>
              <w:rPr>
                <w:rFonts w:ascii="Arial" w:eastAsia="Calibri" w:hAnsi="Arial" w:cs="Arial"/>
                <w:b/>
                <w:sz w:val="20"/>
                <w:szCs w:val="20"/>
                <w:lang w:val="bg-BG"/>
              </w:rPr>
            </w:pPr>
            <w:r w:rsidRPr="00406989">
              <w:rPr>
                <w:rFonts w:ascii="Arial" w:eastAsia="Calibri" w:hAnsi="Arial" w:cs="Arial"/>
                <w:b/>
                <w:sz w:val="20"/>
                <w:szCs w:val="20"/>
                <w:lang w:val="bg-BG"/>
              </w:rPr>
              <w:t>Локализация на максималната точка на концентрация, координиране</w:t>
            </w:r>
          </w:p>
        </w:tc>
        <w:tc>
          <w:tcPr>
            <w:tcW w:w="993" w:type="dxa"/>
            <w:shd w:val="clear" w:color="auto" w:fill="FABF8F"/>
            <w:vAlign w:val="center"/>
          </w:tcPr>
          <w:p w:rsidR="007257EB" w:rsidRPr="00406989" w:rsidRDefault="007257EB" w:rsidP="007257EB">
            <w:pPr>
              <w:spacing w:before="60" w:after="0" w:line="240" w:lineRule="auto"/>
              <w:jc w:val="center"/>
              <w:rPr>
                <w:rFonts w:ascii="Arial" w:eastAsia="Calibri" w:hAnsi="Arial" w:cs="Arial"/>
                <w:b/>
                <w:sz w:val="20"/>
                <w:szCs w:val="20"/>
                <w:lang w:val="bg-BG"/>
              </w:rPr>
            </w:pPr>
            <w:r w:rsidRPr="00406989">
              <w:rPr>
                <w:rFonts w:ascii="Arial" w:eastAsia="Calibri" w:hAnsi="Arial" w:cs="Arial"/>
                <w:b/>
                <w:sz w:val="20"/>
                <w:szCs w:val="20"/>
                <w:lang w:val="bg-BG"/>
              </w:rPr>
              <w:t>C</w:t>
            </w:r>
            <w:r w:rsidRPr="00406989">
              <w:rPr>
                <w:rFonts w:ascii="Arial" w:eastAsia="Calibri" w:hAnsi="Arial" w:cs="Arial"/>
                <w:b/>
                <w:sz w:val="20"/>
                <w:szCs w:val="20"/>
                <w:vertAlign w:val="subscript"/>
                <w:lang w:val="bg-BG"/>
              </w:rPr>
              <w:t>max</w:t>
            </w:r>
            <w:r w:rsidRPr="00406989">
              <w:rPr>
                <w:rFonts w:ascii="Arial" w:eastAsia="Calibri" w:hAnsi="Arial" w:cs="Arial"/>
                <w:b/>
                <w:sz w:val="20"/>
                <w:szCs w:val="20"/>
                <w:lang w:val="bg-BG"/>
              </w:rPr>
              <w:t>, μg/mc</w:t>
            </w:r>
          </w:p>
        </w:tc>
        <w:tc>
          <w:tcPr>
            <w:tcW w:w="2409" w:type="dxa"/>
            <w:shd w:val="clear" w:color="auto" w:fill="FABF8F"/>
            <w:vAlign w:val="center"/>
          </w:tcPr>
          <w:p w:rsidR="007257EB" w:rsidRPr="00406989" w:rsidRDefault="007257EB" w:rsidP="007257EB">
            <w:pPr>
              <w:spacing w:before="60" w:after="0" w:line="240" w:lineRule="auto"/>
              <w:jc w:val="center"/>
              <w:rPr>
                <w:rFonts w:ascii="Arial" w:eastAsia="Calibri" w:hAnsi="Arial" w:cs="Arial"/>
                <w:b/>
                <w:sz w:val="20"/>
                <w:szCs w:val="20"/>
                <w:lang w:val="bg-BG"/>
              </w:rPr>
            </w:pPr>
            <w:r w:rsidRPr="00406989">
              <w:rPr>
                <w:rFonts w:ascii="Arial" w:eastAsia="Calibri" w:hAnsi="Arial" w:cs="Arial"/>
                <w:b/>
                <w:sz w:val="20"/>
                <w:szCs w:val="20"/>
                <w:lang w:val="bg-BG"/>
              </w:rPr>
              <w:t>Локализация на максималната точка на концентрация, координиране</w:t>
            </w:r>
          </w:p>
        </w:tc>
        <w:tc>
          <w:tcPr>
            <w:tcW w:w="993" w:type="dxa"/>
            <w:shd w:val="clear" w:color="auto" w:fill="92CDDC"/>
            <w:vAlign w:val="center"/>
          </w:tcPr>
          <w:p w:rsidR="007257EB" w:rsidRPr="00406989" w:rsidRDefault="007257EB" w:rsidP="007257EB">
            <w:pPr>
              <w:spacing w:before="60" w:after="0" w:line="240" w:lineRule="auto"/>
              <w:jc w:val="center"/>
              <w:rPr>
                <w:rFonts w:ascii="Arial" w:eastAsia="Calibri" w:hAnsi="Arial" w:cs="Arial"/>
                <w:b/>
                <w:sz w:val="20"/>
                <w:szCs w:val="20"/>
                <w:lang w:val="bg-BG"/>
              </w:rPr>
            </w:pPr>
            <w:r w:rsidRPr="00406989">
              <w:rPr>
                <w:rFonts w:ascii="Arial" w:eastAsia="Calibri" w:hAnsi="Arial" w:cs="Arial"/>
                <w:b/>
                <w:sz w:val="20"/>
                <w:szCs w:val="20"/>
                <w:lang w:val="bg-BG"/>
              </w:rPr>
              <w:t>C</w:t>
            </w:r>
            <w:r w:rsidRPr="00406989">
              <w:rPr>
                <w:rFonts w:ascii="Arial" w:eastAsia="Calibri" w:hAnsi="Arial" w:cs="Arial"/>
                <w:b/>
                <w:sz w:val="20"/>
                <w:szCs w:val="20"/>
                <w:vertAlign w:val="subscript"/>
                <w:lang w:val="bg-BG"/>
              </w:rPr>
              <w:t>max</w:t>
            </w:r>
            <w:r w:rsidRPr="00406989">
              <w:rPr>
                <w:rFonts w:ascii="Arial" w:eastAsia="Calibri" w:hAnsi="Arial" w:cs="Arial"/>
                <w:b/>
                <w:sz w:val="20"/>
                <w:szCs w:val="20"/>
                <w:lang w:val="bg-BG"/>
              </w:rPr>
              <w:t>, μg/mc</w:t>
            </w:r>
          </w:p>
        </w:tc>
        <w:tc>
          <w:tcPr>
            <w:tcW w:w="2409" w:type="dxa"/>
            <w:shd w:val="clear" w:color="auto" w:fill="92CDDC"/>
            <w:vAlign w:val="center"/>
          </w:tcPr>
          <w:p w:rsidR="007257EB" w:rsidRPr="00406989" w:rsidRDefault="007257EB" w:rsidP="007257EB">
            <w:pPr>
              <w:spacing w:before="60" w:after="0" w:line="240" w:lineRule="auto"/>
              <w:jc w:val="center"/>
              <w:rPr>
                <w:rFonts w:ascii="Arial" w:eastAsia="Calibri" w:hAnsi="Arial" w:cs="Arial"/>
                <w:b/>
                <w:sz w:val="20"/>
                <w:szCs w:val="20"/>
                <w:lang w:val="bg-BG"/>
              </w:rPr>
            </w:pPr>
            <w:r w:rsidRPr="00406989">
              <w:rPr>
                <w:rFonts w:ascii="Arial" w:eastAsia="Calibri" w:hAnsi="Arial" w:cs="Arial"/>
                <w:b/>
                <w:sz w:val="20"/>
                <w:szCs w:val="20"/>
                <w:lang w:val="bg-BG"/>
              </w:rPr>
              <w:t>Локализация на максималната точка на концентрация, координиране</w:t>
            </w:r>
          </w:p>
        </w:tc>
      </w:tr>
      <w:tr w:rsidR="00406989" w:rsidRPr="00406989" w:rsidTr="00B742AC">
        <w:tc>
          <w:tcPr>
            <w:tcW w:w="680"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1</w:t>
            </w:r>
          </w:p>
        </w:tc>
        <w:tc>
          <w:tcPr>
            <w:tcW w:w="1170" w:type="dxa"/>
            <w:vMerge w:val="restart"/>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60 min./ VSV</w:t>
            </w:r>
          </w:p>
        </w:tc>
        <w:tc>
          <w:tcPr>
            <w:tcW w:w="1278"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B</w:t>
            </w:r>
          </w:p>
        </w:tc>
        <w:tc>
          <w:tcPr>
            <w:tcW w:w="1268" w:type="dxa"/>
            <w:vMerge w:val="restart"/>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350</w:t>
            </w:r>
          </w:p>
        </w:tc>
        <w:tc>
          <w:tcPr>
            <w:tcW w:w="1128"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10,52</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Свободна строителна земя, Олтеница</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4'4.16"N, 26°38'2.01"E</w:t>
            </w:r>
          </w:p>
        </w:tc>
        <w:tc>
          <w:tcPr>
            <w:tcW w:w="993"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2,63</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Жилищна зона в Олтеница</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5'24.92"N, 26°38'44.14"E</w:t>
            </w:r>
          </w:p>
        </w:tc>
        <w:tc>
          <w:tcPr>
            <w:tcW w:w="993"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13,91</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Свободна строителна земя, Олтеница44° 4'4.16"N, 26°37'58.29"E</w:t>
            </w:r>
          </w:p>
        </w:tc>
      </w:tr>
      <w:tr w:rsidR="00406989" w:rsidRPr="00406989" w:rsidTr="00B742AC">
        <w:tc>
          <w:tcPr>
            <w:tcW w:w="680"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2</w:t>
            </w:r>
          </w:p>
        </w:tc>
        <w:tc>
          <w:tcPr>
            <w:tcW w:w="1170" w:type="dxa"/>
            <w:vMerge/>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p>
        </w:tc>
        <w:tc>
          <w:tcPr>
            <w:tcW w:w="1278"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D</w:t>
            </w:r>
          </w:p>
        </w:tc>
        <w:tc>
          <w:tcPr>
            <w:tcW w:w="1268" w:type="dxa"/>
            <w:vMerge/>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p>
        </w:tc>
        <w:tc>
          <w:tcPr>
            <w:tcW w:w="1128"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2,92</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Свободна строителна земя, Олтеница</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4'4.16"N, 26°38'2.01"E</w:t>
            </w:r>
          </w:p>
        </w:tc>
        <w:tc>
          <w:tcPr>
            <w:tcW w:w="993"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0,32</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Жилищна зона в Олтеница</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5'24.92"N, 26°38'44.14"E</w:t>
            </w:r>
          </w:p>
        </w:tc>
        <w:tc>
          <w:tcPr>
            <w:tcW w:w="993"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7,47</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Свободна строителна земя, Олтеница</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4'4.16"N, 26°38'2.01"E</w:t>
            </w:r>
          </w:p>
        </w:tc>
      </w:tr>
      <w:tr w:rsidR="00406989" w:rsidRPr="00406989" w:rsidTr="00B742AC">
        <w:tc>
          <w:tcPr>
            <w:tcW w:w="680"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3</w:t>
            </w:r>
          </w:p>
        </w:tc>
        <w:tc>
          <w:tcPr>
            <w:tcW w:w="1170" w:type="dxa"/>
            <w:vMerge/>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p>
        </w:tc>
        <w:tc>
          <w:tcPr>
            <w:tcW w:w="1278"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F</w:t>
            </w:r>
          </w:p>
        </w:tc>
        <w:tc>
          <w:tcPr>
            <w:tcW w:w="1268" w:type="dxa"/>
            <w:vMerge/>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p>
        </w:tc>
        <w:tc>
          <w:tcPr>
            <w:tcW w:w="1128"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2,53</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Земеделска земя на S от Улмени</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6'49.11"N, 26°44'13.53"E</w:t>
            </w:r>
          </w:p>
        </w:tc>
        <w:tc>
          <w:tcPr>
            <w:tcW w:w="993"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3,23</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Жилищна зона в Олтеница</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5'24.92"N, 26°38'9.05"E</w:t>
            </w:r>
          </w:p>
        </w:tc>
        <w:tc>
          <w:tcPr>
            <w:tcW w:w="993"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2,60</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Земеделска земя на S от Улмени</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6'49.11"N, 26°44'13.53"E</w:t>
            </w:r>
          </w:p>
        </w:tc>
      </w:tr>
      <w:tr w:rsidR="00406989" w:rsidRPr="00406989" w:rsidTr="00B742AC">
        <w:tc>
          <w:tcPr>
            <w:tcW w:w="680"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w:t>
            </w:r>
          </w:p>
        </w:tc>
        <w:tc>
          <w:tcPr>
            <w:tcW w:w="1170" w:type="dxa"/>
            <w:vMerge w:val="restart"/>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60 min./ NE</w:t>
            </w:r>
          </w:p>
        </w:tc>
        <w:tc>
          <w:tcPr>
            <w:tcW w:w="1278"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B</w:t>
            </w:r>
          </w:p>
        </w:tc>
        <w:tc>
          <w:tcPr>
            <w:tcW w:w="1268" w:type="dxa"/>
            <w:vMerge w:val="restart"/>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350</w:t>
            </w:r>
          </w:p>
        </w:tc>
        <w:tc>
          <w:tcPr>
            <w:tcW w:w="1128"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16,25</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 xml:space="preserve">Свободна строителна земя, прибл. </w:t>
            </w:r>
            <w:smartTag w:uri="urn:schemas-microsoft-com:office:smarttags" w:element="metricconverter">
              <w:smartTagPr>
                <w:attr w:name="ProductID" w:val="200 м"/>
              </w:smartTagPr>
              <w:r w:rsidRPr="00406989">
                <w:rPr>
                  <w:rFonts w:ascii="Arial" w:eastAsia="Calibri" w:hAnsi="Arial" w:cs="Arial"/>
                  <w:sz w:val="20"/>
                  <w:szCs w:val="20"/>
                  <w:lang w:val="bg-BG"/>
                </w:rPr>
                <w:t>200 м</w:t>
              </w:r>
            </w:smartTag>
            <w:r w:rsidRPr="00406989">
              <w:rPr>
                <w:rFonts w:ascii="Arial" w:eastAsia="Calibri" w:hAnsi="Arial" w:cs="Arial"/>
                <w:sz w:val="20"/>
                <w:szCs w:val="20"/>
                <w:lang w:val="bg-BG"/>
              </w:rPr>
              <w:t xml:space="preserve"> SV от обекта</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3'51.06"N, 26°37'28.02"E</w:t>
            </w:r>
          </w:p>
        </w:tc>
        <w:tc>
          <w:tcPr>
            <w:tcW w:w="993"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1,42</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Жилищна зона в Олтеница</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5'13.53"N, 26°38'36.93"E</w:t>
            </w:r>
          </w:p>
        </w:tc>
        <w:tc>
          <w:tcPr>
            <w:tcW w:w="993"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16,09</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 xml:space="preserve">Свободна строителна земя, прибл. </w:t>
            </w:r>
            <w:smartTag w:uri="urn:schemas-microsoft-com:office:smarttags" w:element="metricconverter">
              <w:smartTagPr>
                <w:attr w:name="ProductID" w:val="200 м"/>
              </w:smartTagPr>
              <w:r w:rsidRPr="00406989">
                <w:rPr>
                  <w:rFonts w:ascii="Arial" w:eastAsia="Calibri" w:hAnsi="Arial" w:cs="Arial"/>
                  <w:sz w:val="20"/>
                  <w:szCs w:val="20"/>
                  <w:lang w:val="bg-BG"/>
                </w:rPr>
                <w:t>200 м</w:t>
              </w:r>
            </w:smartTag>
            <w:r w:rsidRPr="00406989">
              <w:rPr>
                <w:rFonts w:ascii="Arial" w:eastAsia="Calibri" w:hAnsi="Arial" w:cs="Arial"/>
                <w:sz w:val="20"/>
                <w:szCs w:val="20"/>
                <w:lang w:val="bg-BG"/>
              </w:rPr>
              <w:t xml:space="preserve"> SV от обекта</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3'51.06"N, 26°37'28.02"E</w:t>
            </w:r>
          </w:p>
        </w:tc>
      </w:tr>
      <w:tr w:rsidR="00406989" w:rsidRPr="00406989" w:rsidTr="00B742AC">
        <w:trPr>
          <w:trHeight w:val="863"/>
        </w:trPr>
        <w:tc>
          <w:tcPr>
            <w:tcW w:w="680"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5</w:t>
            </w:r>
          </w:p>
        </w:tc>
        <w:tc>
          <w:tcPr>
            <w:tcW w:w="1170" w:type="dxa"/>
            <w:vMerge/>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p>
        </w:tc>
        <w:tc>
          <w:tcPr>
            <w:tcW w:w="1278"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D</w:t>
            </w:r>
          </w:p>
        </w:tc>
        <w:tc>
          <w:tcPr>
            <w:tcW w:w="1268" w:type="dxa"/>
            <w:vMerge/>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p>
        </w:tc>
        <w:tc>
          <w:tcPr>
            <w:tcW w:w="1128"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10,06</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 xml:space="preserve">Свободна строителна земя, прибл. </w:t>
            </w:r>
            <w:smartTag w:uri="urn:schemas-microsoft-com:office:smarttags" w:element="metricconverter">
              <w:smartTagPr>
                <w:attr w:name="ProductID" w:val="200 м"/>
              </w:smartTagPr>
              <w:r w:rsidRPr="00406989">
                <w:rPr>
                  <w:rFonts w:ascii="Arial" w:eastAsia="Calibri" w:hAnsi="Arial" w:cs="Arial"/>
                  <w:sz w:val="20"/>
                  <w:szCs w:val="20"/>
                  <w:lang w:val="bg-BG"/>
                </w:rPr>
                <w:t>200 м</w:t>
              </w:r>
            </w:smartTag>
            <w:r w:rsidRPr="00406989">
              <w:rPr>
                <w:rFonts w:ascii="Arial" w:eastAsia="Calibri" w:hAnsi="Arial" w:cs="Arial"/>
                <w:sz w:val="20"/>
                <w:szCs w:val="20"/>
                <w:lang w:val="bg-BG"/>
              </w:rPr>
              <w:t xml:space="preserve"> югозападно от обекта</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3'51.06"N, 26°37'28.02"E</w:t>
            </w:r>
          </w:p>
        </w:tc>
        <w:tc>
          <w:tcPr>
            <w:tcW w:w="993"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0,28</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Жилищна зона в Олтеница</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5'22.72"N, 26°38'13.01"E</w:t>
            </w:r>
          </w:p>
        </w:tc>
        <w:tc>
          <w:tcPr>
            <w:tcW w:w="993"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9,97</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 xml:space="preserve">Свободна строителна земя, прибл. </w:t>
            </w:r>
            <w:smartTag w:uri="urn:schemas-microsoft-com:office:smarttags" w:element="metricconverter">
              <w:smartTagPr>
                <w:attr w:name="ProductID" w:val="200 м"/>
              </w:smartTagPr>
              <w:r w:rsidRPr="00406989">
                <w:rPr>
                  <w:rFonts w:ascii="Arial" w:eastAsia="Calibri" w:hAnsi="Arial" w:cs="Arial"/>
                  <w:sz w:val="20"/>
                  <w:szCs w:val="20"/>
                  <w:lang w:val="bg-BG"/>
                </w:rPr>
                <w:t>200 м</w:t>
              </w:r>
            </w:smartTag>
            <w:r w:rsidRPr="00406989">
              <w:rPr>
                <w:rFonts w:ascii="Arial" w:eastAsia="Calibri" w:hAnsi="Arial" w:cs="Arial"/>
                <w:sz w:val="20"/>
                <w:szCs w:val="20"/>
                <w:lang w:val="bg-BG"/>
              </w:rPr>
              <w:t xml:space="preserve"> югозападно от обекта</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3'51.06"N, 26°37'28.02"E</w:t>
            </w:r>
          </w:p>
        </w:tc>
      </w:tr>
      <w:tr w:rsidR="00406989" w:rsidRPr="00406989" w:rsidTr="00B742AC">
        <w:tc>
          <w:tcPr>
            <w:tcW w:w="680"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6</w:t>
            </w:r>
          </w:p>
        </w:tc>
        <w:tc>
          <w:tcPr>
            <w:tcW w:w="1170" w:type="dxa"/>
            <w:vMerge/>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p>
        </w:tc>
        <w:tc>
          <w:tcPr>
            <w:tcW w:w="1278"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F</w:t>
            </w:r>
          </w:p>
        </w:tc>
        <w:tc>
          <w:tcPr>
            <w:tcW w:w="1268" w:type="dxa"/>
            <w:vMerge/>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p>
        </w:tc>
        <w:tc>
          <w:tcPr>
            <w:tcW w:w="1128"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22,19</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Западна част на Тутракан</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2'43.41"N, 26°35'57.41"E</w:t>
            </w:r>
          </w:p>
        </w:tc>
        <w:tc>
          <w:tcPr>
            <w:tcW w:w="993"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7,56</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Жилищна зона в Олтеница</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5'17.03"N, 26°37'42.49"E</w:t>
            </w:r>
          </w:p>
        </w:tc>
        <w:tc>
          <w:tcPr>
            <w:tcW w:w="993"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22,19</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Западна част на Тутракан</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2'43.41"N, 26°35'57.41"E</w:t>
            </w:r>
          </w:p>
        </w:tc>
      </w:tr>
      <w:tr w:rsidR="00406989" w:rsidRPr="00406989" w:rsidTr="00B742AC">
        <w:trPr>
          <w:cantSplit/>
        </w:trPr>
        <w:tc>
          <w:tcPr>
            <w:tcW w:w="680"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7</w:t>
            </w:r>
          </w:p>
        </w:tc>
        <w:tc>
          <w:tcPr>
            <w:tcW w:w="1170" w:type="dxa"/>
            <w:vMerge w:val="restart"/>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60 min./ NNE</w:t>
            </w:r>
          </w:p>
        </w:tc>
        <w:tc>
          <w:tcPr>
            <w:tcW w:w="1278"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B</w:t>
            </w:r>
          </w:p>
        </w:tc>
        <w:tc>
          <w:tcPr>
            <w:tcW w:w="1268" w:type="dxa"/>
            <w:vMerge w:val="restart"/>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350</w:t>
            </w:r>
          </w:p>
        </w:tc>
        <w:tc>
          <w:tcPr>
            <w:tcW w:w="1128"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14,91</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 xml:space="preserve">Прибл. </w:t>
            </w:r>
            <w:smartTag w:uri="urn:schemas-microsoft-com:office:smarttags" w:element="metricconverter">
              <w:smartTagPr>
                <w:attr w:name="ProductID" w:val="200 m"/>
              </w:smartTagPr>
              <w:r w:rsidRPr="00406989">
                <w:rPr>
                  <w:rFonts w:ascii="Arial" w:eastAsia="Calibri" w:hAnsi="Arial" w:cs="Arial"/>
                  <w:sz w:val="20"/>
                  <w:szCs w:val="20"/>
                  <w:lang w:val="bg-BG"/>
                </w:rPr>
                <w:t>200 m</w:t>
              </w:r>
            </w:smartTag>
            <w:r w:rsidRPr="00406989">
              <w:rPr>
                <w:rFonts w:ascii="Arial" w:eastAsia="Calibri" w:hAnsi="Arial" w:cs="Arial"/>
                <w:sz w:val="20"/>
                <w:szCs w:val="20"/>
                <w:lang w:val="bg-BG"/>
              </w:rPr>
              <w:t xml:space="preserve"> SSV от обекта свободна  строителна земя</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3'48.11"N, 26°37'33.37"E</w:t>
            </w:r>
          </w:p>
        </w:tc>
        <w:tc>
          <w:tcPr>
            <w:tcW w:w="993"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3,39</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 xml:space="preserve">Жилищна зона в Олтеница </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5'13.53"N, 26°38'36.93"E</w:t>
            </w:r>
          </w:p>
        </w:tc>
        <w:tc>
          <w:tcPr>
            <w:tcW w:w="993"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14,83</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 xml:space="preserve">Свободна  строителна земя, cca. </w:t>
            </w:r>
            <w:smartTag w:uri="urn:schemas-microsoft-com:office:smarttags" w:element="metricconverter">
              <w:smartTagPr>
                <w:attr w:name="ProductID" w:val="200 m"/>
              </w:smartTagPr>
              <w:r w:rsidRPr="00406989">
                <w:rPr>
                  <w:rFonts w:ascii="Arial" w:eastAsia="Calibri" w:hAnsi="Arial" w:cs="Arial"/>
                  <w:sz w:val="20"/>
                  <w:szCs w:val="20"/>
                  <w:lang w:val="bg-BG"/>
                </w:rPr>
                <w:t>200 m</w:t>
              </w:r>
            </w:smartTag>
            <w:r w:rsidRPr="00406989">
              <w:rPr>
                <w:rFonts w:ascii="Arial" w:eastAsia="Calibri" w:hAnsi="Arial" w:cs="Arial"/>
                <w:sz w:val="20"/>
                <w:szCs w:val="20"/>
                <w:lang w:val="bg-BG"/>
              </w:rPr>
              <w:t xml:space="preserve"> SSV от обекта </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3'48.11"N, 26°37'33.37"E</w:t>
            </w:r>
          </w:p>
        </w:tc>
      </w:tr>
      <w:tr w:rsidR="00406989" w:rsidRPr="00406989" w:rsidTr="00B742AC">
        <w:tc>
          <w:tcPr>
            <w:tcW w:w="680"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lastRenderedPageBreak/>
              <w:t>8</w:t>
            </w:r>
          </w:p>
        </w:tc>
        <w:tc>
          <w:tcPr>
            <w:tcW w:w="1170" w:type="dxa"/>
            <w:vMerge/>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p>
        </w:tc>
        <w:tc>
          <w:tcPr>
            <w:tcW w:w="1278"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D</w:t>
            </w:r>
          </w:p>
        </w:tc>
        <w:tc>
          <w:tcPr>
            <w:tcW w:w="1268" w:type="dxa"/>
            <w:vMerge/>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p>
        </w:tc>
        <w:tc>
          <w:tcPr>
            <w:tcW w:w="1128"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7,05</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 xml:space="preserve">Прибл. </w:t>
            </w:r>
            <w:smartTag w:uri="urn:schemas-microsoft-com:office:smarttags" w:element="metricconverter">
              <w:smartTagPr>
                <w:attr w:name="ProductID" w:val="200 m"/>
              </w:smartTagPr>
              <w:r w:rsidRPr="00406989">
                <w:rPr>
                  <w:rFonts w:ascii="Arial" w:eastAsia="Calibri" w:hAnsi="Arial" w:cs="Arial"/>
                  <w:sz w:val="20"/>
                  <w:szCs w:val="20"/>
                  <w:lang w:val="bg-BG"/>
                </w:rPr>
                <w:t>200 m</w:t>
              </w:r>
            </w:smartTag>
            <w:r w:rsidRPr="00406989">
              <w:rPr>
                <w:rFonts w:ascii="Arial" w:eastAsia="Calibri" w:hAnsi="Arial" w:cs="Arial"/>
                <w:sz w:val="20"/>
                <w:szCs w:val="20"/>
                <w:lang w:val="bg-BG"/>
              </w:rPr>
              <w:t xml:space="preserve"> SSV от обекта, свободна строителна земя   </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3'48.11"N, 26°37'33.37"E</w:t>
            </w:r>
          </w:p>
        </w:tc>
        <w:tc>
          <w:tcPr>
            <w:tcW w:w="993"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0,64</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 xml:space="preserve">Жилищна зона в Олтеница </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5'13.53"N, 26°38'36.93"E</w:t>
            </w:r>
          </w:p>
        </w:tc>
        <w:tc>
          <w:tcPr>
            <w:tcW w:w="993"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7,17</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 xml:space="preserve">Свободна  строителна земя , прибл. </w:t>
            </w:r>
            <w:smartTag w:uri="urn:schemas-microsoft-com:office:smarttags" w:element="metricconverter">
              <w:smartTagPr>
                <w:attr w:name="ProductID" w:val="200 m"/>
              </w:smartTagPr>
              <w:r w:rsidRPr="00406989">
                <w:rPr>
                  <w:rFonts w:ascii="Arial" w:eastAsia="Calibri" w:hAnsi="Arial" w:cs="Arial"/>
                  <w:sz w:val="20"/>
                  <w:szCs w:val="20"/>
                  <w:lang w:val="bg-BG"/>
                </w:rPr>
                <w:t>200 m</w:t>
              </w:r>
            </w:smartTag>
            <w:r w:rsidRPr="00406989">
              <w:rPr>
                <w:rFonts w:ascii="Arial" w:eastAsia="Calibri" w:hAnsi="Arial" w:cs="Arial"/>
                <w:sz w:val="20"/>
                <w:szCs w:val="20"/>
                <w:lang w:val="bg-BG"/>
              </w:rPr>
              <w:t xml:space="preserve"> SSV от обекта </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3'48.11"N, 26°37'33.37"E</w:t>
            </w:r>
          </w:p>
        </w:tc>
      </w:tr>
      <w:tr w:rsidR="00406989" w:rsidRPr="00406989" w:rsidTr="00B742AC">
        <w:tc>
          <w:tcPr>
            <w:tcW w:w="680"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9</w:t>
            </w:r>
          </w:p>
        </w:tc>
        <w:tc>
          <w:tcPr>
            <w:tcW w:w="1170" w:type="dxa"/>
            <w:vMerge/>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p>
        </w:tc>
        <w:tc>
          <w:tcPr>
            <w:tcW w:w="1278"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F</w:t>
            </w:r>
          </w:p>
        </w:tc>
        <w:tc>
          <w:tcPr>
            <w:tcW w:w="1268" w:type="dxa"/>
            <w:vMerge/>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p>
        </w:tc>
        <w:tc>
          <w:tcPr>
            <w:tcW w:w="1128"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61,32</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В местността Тутракан, в населеното място, Ул. Д. Благоев</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3'8.09"N, 26°37'10.48"E</w:t>
            </w:r>
          </w:p>
        </w:tc>
        <w:tc>
          <w:tcPr>
            <w:tcW w:w="993"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8,16</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Жилищна зона в Олтеница</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5'3.39"N, 26°38'16.27"E</w:t>
            </w:r>
          </w:p>
        </w:tc>
        <w:tc>
          <w:tcPr>
            <w:tcW w:w="993"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59,56</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В местността Тутракан, в населеното място, Ул. Д. Благоев</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3'8.09"N, 26°37'10.48"E</w:t>
            </w:r>
          </w:p>
        </w:tc>
      </w:tr>
      <w:tr w:rsidR="00406989" w:rsidRPr="00406989" w:rsidTr="00B742AC">
        <w:tc>
          <w:tcPr>
            <w:tcW w:w="680"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10</w:t>
            </w:r>
          </w:p>
        </w:tc>
        <w:tc>
          <w:tcPr>
            <w:tcW w:w="1170" w:type="dxa"/>
            <w:vMerge w:val="restart"/>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60 min./</w:t>
            </w:r>
            <w:r w:rsidRPr="00406989">
              <w:rPr>
                <w:rFonts w:ascii="Arial" w:eastAsia="Calibri" w:hAnsi="Arial" w:cs="Arial"/>
                <w:sz w:val="20"/>
                <w:szCs w:val="20"/>
                <w:lang w:val="bg-BG"/>
              </w:rPr>
              <w:br/>
              <w:t>N</w:t>
            </w:r>
          </w:p>
        </w:tc>
        <w:tc>
          <w:tcPr>
            <w:tcW w:w="1278"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B</w:t>
            </w:r>
          </w:p>
        </w:tc>
        <w:tc>
          <w:tcPr>
            <w:tcW w:w="1268" w:type="dxa"/>
            <w:vMerge w:val="restart"/>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350</w:t>
            </w:r>
          </w:p>
        </w:tc>
        <w:tc>
          <w:tcPr>
            <w:tcW w:w="1128"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13,90</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 xml:space="preserve">Прибл. </w:t>
            </w:r>
            <w:smartTag w:uri="urn:schemas-microsoft-com:office:smarttags" w:element="metricconverter">
              <w:smartTagPr>
                <w:attr w:name="ProductID" w:val="500 m"/>
              </w:smartTagPr>
              <w:r w:rsidRPr="00406989">
                <w:rPr>
                  <w:rFonts w:ascii="Arial" w:eastAsia="Calibri" w:hAnsi="Arial" w:cs="Arial"/>
                  <w:sz w:val="20"/>
                  <w:szCs w:val="20"/>
                  <w:lang w:val="bg-BG"/>
                </w:rPr>
                <w:t>500 m</w:t>
              </w:r>
            </w:smartTag>
            <w:r w:rsidRPr="00406989">
              <w:rPr>
                <w:rFonts w:ascii="Arial" w:eastAsia="Calibri" w:hAnsi="Arial" w:cs="Arial"/>
                <w:sz w:val="20"/>
                <w:szCs w:val="20"/>
                <w:lang w:val="bg-BG"/>
              </w:rPr>
              <w:t xml:space="preserve"> S от обекта, румънският участък на р. Дунав</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3'37.53"N, 26°37'40.10"E</w:t>
            </w:r>
          </w:p>
        </w:tc>
        <w:tc>
          <w:tcPr>
            <w:tcW w:w="993"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3,34</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Жилищна зона в Олтеница</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5'13.53"N, 26°38'36.93"E</w:t>
            </w:r>
          </w:p>
        </w:tc>
        <w:tc>
          <w:tcPr>
            <w:tcW w:w="993"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13,90</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 xml:space="preserve">Прибл.  </w:t>
            </w:r>
            <w:smartTag w:uri="urn:schemas-microsoft-com:office:smarttags" w:element="metricconverter">
              <w:smartTagPr>
                <w:attr w:name="ProductID" w:val="200 m"/>
              </w:smartTagPr>
              <w:r w:rsidRPr="00406989">
                <w:rPr>
                  <w:rFonts w:ascii="Arial" w:eastAsia="Calibri" w:hAnsi="Arial" w:cs="Arial"/>
                  <w:sz w:val="20"/>
                  <w:szCs w:val="20"/>
                  <w:lang w:val="bg-BG"/>
                </w:rPr>
                <w:t>200 m</w:t>
              </w:r>
            </w:smartTag>
            <w:r w:rsidRPr="00406989">
              <w:rPr>
                <w:rFonts w:ascii="Arial" w:eastAsia="Calibri" w:hAnsi="Arial" w:cs="Arial"/>
                <w:sz w:val="20"/>
                <w:szCs w:val="20"/>
                <w:lang w:val="bg-BG"/>
              </w:rPr>
              <w:t xml:space="preserve"> S от обекта, румънският участък на р. Дунав</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3'48.17"N, 26°37'40.10"E</w:t>
            </w:r>
          </w:p>
        </w:tc>
      </w:tr>
      <w:tr w:rsidR="00406989" w:rsidRPr="00406989" w:rsidTr="00B742AC">
        <w:tc>
          <w:tcPr>
            <w:tcW w:w="680"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11</w:t>
            </w:r>
          </w:p>
        </w:tc>
        <w:tc>
          <w:tcPr>
            <w:tcW w:w="1170" w:type="dxa"/>
            <w:vMerge/>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p>
        </w:tc>
        <w:tc>
          <w:tcPr>
            <w:tcW w:w="1278"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D</w:t>
            </w:r>
          </w:p>
        </w:tc>
        <w:tc>
          <w:tcPr>
            <w:tcW w:w="1268" w:type="dxa"/>
            <w:vMerge/>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p>
        </w:tc>
        <w:tc>
          <w:tcPr>
            <w:tcW w:w="1128"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6,18</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 xml:space="preserve">Прибл. </w:t>
            </w:r>
            <w:smartTag w:uri="urn:schemas-microsoft-com:office:smarttags" w:element="metricconverter">
              <w:smartTagPr>
                <w:attr w:name="ProductID" w:val="400 m"/>
              </w:smartTagPr>
              <w:r w:rsidRPr="00406989">
                <w:rPr>
                  <w:rFonts w:ascii="Arial" w:eastAsia="Calibri" w:hAnsi="Arial" w:cs="Arial"/>
                  <w:sz w:val="20"/>
                  <w:szCs w:val="20"/>
                  <w:lang w:val="bg-BG"/>
                </w:rPr>
                <w:t>400 m</w:t>
              </w:r>
            </w:smartTag>
            <w:r w:rsidRPr="00406989">
              <w:rPr>
                <w:rFonts w:ascii="Arial" w:eastAsia="Calibri" w:hAnsi="Arial" w:cs="Arial"/>
                <w:sz w:val="20"/>
                <w:szCs w:val="20"/>
                <w:lang w:val="bg-BG"/>
              </w:rPr>
              <w:t xml:space="preserve"> S от обекта</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44°3'41.86"N</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26°37'40.10"E</w:t>
            </w:r>
          </w:p>
        </w:tc>
        <w:tc>
          <w:tcPr>
            <w:tcW w:w="993"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0,54</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Жилищна зона в Олтеница</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5'13.53"N, 26°38'36.93"E</w:t>
            </w:r>
          </w:p>
        </w:tc>
        <w:tc>
          <w:tcPr>
            <w:tcW w:w="993"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6,84</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 xml:space="preserve">Прибл. </w:t>
            </w:r>
            <w:smartTag w:uri="urn:schemas-microsoft-com:office:smarttags" w:element="metricconverter">
              <w:smartTagPr>
                <w:attr w:name="ProductID" w:val="100 m"/>
              </w:smartTagPr>
              <w:r w:rsidRPr="00406989">
                <w:rPr>
                  <w:rFonts w:ascii="Arial" w:eastAsia="Calibri" w:hAnsi="Arial" w:cs="Arial"/>
                  <w:sz w:val="20"/>
                  <w:szCs w:val="20"/>
                  <w:lang w:val="bg-BG"/>
                </w:rPr>
                <w:t>100 m</w:t>
              </w:r>
            </w:smartTag>
            <w:r w:rsidRPr="00406989">
              <w:rPr>
                <w:rFonts w:ascii="Arial" w:eastAsia="Calibri" w:hAnsi="Arial" w:cs="Arial"/>
                <w:sz w:val="20"/>
                <w:szCs w:val="20"/>
                <w:lang w:val="bg-BG"/>
              </w:rPr>
              <w:t xml:space="preserve"> S от обекта, свободна строителна земя   </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44°3'51.92"N</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26°37'40.10"E</w:t>
            </w:r>
          </w:p>
        </w:tc>
      </w:tr>
      <w:tr w:rsidR="00406989" w:rsidRPr="00406989" w:rsidTr="00B742AC">
        <w:tc>
          <w:tcPr>
            <w:tcW w:w="680"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12</w:t>
            </w:r>
          </w:p>
        </w:tc>
        <w:tc>
          <w:tcPr>
            <w:tcW w:w="1170" w:type="dxa"/>
            <w:vMerge/>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p>
        </w:tc>
        <w:tc>
          <w:tcPr>
            <w:tcW w:w="1278"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F</w:t>
            </w:r>
          </w:p>
        </w:tc>
        <w:tc>
          <w:tcPr>
            <w:tcW w:w="1268" w:type="dxa"/>
            <w:vMerge/>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p>
        </w:tc>
        <w:tc>
          <w:tcPr>
            <w:tcW w:w="1128"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83,6</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В североизточната част на Тутракан</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3'10.57"N, 26°37'40.10"E</w:t>
            </w:r>
          </w:p>
        </w:tc>
        <w:tc>
          <w:tcPr>
            <w:tcW w:w="993"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1,70</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Жилищна зона в Олтеница</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5'10.46"N, 26°38'36.93"E</w:t>
            </w:r>
          </w:p>
        </w:tc>
        <w:tc>
          <w:tcPr>
            <w:tcW w:w="993"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83,88</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В североизточната част на Тутракан</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3'10.57"N, 26°37'40.10"E</w:t>
            </w:r>
          </w:p>
        </w:tc>
      </w:tr>
      <w:tr w:rsidR="00406989" w:rsidRPr="00406989" w:rsidTr="00B742AC">
        <w:tc>
          <w:tcPr>
            <w:tcW w:w="680"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13</w:t>
            </w:r>
          </w:p>
        </w:tc>
        <w:tc>
          <w:tcPr>
            <w:tcW w:w="1170" w:type="dxa"/>
            <w:vMerge w:val="restart"/>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60 min./ SSV</w:t>
            </w:r>
          </w:p>
        </w:tc>
        <w:tc>
          <w:tcPr>
            <w:tcW w:w="1278"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B</w:t>
            </w:r>
          </w:p>
        </w:tc>
        <w:tc>
          <w:tcPr>
            <w:tcW w:w="1268" w:type="dxa"/>
            <w:vMerge w:val="restart"/>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350</w:t>
            </w:r>
          </w:p>
        </w:tc>
        <w:tc>
          <w:tcPr>
            <w:tcW w:w="1128"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10,50</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 xml:space="preserve">Свободна строителна земя на запад от жилищната зонана Олтеница </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4'16.86"N, 26°37'50.50"E</w:t>
            </w:r>
          </w:p>
        </w:tc>
        <w:tc>
          <w:tcPr>
            <w:tcW w:w="993"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1,41</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Жилищна зона в Олтеница</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5'19.98"N, 26°38'4.95"E</w:t>
            </w:r>
          </w:p>
        </w:tc>
        <w:tc>
          <w:tcPr>
            <w:tcW w:w="993"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13,94</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 xml:space="preserve">Прибл. </w:t>
            </w:r>
            <w:smartTag w:uri="urn:schemas-microsoft-com:office:smarttags" w:element="metricconverter">
              <w:smartTagPr>
                <w:attr w:name="ProductID" w:val="300 m"/>
              </w:smartTagPr>
              <w:r w:rsidRPr="00406989">
                <w:rPr>
                  <w:rFonts w:ascii="Arial" w:eastAsia="Calibri" w:hAnsi="Arial" w:cs="Arial"/>
                  <w:sz w:val="20"/>
                  <w:szCs w:val="20"/>
                  <w:lang w:val="bg-BG"/>
                </w:rPr>
                <w:t>300 m</w:t>
              </w:r>
            </w:smartTag>
            <w:r w:rsidRPr="00406989">
              <w:rPr>
                <w:rFonts w:ascii="Arial" w:eastAsia="Calibri" w:hAnsi="Arial" w:cs="Arial"/>
                <w:sz w:val="20"/>
                <w:szCs w:val="20"/>
                <w:lang w:val="bg-BG"/>
              </w:rPr>
              <w:t xml:space="preserve"> NE от обекта,  свободна строителна земя</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4'11.36"N, 26°37'50.50"E</w:t>
            </w:r>
          </w:p>
        </w:tc>
      </w:tr>
      <w:tr w:rsidR="00406989" w:rsidRPr="00406989" w:rsidTr="00B742AC">
        <w:tc>
          <w:tcPr>
            <w:tcW w:w="680"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14</w:t>
            </w:r>
          </w:p>
        </w:tc>
        <w:tc>
          <w:tcPr>
            <w:tcW w:w="1170" w:type="dxa"/>
            <w:vMerge/>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p>
        </w:tc>
        <w:tc>
          <w:tcPr>
            <w:tcW w:w="1278"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D</w:t>
            </w:r>
          </w:p>
        </w:tc>
        <w:tc>
          <w:tcPr>
            <w:tcW w:w="1268" w:type="dxa"/>
            <w:vMerge/>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p>
        </w:tc>
        <w:tc>
          <w:tcPr>
            <w:tcW w:w="1128"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2,96</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 xml:space="preserve">Свободна строителна земя на запад от </w:t>
            </w:r>
            <w:r w:rsidRPr="00406989">
              <w:rPr>
                <w:rFonts w:ascii="Arial" w:eastAsia="Calibri" w:hAnsi="Arial" w:cs="Arial"/>
                <w:sz w:val="20"/>
                <w:szCs w:val="20"/>
                <w:lang w:val="bg-BG"/>
              </w:rPr>
              <w:lastRenderedPageBreak/>
              <w:t xml:space="preserve">жилищната зонана Олтеница </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4'27.67"N, 26°37'53.78"E</w:t>
            </w:r>
          </w:p>
        </w:tc>
        <w:tc>
          <w:tcPr>
            <w:tcW w:w="993"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lastRenderedPageBreak/>
              <w:t>0,29</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Жилищна зона в Олтеница</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lastRenderedPageBreak/>
              <w:t>44° 4'46.18"N, 26°38'9.92"E</w:t>
            </w:r>
          </w:p>
        </w:tc>
        <w:tc>
          <w:tcPr>
            <w:tcW w:w="993"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lastRenderedPageBreak/>
              <w:t>6,95</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 xml:space="preserve">Свободна строителна земя на запад от </w:t>
            </w:r>
            <w:r w:rsidRPr="00406989">
              <w:rPr>
                <w:rFonts w:ascii="Arial" w:eastAsia="Calibri" w:hAnsi="Arial" w:cs="Arial"/>
                <w:sz w:val="20"/>
                <w:szCs w:val="20"/>
                <w:lang w:val="bg-BG"/>
              </w:rPr>
              <w:lastRenderedPageBreak/>
              <w:t xml:space="preserve">жилищната зонана Олтеница </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4'16.86"N, 26°37'50.50"E</w:t>
            </w:r>
          </w:p>
        </w:tc>
      </w:tr>
      <w:tr w:rsidR="00406989" w:rsidRPr="00406989" w:rsidTr="00B742AC">
        <w:tc>
          <w:tcPr>
            <w:tcW w:w="680"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lastRenderedPageBreak/>
              <w:t>15</w:t>
            </w:r>
          </w:p>
        </w:tc>
        <w:tc>
          <w:tcPr>
            <w:tcW w:w="1170" w:type="dxa"/>
            <w:vMerge/>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p>
        </w:tc>
        <w:tc>
          <w:tcPr>
            <w:tcW w:w="1278"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F</w:t>
            </w:r>
          </w:p>
        </w:tc>
        <w:tc>
          <w:tcPr>
            <w:tcW w:w="1268" w:type="dxa"/>
            <w:vMerge/>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p>
        </w:tc>
        <w:tc>
          <w:tcPr>
            <w:tcW w:w="1128"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2,53</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Земеделска земя западно от Улмени</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8'47.54"N, 26°40'28.87"E</w:t>
            </w:r>
          </w:p>
        </w:tc>
        <w:tc>
          <w:tcPr>
            <w:tcW w:w="993"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2,95</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Жилищна зона в Олтеница</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4'46.18"N, 26°38'9.92"E</w:t>
            </w:r>
          </w:p>
        </w:tc>
        <w:tc>
          <w:tcPr>
            <w:tcW w:w="993"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2,81</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Земеделска земя западно от Улмени</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8'47.54"N, 26°40'28.87"E</w:t>
            </w:r>
          </w:p>
        </w:tc>
      </w:tr>
      <w:tr w:rsidR="00406989" w:rsidRPr="00406989" w:rsidTr="00B742AC">
        <w:tc>
          <w:tcPr>
            <w:tcW w:w="680"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16</w:t>
            </w:r>
          </w:p>
        </w:tc>
        <w:tc>
          <w:tcPr>
            <w:tcW w:w="1170" w:type="dxa"/>
            <w:vMerge w:val="restart"/>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60 min./ спокойно</w:t>
            </w:r>
          </w:p>
        </w:tc>
        <w:tc>
          <w:tcPr>
            <w:tcW w:w="1278"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B</w:t>
            </w:r>
          </w:p>
        </w:tc>
        <w:tc>
          <w:tcPr>
            <w:tcW w:w="1268" w:type="dxa"/>
            <w:vMerge w:val="restart"/>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350</w:t>
            </w:r>
          </w:p>
        </w:tc>
        <w:tc>
          <w:tcPr>
            <w:tcW w:w="1128"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1,66</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В обекта</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4'0.99"N, 26°37'40.50"E</w:t>
            </w:r>
          </w:p>
        </w:tc>
        <w:tc>
          <w:tcPr>
            <w:tcW w:w="993"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0,78</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Жилищна зона в Олтеница</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5'16.65"N, 26°38'21.53"E</w:t>
            </w:r>
          </w:p>
        </w:tc>
        <w:tc>
          <w:tcPr>
            <w:tcW w:w="993"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1,66</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В обекта</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4'0.99"N, 26°37'40.50"E</w:t>
            </w:r>
          </w:p>
        </w:tc>
      </w:tr>
      <w:tr w:rsidR="00406989" w:rsidRPr="00406989" w:rsidTr="00B742AC">
        <w:tc>
          <w:tcPr>
            <w:tcW w:w="680"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17</w:t>
            </w:r>
          </w:p>
        </w:tc>
        <w:tc>
          <w:tcPr>
            <w:tcW w:w="1170" w:type="dxa"/>
            <w:vMerge/>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p>
        </w:tc>
        <w:tc>
          <w:tcPr>
            <w:tcW w:w="1278"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F</w:t>
            </w:r>
          </w:p>
        </w:tc>
        <w:tc>
          <w:tcPr>
            <w:tcW w:w="1268" w:type="dxa"/>
            <w:vMerge/>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p>
        </w:tc>
        <w:tc>
          <w:tcPr>
            <w:tcW w:w="1128"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1,52</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В обекта</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3'59.19"N,</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26°37'44.99"E</w:t>
            </w:r>
          </w:p>
        </w:tc>
        <w:tc>
          <w:tcPr>
            <w:tcW w:w="993"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2,33</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Жилищна зона в Олтеница</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5'26.37"N, 26°38'18.15"E</w:t>
            </w:r>
          </w:p>
        </w:tc>
        <w:tc>
          <w:tcPr>
            <w:tcW w:w="993"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2,57</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Жилищен зона в Олтеница</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5'26.37"N, 26°38'18.15"E</w:t>
            </w:r>
          </w:p>
        </w:tc>
      </w:tr>
      <w:tr w:rsidR="00406989" w:rsidRPr="00406989" w:rsidTr="00B742AC">
        <w:tc>
          <w:tcPr>
            <w:tcW w:w="680"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18</w:t>
            </w:r>
          </w:p>
        </w:tc>
        <w:tc>
          <w:tcPr>
            <w:tcW w:w="2448" w:type="dxa"/>
            <w:gridSpan w:val="2"/>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24 часа/зима</w:t>
            </w:r>
          </w:p>
        </w:tc>
        <w:tc>
          <w:tcPr>
            <w:tcW w:w="1268"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125</w:t>
            </w:r>
          </w:p>
        </w:tc>
        <w:tc>
          <w:tcPr>
            <w:tcW w:w="1128"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10,07</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 xml:space="preserve">Свободна строителна земя, прибл. </w:t>
            </w:r>
            <w:smartTag w:uri="urn:schemas-microsoft-com:office:smarttags" w:element="metricconverter">
              <w:smartTagPr>
                <w:attr w:name="ProductID" w:val="400 m"/>
              </w:smartTagPr>
              <w:r w:rsidRPr="00406989">
                <w:rPr>
                  <w:rFonts w:ascii="Arial" w:eastAsia="Calibri" w:hAnsi="Arial" w:cs="Arial"/>
                  <w:sz w:val="20"/>
                  <w:szCs w:val="20"/>
                  <w:lang w:val="bg-BG"/>
                </w:rPr>
                <w:t>400 m</w:t>
              </w:r>
            </w:smartTag>
            <w:r w:rsidRPr="00406989">
              <w:rPr>
                <w:rFonts w:ascii="Arial" w:eastAsia="Calibri" w:hAnsi="Arial" w:cs="Arial"/>
                <w:sz w:val="20"/>
                <w:szCs w:val="20"/>
                <w:lang w:val="bg-BG"/>
              </w:rPr>
              <w:t xml:space="preserve"> V от обекта</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 xml:space="preserve">44° 3'55.25"N, </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26°37'25.06"E</w:t>
            </w:r>
          </w:p>
        </w:tc>
        <w:tc>
          <w:tcPr>
            <w:tcW w:w="993"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1,35</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Жилищна зона в Олтеница</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5'29.33"N, 26°37'50.92"E</w:t>
            </w:r>
          </w:p>
        </w:tc>
        <w:tc>
          <w:tcPr>
            <w:tcW w:w="993"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10,07</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 xml:space="preserve">Свободна строителна земя, прибл. </w:t>
            </w:r>
            <w:smartTag w:uri="urn:schemas-microsoft-com:office:smarttags" w:element="metricconverter">
              <w:smartTagPr>
                <w:attr w:name="ProductID" w:val="400 m"/>
              </w:smartTagPr>
              <w:r w:rsidRPr="00406989">
                <w:rPr>
                  <w:rFonts w:ascii="Arial" w:eastAsia="Calibri" w:hAnsi="Arial" w:cs="Arial"/>
                  <w:sz w:val="20"/>
                  <w:szCs w:val="20"/>
                  <w:lang w:val="bg-BG"/>
                </w:rPr>
                <w:t>400 m</w:t>
              </w:r>
            </w:smartTag>
            <w:r w:rsidRPr="00406989">
              <w:rPr>
                <w:rFonts w:ascii="Arial" w:eastAsia="Calibri" w:hAnsi="Arial" w:cs="Arial"/>
                <w:sz w:val="20"/>
                <w:szCs w:val="20"/>
                <w:lang w:val="bg-BG"/>
              </w:rPr>
              <w:t xml:space="preserve"> V от обекта</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3'57.10"N, 26°37'30.82"E</w:t>
            </w:r>
          </w:p>
        </w:tc>
      </w:tr>
      <w:tr w:rsidR="00406989" w:rsidRPr="00406989" w:rsidTr="00B742AC">
        <w:trPr>
          <w:cantSplit/>
        </w:trPr>
        <w:tc>
          <w:tcPr>
            <w:tcW w:w="680"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19</w:t>
            </w:r>
          </w:p>
        </w:tc>
        <w:tc>
          <w:tcPr>
            <w:tcW w:w="2448" w:type="dxa"/>
            <w:gridSpan w:val="2"/>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24 часа/лято</w:t>
            </w:r>
          </w:p>
        </w:tc>
        <w:tc>
          <w:tcPr>
            <w:tcW w:w="1268"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125</w:t>
            </w:r>
          </w:p>
        </w:tc>
        <w:tc>
          <w:tcPr>
            <w:tcW w:w="1128"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6,6</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 xml:space="preserve">Свободна строителна земя, прибл. </w:t>
            </w:r>
            <w:smartTag w:uri="urn:schemas-microsoft-com:office:smarttags" w:element="metricconverter">
              <w:smartTagPr>
                <w:attr w:name="ProductID" w:val="1200 m"/>
              </w:smartTagPr>
              <w:r w:rsidRPr="00406989">
                <w:rPr>
                  <w:rFonts w:ascii="Arial" w:eastAsia="Calibri" w:hAnsi="Arial" w:cs="Arial"/>
                  <w:sz w:val="20"/>
                  <w:szCs w:val="20"/>
                  <w:lang w:val="bg-BG"/>
                </w:rPr>
                <w:t>1200 m</w:t>
              </w:r>
            </w:smartTag>
            <w:r w:rsidRPr="00406989">
              <w:rPr>
                <w:rFonts w:ascii="Arial" w:eastAsia="Calibri" w:hAnsi="Arial" w:cs="Arial"/>
                <w:sz w:val="20"/>
                <w:szCs w:val="20"/>
                <w:lang w:val="bg-BG"/>
              </w:rPr>
              <w:t xml:space="preserve"> E от обекта</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3'57.17"N,</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26°38'39.88"E</w:t>
            </w:r>
          </w:p>
        </w:tc>
        <w:tc>
          <w:tcPr>
            <w:tcW w:w="993"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13,71</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Жилищна зона в Олтеница</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5'10.33"N</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26°37'51.51"E</w:t>
            </w:r>
          </w:p>
        </w:tc>
        <w:tc>
          <w:tcPr>
            <w:tcW w:w="993"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6,58</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 xml:space="preserve">Свободна строителна земя, прибл. </w:t>
            </w:r>
            <w:smartTag w:uri="urn:schemas-microsoft-com:office:smarttags" w:element="metricconverter">
              <w:smartTagPr>
                <w:attr w:name="ProductID" w:val="200 m"/>
              </w:smartTagPr>
              <w:r w:rsidRPr="00406989">
                <w:rPr>
                  <w:rFonts w:ascii="Arial" w:eastAsia="Calibri" w:hAnsi="Arial" w:cs="Arial"/>
                  <w:sz w:val="20"/>
                  <w:szCs w:val="20"/>
                  <w:lang w:val="bg-BG"/>
                </w:rPr>
                <w:t>200 m</w:t>
              </w:r>
            </w:smartTag>
            <w:r w:rsidRPr="00406989">
              <w:rPr>
                <w:rFonts w:ascii="Arial" w:eastAsia="Calibri" w:hAnsi="Arial" w:cs="Arial"/>
                <w:sz w:val="20"/>
                <w:szCs w:val="20"/>
                <w:lang w:val="bg-BG"/>
              </w:rPr>
              <w:t xml:space="preserve"> V от обекта</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4'1.40"N, 26°37'25.23"E</w:t>
            </w:r>
          </w:p>
        </w:tc>
      </w:tr>
      <w:tr w:rsidR="00406989" w:rsidRPr="00406989" w:rsidTr="00B742AC">
        <w:trPr>
          <w:cantSplit/>
        </w:trPr>
        <w:tc>
          <w:tcPr>
            <w:tcW w:w="680"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20</w:t>
            </w:r>
          </w:p>
        </w:tc>
        <w:tc>
          <w:tcPr>
            <w:tcW w:w="2448" w:type="dxa"/>
            <w:gridSpan w:val="2"/>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24 часа/есен</w:t>
            </w:r>
          </w:p>
        </w:tc>
        <w:tc>
          <w:tcPr>
            <w:tcW w:w="1268"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125</w:t>
            </w:r>
          </w:p>
        </w:tc>
        <w:tc>
          <w:tcPr>
            <w:tcW w:w="1128"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13,11</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 xml:space="preserve">Свободна строителна земя в района на Тутракан, прибл. </w:t>
            </w:r>
            <w:smartTag w:uri="urn:schemas-microsoft-com:office:smarttags" w:element="metricconverter">
              <w:smartTagPr>
                <w:attr w:name="ProductID" w:val="1,3 км"/>
              </w:smartTagPr>
              <w:r w:rsidRPr="00406989">
                <w:rPr>
                  <w:rFonts w:ascii="Arial" w:eastAsia="Calibri" w:hAnsi="Arial" w:cs="Arial"/>
                  <w:sz w:val="20"/>
                  <w:szCs w:val="20"/>
                  <w:lang w:val="bg-BG"/>
                </w:rPr>
                <w:t>1,3 км</w:t>
              </w:r>
            </w:smartTag>
            <w:r w:rsidRPr="00406989">
              <w:rPr>
                <w:rFonts w:ascii="Arial" w:eastAsia="Calibri" w:hAnsi="Arial" w:cs="Arial"/>
                <w:sz w:val="20"/>
                <w:szCs w:val="20"/>
                <w:lang w:val="bg-BG"/>
              </w:rPr>
              <w:t xml:space="preserve"> S от обекта</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3'14.98"N,</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26°37'40.10"E</w:t>
            </w:r>
          </w:p>
        </w:tc>
        <w:tc>
          <w:tcPr>
            <w:tcW w:w="993"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2,20</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Жилищна зона в Олтеница</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5'22.72"N, 26°38'13.01"E</w:t>
            </w:r>
          </w:p>
        </w:tc>
        <w:tc>
          <w:tcPr>
            <w:tcW w:w="993"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13,21</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 xml:space="preserve">Свободна строителна земя в района на Тутракан, прибл. </w:t>
            </w:r>
            <w:smartTag w:uri="urn:schemas-microsoft-com:office:smarttags" w:element="metricconverter">
              <w:smartTagPr>
                <w:attr w:name="ProductID" w:val="1,3 км"/>
              </w:smartTagPr>
              <w:r w:rsidRPr="00406989">
                <w:rPr>
                  <w:rFonts w:ascii="Arial" w:eastAsia="Calibri" w:hAnsi="Arial" w:cs="Arial"/>
                  <w:sz w:val="20"/>
                  <w:szCs w:val="20"/>
                  <w:lang w:val="bg-BG"/>
                </w:rPr>
                <w:t>1,3 км</w:t>
              </w:r>
            </w:smartTag>
            <w:r w:rsidRPr="00406989">
              <w:rPr>
                <w:rFonts w:ascii="Arial" w:eastAsia="Calibri" w:hAnsi="Arial" w:cs="Arial"/>
                <w:sz w:val="20"/>
                <w:szCs w:val="20"/>
                <w:lang w:val="bg-BG"/>
              </w:rPr>
              <w:t xml:space="preserve"> S от обекта</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3'14.98"N,</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26°37'40.10"E</w:t>
            </w:r>
          </w:p>
        </w:tc>
      </w:tr>
      <w:tr w:rsidR="00406989" w:rsidRPr="00406989" w:rsidTr="00B742AC">
        <w:tc>
          <w:tcPr>
            <w:tcW w:w="680"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21</w:t>
            </w:r>
          </w:p>
        </w:tc>
        <w:tc>
          <w:tcPr>
            <w:tcW w:w="2448" w:type="dxa"/>
            <w:gridSpan w:val="2"/>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Календарна година</w:t>
            </w:r>
          </w:p>
        </w:tc>
        <w:tc>
          <w:tcPr>
            <w:tcW w:w="1268"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20</w:t>
            </w:r>
          </w:p>
        </w:tc>
        <w:tc>
          <w:tcPr>
            <w:tcW w:w="1128"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1,87</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 xml:space="preserve">Прибл. </w:t>
            </w:r>
            <w:smartTag w:uri="urn:schemas-microsoft-com:office:smarttags" w:element="metricconverter">
              <w:smartTagPr>
                <w:attr w:name="ProductID" w:val="500 m"/>
              </w:smartTagPr>
              <w:r w:rsidRPr="00406989">
                <w:rPr>
                  <w:rFonts w:ascii="Arial" w:eastAsia="Calibri" w:hAnsi="Arial" w:cs="Arial"/>
                  <w:sz w:val="20"/>
                  <w:szCs w:val="20"/>
                  <w:lang w:val="bg-BG"/>
                </w:rPr>
                <w:t>500 m</w:t>
              </w:r>
            </w:smartTag>
            <w:r w:rsidRPr="00406989">
              <w:rPr>
                <w:rFonts w:ascii="Arial" w:eastAsia="Calibri" w:hAnsi="Arial" w:cs="Arial"/>
                <w:sz w:val="20"/>
                <w:szCs w:val="20"/>
                <w:lang w:val="bg-BG"/>
              </w:rPr>
              <w:t xml:space="preserve"> V от </w:t>
            </w:r>
            <w:r w:rsidRPr="00406989">
              <w:rPr>
                <w:rFonts w:ascii="Arial" w:eastAsia="Calibri" w:hAnsi="Arial" w:cs="Arial"/>
                <w:sz w:val="20"/>
                <w:szCs w:val="20"/>
                <w:lang w:val="bg-BG"/>
              </w:rPr>
              <w:lastRenderedPageBreak/>
              <w:t>обекта, свободна строителна земя</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3'55.25"N, 26°37'20.94"E</w:t>
            </w:r>
          </w:p>
        </w:tc>
        <w:tc>
          <w:tcPr>
            <w:tcW w:w="993"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lastRenderedPageBreak/>
              <w:t>0,403</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 xml:space="preserve">Жилищна зона в </w:t>
            </w:r>
            <w:r w:rsidRPr="00406989">
              <w:rPr>
                <w:rFonts w:ascii="Arial" w:eastAsia="Calibri" w:hAnsi="Arial" w:cs="Arial"/>
                <w:sz w:val="20"/>
                <w:szCs w:val="20"/>
                <w:lang w:val="bg-BG"/>
              </w:rPr>
              <w:lastRenderedPageBreak/>
              <w:t>Олтеница</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5'19.98"N, 26°38'4.95"E</w:t>
            </w:r>
          </w:p>
        </w:tc>
        <w:tc>
          <w:tcPr>
            <w:tcW w:w="993"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lastRenderedPageBreak/>
              <w:t>1,85</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 xml:space="preserve">Прибл. </w:t>
            </w:r>
            <w:smartTag w:uri="urn:schemas-microsoft-com:office:smarttags" w:element="metricconverter">
              <w:smartTagPr>
                <w:attr w:name="ProductID" w:val="500 m"/>
              </w:smartTagPr>
              <w:r w:rsidRPr="00406989">
                <w:rPr>
                  <w:rFonts w:ascii="Arial" w:eastAsia="Calibri" w:hAnsi="Arial" w:cs="Arial"/>
                  <w:sz w:val="20"/>
                  <w:szCs w:val="20"/>
                  <w:lang w:val="bg-BG"/>
                </w:rPr>
                <w:t>500 m</w:t>
              </w:r>
            </w:smartTag>
            <w:r w:rsidRPr="00406989">
              <w:rPr>
                <w:rFonts w:ascii="Arial" w:eastAsia="Calibri" w:hAnsi="Arial" w:cs="Arial"/>
                <w:sz w:val="20"/>
                <w:szCs w:val="20"/>
                <w:lang w:val="bg-BG"/>
              </w:rPr>
              <w:t xml:space="preserve"> V от </w:t>
            </w:r>
            <w:r w:rsidRPr="00406989">
              <w:rPr>
                <w:rFonts w:ascii="Arial" w:eastAsia="Calibri" w:hAnsi="Arial" w:cs="Arial"/>
                <w:sz w:val="20"/>
                <w:szCs w:val="20"/>
                <w:lang w:val="bg-BG"/>
              </w:rPr>
              <w:lastRenderedPageBreak/>
              <w:t>обекта, свободна строителна земя</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3'55.25"N, 26°37'20.94"E</w:t>
            </w:r>
          </w:p>
        </w:tc>
      </w:tr>
      <w:tr w:rsidR="00406989" w:rsidRPr="00406989" w:rsidTr="00B742AC">
        <w:tc>
          <w:tcPr>
            <w:tcW w:w="680"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lastRenderedPageBreak/>
              <w:t>22</w:t>
            </w:r>
          </w:p>
        </w:tc>
        <w:tc>
          <w:tcPr>
            <w:tcW w:w="2448" w:type="dxa"/>
            <w:gridSpan w:val="2"/>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зима (01.10.2017 – 31.03.2018)</w:t>
            </w:r>
          </w:p>
        </w:tc>
        <w:tc>
          <w:tcPr>
            <w:tcW w:w="1268"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20</w:t>
            </w:r>
          </w:p>
        </w:tc>
        <w:tc>
          <w:tcPr>
            <w:tcW w:w="1128"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2,26</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 xml:space="preserve">Прибл. </w:t>
            </w:r>
            <w:smartTag w:uri="urn:schemas-microsoft-com:office:smarttags" w:element="metricconverter">
              <w:smartTagPr>
                <w:attr w:name="ProductID" w:val="100 м"/>
              </w:smartTagPr>
              <w:r w:rsidRPr="00406989">
                <w:rPr>
                  <w:rFonts w:ascii="Arial" w:eastAsia="Calibri" w:hAnsi="Arial" w:cs="Arial"/>
                  <w:sz w:val="20"/>
                  <w:szCs w:val="20"/>
                  <w:lang w:val="bg-BG"/>
                </w:rPr>
                <w:t>100 м</w:t>
              </w:r>
            </w:smartTag>
            <w:r w:rsidRPr="00406989">
              <w:rPr>
                <w:rFonts w:ascii="Arial" w:eastAsia="Calibri" w:hAnsi="Arial" w:cs="Arial"/>
                <w:sz w:val="20"/>
                <w:szCs w:val="20"/>
                <w:lang w:val="bg-BG"/>
              </w:rPr>
              <w:t xml:space="preserve"> NE от обекта, свободна строителна земя</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 xml:space="preserve"> 44° 4'4.30"N, 26°37'45.16"E</w:t>
            </w:r>
          </w:p>
        </w:tc>
        <w:tc>
          <w:tcPr>
            <w:tcW w:w="993"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0,558</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Жилищна зона в Олтеница</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5'19.98"N, 26°38'4.95"E</w:t>
            </w:r>
          </w:p>
        </w:tc>
        <w:tc>
          <w:tcPr>
            <w:tcW w:w="993" w:type="dxa"/>
            <w:shd w:val="clear" w:color="auto" w:fill="auto"/>
            <w:vAlign w:val="center"/>
          </w:tcPr>
          <w:p w:rsidR="007257EB" w:rsidRPr="00406989" w:rsidRDefault="007257EB" w:rsidP="007257EB">
            <w:pPr>
              <w:spacing w:before="60"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2,36</w:t>
            </w:r>
          </w:p>
        </w:tc>
        <w:tc>
          <w:tcPr>
            <w:tcW w:w="2409" w:type="dxa"/>
            <w:shd w:val="clear" w:color="auto" w:fill="auto"/>
            <w:vAlign w:val="center"/>
          </w:tcPr>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 xml:space="preserve">Прибл. </w:t>
            </w:r>
            <w:smartTag w:uri="urn:schemas-microsoft-com:office:smarttags" w:element="metricconverter">
              <w:smartTagPr>
                <w:attr w:name="ProductID" w:val="100 м"/>
              </w:smartTagPr>
              <w:r w:rsidRPr="00406989">
                <w:rPr>
                  <w:rFonts w:ascii="Arial" w:eastAsia="Calibri" w:hAnsi="Arial" w:cs="Arial"/>
                  <w:sz w:val="20"/>
                  <w:szCs w:val="20"/>
                  <w:lang w:val="bg-BG"/>
                </w:rPr>
                <w:t>100 м</w:t>
              </w:r>
            </w:smartTag>
            <w:r w:rsidRPr="00406989">
              <w:rPr>
                <w:rFonts w:ascii="Arial" w:eastAsia="Calibri" w:hAnsi="Arial" w:cs="Arial"/>
                <w:sz w:val="20"/>
                <w:szCs w:val="20"/>
                <w:lang w:val="bg-BG"/>
              </w:rPr>
              <w:t xml:space="preserve"> NE от обекта, свободна строителна земя </w:t>
            </w:r>
          </w:p>
          <w:p w:rsidR="007257EB" w:rsidRPr="00406989" w:rsidRDefault="007257EB" w:rsidP="007257EB">
            <w:pPr>
              <w:spacing w:after="0" w:line="240" w:lineRule="auto"/>
              <w:jc w:val="center"/>
              <w:rPr>
                <w:rFonts w:ascii="Arial" w:eastAsia="Calibri" w:hAnsi="Arial" w:cs="Arial"/>
                <w:sz w:val="20"/>
                <w:szCs w:val="20"/>
                <w:lang w:val="bg-BG"/>
              </w:rPr>
            </w:pPr>
            <w:r w:rsidRPr="00406989">
              <w:rPr>
                <w:rFonts w:ascii="Arial" w:eastAsia="Calibri" w:hAnsi="Arial" w:cs="Arial"/>
                <w:sz w:val="20"/>
                <w:szCs w:val="20"/>
                <w:lang w:val="bg-BG"/>
              </w:rPr>
              <w:t>44° 4'4.30"N, 26°37'45.16"E</w:t>
            </w:r>
          </w:p>
        </w:tc>
      </w:tr>
    </w:tbl>
    <w:p w:rsidR="007257EB" w:rsidRPr="00406989" w:rsidRDefault="007257EB" w:rsidP="007257EB">
      <w:pPr>
        <w:spacing w:after="0" w:line="240" w:lineRule="auto"/>
        <w:ind w:firstLine="708"/>
        <w:jc w:val="both"/>
        <w:rPr>
          <w:rFonts w:ascii="Arial" w:eastAsia="Calibri" w:hAnsi="Arial" w:cs="Arial"/>
          <w:sz w:val="24"/>
          <w:szCs w:val="24"/>
          <w:lang w:val="bg-BG"/>
        </w:rPr>
      </w:pPr>
    </w:p>
    <w:p w:rsidR="007257EB" w:rsidRPr="00406989" w:rsidRDefault="007257EB" w:rsidP="007257EB">
      <w:pPr>
        <w:spacing w:after="0" w:line="240" w:lineRule="auto"/>
        <w:ind w:firstLine="708"/>
        <w:jc w:val="both"/>
        <w:rPr>
          <w:rFonts w:ascii="Arial" w:eastAsia="Calibri" w:hAnsi="Arial" w:cs="Arial"/>
          <w:sz w:val="24"/>
          <w:szCs w:val="24"/>
          <w:lang w:val="bg-BG"/>
        </w:rPr>
      </w:pPr>
      <w:r w:rsidRPr="00406989">
        <w:rPr>
          <w:rFonts w:ascii="Arial" w:eastAsia="Calibri" w:hAnsi="Arial" w:cs="Arial"/>
          <w:sz w:val="24"/>
          <w:szCs w:val="24"/>
          <w:lang w:val="bg-BG"/>
        </w:rPr>
        <w:t>Графичните изображения на изчисленията на дисперсионното моделиране под формата на карти на дисперсионни замърсители на SO2 са приложени към изследването - Приложения №. 10 (за вътрешни източници), 14 (за външни източници) и 18 (за кумулативно въздействие).</w:t>
      </w:r>
    </w:p>
    <w:p w:rsidR="007257EB" w:rsidRPr="00406989" w:rsidRDefault="007257EB" w:rsidP="007257EB">
      <w:pPr>
        <w:spacing w:after="0" w:line="240" w:lineRule="auto"/>
        <w:ind w:firstLine="708"/>
        <w:jc w:val="both"/>
        <w:rPr>
          <w:rFonts w:ascii="Arial" w:eastAsia="Calibri" w:hAnsi="Arial" w:cs="Arial"/>
          <w:sz w:val="24"/>
          <w:szCs w:val="24"/>
          <w:lang w:val="bg-BG"/>
        </w:rPr>
        <w:sectPr w:rsidR="007257EB" w:rsidRPr="00406989" w:rsidSect="00C471B0">
          <w:pgSz w:w="16838" w:h="11906" w:orient="landscape"/>
          <w:pgMar w:top="1417" w:right="1417" w:bottom="1417" w:left="1417" w:header="708" w:footer="708" w:gutter="0"/>
          <w:cols w:space="708"/>
          <w:docGrid w:linePitch="360"/>
        </w:sectPr>
      </w:pPr>
    </w:p>
    <w:p w:rsidR="007257EB" w:rsidRPr="00406989" w:rsidRDefault="007257EB" w:rsidP="007257EB">
      <w:pPr>
        <w:spacing w:after="0" w:line="240" w:lineRule="auto"/>
        <w:ind w:firstLine="708"/>
        <w:jc w:val="both"/>
        <w:rPr>
          <w:rFonts w:ascii="Arial" w:eastAsia="Calibri" w:hAnsi="Arial" w:cs="Arial"/>
          <w:sz w:val="24"/>
          <w:szCs w:val="24"/>
          <w:lang w:val="bg-BG"/>
        </w:rPr>
      </w:pPr>
    </w:p>
    <w:p w:rsidR="007257EB" w:rsidRPr="00406989" w:rsidRDefault="007257EB" w:rsidP="007257EB">
      <w:pPr>
        <w:spacing w:after="0" w:line="240" w:lineRule="auto"/>
        <w:ind w:firstLine="708"/>
        <w:jc w:val="both"/>
        <w:rPr>
          <w:rFonts w:ascii="Arial" w:eastAsia="Calibri" w:hAnsi="Arial" w:cs="Arial"/>
          <w:sz w:val="24"/>
          <w:szCs w:val="24"/>
          <w:lang w:val="bg-BG"/>
        </w:rPr>
      </w:pPr>
      <w:r w:rsidRPr="00406989">
        <w:rPr>
          <w:rFonts w:ascii="Arial" w:eastAsia="Calibri" w:hAnsi="Arial" w:cs="Arial"/>
          <w:sz w:val="24"/>
          <w:szCs w:val="24"/>
          <w:lang w:val="bg-BG"/>
        </w:rPr>
        <w:t>От представените в горната таблица данни за моделиране на дисперсията на SO2 следва, че пускането в експлоатация на инсталации на Фабриката за рециклиране отработени масла няма да регистрира превишаване на пределно допустимите стойности на SO2 в нито една от анализираните ситуации, а приносът за повечето SO2 във въздуха не принадлежи на източниците на обекта.</w:t>
      </w:r>
    </w:p>
    <w:p w:rsidR="007257EB" w:rsidRPr="00406989" w:rsidRDefault="007257EB" w:rsidP="007257EB">
      <w:pPr>
        <w:spacing w:after="0" w:line="240" w:lineRule="auto"/>
        <w:ind w:firstLine="708"/>
        <w:jc w:val="both"/>
        <w:rPr>
          <w:rFonts w:ascii="Arial" w:eastAsia="Calibri" w:hAnsi="Arial" w:cs="Arial"/>
          <w:sz w:val="24"/>
          <w:szCs w:val="24"/>
          <w:lang w:val="bg-BG"/>
        </w:rPr>
      </w:pPr>
      <w:r w:rsidRPr="00406989">
        <w:rPr>
          <w:rFonts w:ascii="Arial" w:eastAsia="Calibri" w:hAnsi="Arial" w:cs="Arial"/>
          <w:sz w:val="24"/>
          <w:szCs w:val="24"/>
          <w:lang w:val="bg-BG"/>
        </w:rPr>
        <w:t xml:space="preserve">В най-лошия случай, съответно ветровете в сектора NNE и N, максималните концентрации достигат стойности съответно от 61.32 μg / m3 и 83.88 μg / m3 в сравнение с пределната стойност от 350 μg / m3 съгласно </w:t>
      </w:r>
      <w:r w:rsidRPr="00406989">
        <w:rPr>
          <w:rFonts w:ascii="Arial" w:eastAsia="Calibri" w:hAnsi="Arial" w:cs="Arial"/>
          <w:i/>
          <w:sz w:val="24"/>
          <w:szCs w:val="24"/>
          <w:lang w:val="bg-BG"/>
        </w:rPr>
        <w:t>Закон № 104/2011 относно качеството на атмосферния въздух и Директива 2008/50 / ЕО на Европейския парламент и на Съвета относно качеството на атмосферния въздух и по-чист въздух за Европа</w:t>
      </w:r>
      <w:r w:rsidRPr="00406989">
        <w:rPr>
          <w:rFonts w:ascii="Arial" w:eastAsia="Calibri" w:hAnsi="Arial" w:cs="Arial"/>
          <w:sz w:val="24"/>
          <w:szCs w:val="24"/>
          <w:lang w:val="bg-BG"/>
        </w:rPr>
        <w:t xml:space="preserve"> и регистрирана в Тутракан - България.</w:t>
      </w:r>
    </w:p>
    <w:p w:rsidR="007257EB" w:rsidRPr="00406989" w:rsidRDefault="007257EB" w:rsidP="007257EB">
      <w:pPr>
        <w:spacing w:after="0" w:line="240" w:lineRule="auto"/>
        <w:ind w:firstLine="708"/>
        <w:jc w:val="both"/>
        <w:rPr>
          <w:rFonts w:ascii="Arial" w:eastAsia="Calibri" w:hAnsi="Arial" w:cs="Arial"/>
          <w:sz w:val="24"/>
          <w:szCs w:val="24"/>
          <w:lang w:val="bg-BG"/>
        </w:rPr>
      </w:pPr>
      <w:r w:rsidRPr="00406989">
        <w:rPr>
          <w:rFonts w:ascii="Arial" w:eastAsia="Calibri" w:hAnsi="Arial" w:cs="Arial"/>
          <w:sz w:val="24"/>
          <w:szCs w:val="24"/>
          <w:lang w:val="bg-BG"/>
        </w:rPr>
        <w:t xml:space="preserve">За 24-часово средно време, годишно и през зимата, максималните концентрации се достигат в близост до обекта и са с 1-2 порядъка на под граничните стойности съгласно Закон № 104/2011 </w:t>
      </w:r>
      <w:r w:rsidRPr="00406989">
        <w:rPr>
          <w:rFonts w:ascii="Arial" w:eastAsia="Calibri" w:hAnsi="Arial" w:cs="Arial"/>
          <w:i/>
          <w:sz w:val="24"/>
          <w:szCs w:val="24"/>
          <w:lang w:val="bg-BG"/>
        </w:rPr>
        <w:t>относно качеството на атмосферния въздух и Директива 2008/50 / ЕО на Европейския парламент и на Съвета</w:t>
      </w:r>
      <w:r w:rsidRPr="00406989">
        <w:rPr>
          <w:rFonts w:ascii="Arial" w:eastAsia="Calibri" w:hAnsi="Arial" w:cs="Arial"/>
          <w:sz w:val="24"/>
          <w:szCs w:val="24"/>
          <w:lang w:val="bg-BG"/>
        </w:rPr>
        <w:t xml:space="preserve"> </w:t>
      </w:r>
      <w:r w:rsidRPr="00406989">
        <w:rPr>
          <w:rFonts w:ascii="Arial" w:eastAsia="Calibri" w:hAnsi="Arial" w:cs="Arial"/>
          <w:i/>
          <w:sz w:val="24"/>
          <w:szCs w:val="24"/>
          <w:lang w:val="bg-BG"/>
        </w:rPr>
        <w:t>относно качеството на атмосферния въздух и чист въздух за Европа съответно от 125 и 20 μg / m</w:t>
      </w:r>
      <w:r w:rsidRPr="00406989">
        <w:rPr>
          <w:rFonts w:ascii="Arial" w:eastAsia="Calibri" w:hAnsi="Arial" w:cs="Arial"/>
          <w:sz w:val="24"/>
          <w:szCs w:val="24"/>
          <w:lang w:val="bg-BG"/>
        </w:rPr>
        <w:t xml:space="preserve"> 3.</w:t>
      </w:r>
    </w:p>
    <w:p w:rsidR="007257EB" w:rsidRPr="00406989" w:rsidRDefault="007257EB" w:rsidP="007257EB">
      <w:pPr>
        <w:spacing w:after="0" w:line="240" w:lineRule="auto"/>
        <w:ind w:firstLine="708"/>
        <w:jc w:val="both"/>
        <w:rPr>
          <w:rFonts w:ascii="Arial" w:eastAsia="Calibri" w:hAnsi="Arial" w:cs="Arial"/>
          <w:b/>
          <w:i/>
          <w:sz w:val="24"/>
          <w:szCs w:val="24"/>
          <w:lang w:val="bg-BG"/>
        </w:rPr>
      </w:pPr>
      <w:r w:rsidRPr="00406989">
        <w:rPr>
          <w:rFonts w:ascii="Arial" w:eastAsia="Calibri" w:hAnsi="Arial" w:cs="Arial"/>
          <w:b/>
          <w:i/>
          <w:sz w:val="24"/>
          <w:szCs w:val="24"/>
          <w:lang w:val="bg-BG"/>
        </w:rPr>
        <w:t>Следователно, от гледна точка на замърсяването със SO2, дейностите, извършвани на площадката на фабриката за рециклиране на отпадъчни нефтопродукти, ще имат незначително въздействие върху качеството на въздуха.</w:t>
      </w:r>
    </w:p>
    <w:p w:rsidR="007257EB" w:rsidRPr="00406989" w:rsidRDefault="007257EB" w:rsidP="007257EB">
      <w:pPr>
        <w:spacing w:after="0" w:line="240" w:lineRule="auto"/>
        <w:ind w:firstLine="708"/>
        <w:jc w:val="both"/>
        <w:rPr>
          <w:rFonts w:ascii="Arial" w:eastAsia="Calibri" w:hAnsi="Arial" w:cs="Arial"/>
          <w:sz w:val="24"/>
          <w:szCs w:val="24"/>
          <w:lang w:val="bg-BG"/>
        </w:rPr>
      </w:pPr>
    </w:p>
    <w:p w:rsidR="007257EB" w:rsidRPr="00406989" w:rsidRDefault="007257EB" w:rsidP="007257EB">
      <w:pPr>
        <w:spacing w:after="0" w:line="240" w:lineRule="auto"/>
        <w:ind w:firstLine="708"/>
        <w:jc w:val="both"/>
        <w:rPr>
          <w:rFonts w:ascii="Arial" w:eastAsia="Calibri" w:hAnsi="Arial" w:cs="Arial"/>
          <w:b/>
          <w:i/>
          <w:sz w:val="24"/>
          <w:szCs w:val="24"/>
          <w:lang w:val="bg-BG"/>
        </w:rPr>
      </w:pPr>
      <w:r w:rsidRPr="00406989">
        <w:rPr>
          <w:rFonts w:ascii="Arial" w:eastAsia="Calibri" w:hAnsi="Arial" w:cs="Arial"/>
          <w:b/>
          <w:i/>
          <w:sz w:val="24"/>
          <w:szCs w:val="24"/>
          <w:lang w:val="bg-BG"/>
        </w:rPr>
        <w:t>От гледна точка на праховете от NOx, CO и PM10, анализът на резултатите от изчисленията на дисперсията показа, че дейностите на площадката на инсталацията за рециклиране на отработени масла имат незначителен принос към техните концентрации в атмосферния въздух, като основният фактор е външни източници - жилищно отопление и пътно движение в Олтеница.</w:t>
      </w:r>
    </w:p>
    <w:p w:rsidR="007257EB" w:rsidRPr="00406989" w:rsidRDefault="007257EB" w:rsidP="007257EB">
      <w:pPr>
        <w:spacing w:after="0" w:line="240" w:lineRule="auto"/>
        <w:ind w:firstLine="708"/>
        <w:jc w:val="both"/>
        <w:rPr>
          <w:rFonts w:ascii="Arial" w:eastAsia="Calibri" w:hAnsi="Arial" w:cs="Arial"/>
          <w:sz w:val="24"/>
          <w:szCs w:val="24"/>
          <w:lang w:val="bg-BG"/>
        </w:rPr>
      </w:pPr>
    </w:p>
    <w:p w:rsidR="007257EB" w:rsidRPr="00406989" w:rsidRDefault="007257EB" w:rsidP="007257EB">
      <w:pPr>
        <w:spacing w:after="0" w:line="240" w:lineRule="auto"/>
        <w:ind w:firstLine="708"/>
        <w:jc w:val="both"/>
        <w:rPr>
          <w:rFonts w:ascii="Arial" w:eastAsia="Calibri" w:hAnsi="Arial" w:cs="Arial"/>
          <w:b/>
          <w:i/>
          <w:sz w:val="24"/>
          <w:szCs w:val="24"/>
          <w:lang w:val="bg-BG"/>
        </w:rPr>
      </w:pPr>
      <w:r w:rsidRPr="00406989">
        <w:rPr>
          <w:rFonts w:ascii="Arial" w:eastAsia="Calibri" w:hAnsi="Arial" w:cs="Arial"/>
          <w:b/>
          <w:i/>
          <w:sz w:val="24"/>
          <w:szCs w:val="24"/>
          <w:lang w:val="bg-BG"/>
        </w:rPr>
        <w:t xml:space="preserve">След анализа на резултатите от изчисленията на дисперсията на замърсители, получени от дейностите, извършени в Green Oil </w:t>
      </w:r>
      <w:r w:rsidRPr="00406989">
        <w:rPr>
          <w:rFonts w:ascii="Arial" w:eastAsia="Calibri" w:hAnsi="Arial" w:cs="Arial"/>
          <w:b/>
          <w:i/>
          <w:sz w:val="24"/>
          <w:szCs w:val="24"/>
        </w:rPr>
        <w:t>and</w:t>
      </w:r>
      <w:r w:rsidRPr="00406989">
        <w:rPr>
          <w:rFonts w:ascii="Arial" w:eastAsia="Calibri" w:hAnsi="Arial" w:cs="Arial"/>
          <w:b/>
          <w:i/>
          <w:sz w:val="24"/>
          <w:szCs w:val="24"/>
          <w:lang w:val="bg-BG"/>
        </w:rPr>
        <w:t xml:space="preserve"> Lubes S.R.L. - В завода за рециклиране на отработени масла в контекста на кумулативното въздействие бе установено, че дейностите, които ще се извършват на място, ще имат НЕЗНАЧИТЕЛНО въздействие, което не оказва въздействие върху фактора за околната среда AER(въздух).</w:t>
      </w:r>
    </w:p>
    <w:p w:rsidR="004E5601" w:rsidRPr="00406989" w:rsidRDefault="004E5601" w:rsidP="007257EB">
      <w:pPr>
        <w:pStyle w:val="Listparagraf"/>
        <w:spacing w:after="0" w:line="240" w:lineRule="auto"/>
        <w:ind w:left="1080"/>
        <w:jc w:val="both"/>
        <w:rPr>
          <w:rFonts w:ascii="Arial" w:hAnsi="Arial" w:cs="Arial"/>
          <w:sz w:val="24"/>
          <w:szCs w:val="24"/>
          <w:lang w:val="en-US"/>
        </w:rPr>
      </w:pPr>
    </w:p>
    <w:p w:rsidR="007257EB" w:rsidRPr="00406989" w:rsidRDefault="007257EB" w:rsidP="00F5251F">
      <w:pPr>
        <w:pStyle w:val="Listparagraf"/>
        <w:numPr>
          <w:ilvl w:val="0"/>
          <w:numId w:val="13"/>
        </w:numPr>
        <w:spacing w:line="360" w:lineRule="auto"/>
        <w:jc w:val="both"/>
        <w:rPr>
          <w:rFonts w:ascii="Arial" w:hAnsi="Arial" w:cs="Arial"/>
          <w:b/>
          <w:sz w:val="24"/>
          <w:szCs w:val="24"/>
          <w:lang w:val="bg-BG"/>
        </w:rPr>
      </w:pPr>
      <w:r w:rsidRPr="00406989">
        <w:rPr>
          <w:rFonts w:ascii="Arial" w:hAnsi="Arial" w:cs="Arial"/>
          <w:b/>
          <w:sz w:val="24"/>
          <w:szCs w:val="24"/>
          <w:lang w:val="bg-BG"/>
        </w:rPr>
        <w:t xml:space="preserve">По-подробен подход и анализ на възможността за разпространение на неприятни миризми от различни инсталации на площадката трябва да се има предвид, че прагът на възприемане на неприятни миризми за голяма част от органичните съединения за тези типове обекти е по-нисък от приемливите концентрации и дори ако те отговарят на нормата, това не е гаранция, че ще има неприятни миризми в най-близкото селище на българската територия, което е в </w:t>
      </w:r>
      <w:r w:rsidRPr="00406989">
        <w:rPr>
          <w:rFonts w:ascii="Arial" w:hAnsi="Arial" w:cs="Arial"/>
          <w:b/>
          <w:sz w:val="24"/>
          <w:szCs w:val="24"/>
          <w:lang w:val="bg-BG"/>
        </w:rPr>
        <w:lastRenderedPageBreak/>
        <w:t>неблагоприятно положение в сравнение с доминиращата посока на вятъра в региона.</w:t>
      </w:r>
    </w:p>
    <w:p w:rsidR="00970040" w:rsidRPr="00406989" w:rsidRDefault="00EE26F6" w:rsidP="00970040">
      <w:pPr>
        <w:numPr>
          <w:ilvl w:val="0"/>
          <w:numId w:val="4"/>
        </w:numPr>
        <w:spacing w:after="0" w:line="360" w:lineRule="auto"/>
        <w:ind w:left="0" w:right="-482" w:firstLine="0"/>
        <w:jc w:val="both"/>
        <w:rPr>
          <w:rFonts w:ascii="Arial" w:hAnsi="Arial" w:cs="Arial"/>
          <w:sz w:val="24"/>
          <w:szCs w:val="24"/>
          <w:lang w:val="bg-BG"/>
        </w:rPr>
      </w:pPr>
      <w:r w:rsidRPr="00406989">
        <w:rPr>
          <w:rFonts w:ascii="Arial" w:eastAsia="Times New Roman" w:hAnsi="Arial" w:cs="Arial"/>
          <w:sz w:val="24"/>
          <w:szCs w:val="24"/>
        </w:rPr>
        <w:t xml:space="preserve">           </w:t>
      </w:r>
      <w:r w:rsidR="00970040" w:rsidRPr="00406989">
        <w:rPr>
          <w:rFonts w:ascii="Arial" w:hAnsi="Arial" w:cs="Arial"/>
          <w:sz w:val="24"/>
          <w:szCs w:val="24"/>
          <w:lang w:val="bg-BG"/>
        </w:rPr>
        <w:t xml:space="preserve">Разстоянието от обекта до най-близките жилищни сгради на територията на България е </w:t>
      </w:r>
      <w:smartTag w:uri="urn:schemas-microsoft-com:office:smarttags" w:element="metricconverter">
        <w:smartTagPr>
          <w:attr w:name="ProductID" w:val="1,27 км"/>
        </w:smartTagPr>
        <w:r w:rsidR="00970040" w:rsidRPr="00406989">
          <w:rPr>
            <w:rFonts w:ascii="Arial" w:hAnsi="Arial" w:cs="Arial"/>
            <w:sz w:val="24"/>
            <w:szCs w:val="24"/>
            <w:lang w:val="bg-BG"/>
          </w:rPr>
          <w:t>1,27 км</w:t>
        </w:r>
      </w:smartTag>
      <w:r w:rsidR="00970040" w:rsidRPr="00406989">
        <w:rPr>
          <w:rFonts w:ascii="Arial" w:hAnsi="Arial" w:cs="Arial"/>
          <w:sz w:val="24"/>
          <w:szCs w:val="24"/>
          <w:lang w:val="bg-BG"/>
        </w:rPr>
        <w:t>.</w:t>
      </w:r>
    </w:p>
    <w:p w:rsidR="00970040" w:rsidRPr="00406989" w:rsidRDefault="00970040" w:rsidP="00970040">
      <w:pPr>
        <w:numPr>
          <w:ilvl w:val="0"/>
          <w:numId w:val="4"/>
        </w:numPr>
        <w:spacing w:after="0" w:line="360" w:lineRule="auto"/>
        <w:ind w:left="0" w:right="-482" w:firstLine="0"/>
        <w:jc w:val="both"/>
        <w:rPr>
          <w:rFonts w:ascii="Arial" w:hAnsi="Arial" w:cs="Arial"/>
          <w:sz w:val="24"/>
          <w:szCs w:val="24"/>
          <w:lang w:val="bg-BG"/>
        </w:rPr>
      </w:pPr>
      <w:r w:rsidRPr="00406989">
        <w:rPr>
          <w:rFonts w:ascii="Arial" w:hAnsi="Arial" w:cs="Arial"/>
          <w:sz w:val="24"/>
          <w:szCs w:val="24"/>
          <w:lang w:val="bg-BG"/>
        </w:rPr>
        <w:t xml:space="preserve">След анализа на технологичния процес на рециклиране на отработените масла чрез пречистване, беше установено, че това не би било източник на замърсяване със сероводород, тъй като всички запалими газове, съдържащи сероводород, ще бъдат изгорени контролирано преди да бъдат евакуирани в атмосферата. </w:t>
      </w:r>
    </w:p>
    <w:p w:rsidR="00970040" w:rsidRPr="00406989" w:rsidRDefault="00970040" w:rsidP="00970040">
      <w:pPr>
        <w:numPr>
          <w:ilvl w:val="0"/>
          <w:numId w:val="4"/>
        </w:numPr>
        <w:spacing w:after="0" w:line="360" w:lineRule="auto"/>
        <w:ind w:left="0" w:right="-482" w:firstLine="0"/>
        <w:jc w:val="both"/>
        <w:rPr>
          <w:rFonts w:ascii="Arial" w:hAnsi="Arial" w:cs="Arial"/>
          <w:sz w:val="24"/>
          <w:szCs w:val="24"/>
          <w:lang w:val="bg-BG"/>
        </w:rPr>
      </w:pPr>
      <w:r w:rsidRPr="00406989">
        <w:rPr>
          <w:rFonts w:ascii="Arial" w:hAnsi="Arial" w:cs="Arial"/>
          <w:sz w:val="24"/>
          <w:szCs w:val="24"/>
          <w:lang w:val="bg-BG"/>
        </w:rPr>
        <w:t>Технологичният процес на рециклиране чрез преработване на отработени масла се извършва в затворена система. Маслата се доставят с цистерни, откъдето те се изпомпват в затворени резервоари за съхранение. Отработените минерални масла са базирани на тежки, нелетливи маслени фракции. Съответно доставката и съхранението на използвани минерални масла не водят до емисии на летливи органични съединения, които биха могли да бъдат източник на миризма във въздушното пространство на градовете Олтеница и Тутракан.</w:t>
      </w:r>
    </w:p>
    <w:p w:rsidR="00970040" w:rsidRPr="00406989" w:rsidRDefault="00970040" w:rsidP="00970040">
      <w:pPr>
        <w:numPr>
          <w:ilvl w:val="0"/>
          <w:numId w:val="4"/>
        </w:numPr>
        <w:spacing w:after="0" w:line="360" w:lineRule="auto"/>
        <w:ind w:left="0" w:right="-482" w:firstLine="0"/>
        <w:jc w:val="both"/>
        <w:rPr>
          <w:rFonts w:ascii="Arial" w:hAnsi="Arial" w:cs="Arial"/>
          <w:sz w:val="24"/>
          <w:szCs w:val="24"/>
          <w:lang w:val="bg-BG"/>
        </w:rPr>
      </w:pPr>
      <w:r w:rsidRPr="00406989">
        <w:rPr>
          <w:rFonts w:ascii="Arial" w:hAnsi="Arial" w:cs="Arial"/>
          <w:sz w:val="24"/>
          <w:szCs w:val="24"/>
          <w:lang w:val="bg-BG"/>
        </w:rPr>
        <w:t>Процесът на рафиниране на отработени масла включва фаза на хидроочистване - каталитично третиране на високотемпературни хидрогенирани масла. Решението за хидрофиниране води до получаване на богати на водород газови смеси, по-ниски въглеводороди, които също съдържат сероводород. Част от газовата смес се рециклира в процеса и излишъкът се използва като запалим газ, самостоятелно или в смес с метанов газ, в пещ за нагряване на топлинната течност - нагревателя за висока температура. Тъй като сероводородът е силно запалим газ, като водород, метан и нисши въглеводороди, в контролирана горивна система той напълно се окислява до серен диоксид и водна пара, като полученият серен диоксид се задържа в скрубер.</w:t>
      </w:r>
    </w:p>
    <w:p w:rsidR="00970040" w:rsidRPr="00406989" w:rsidRDefault="00970040" w:rsidP="00970040">
      <w:pPr>
        <w:numPr>
          <w:ilvl w:val="0"/>
          <w:numId w:val="4"/>
        </w:numPr>
        <w:spacing w:after="0" w:line="360" w:lineRule="auto"/>
        <w:ind w:left="0" w:right="-482" w:firstLine="0"/>
        <w:jc w:val="both"/>
        <w:rPr>
          <w:rFonts w:ascii="Arial" w:hAnsi="Arial" w:cs="Arial"/>
          <w:sz w:val="24"/>
          <w:szCs w:val="24"/>
          <w:lang w:val="bg-BG"/>
        </w:rPr>
      </w:pPr>
      <w:r w:rsidRPr="00406989">
        <w:rPr>
          <w:rFonts w:ascii="Arial" w:hAnsi="Arial" w:cs="Arial"/>
          <w:sz w:val="24"/>
          <w:szCs w:val="24"/>
          <w:lang w:val="bg-BG"/>
        </w:rPr>
        <w:t>В случай на повреда, рафинерания газ се изпраща в място, което на свой ред е контролирана горивна система, така че окисляването на сероводорода също е пълно. Аварийна ситуация от типа, описана в този параграф, има продължителност от около 2-3 минути, което е необходимо за отстраняване на параметричните отклонения, които генерират тази ситуация или за изключване на инсталацията, в зависимост от случая.</w:t>
      </w:r>
    </w:p>
    <w:p w:rsidR="00970040" w:rsidRPr="00406989" w:rsidRDefault="00970040" w:rsidP="00970040">
      <w:pPr>
        <w:numPr>
          <w:ilvl w:val="0"/>
          <w:numId w:val="4"/>
        </w:numPr>
        <w:spacing w:after="0" w:line="360" w:lineRule="auto"/>
        <w:ind w:left="0" w:right="-482" w:firstLine="0"/>
        <w:jc w:val="both"/>
        <w:rPr>
          <w:rFonts w:ascii="Arial" w:hAnsi="Arial" w:cs="Arial"/>
          <w:sz w:val="24"/>
          <w:szCs w:val="24"/>
          <w:lang w:val="bg-BG"/>
        </w:rPr>
      </w:pPr>
      <w:r w:rsidRPr="00406989">
        <w:rPr>
          <w:rFonts w:ascii="Arial" w:hAnsi="Arial" w:cs="Arial"/>
          <w:sz w:val="24"/>
          <w:szCs w:val="24"/>
          <w:lang w:val="bg-BG"/>
        </w:rPr>
        <w:t xml:space="preserve">При депониране и доставяне на готови продукти - база за минерални масла, в затворени системи (резервоари, цистерни) се използват тежки масла с </w:t>
      </w:r>
      <w:r w:rsidRPr="00406989">
        <w:rPr>
          <w:rFonts w:ascii="Arial" w:hAnsi="Arial" w:cs="Arial"/>
          <w:sz w:val="24"/>
          <w:szCs w:val="24"/>
          <w:lang w:val="bg-BG"/>
        </w:rPr>
        <w:lastRenderedPageBreak/>
        <w:t>изключително ниска летливост. Следователно, подобно на операциите по доставка и съхранение на отработени масла, операциите по съхранение и доставка на готови продукти не са източници на емисии на летливи органични съединения, които биха могли да бъдат източник на миризма във въздушният басейн над Олтеница и Тутракан</w:t>
      </w:r>
    </w:p>
    <w:p w:rsidR="00970040" w:rsidRPr="00406989" w:rsidRDefault="00970040" w:rsidP="00970040">
      <w:pPr>
        <w:numPr>
          <w:ilvl w:val="0"/>
          <w:numId w:val="4"/>
        </w:numPr>
        <w:spacing w:after="0" w:line="360" w:lineRule="auto"/>
        <w:ind w:left="0" w:right="-482" w:firstLine="0"/>
        <w:jc w:val="both"/>
        <w:rPr>
          <w:rFonts w:ascii="Arial" w:hAnsi="Arial" w:cs="Arial"/>
          <w:sz w:val="24"/>
          <w:szCs w:val="24"/>
          <w:lang w:val="bg-BG"/>
        </w:rPr>
      </w:pPr>
      <w:r w:rsidRPr="00406989">
        <w:rPr>
          <w:rFonts w:ascii="Arial" w:hAnsi="Arial" w:cs="Arial"/>
          <w:sz w:val="24"/>
          <w:szCs w:val="24"/>
          <w:lang w:val="bg-BG"/>
        </w:rPr>
        <w:t>Единственият потенциален източник на миризми може да бъдат дифузните емисии на газ в богатия на водород газ. Инсталацията за рециклиране на използваните минерални масла е нова инсталация, която отговаря на изискванията за най-добрите налични техники (НДНТ) в тази област, така че мерки за елиминиране на дифузни емисии вече са налице в етапа на проектиране.</w:t>
      </w:r>
    </w:p>
    <w:p w:rsidR="00970040" w:rsidRPr="00406989" w:rsidRDefault="00970040" w:rsidP="00970040">
      <w:pPr>
        <w:numPr>
          <w:ilvl w:val="0"/>
          <w:numId w:val="4"/>
        </w:numPr>
        <w:spacing w:after="0" w:line="360" w:lineRule="auto"/>
        <w:ind w:left="0" w:right="-482" w:firstLine="0"/>
        <w:jc w:val="both"/>
        <w:rPr>
          <w:rFonts w:ascii="Arial" w:hAnsi="Arial" w:cs="Arial"/>
          <w:sz w:val="24"/>
          <w:szCs w:val="24"/>
          <w:lang w:val="bg-BG"/>
        </w:rPr>
      </w:pPr>
      <w:r w:rsidRPr="00406989">
        <w:rPr>
          <w:rFonts w:ascii="Arial" w:hAnsi="Arial" w:cs="Arial"/>
          <w:sz w:val="24"/>
          <w:szCs w:val="24"/>
          <w:lang w:val="bg-BG"/>
        </w:rPr>
        <w:t xml:space="preserve">С оглед на горното изглежда, че съоръжението за рециклиране на отпадъчни минерални масла и свързаните с тях съоръжения не представлява източник на сероводород и / или летливи органични съединения, които биха могли да генерират миризми във въздушното пространство на градовете Олтеница и Тутракан. </w:t>
      </w:r>
    </w:p>
    <w:p w:rsidR="00970040" w:rsidRPr="00406989" w:rsidRDefault="00970040" w:rsidP="00970040">
      <w:pPr>
        <w:pStyle w:val="Listparagraf"/>
        <w:spacing w:line="360" w:lineRule="auto"/>
        <w:jc w:val="both"/>
        <w:rPr>
          <w:rFonts w:ascii="Arial" w:hAnsi="Arial" w:cs="Arial"/>
          <w:sz w:val="24"/>
          <w:szCs w:val="24"/>
          <w:lang w:val="bg-BG"/>
        </w:rPr>
      </w:pPr>
      <w:r w:rsidRPr="00406989">
        <w:rPr>
          <w:rFonts w:ascii="Arial" w:hAnsi="Arial" w:cs="Arial"/>
          <w:sz w:val="24"/>
          <w:szCs w:val="24"/>
          <w:lang w:val="bg-BG"/>
        </w:rPr>
        <w:t xml:space="preserve">Заводът има следните характеристики по отношение на емисиите в околната среда: </w:t>
      </w:r>
    </w:p>
    <w:p w:rsidR="00970040" w:rsidRPr="00406989" w:rsidRDefault="00970040" w:rsidP="00970040">
      <w:pPr>
        <w:pStyle w:val="Listparagraf"/>
        <w:numPr>
          <w:ilvl w:val="0"/>
          <w:numId w:val="5"/>
        </w:numPr>
        <w:spacing w:line="360" w:lineRule="auto"/>
        <w:jc w:val="both"/>
        <w:rPr>
          <w:rFonts w:ascii="Arial" w:hAnsi="Arial" w:cs="Arial"/>
          <w:sz w:val="24"/>
          <w:szCs w:val="24"/>
          <w:lang w:val="bg-BG"/>
        </w:rPr>
      </w:pPr>
      <w:r w:rsidRPr="00406989">
        <w:rPr>
          <w:rFonts w:ascii="Arial" w:eastAsia="Arial" w:hAnsi="Arial" w:cs="Arial" w:hint="eastAsia"/>
          <w:sz w:val="24"/>
          <w:szCs w:val="24"/>
          <w:lang w:val="bg-BG"/>
        </w:rPr>
        <w:t>􏰀</w:t>
      </w:r>
      <w:r w:rsidRPr="00406989">
        <w:rPr>
          <w:rFonts w:ascii="Arial" w:hAnsi="Arial" w:cs="Arial"/>
          <w:sz w:val="24"/>
          <w:szCs w:val="24"/>
          <w:lang w:val="bg-BG"/>
        </w:rPr>
        <w:t xml:space="preserve">  </w:t>
      </w:r>
      <w:bookmarkStart w:id="0" w:name="_Hlk530740622"/>
      <w:r w:rsidRPr="00406989">
        <w:rPr>
          <w:rFonts w:ascii="Arial" w:hAnsi="Arial" w:cs="Arial"/>
          <w:sz w:val="24"/>
          <w:szCs w:val="24"/>
          <w:lang w:val="bg-BG"/>
        </w:rPr>
        <w:t xml:space="preserve">Няма открит отвор директно в атмосферата. Всички изхвърляния на пари се изпращат до системата за горивен газ или към горелките на нагревателя. В случай на смущение, те се превключват временно към системата за излъчване. </w:t>
      </w:r>
      <w:bookmarkEnd w:id="0"/>
    </w:p>
    <w:p w:rsidR="00970040" w:rsidRPr="00406989" w:rsidRDefault="00970040" w:rsidP="00970040">
      <w:pPr>
        <w:pStyle w:val="Listparagraf"/>
        <w:numPr>
          <w:ilvl w:val="0"/>
          <w:numId w:val="5"/>
        </w:numPr>
        <w:spacing w:line="360" w:lineRule="auto"/>
        <w:jc w:val="both"/>
        <w:rPr>
          <w:rFonts w:ascii="Arial" w:hAnsi="Arial" w:cs="Arial"/>
          <w:sz w:val="24"/>
          <w:szCs w:val="24"/>
          <w:lang w:val="bg-BG"/>
        </w:rPr>
      </w:pPr>
      <w:r w:rsidRPr="00406989">
        <w:rPr>
          <w:rFonts w:ascii="Arial" w:eastAsia="Arial" w:hAnsi="Arial" w:cs="Arial" w:hint="eastAsia"/>
          <w:sz w:val="24"/>
          <w:szCs w:val="24"/>
          <w:lang w:val="bg-BG"/>
        </w:rPr>
        <w:t>􏰀</w:t>
      </w:r>
      <w:r w:rsidRPr="00406989">
        <w:rPr>
          <w:rFonts w:ascii="Arial" w:hAnsi="Arial" w:cs="Arial"/>
          <w:sz w:val="24"/>
          <w:szCs w:val="24"/>
          <w:lang w:val="bg-BG"/>
        </w:rPr>
        <w:t xml:space="preserve">  </w:t>
      </w:r>
      <w:bookmarkStart w:id="1" w:name="_Hlk530740668"/>
      <w:r w:rsidRPr="00406989">
        <w:rPr>
          <w:rFonts w:ascii="Arial" w:hAnsi="Arial" w:cs="Arial"/>
          <w:sz w:val="24"/>
          <w:szCs w:val="24"/>
          <w:lang w:val="bg-BG"/>
        </w:rPr>
        <w:t>Всички тръби за отвеждане на предпазните клапани, които могат да освободят нещо различно от вода или пара, са свързани към системата за излъчване. </w:t>
      </w:r>
    </w:p>
    <w:p w:rsidR="00970040" w:rsidRPr="00406989" w:rsidRDefault="00970040" w:rsidP="00970040">
      <w:pPr>
        <w:pStyle w:val="Listparagraf"/>
        <w:numPr>
          <w:ilvl w:val="0"/>
          <w:numId w:val="5"/>
        </w:numPr>
        <w:spacing w:line="360" w:lineRule="auto"/>
        <w:jc w:val="both"/>
        <w:rPr>
          <w:rFonts w:ascii="Arial" w:hAnsi="Arial" w:cs="Arial"/>
          <w:sz w:val="24"/>
          <w:szCs w:val="24"/>
          <w:lang w:val="bg-BG"/>
        </w:rPr>
      </w:pPr>
      <w:r w:rsidRPr="00406989">
        <w:rPr>
          <w:rFonts w:ascii="Arial" w:eastAsia="Arial" w:hAnsi="Arial" w:cs="Arial" w:hint="eastAsia"/>
          <w:sz w:val="24"/>
          <w:szCs w:val="24"/>
          <w:lang w:val="bg-BG"/>
        </w:rPr>
        <w:t>􏰀</w:t>
      </w:r>
      <w:r w:rsidRPr="00406989">
        <w:rPr>
          <w:rFonts w:ascii="Arial" w:hAnsi="Arial" w:cs="Arial"/>
          <w:sz w:val="24"/>
          <w:szCs w:val="24"/>
          <w:lang w:val="bg-BG"/>
        </w:rPr>
        <w:t xml:space="preserve">  Процесните помпи ще бъдат оборудвани с двойни уплътнения, които предотвратяват изтичането им.</w:t>
      </w:r>
    </w:p>
    <w:p w:rsidR="00970040" w:rsidRPr="00406989" w:rsidRDefault="00970040" w:rsidP="00970040">
      <w:pPr>
        <w:pStyle w:val="Listparagraf"/>
        <w:numPr>
          <w:ilvl w:val="0"/>
          <w:numId w:val="5"/>
        </w:numPr>
        <w:spacing w:line="360" w:lineRule="auto"/>
        <w:jc w:val="both"/>
        <w:rPr>
          <w:rFonts w:ascii="Arial" w:hAnsi="Arial" w:cs="Arial"/>
          <w:sz w:val="24"/>
          <w:szCs w:val="24"/>
          <w:lang w:val="bg-BG"/>
        </w:rPr>
      </w:pPr>
      <w:r w:rsidRPr="00406989">
        <w:rPr>
          <w:rFonts w:ascii="Arial" w:eastAsia="Arial" w:hAnsi="Arial" w:cs="Arial" w:hint="eastAsia"/>
          <w:sz w:val="24"/>
          <w:szCs w:val="24"/>
          <w:lang w:val="bg-BG"/>
        </w:rPr>
        <w:t>􏰀</w:t>
      </w:r>
      <w:r w:rsidRPr="00406989">
        <w:rPr>
          <w:rFonts w:ascii="Arial" w:hAnsi="Arial" w:cs="Arial"/>
          <w:sz w:val="24"/>
          <w:szCs w:val="24"/>
          <w:lang w:val="bg-BG"/>
        </w:rPr>
        <w:t xml:space="preserve">     Вентилите ще бъдат оборудвани с уплътнения, които предотвратяват загубите.</w:t>
      </w:r>
    </w:p>
    <w:p w:rsidR="00970040" w:rsidRPr="00406989" w:rsidRDefault="00970040" w:rsidP="00970040">
      <w:pPr>
        <w:pStyle w:val="Listparagraf"/>
        <w:numPr>
          <w:ilvl w:val="0"/>
          <w:numId w:val="5"/>
        </w:numPr>
        <w:spacing w:line="360" w:lineRule="auto"/>
        <w:jc w:val="both"/>
        <w:rPr>
          <w:rFonts w:ascii="Arial" w:hAnsi="Arial" w:cs="Arial"/>
          <w:sz w:val="24"/>
          <w:szCs w:val="24"/>
          <w:lang w:val="bg-BG"/>
        </w:rPr>
      </w:pPr>
      <w:r w:rsidRPr="00406989">
        <w:rPr>
          <w:rFonts w:ascii="Arial" w:eastAsia="Arial" w:hAnsi="Arial" w:cs="Arial" w:hint="eastAsia"/>
          <w:sz w:val="24"/>
          <w:szCs w:val="24"/>
          <w:lang w:val="bg-BG"/>
        </w:rPr>
        <w:t>􏰀</w:t>
      </w:r>
      <w:r w:rsidRPr="00406989">
        <w:rPr>
          <w:rFonts w:ascii="Arial" w:hAnsi="Arial" w:cs="Arial"/>
          <w:sz w:val="24"/>
          <w:szCs w:val="24"/>
          <w:lang w:val="bg-BG"/>
        </w:rPr>
        <w:t xml:space="preserve">    Компресорите ще бъдат оборудвани с най-модерните уплътнения, които предотвратяват течове.</w:t>
      </w:r>
    </w:p>
    <w:p w:rsidR="00970040" w:rsidRPr="00406989" w:rsidRDefault="00970040" w:rsidP="00970040">
      <w:pPr>
        <w:pStyle w:val="Listparagraf"/>
        <w:numPr>
          <w:ilvl w:val="0"/>
          <w:numId w:val="5"/>
        </w:numPr>
        <w:spacing w:line="360" w:lineRule="auto"/>
        <w:jc w:val="both"/>
        <w:rPr>
          <w:rFonts w:ascii="Arial" w:hAnsi="Arial" w:cs="Arial"/>
          <w:sz w:val="24"/>
          <w:szCs w:val="24"/>
          <w:lang w:val="bg-BG"/>
        </w:rPr>
      </w:pPr>
      <w:r w:rsidRPr="00406989">
        <w:rPr>
          <w:rFonts w:ascii="Arial" w:eastAsia="Arial" w:hAnsi="Arial" w:cs="Arial" w:hint="eastAsia"/>
          <w:sz w:val="24"/>
          <w:szCs w:val="24"/>
          <w:lang w:val="bg-BG"/>
        </w:rPr>
        <w:t>􏰀</w:t>
      </w:r>
      <w:r w:rsidRPr="00406989">
        <w:rPr>
          <w:rFonts w:ascii="Arial" w:hAnsi="Arial" w:cs="Arial"/>
          <w:sz w:val="24"/>
          <w:szCs w:val="24"/>
          <w:lang w:val="bg-BG"/>
        </w:rPr>
        <w:t xml:space="preserve">    Фланците в хидропречиствателя ще бъдат RTJ, които са най-безопасните от гледна точка на изтичане.</w:t>
      </w:r>
    </w:p>
    <w:p w:rsidR="00970040" w:rsidRPr="00406989" w:rsidRDefault="00970040" w:rsidP="00970040">
      <w:pPr>
        <w:pStyle w:val="Listparagraf"/>
        <w:numPr>
          <w:ilvl w:val="0"/>
          <w:numId w:val="5"/>
        </w:numPr>
        <w:spacing w:line="360" w:lineRule="auto"/>
        <w:jc w:val="both"/>
        <w:rPr>
          <w:rFonts w:ascii="Arial" w:hAnsi="Arial" w:cs="Arial"/>
          <w:sz w:val="24"/>
          <w:szCs w:val="24"/>
          <w:lang w:val="bg-BG"/>
        </w:rPr>
      </w:pPr>
      <w:r w:rsidRPr="00406989">
        <w:rPr>
          <w:rFonts w:ascii="Arial" w:eastAsia="Arial" w:hAnsi="Arial" w:cs="Arial" w:hint="eastAsia"/>
          <w:sz w:val="24"/>
          <w:szCs w:val="24"/>
          <w:lang w:val="bg-BG"/>
        </w:rPr>
        <w:t>􏰀</w:t>
      </w:r>
      <w:r w:rsidRPr="00406989">
        <w:rPr>
          <w:rFonts w:ascii="Arial" w:hAnsi="Arial" w:cs="Arial"/>
          <w:sz w:val="24"/>
          <w:szCs w:val="24"/>
          <w:lang w:val="bg-BG"/>
        </w:rPr>
        <w:t xml:space="preserve">    Резервоарите за леки продукти ще бъдат оборудвани с отдушни клапани (вместо с атмосферни отвори).</w:t>
      </w:r>
    </w:p>
    <w:p w:rsidR="00970040" w:rsidRPr="00406989" w:rsidRDefault="00970040" w:rsidP="00970040">
      <w:pPr>
        <w:pStyle w:val="Listparagraf"/>
        <w:numPr>
          <w:ilvl w:val="0"/>
          <w:numId w:val="5"/>
        </w:numPr>
        <w:spacing w:line="360" w:lineRule="auto"/>
        <w:jc w:val="both"/>
        <w:rPr>
          <w:rFonts w:ascii="Arial" w:hAnsi="Arial" w:cs="Arial"/>
          <w:sz w:val="24"/>
          <w:szCs w:val="24"/>
          <w:lang w:val="bg-BG"/>
        </w:rPr>
      </w:pPr>
      <w:r w:rsidRPr="00406989">
        <w:rPr>
          <w:rFonts w:ascii="Arial" w:eastAsia="Arial" w:hAnsi="Arial" w:cs="Arial" w:hint="eastAsia"/>
          <w:sz w:val="24"/>
          <w:szCs w:val="24"/>
          <w:lang w:val="bg-BG"/>
        </w:rPr>
        <w:t>􏰀</w:t>
      </w:r>
      <w:r w:rsidRPr="00406989">
        <w:rPr>
          <w:rFonts w:ascii="Arial" w:hAnsi="Arial" w:cs="Arial"/>
          <w:sz w:val="24"/>
          <w:szCs w:val="24"/>
          <w:lang w:val="bg-BG"/>
        </w:rPr>
        <w:t xml:space="preserve">    Всички горелки ще бъдат снабдени с NOx горелки.</w:t>
      </w:r>
    </w:p>
    <w:bookmarkEnd w:id="1"/>
    <w:p w:rsidR="00970040" w:rsidRPr="00406989" w:rsidRDefault="00970040" w:rsidP="00970040">
      <w:pPr>
        <w:pStyle w:val="Listparagraf"/>
        <w:spacing w:line="360" w:lineRule="auto"/>
        <w:ind w:left="1080"/>
        <w:jc w:val="both"/>
        <w:rPr>
          <w:rFonts w:ascii="Arial" w:hAnsi="Arial" w:cs="Arial"/>
          <w:sz w:val="24"/>
          <w:szCs w:val="24"/>
          <w:lang w:val="bg-BG"/>
        </w:rPr>
      </w:pPr>
    </w:p>
    <w:p w:rsidR="00970040" w:rsidRPr="00406989" w:rsidRDefault="00970040" w:rsidP="00970040">
      <w:pPr>
        <w:pStyle w:val="Listparagraf"/>
        <w:spacing w:line="360" w:lineRule="auto"/>
        <w:ind w:left="709"/>
        <w:jc w:val="both"/>
        <w:rPr>
          <w:rFonts w:ascii="Arial" w:hAnsi="Arial" w:cs="Arial"/>
          <w:sz w:val="24"/>
          <w:szCs w:val="24"/>
          <w:lang w:val="bg-BG"/>
        </w:rPr>
      </w:pPr>
      <w:bookmarkStart w:id="2" w:name="_Hlk530740700"/>
      <w:r w:rsidRPr="00406989">
        <w:rPr>
          <w:rFonts w:ascii="Arial" w:hAnsi="Arial" w:cs="Arial"/>
          <w:sz w:val="24"/>
          <w:szCs w:val="24"/>
          <w:lang w:val="bg-BG"/>
        </w:rPr>
        <w:t xml:space="preserve">В резултат на това, не се очаква да бъде нормално да има миризми , с изключение на тези, които се получават от изтичания и необичайни ситуации. За да се избегне емисията на миризми, ще бъдат изпълнени следните указания: </w:t>
      </w:r>
    </w:p>
    <w:p w:rsidR="00970040" w:rsidRPr="00406989" w:rsidRDefault="00970040" w:rsidP="00970040">
      <w:pPr>
        <w:pStyle w:val="Listparagraf"/>
        <w:numPr>
          <w:ilvl w:val="0"/>
          <w:numId w:val="6"/>
        </w:numPr>
        <w:spacing w:line="360" w:lineRule="auto"/>
        <w:jc w:val="both"/>
        <w:rPr>
          <w:rFonts w:ascii="Arial" w:hAnsi="Arial" w:cs="Arial"/>
          <w:sz w:val="24"/>
          <w:szCs w:val="24"/>
          <w:lang w:val="bg-BG"/>
        </w:rPr>
      </w:pPr>
      <w:r w:rsidRPr="00406989">
        <w:rPr>
          <w:rFonts w:ascii="Arial" w:eastAsia="Arial" w:hAnsi="Arial" w:cs="Arial" w:hint="eastAsia"/>
          <w:sz w:val="24"/>
          <w:szCs w:val="24"/>
          <w:lang w:val="bg-BG"/>
        </w:rPr>
        <w:t>􏰀</w:t>
      </w:r>
      <w:r w:rsidRPr="00406989">
        <w:rPr>
          <w:rFonts w:ascii="Arial" w:hAnsi="Arial" w:cs="Arial"/>
          <w:sz w:val="24"/>
          <w:szCs w:val="24"/>
          <w:lang w:val="bg-BG"/>
        </w:rPr>
        <w:t xml:space="preserve">   Внимателно и често да се проверява за малки течове от потенциални места за изтичане (фланци, уплътнения на компресора, опаковане(маншони) на клапани, уплътнения на помпи и др.). Много важно е след спиране на поддръжката да се повиши внимателно налягането и да се провери за течове на определени интервали от около 10 бара. При нормална експлоатация малките течове почти винаги включват някои водородни сулфиди, които лесно се откриват поради миризмата им, много преди да станат опасни. Уредът да бъде оборудван с H2S детектори на избрани точки, които да предупреждават за наличието на изтичане. Много полезна е практиката операторите на уреда да бъдат оборудвани с малки преносими детектори, които да ги предупреждават в случай на изтичане на водород или сероводород</w:t>
      </w:r>
      <w:bookmarkEnd w:id="2"/>
      <w:r w:rsidRPr="00406989">
        <w:rPr>
          <w:rFonts w:ascii="Arial" w:hAnsi="Arial" w:cs="Arial"/>
          <w:sz w:val="24"/>
          <w:szCs w:val="24"/>
          <w:lang w:val="bg-BG"/>
        </w:rPr>
        <w:t xml:space="preserve">. </w:t>
      </w:r>
    </w:p>
    <w:p w:rsidR="00970040" w:rsidRPr="00406989" w:rsidRDefault="00970040" w:rsidP="00970040">
      <w:pPr>
        <w:pStyle w:val="Listparagraf"/>
        <w:numPr>
          <w:ilvl w:val="0"/>
          <w:numId w:val="6"/>
        </w:numPr>
        <w:spacing w:line="360" w:lineRule="auto"/>
        <w:jc w:val="both"/>
        <w:rPr>
          <w:rFonts w:ascii="Arial" w:hAnsi="Arial" w:cs="Arial"/>
          <w:sz w:val="24"/>
          <w:szCs w:val="24"/>
          <w:lang w:val="bg-BG"/>
        </w:rPr>
      </w:pPr>
      <w:r w:rsidRPr="00406989">
        <w:rPr>
          <w:rFonts w:ascii="Arial" w:eastAsia="Arial" w:hAnsi="Arial" w:cs="Arial" w:hint="eastAsia"/>
          <w:sz w:val="24"/>
          <w:szCs w:val="24"/>
          <w:lang w:val="bg-BG"/>
        </w:rPr>
        <w:t>􏰀</w:t>
      </w:r>
      <w:bookmarkStart w:id="3" w:name="_Hlk530740739"/>
      <w:r w:rsidRPr="00406989">
        <w:rPr>
          <w:rFonts w:ascii="Arial" w:hAnsi="Arial" w:cs="Arial"/>
          <w:sz w:val="24"/>
          <w:szCs w:val="24"/>
          <w:lang w:val="bg-BG"/>
        </w:rPr>
        <w:t xml:space="preserve">  По време на извънредна ситуация при прекъсване на електрозахранването, за да се сведе до минимум времето на изпускане на изпарения (изпуснати газове) от съдовете, за да се възпламени. Ако захранването не се възобнови след един час, за да се намалят температурите, след това следвайте процедурата за изключване на уреда и блокирайте възпламеняването. </w:t>
      </w:r>
    </w:p>
    <w:p w:rsidR="00970040" w:rsidRPr="00406989" w:rsidRDefault="00970040" w:rsidP="00970040">
      <w:pPr>
        <w:pStyle w:val="Listparagraf"/>
        <w:numPr>
          <w:ilvl w:val="0"/>
          <w:numId w:val="6"/>
        </w:numPr>
        <w:spacing w:line="360" w:lineRule="auto"/>
        <w:jc w:val="both"/>
        <w:rPr>
          <w:rFonts w:ascii="Arial" w:hAnsi="Arial" w:cs="Arial"/>
          <w:sz w:val="24"/>
          <w:szCs w:val="24"/>
          <w:lang w:val="bg-BG"/>
        </w:rPr>
      </w:pPr>
      <w:bookmarkStart w:id="4" w:name="_Hlk530740864"/>
      <w:r w:rsidRPr="00406989">
        <w:rPr>
          <w:rFonts w:ascii="Arial" w:eastAsia="Arial" w:hAnsi="Arial" w:cs="Arial" w:hint="eastAsia"/>
          <w:sz w:val="24"/>
          <w:szCs w:val="24"/>
          <w:lang w:val="bg-BG"/>
        </w:rPr>
        <w:t>􏰀</w:t>
      </w:r>
      <w:r w:rsidRPr="00406989">
        <w:rPr>
          <w:rFonts w:ascii="Arial" w:hAnsi="Arial" w:cs="Arial"/>
          <w:sz w:val="24"/>
          <w:szCs w:val="24"/>
          <w:lang w:val="bg-BG"/>
        </w:rPr>
        <w:t xml:space="preserve">  Когато оборудването трябва да бъде подготвено за поддръжка, ще трябва да се изпари добре, преди да се отворят съдовете под налягане. </w:t>
      </w:r>
    </w:p>
    <w:bookmarkEnd w:id="4"/>
    <w:p w:rsidR="00970040" w:rsidRPr="00406989" w:rsidRDefault="00970040" w:rsidP="00970040">
      <w:pPr>
        <w:pStyle w:val="Listparagraf"/>
        <w:numPr>
          <w:ilvl w:val="0"/>
          <w:numId w:val="6"/>
        </w:numPr>
        <w:spacing w:line="360" w:lineRule="auto"/>
        <w:jc w:val="both"/>
        <w:rPr>
          <w:rFonts w:ascii="Arial" w:hAnsi="Arial" w:cs="Arial"/>
          <w:sz w:val="24"/>
          <w:szCs w:val="24"/>
          <w:lang w:val="bg-BG"/>
        </w:rPr>
      </w:pPr>
      <w:r w:rsidRPr="00406989">
        <w:rPr>
          <w:rFonts w:ascii="Arial" w:eastAsia="Arial" w:hAnsi="Arial" w:cs="Arial" w:hint="eastAsia"/>
          <w:sz w:val="24"/>
          <w:szCs w:val="24"/>
          <w:lang w:val="bg-BG"/>
        </w:rPr>
        <w:t>􏰀</w:t>
      </w:r>
      <w:r w:rsidRPr="00406989">
        <w:rPr>
          <w:rFonts w:ascii="Arial" w:hAnsi="Arial" w:cs="Arial"/>
          <w:sz w:val="24"/>
          <w:szCs w:val="24"/>
          <w:lang w:val="bg-BG"/>
        </w:rPr>
        <w:t xml:space="preserve">  Централите за отпадъчни води ще бъдат доставени от подходящ доставчик и проектирани по такъв начин, че да се избягват открити течни повърхности, които са източник на миризми. </w:t>
      </w:r>
    </w:p>
    <w:bookmarkEnd w:id="3"/>
    <w:p w:rsidR="00970040" w:rsidRPr="00406989" w:rsidRDefault="00970040" w:rsidP="00970040">
      <w:pPr>
        <w:rPr>
          <w:rFonts w:ascii="Arial" w:hAnsi="Arial" w:cs="Arial"/>
          <w:sz w:val="24"/>
          <w:szCs w:val="24"/>
          <w:lang w:val="bg-BG"/>
        </w:rPr>
      </w:pPr>
    </w:p>
    <w:p w:rsidR="00970040" w:rsidRPr="00406989" w:rsidRDefault="00970040" w:rsidP="00970040">
      <w:pPr>
        <w:pStyle w:val="Listparagraf"/>
        <w:spacing w:line="360" w:lineRule="auto"/>
        <w:ind w:left="0"/>
        <w:jc w:val="both"/>
        <w:rPr>
          <w:rFonts w:ascii="Arial" w:eastAsia="Calibri" w:hAnsi="Arial" w:cs="Arial"/>
          <w:sz w:val="24"/>
          <w:szCs w:val="24"/>
          <w:lang w:val="bg-BG"/>
        </w:rPr>
      </w:pPr>
      <w:r w:rsidRPr="00406989">
        <w:rPr>
          <w:rFonts w:ascii="Arial" w:hAnsi="Arial" w:cs="Arial"/>
          <w:sz w:val="24"/>
          <w:szCs w:val="24"/>
          <w:lang w:val="bg-BG"/>
        </w:rPr>
        <w:tab/>
        <w:t>The plant has the following characteristics, regarding the emissions to the environment:</w:t>
      </w:r>
      <w:r w:rsidRPr="00406989">
        <w:rPr>
          <w:rFonts w:ascii="Arial" w:eastAsia="Calibri" w:hAnsi="Arial" w:cs="Arial"/>
          <w:sz w:val="24"/>
          <w:szCs w:val="24"/>
          <w:lang w:val="bg-BG"/>
        </w:rPr>
        <w:t xml:space="preserve"> </w:t>
      </w:r>
    </w:p>
    <w:p w:rsidR="00970040" w:rsidRPr="00406989" w:rsidRDefault="00970040" w:rsidP="00970040">
      <w:pPr>
        <w:numPr>
          <w:ilvl w:val="0"/>
          <w:numId w:val="5"/>
        </w:numPr>
        <w:spacing w:line="360" w:lineRule="auto"/>
        <w:contextualSpacing/>
        <w:jc w:val="both"/>
        <w:rPr>
          <w:rFonts w:ascii="Arial" w:eastAsia="Calibri" w:hAnsi="Arial" w:cs="Arial"/>
          <w:sz w:val="24"/>
          <w:szCs w:val="24"/>
          <w:lang w:val="bg-BG"/>
        </w:rPr>
      </w:pPr>
      <w:r w:rsidRPr="00406989">
        <w:rPr>
          <w:rFonts w:ascii="Arial" w:eastAsia="Calibri" w:hAnsi="Arial" w:cs="Arial"/>
          <w:sz w:val="24"/>
          <w:szCs w:val="24"/>
          <w:lang w:val="bg-BG"/>
        </w:rPr>
        <w:lastRenderedPageBreak/>
        <w:t xml:space="preserve">  There is no open vent directly to the atmosphere. All vapor effluents are sent to the fuel gas system or to the heater burners. In case of an upset they are switched temporarily to the flare system. </w:t>
      </w:r>
    </w:p>
    <w:p w:rsidR="00970040" w:rsidRPr="00406989" w:rsidRDefault="00970040" w:rsidP="00970040">
      <w:pPr>
        <w:numPr>
          <w:ilvl w:val="0"/>
          <w:numId w:val="5"/>
        </w:numPr>
        <w:spacing w:line="360" w:lineRule="auto"/>
        <w:contextualSpacing/>
        <w:jc w:val="both"/>
        <w:rPr>
          <w:rFonts w:ascii="Arial" w:eastAsia="Calibri" w:hAnsi="Arial" w:cs="Arial"/>
          <w:sz w:val="24"/>
          <w:szCs w:val="24"/>
          <w:lang w:val="bg-BG"/>
        </w:rPr>
      </w:pPr>
      <w:r w:rsidRPr="00406989">
        <w:rPr>
          <w:rFonts w:ascii="Arial" w:eastAsia="Calibri" w:hAnsi="Arial" w:cs="Arial"/>
          <w:sz w:val="24"/>
          <w:szCs w:val="24"/>
          <w:lang w:val="bg-BG"/>
        </w:rPr>
        <w:t xml:space="preserve">  All safety valve discharge piping that can release anything else than water or steam are connected to the flare system. </w:t>
      </w:r>
    </w:p>
    <w:p w:rsidR="00970040" w:rsidRPr="00406989" w:rsidRDefault="00970040" w:rsidP="00970040">
      <w:pPr>
        <w:numPr>
          <w:ilvl w:val="0"/>
          <w:numId w:val="5"/>
        </w:numPr>
        <w:spacing w:line="360" w:lineRule="auto"/>
        <w:contextualSpacing/>
        <w:jc w:val="both"/>
        <w:rPr>
          <w:rFonts w:ascii="Arial" w:eastAsia="Calibri" w:hAnsi="Arial" w:cs="Arial"/>
          <w:sz w:val="24"/>
          <w:szCs w:val="24"/>
          <w:lang w:val="bg-BG"/>
        </w:rPr>
      </w:pPr>
      <w:r w:rsidRPr="00406989">
        <w:rPr>
          <w:rFonts w:ascii="Arial" w:eastAsia="Calibri" w:hAnsi="Arial" w:cs="Arial"/>
          <w:sz w:val="24"/>
          <w:szCs w:val="24"/>
          <w:lang w:val="bg-BG"/>
        </w:rPr>
        <w:t xml:space="preserve">  Process pumps will be equipped with double seals that prevent leakage</w:t>
      </w:r>
    </w:p>
    <w:p w:rsidR="00970040" w:rsidRPr="00406989" w:rsidRDefault="00970040" w:rsidP="00970040">
      <w:pPr>
        <w:numPr>
          <w:ilvl w:val="0"/>
          <w:numId w:val="5"/>
        </w:numPr>
        <w:spacing w:line="360" w:lineRule="auto"/>
        <w:contextualSpacing/>
        <w:jc w:val="both"/>
        <w:rPr>
          <w:rFonts w:ascii="Arial" w:eastAsia="Calibri" w:hAnsi="Arial" w:cs="Arial"/>
          <w:sz w:val="24"/>
          <w:szCs w:val="24"/>
          <w:lang w:val="bg-BG"/>
        </w:rPr>
      </w:pPr>
      <w:r w:rsidRPr="00406989">
        <w:rPr>
          <w:rFonts w:ascii="Arial" w:eastAsia="Calibri" w:hAnsi="Arial" w:cs="Arial"/>
          <w:sz w:val="24"/>
          <w:szCs w:val="24"/>
          <w:lang w:val="bg-BG"/>
        </w:rPr>
        <w:t xml:space="preserve">     The valves will be equipped with seals that prevent losses</w:t>
      </w:r>
    </w:p>
    <w:p w:rsidR="00970040" w:rsidRPr="00406989" w:rsidRDefault="00970040" w:rsidP="00970040">
      <w:pPr>
        <w:numPr>
          <w:ilvl w:val="0"/>
          <w:numId w:val="5"/>
        </w:numPr>
        <w:spacing w:line="360" w:lineRule="auto"/>
        <w:contextualSpacing/>
        <w:jc w:val="both"/>
        <w:rPr>
          <w:rFonts w:ascii="Arial" w:eastAsia="Calibri" w:hAnsi="Arial" w:cs="Arial"/>
          <w:sz w:val="24"/>
          <w:szCs w:val="24"/>
          <w:lang w:val="bg-BG"/>
        </w:rPr>
      </w:pPr>
      <w:r w:rsidRPr="00406989">
        <w:rPr>
          <w:rFonts w:ascii="Arial" w:eastAsia="Calibri" w:hAnsi="Arial" w:cs="Arial"/>
          <w:sz w:val="24"/>
          <w:szCs w:val="24"/>
          <w:lang w:val="bg-BG"/>
        </w:rPr>
        <w:t xml:space="preserve">    Compressors will be equipped with the most modern seals that prevent leaks.</w:t>
      </w:r>
    </w:p>
    <w:p w:rsidR="00970040" w:rsidRPr="00406989" w:rsidRDefault="00970040" w:rsidP="00970040">
      <w:pPr>
        <w:numPr>
          <w:ilvl w:val="0"/>
          <w:numId w:val="5"/>
        </w:numPr>
        <w:spacing w:line="360" w:lineRule="auto"/>
        <w:contextualSpacing/>
        <w:jc w:val="both"/>
        <w:rPr>
          <w:rFonts w:ascii="Arial" w:eastAsia="Calibri" w:hAnsi="Arial" w:cs="Arial"/>
          <w:sz w:val="24"/>
          <w:szCs w:val="24"/>
          <w:lang w:val="bg-BG"/>
        </w:rPr>
      </w:pPr>
      <w:r w:rsidRPr="00406989">
        <w:rPr>
          <w:rFonts w:ascii="Arial" w:eastAsia="Calibri" w:hAnsi="Arial" w:cs="Arial"/>
          <w:sz w:val="24"/>
          <w:szCs w:val="24"/>
          <w:lang w:val="bg-BG"/>
        </w:rPr>
        <w:t xml:space="preserve">    The flanges within the hydrotreater will be RTJ, which are the safest in terms of leakage.</w:t>
      </w:r>
    </w:p>
    <w:p w:rsidR="00970040" w:rsidRPr="00406989" w:rsidRDefault="00970040" w:rsidP="00970040">
      <w:pPr>
        <w:numPr>
          <w:ilvl w:val="0"/>
          <w:numId w:val="5"/>
        </w:numPr>
        <w:spacing w:line="360" w:lineRule="auto"/>
        <w:contextualSpacing/>
        <w:jc w:val="both"/>
        <w:rPr>
          <w:rFonts w:ascii="Arial" w:eastAsia="Calibri" w:hAnsi="Arial" w:cs="Arial"/>
          <w:sz w:val="24"/>
          <w:szCs w:val="24"/>
          <w:lang w:val="bg-BG"/>
        </w:rPr>
      </w:pPr>
      <w:r w:rsidRPr="00406989">
        <w:rPr>
          <w:rFonts w:ascii="Arial" w:eastAsia="Calibri" w:hAnsi="Arial" w:cs="Arial"/>
          <w:sz w:val="24"/>
          <w:szCs w:val="24"/>
          <w:lang w:val="bg-BG"/>
        </w:rPr>
        <w:t xml:space="preserve">    The tanks for light products will be equipped with breather valves (instead of atmospheric vents)</w:t>
      </w:r>
    </w:p>
    <w:p w:rsidR="00970040" w:rsidRPr="00406989" w:rsidRDefault="00970040" w:rsidP="00970040">
      <w:pPr>
        <w:numPr>
          <w:ilvl w:val="0"/>
          <w:numId w:val="5"/>
        </w:numPr>
        <w:spacing w:line="360" w:lineRule="auto"/>
        <w:contextualSpacing/>
        <w:jc w:val="both"/>
        <w:rPr>
          <w:rFonts w:ascii="Arial" w:eastAsia="Calibri" w:hAnsi="Arial" w:cs="Arial"/>
          <w:sz w:val="24"/>
          <w:szCs w:val="24"/>
          <w:lang w:val="bg-BG"/>
        </w:rPr>
      </w:pPr>
      <w:r w:rsidRPr="00406989">
        <w:rPr>
          <w:rFonts w:ascii="Arial" w:eastAsia="Calibri" w:hAnsi="Arial" w:cs="Arial"/>
          <w:sz w:val="24"/>
          <w:szCs w:val="24"/>
          <w:lang w:val="bg-BG"/>
        </w:rPr>
        <w:t xml:space="preserve">    All burners will be NOx reduced burners.</w:t>
      </w:r>
    </w:p>
    <w:p w:rsidR="00970040" w:rsidRPr="00406989" w:rsidRDefault="00970040" w:rsidP="00970040">
      <w:pPr>
        <w:spacing w:line="360" w:lineRule="auto"/>
        <w:ind w:left="1080"/>
        <w:contextualSpacing/>
        <w:jc w:val="both"/>
        <w:rPr>
          <w:rFonts w:ascii="Arial" w:eastAsia="Calibri" w:hAnsi="Arial" w:cs="Arial"/>
          <w:sz w:val="24"/>
          <w:szCs w:val="24"/>
          <w:lang w:val="bg-BG"/>
        </w:rPr>
      </w:pPr>
    </w:p>
    <w:p w:rsidR="00970040" w:rsidRPr="00406989" w:rsidRDefault="00970040" w:rsidP="00970040">
      <w:pPr>
        <w:spacing w:line="360" w:lineRule="auto"/>
        <w:ind w:firstLine="720"/>
        <w:contextualSpacing/>
        <w:jc w:val="both"/>
        <w:rPr>
          <w:rFonts w:ascii="Arial" w:eastAsia="Calibri" w:hAnsi="Arial" w:cs="Arial"/>
          <w:sz w:val="24"/>
          <w:szCs w:val="24"/>
          <w:lang w:val="bg-BG"/>
        </w:rPr>
      </w:pPr>
      <w:r w:rsidRPr="00406989">
        <w:rPr>
          <w:rFonts w:ascii="Arial" w:eastAsia="Calibri" w:hAnsi="Arial" w:cs="Arial"/>
          <w:sz w:val="24"/>
          <w:szCs w:val="24"/>
          <w:lang w:val="bg-BG"/>
        </w:rPr>
        <w:t xml:space="preserve">As a result, odors are not expected normally, except these occurring from leakages and abnormal situations. To avoid the odors’ emission the following guidelines will be followed: </w:t>
      </w:r>
    </w:p>
    <w:p w:rsidR="00970040" w:rsidRPr="00406989" w:rsidRDefault="00970040" w:rsidP="00970040">
      <w:pPr>
        <w:numPr>
          <w:ilvl w:val="0"/>
          <w:numId w:val="6"/>
        </w:numPr>
        <w:spacing w:line="360" w:lineRule="auto"/>
        <w:contextualSpacing/>
        <w:jc w:val="both"/>
        <w:rPr>
          <w:rFonts w:ascii="Arial" w:eastAsia="Calibri" w:hAnsi="Arial" w:cs="Arial"/>
          <w:sz w:val="24"/>
          <w:szCs w:val="24"/>
          <w:lang w:val="bg-BG"/>
        </w:rPr>
      </w:pPr>
      <w:r w:rsidRPr="00406989">
        <w:rPr>
          <w:rFonts w:ascii="Arial" w:eastAsia="Calibri" w:hAnsi="Arial" w:cs="Arial"/>
          <w:sz w:val="24"/>
          <w:szCs w:val="24"/>
          <w:lang w:val="bg-BG"/>
        </w:rPr>
        <w:t xml:space="preserve">  Check carefully and frequently for small leakages from potential leakage points (flanges, compressor seals, valve packing, pump seals etc). It is very important, after a shut down for maintenance to elevate the pressure carefully and check for leaks at certain intervals of about 10 bar. In normal operation, a small leak almost always includes some Hydrogen Sulfide, which is easily detectable because of its smell, well before it becomes dangerous. The unit will be equipped with H2S detectors at selected points, which will warn if a leakage occurs. It is a very useful practice, the operators of the unit to be equipped with small portable detectors, which will warn them in case of leak of hydrogen or hydrogen sulfide. </w:t>
      </w:r>
    </w:p>
    <w:p w:rsidR="00970040" w:rsidRPr="00406989" w:rsidRDefault="00970040" w:rsidP="00970040">
      <w:pPr>
        <w:numPr>
          <w:ilvl w:val="0"/>
          <w:numId w:val="6"/>
        </w:numPr>
        <w:spacing w:line="360" w:lineRule="auto"/>
        <w:contextualSpacing/>
        <w:jc w:val="both"/>
        <w:rPr>
          <w:rFonts w:ascii="Arial" w:eastAsia="Calibri" w:hAnsi="Arial" w:cs="Arial"/>
          <w:sz w:val="24"/>
          <w:szCs w:val="24"/>
          <w:lang w:val="bg-BG"/>
        </w:rPr>
      </w:pPr>
      <w:r w:rsidRPr="00406989">
        <w:rPr>
          <w:rFonts w:ascii="Arial" w:eastAsia="Calibri" w:hAnsi="Arial" w:cs="Arial"/>
          <w:sz w:val="24"/>
          <w:szCs w:val="24"/>
          <w:lang w:val="bg-BG"/>
        </w:rPr>
        <w:t xml:space="preserve">  During a power failure emergency, to minimize the time of sending vapors (off gases) from the vessels to flare. If the power does not resume after one hour, to reduce the temperatures then follow the unit shutdown procedure and block the outlets to the flare. </w:t>
      </w:r>
    </w:p>
    <w:p w:rsidR="00970040" w:rsidRPr="00406989" w:rsidRDefault="00970040" w:rsidP="00970040">
      <w:pPr>
        <w:numPr>
          <w:ilvl w:val="0"/>
          <w:numId w:val="6"/>
        </w:numPr>
        <w:spacing w:line="360" w:lineRule="auto"/>
        <w:contextualSpacing/>
        <w:jc w:val="both"/>
        <w:rPr>
          <w:rFonts w:ascii="Arial" w:eastAsia="Calibri" w:hAnsi="Arial" w:cs="Arial"/>
          <w:sz w:val="24"/>
          <w:szCs w:val="24"/>
          <w:lang w:val="bg-BG"/>
        </w:rPr>
      </w:pPr>
      <w:r w:rsidRPr="00406989">
        <w:rPr>
          <w:rFonts w:ascii="Arial" w:eastAsia="Calibri" w:hAnsi="Arial" w:cs="Arial"/>
          <w:sz w:val="24"/>
          <w:szCs w:val="24"/>
          <w:lang w:val="bg-BG"/>
        </w:rPr>
        <w:t xml:space="preserve">  When the equipment has to be steamed out for maintenance, will have them steamed out well to the flare first, before opening the vessels to atmosphere. </w:t>
      </w:r>
    </w:p>
    <w:p w:rsidR="00970040" w:rsidRPr="00406989" w:rsidRDefault="00970040" w:rsidP="00970040">
      <w:pPr>
        <w:numPr>
          <w:ilvl w:val="0"/>
          <w:numId w:val="6"/>
        </w:numPr>
        <w:spacing w:line="360" w:lineRule="auto"/>
        <w:contextualSpacing/>
        <w:jc w:val="both"/>
        <w:rPr>
          <w:rFonts w:ascii="Arial" w:eastAsia="Calibri" w:hAnsi="Arial" w:cs="Arial"/>
          <w:sz w:val="24"/>
          <w:szCs w:val="24"/>
          <w:lang w:val="bg-BG"/>
        </w:rPr>
      </w:pPr>
      <w:r w:rsidRPr="00406989">
        <w:rPr>
          <w:rFonts w:ascii="Arial" w:eastAsia="Calibri" w:hAnsi="Arial" w:cs="Arial"/>
          <w:sz w:val="24"/>
          <w:szCs w:val="24"/>
          <w:lang w:val="bg-BG"/>
        </w:rPr>
        <w:lastRenderedPageBreak/>
        <w:t> The Waste Water Plant will be supplied by suitable supplier and designed in such a way so that open liquid surfaces, which are a source of odor emissions will be avoided. </w:t>
      </w:r>
    </w:p>
    <w:p w:rsidR="00847B9F" w:rsidRPr="00406989" w:rsidRDefault="00847B9F" w:rsidP="00970040">
      <w:pPr>
        <w:numPr>
          <w:ilvl w:val="0"/>
          <w:numId w:val="4"/>
        </w:numPr>
        <w:spacing w:after="0" w:line="240" w:lineRule="auto"/>
        <w:ind w:left="23" w:right="-482" w:hanging="23"/>
        <w:jc w:val="both"/>
        <w:rPr>
          <w:rFonts w:ascii="Arial" w:eastAsia="Times New Roman" w:hAnsi="Arial" w:cs="Arial"/>
          <w:sz w:val="24"/>
          <w:szCs w:val="24"/>
          <w:lang w:val="en-US"/>
        </w:rPr>
      </w:pPr>
    </w:p>
    <w:p w:rsidR="00970040" w:rsidRPr="00406989" w:rsidRDefault="00970040" w:rsidP="00970040">
      <w:pPr>
        <w:spacing w:line="360" w:lineRule="auto"/>
        <w:ind w:right="-482"/>
        <w:rPr>
          <w:rFonts w:ascii="Arial" w:hAnsi="Arial" w:cs="Arial"/>
          <w:sz w:val="24"/>
          <w:szCs w:val="24"/>
          <w:lang w:val="bg-BG"/>
        </w:rPr>
      </w:pPr>
      <w:r w:rsidRPr="00406989">
        <w:rPr>
          <w:rFonts w:ascii="Arial" w:hAnsi="Arial" w:cs="Arial"/>
          <w:sz w:val="24"/>
          <w:szCs w:val="24"/>
          <w:lang w:val="bg-BG"/>
        </w:rPr>
        <w:t>Устройството не разполага с операционни съоръжения в други страни, за да се сравнява генерирането на миризми. Но ако се спазва действащото законодателство в областта на околната среда и емисиите и емисиите се наблюдават в момента, в който централата започне да функционира, не се очаква негативно въздействие върху жилищните райони.</w:t>
      </w:r>
    </w:p>
    <w:p w:rsidR="00CF4895" w:rsidRPr="00406989" w:rsidRDefault="00CF4895" w:rsidP="007257EB">
      <w:pPr>
        <w:pStyle w:val="Listparagraf"/>
        <w:spacing w:after="0" w:line="240" w:lineRule="auto"/>
        <w:ind w:left="1080"/>
        <w:jc w:val="both"/>
        <w:rPr>
          <w:rFonts w:ascii="Arial" w:hAnsi="Arial" w:cs="Arial"/>
          <w:sz w:val="24"/>
          <w:szCs w:val="24"/>
          <w:lang w:val="en-US"/>
        </w:rPr>
      </w:pPr>
    </w:p>
    <w:p w:rsidR="00FB67F8" w:rsidRPr="00406989" w:rsidRDefault="00970040" w:rsidP="00F5251F">
      <w:pPr>
        <w:pStyle w:val="Listparagraf"/>
        <w:numPr>
          <w:ilvl w:val="0"/>
          <w:numId w:val="13"/>
        </w:numPr>
        <w:spacing w:after="0" w:line="240" w:lineRule="auto"/>
        <w:jc w:val="both"/>
        <w:rPr>
          <w:rFonts w:ascii="Arial" w:hAnsi="Arial" w:cs="Arial"/>
          <w:b/>
          <w:sz w:val="24"/>
          <w:szCs w:val="24"/>
          <w:lang w:val="en-US"/>
        </w:rPr>
      </w:pPr>
      <w:r w:rsidRPr="00406989">
        <w:rPr>
          <w:rFonts w:ascii="Arial" w:hAnsi="Arial" w:cs="Arial"/>
          <w:b/>
          <w:sz w:val="24"/>
          <w:szCs w:val="24"/>
          <w:lang w:val="bg-BG"/>
        </w:rPr>
        <w:t>Обобщение на всички технологични решения и възможни мерки, които се предвиждат да предотвратят изпускането на замърсители в атмосферния въздух и миризмите, различни от онези, за които се прави математическото моделиране и предвиждането на очакваните концентрации. Вероятността за изпускане на летливи органични замърсители следва да бъде взета предвид в доклада за идентифициране и предприемане на мерки за намаляване на замърсяването на въздуха и по този начин да се избегне дифузното замърсяване на водите на Дунав с такива вещества</w:t>
      </w:r>
      <w:r w:rsidR="00844F1F" w:rsidRPr="00406989">
        <w:rPr>
          <w:rFonts w:ascii="Arial" w:hAnsi="Arial" w:cs="Arial"/>
          <w:b/>
          <w:sz w:val="24"/>
          <w:szCs w:val="24"/>
          <w:lang w:val="bg-BG"/>
        </w:rPr>
        <w:t>.</w:t>
      </w:r>
    </w:p>
    <w:p w:rsidR="00B51665" w:rsidRPr="00406989" w:rsidRDefault="00844F1F" w:rsidP="00844F1F">
      <w:pPr>
        <w:spacing w:after="0" w:line="240" w:lineRule="auto"/>
        <w:jc w:val="both"/>
        <w:rPr>
          <w:rFonts w:ascii="Arial" w:hAnsi="Arial" w:cs="Arial"/>
          <w:sz w:val="24"/>
          <w:szCs w:val="24"/>
          <w:lang w:val="en-US"/>
        </w:rPr>
      </w:pPr>
      <w:proofErr w:type="spellStart"/>
      <w:r w:rsidRPr="00406989">
        <w:rPr>
          <w:rFonts w:ascii="Arial" w:hAnsi="Arial" w:cs="Arial"/>
          <w:sz w:val="24"/>
          <w:szCs w:val="24"/>
        </w:rPr>
        <w:t>След</w:t>
      </w:r>
      <w:proofErr w:type="spellEnd"/>
      <w:r w:rsidRPr="00406989">
        <w:rPr>
          <w:rFonts w:ascii="Arial" w:hAnsi="Arial" w:cs="Arial"/>
          <w:sz w:val="24"/>
          <w:szCs w:val="24"/>
        </w:rPr>
        <w:t xml:space="preserve"> </w:t>
      </w:r>
      <w:proofErr w:type="spellStart"/>
      <w:r w:rsidRPr="00406989">
        <w:rPr>
          <w:rFonts w:ascii="Arial" w:hAnsi="Arial" w:cs="Arial"/>
          <w:sz w:val="24"/>
          <w:szCs w:val="24"/>
        </w:rPr>
        <w:t>анализа</w:t>
      </w:r>
      <w:proofErr w:type="spellEnd"/>
      <w:r w:rsidRPr="00406989">
        <w:rPr>
          <w:rFonts w:ascii="Arial" w:hAnsi="Arial" w:cs="Arial"/>
          <w:sz w:val="24"/>
          <w:szCs w:val="24"/>
        </w:rPr>
        <w:t xml:space="preserve"> </w:t>
      </w:r>
      <w:proofErr w:type="spellStart"/>
      <w:r w:rsidRPr="00406989">
        <w:rPr>
          <w:rFonts w:ascii="Arial" w:hAnsi="Arial" w:cs="Arial"/>
          <w:sz w:val="24"/>
          <w:szCs w:val="24"/>
        </w:rPr>
        <w:t>на</w:t>
      </w:r>
      <w:proofErr w:type="spellEnd"/>
      <w:r w:rsidRPr="00406989">
        <w:rPr>
          <w:rFonts w:ascii="Arial" w:hAnsi="Arial" w:cs="Arial"/>
          <w:sz w:val="24"/>
          <w:szCs w:val="24"/>
        </w:rPr>
        <w:t xml:space="preserve"> </w:t>
      </w:r>
      <w:proofErr w:type="spellStart"/>
      <w:r w:rsidRPr="00406989">
        <w:rPr>
          <w:rFonts w:ascii="Arial" w:hAnsi="Arial" w:cs="Arial"/>
          <w:sz w:val="24"/>
          <w:szCs w:val="24"/>
        </w:rPr>
        <w:t>технологичния</w:t>
      </w:r>
      <w:proofErr w:type="spellEnd"/>
      <w:r w:rsidRPr="00406989">
        <w:rPr>
          <w:rFonts w:ascii="Arial" w:hAnsi="Arial" w:cs="Arial"/>
          <w:sz w:val="24"/>
          <w:szCs w:val="24"/>
        </w:rPr>
        <w:t xml:space="preserve"> </w:t>
      </w:r>
      <w:proofErr w:type="spellStart"/>
      <w:r w:rsidRPr="00406989">
        <w:rPr>
          <w:rFonts w:ascii="Arial" w:hAnsi="Arial" w:cs="Arial"/>
          <w:sz w:val="24"/>
          <w:szCs w:val="24"/>
        </w:rPr>
        <w:t>процес</w:t>
      </w:r>
      <w:proofErr w:type="spellEnd"/>
      <w:r w:rsidRPr="00406989">
        <w:rPr>
          <w:rFonts w:ascii="Arial" w:hAnsi="Arial" w:cs="Arial"/>
          <w:sz w:val="24"/>
          <w:szCs w:val="24"/>
        </w:rPr>
        <w:t xml:space="preserve"> </w:t>
      </w:r>
      <w:proofErr w:type="spellStart"/>
      <w:r w:rsidRPr="00406989">
        <w:rPr>
          <w:rFonts w:ascii="Arial" w:hAnsi="Arial" w:cs="Arial"/>
          <w:sz w:val="24"/>
          <w:szCs w:val="24"/>
        </w:rPr>
        <w:t>на</w:t>
      </w:r>
      <w:proofErr w:type="spellEnd"/>
      <w:r w:rsidRPr="00406989">
        <w:rPr>
          <w:rFonts w:ascii="Arial" w:hAnsi="Arial" w:cs="Arial"/>
          <w:sz w:val="24"/>
          <w:szCs w:val="24"/>
        </w:rPr>
        <w:t xml:space="preserve"> </w:t>
      </w:r>
      <w:proofErr w:type="spellStart"/>
      <w:r w:rsidRPr="00406989">
        <w:rPr>
          <w:rFonts w:ascii="Arial" w:hAnsi="Arial" w:cs="Arial"/>
          <w:sz w:val="24"/>
          <w:szCs w:val="24"/>
        </w:rPr>
        <w:t>рециклиране</w:t>
      </w:r>
      <w:proofErr w:type="spellEnd"/>
      <w:r w:rsidRPr="00406989">
        <w:rPr>
          <w:rFonts w:ascii="Arial" w:hAnsi="Arial" w:cs="Arial"/>
          <w:sz w:val="24"/>
          <w:szCs w:val="24"/>
        </w:rPr>
        <w:t xml:space="preserve"> </w:t>
      </w:r>
      <w:proofErr w:type="spellStart"/>
      <w:r w:rsidRPr="00406989">
        <w:rPr>
          <w:rFonts w:ascii="Arial" w:hAnsi="Arial" w:cs="Arial"/>
          <w:sz w:val="24"/>
          <w:szCs w:val="24"/>
        </w:rPr>
        <w:t>на</w:t>
      </w:r>
      <w:proofErr w:type="spellEnd"/>
      <w:r w:rsidRPr="00406989">
        <w:rPr>
          <w:rFonts w:ascii="Arial" w:hAnsi="Arial" w:cs="Arial"/>
          <w:sz w:val="24"/>
          <w:szCs w:val="24"/>
        </w:rPr>
        <w:t xml:space="preserve"> </w:t>
      </w:r>
      <w:proofErr w:type="spellStart"/>
      <w:r w:rsidRPr="00406989">
        <w:rPr>
          <w:rFonts w:ascii="Arial" w:hAnsi="Arial" w:cs="Arial"/>
          <w:sz w:val="24"/>
          <w:szCs w:val="24"/>
        </w:rPr>
        <w:t>отработените</w:t>
      </w:r>
      <w:proofErr w:type="spellEnd"/>
      <w:r w:rsidRPr="00406989">
        <w:rPr>
          <w:rFonts w:ascii="Arial" w:hAnsi="Arial" w:cs="Arial"/>
          <w:sz w:val="24"/>
          <w:szCs w:val="24"/>
        </w:rPr>
        <w:t xml:space="preserve"> </w:t>
      </w:r>
      <w:proofErr w:type="spellStart"/>
      <w:r w:rsidRPr="00406989">
        <w:rPr>
          <w:rFonts w:ascii="Arial" w:hAnsi="Arial" w:cs="Arial"/>
          <w:sz w:val="24"/>
          <w:szCs w:val="24"/>
        </w:rPr>
        <w:t>масла</w:t>
      </w:r>
      <w:proofErr w:type="spellEnd"/>
      <w:r w:rsidRPr="00406989">
        <w:rPr>
          <w:rFonts w:ascii="Arial" w:hAnsi="Arial" w:cs="Arial"/>
          <w:sz w:val="24"/>
          <w:szCs w:val="24"/>
        </w:rPr>
        <w:t xml:space="preserve"> </w:t>
      </w:r>
      <w:proofErr w:type="spellStart"/>
      <w:r w:rsidRPr="00406989">
        <w:rPr>
          <w:rFonts w:ascii="Arial" w:hAnsi="Arial" w:cs="Arial"/>
          <w:sz w:val="24"/>
          <w:szCs w:val="24"/>
        </w:rPr>
        <w:t>чрез</w:t>
      </w:r>
      <w:proofErr w:type="spellEnd"/>
      <w:r w:rsidRPr="00406989">
        <w:rPr>
          <w:rFonts w:ascii="Arial" w:hAnsi="Arial" w:cs="Arial"/>
          <w:sz w:val="24"/>
          <w:szCs w:val="24"/>
        </w:rPr>
        <w:t xml:space="preserve"> </w:t>
      </w:r>
      <w:proofErr w:type="spellStart"/>
      <w:r w:rsidRPr="00406989">
        <w:rPr>
          <w:rFonts w:ascii="Arial" w:hAnsi="Arial" w:cs="Arial"/>
          <w:sz w:val="24"/>
          <w:szCs w:val="24"/>
        </w:rPr>
        <w:t>повторно</w:t>
      </w:r>
      <w:proofErr w:type="spellEnd"/>
      <w:r w:rsidRPr="00406989">
        <w:rPr>
          <w:rFonts w:ascii="Arial" w:hAnsi="Arial" w:cs="Arial"/>
          <w:sz w:val="24"/>
          <w:szCs w:val="24"/>
        </w:rPr>
        <w:t xml:space="preserve"> </w:t>
      </w:r>
      <w:proofErr w:type="spellStart"/>
      <w:r w:rsidRPr="00406989">
        <w:rPr>
          <w:rFonts w:ascii="Arial" w:hAnsi="Arial" w:cs="Arial"/>
          <w:sz w:val="24"/>
          <w:szCs w:val="24"/>
        </w:rPr>
        <w:t>рафиниране</w:t>
      </w:r>
      <w:proofErr w:type="spellEnd"/>
      <w:r w:rsidRPr="00406989">
        <w:rPr>
          <w:rFonts w:ascii="Arial" w:hAnsi="Arial" w:cs="Arial"/>
          <w:sz w:val="24"/>
          <w:szCs w:val="24"/>
        </w:rPr>
        <w:t xml:space="preserve">, е </w:t>
      </w:r>
      <w:proofErr w:type="spellStart"/>
      <w:r w:rsidRPr="00406989">
        <w:rPr>
          <w:rFonts w:ascii="Arial" w:hAnsi="Arial" w:cs="Arial"/>
          <w:sz w:val="24"/>
          <w:szCs w:val="24"/>
        </w:rPr>
        <w:t>установено</w:t>
      </w:r>
      <w:proofErr w:type="spellEnd"/>
      <w:r w:rsidRPr="00406989">
        <w:rPr>
          <w:rFonts w:ascii="Arial" w:hAnsi="Arial" w:cs="Arial"/>
          <w:sz w:val="24"/>
          <w:szCs w:val="24"/>
        </w:rPr>
        <w:t xml:space="preserve">, </w:t>
      </w:r>
      <w:proofErr w:type="spellStart"/>
      <w:r w:rsidRPr="00406989">
        <w:rPr>
          <w:rFonts w:ascii="Arial" w:hAnsi="Arial" w:cs="Arial"/>
          <w:sz w:val="24"/>
          <w:szCs w:val="24"/>
        </w:rPr>
        <w:t>че</w:t>
      </w:r>
      <w:proofErr w:type="spellEnd"/>
      <w:r w:rsidRPr="00406989">
        <w:rPr>
          <w:rFonts w:ascii="Arial" w:hAnsi="Arial" w:cs="Arial"/>
          <w:sz w:val="24"/>
          <w:szCs w:val="24"/>
        </w:rPr>
        <w:t xml:space="preserve"> </w:t>
      </w:r>
      <w:proofErr w:type="spellStart"/>
      <w:r w:rsidRPr="00406989">
        <w:rPr>
          <w:rFonts w:ascii="Arial" w:hAnsi="Arial" w:cs="Arial"/>
          <w:sz w:val="24"/>
          <w:szCs w:val="24"/>
        </w:rPr>
        <w:t>не</w:t>
      </w:r>
      <w:proofErr w:type="spellEnd"/>
      <w:r w:rsidRPr="00406989">
        <w:rPr>
          <w:rFonts w:ascii="Arial" w:hAnsi="Arial" w:cs="Arial"/>
          <w:sz w:val="24"/>
          <w:szCs w:val="24"/>
        </w:rPr>
        <w:t xml:space="preserve"> е </w:t>
      </w:r>
      <w:proofErr w:type="spellStart"/>
      <w:r w:rsidRPr="00406989">
        <w:rPr>
          <w:rFonts w:ascii="Arial" w:hAnsi="Arial" w:cs="Arial"/>
          <w:sz w:val="24"/>
          <w:szCs w:val="24"/>
        </w:rPr>
        <w:t>източник</w:t>
      </w:r>
      <w:proofErr w:type="spellEnd"/>
      <w:r w:rsidRPr="00406989">
        <w:rPr>
          <w:rFonts w:ascii="Arial" w:hAnsi="Arial" w:cs="Arial"/>
          <w:sz w:val="24"/>
          <w:szCs w:val="24"/>
        </w:rPr>
        <w:t xml:space="preserve"> </w:t>
      </w:r>
      <w:proofErr w:type="spellStart"/>
      <w:r w:rsidRPr="00406989">
        <w:rPr>
          <w:rFonts w:ascii="Arial" w:hAnsi="Arial" w:cs="Arial"/>
          <w:sz w:val="24"/>
          <w:szCs w:val="24"/>
        </w:rPr>
        <w:t>на</w:t>
      </w:r>
      <w:proofErr w:type="spellEnd"/>
      <w:r w:rsidRPr="00406989">
        <w:rPr>
          <w:rFonts w:ascii="Arial" w:hAnsi="Arial" w:cs="Arial"/>
          <w:sz w:val="24"/>
          <w:szCs w:val="24"/>
        </w:rPr>
        <w:t xml:space="preserve"> </w:t>
      </w:r>
      <w:proofErr w:type="spellStart"/>
      <w:r w:rsidRPr="00406989">
        <w:rPr>
          <w:rFonts w:ascii="Arial" w:hAnsi="Arial" w:cs="Arial"/>
          <w:sz w:val="24"/>
          <w:szCs w:val="24"/>
        </w:rPr>
        <w:t>замърсяване</w:t>
      </w:r>
      <w:proofErr w:type="spellEnd"/>
      <w:r w:rsidRPr="00406989">
        <w:rPr>
          <w:rFonts w:ascii="Arial" w:hAnsi="Arial" w:cs="Arial"/>
          <w:sz w:val="24"/>
          <w:szCs w:val="24"/>
        </w:rPr>
        <w:t xml:space="preserve"> с </w:t>
      </w:r>
      <w:proofErr w:type="spellStart"/>
      <w:r w:rsidRPr="00406989">
        <w:rPr>
          <w:rFonts w:ascii="Arial" w:hAnsi="Arial" w:cs="Arial"/>
          <w:sz w:val="24"/>
          <w:szCs w:val="24"/>
        </w:rPr>
        <w:t>летливи</w:t>
      </w:r>
      <w:proofErr w:type="spellEnd"/>
      <w:r w:rsidRPr="00406989">
        <w:rPr>
          <w:rFonts w:ascii="Arial" w:hAnsi="Arial" w:cs="Arial"/>
          <w:sz w:val="24"/>
          <w:szCs w:val="24"/>
        </w:rPr>
        <w:t xml:space="preserve"> </w:t>
      </w:r>
      <w:proofErr w:type="spellStart"/>
      <w:r w:rsidRPr="00406989">
        <w:rPr>
          <w:rFonts w:ascii="Arial" w:hAnsi="Arial" w:cs="Arial"/>
          <w:sz w:val="24"/>
          <w:szCs w:val="24"/>
        </w:rPr>
        <w:t>органични</w:t>
      </w:r>
      <w:proofErr w:type="spellEnd"/>
      <w:r w:rsidRPr="00406989">
        <w:rPr>
          <w:rFonts w:ascii="Arial" w:hAnsi="Arial" w:cs="Arial"/>
          <w:sz w:val="24"/>
          <w:szCs w:val="24"/>
        </w:rPr>
        <w:t xml:space="preserve"> </w:t>
      </w:r>
      <w:proofErr w:type="spellStart"/>
      <w:r w:rsidRPr="00406989">
        <w:rPr>
          <w:rFonts w:ascii="Arial" w:hAnsi="Arial" w:cs="Arial"/>
          <w:sz w:val="24"/>
          <w:szCs w:val="24"/>
        </w:rPr>
        <w:t>съединения</w:t>
      </w:r>
      <w:proofErr w:type="spellEnd"/>
      <w:r w:rsidRPr="00406989">
        <w:rPr>
          <w:rFonts w:ascii="Arial" w:hAnsi="Arial" w:cs="Arial"/>
          <w:sz w:val="24"/>
          <w:szCs w:val="24"/>
        </w:rPr>
        <w:t xml:space="preserve">, </w:t>
      </w:r>
      <w:proofErr w:type="spellStart"/>
      <w:r w:rsidRPr="00406989">
        <w:rPr>
          <w:rFonts w:ascii="Arial" w:hAnsi="Arial" w:cs="Arial"/>
          <w:sz w:val="24"/>
          <w:szCs w:val="24"/>
        </w:rPr>
        <w:t>които</w:t>
      </w:r>
      <w:proofErr w:type="spellEnd"/>
      <w:r w:rsidRPr="00406989">
        <w:rPr>
          <w:rFonts w:ascii="Arial" w:hAnsi="Arial" w:cs="Arial"/>
          <w:sz w:val="24"/>
          <w:szCs w:val="24"/>
        </w:rPr>
        <w:t xml:space="preserve"> </w:t>
      </w:r>
      <w:proofErr w:type="spellStart"/>
      <w:r w:rsidRPr="00406989">
        <w:rPr>
          <w:rFonts w:ascii="Arial" w:hAnsi="Arial" w:cs="Arial"/>
          <w:sz w:val="24"/>
          <w:szCs w:val="24"/>
        </w:rPr>
        <w:t>биха</w:t>
      </w:r>
      <w:proofErr w:type="spellEnd"/>
      <w:r w:rsidRPr="00406989">
        <w:rPr>
          <w:rFonts w:ascii="Arial" w:hAnsi="Arial" w:cs="Arial"/>
          <w:sz w:val="24"/>
          <w:szCs w:val="24"/>
        </w:rPr>
        <w:t xml:space="preserve"> </w:t>
      </w:r>
      <w:proofErr w:type="spellStart"/>
      <w:r w:rsidRPr="00406989">
        <w:rPr>
          <w:rFonts w:ascii="Arial" w:hAnsi="Arial" w:cs="Arial"/>
          <w:sz w:val="24"/>
          <w:szCs w:val="24"/>
        </w:rPr>
        <w:t>могли</w:t>
      </w:r>
      <w:proofErr w:type="spellEnd"/>
      <w:r w:rsidRPr="00406989">
        <w:rPr>
          <w:rFonts w:ascii="Arial" w:hAnsi="Arial" w:cs="Arial"/>
          <w:sz w:val="24"/>
          <w:szCs w:val="24"/>
        </w:rPr>
        <w:t xml:space="preserve"> </w:t>
      </w:r>
      <w:proofErr w:type="spellStart"/>
      <w:r w:rsidRPr="00406989">
        <w:rPr>
          <w:rFonts w:ascii="Arial" w:hAnsi="Arial" w:cs="Arial"/>
          <w:sz w:val="24"/>
          <w:szCs w:val="24"/>
        </w:rPr>
        <w:t>да</w:t>
      </w:r>
      <w:proofErr w:type="spellEnd"/>
      <w:r w:rsidRPr="00406989">
        <w:rPr>
          <w:rFonts w:ascii="Arial" w:hAnsi="Arial" w:cs="Arial"/>
          <w:sz w:val="24"/>
          <w:szCs w:val="24"/>
        </w:rPr>
        <w:t xml:space="preserve"> </w:t>
      </w:r>
      <w:proofErr w:type="spellStart"/>
      <w:r w:rsidRPr="00406989">
        <w:rPr>
          <w:rFonts w:ascii="Arial" w:hAnsi="Arial" w:cs="Arial"/>
          <w:sz w:val="24"/>
          <w:szCs w:val="24"/>
        </w:rPr>
        <w:t>генерират</w:t>
      </w:r>
      <w:proofErr w:type="spellEnd"/>
      <w:r w:rsidRPr="00406989">
        <w:rPr>
          <w:rFonts w:ascii="Arial" w:hAnsi="Arial" w:cs="Arial"/>
          <w:sz w:val="24"/>
          <w:szCs w:val="24"/>
        </w:rPr>
        <w:t xml:space="preserve"> </w:t>
      </w:r>
      <w:proofErr w:type="spellStart"/>
      <w:r w:rsidRPr="00406989">
        <w:rPr>
          <w:rFonts w:ascii="Arial" w:hAnsi="Arial" w:cs="Arial"/>
          <w:sz w:val="24"/>
          <w:szCs w:val="24"/>
        </w:rPr>
        <w:t>миризми</w:t>
      </w:r>
      <w:proofErr w:type="spellEnd"/>
      <w:r w:rsidRPr="00406989">
        <w:rPr>
          <w:rFonts w:ascii="Arial" w:hAnsi="Arial" w:cs="Arial"/>
          <w:sz w:val="24"/>
          <w:szCs w:val="24"/>
        </w:rPr>
        <w:t xml:space="preserve"> </w:t>
      </w:r>
      <w:proofErr w:type="spellStart"/>
      <w:r w:rsidRPr="00406989">
        <w:rPr>
          <w:rFonts w:ascii="Arial" w:hAnsi="Arial" w:cs="Arial"/>
          <w:sz w:val="24"/>
          <w:szCs w:val="24"/>
        </w:rPr>
        <w:t>във</w:t>
      </w:r>
      <w:proofErr w:type="spellEnd"/>
      <w:r w:rsidRPr="00406989">
        <w:rPr>
          <w:rFonts w:ascii="Arial" w:hAnsi="Arial" w:cs="Arial"/>
          <w:sz w:val="24"/>
          <w:szCs w:val="24"/>
        </w:rPr>
        <w:t xml:space="preserve"> </w:t>
      </w:r>
      <w:proofErr w:type="spellStart"/>
      <w:r w:rsidRPr="00406989">
        <w:rPr>
          <w:rFonts w:ascii="Arial" w:hAnsi="Arial" w:cs="Arial"/>
          <w:sz w:val="24"/>
          <w:szCs w:val="24"/>
        </w:rPr>
        <w:t>въздушния</w:t>
      </w:r>
      <w:proofErr w:type="spellEnd"/>
      <w:r w:rsidRPr="00406989">
        <w:rPr>
          <w:rFonts w:ascii="Arial" w:hAnsi="Arial" w:cs="Arial"/>
          <w:sz w:val="24"/>
          <w:szCs w:val="24"/>
        </w:rPr>
        <w:t xml:space="preserve"> </w:t>
      </w:r>
      <w:proofErr w:type="spellStart"/>
      <w:r w:rsidRPr="00406989">
        <w:rPr>
          <w:rFonts w:ascii="Arial" w:hAnsi="Arial" w:cs="Arial"/>
          <w:sz w:val="24"/>
          <w:szCs w:val="24"/>
        </w:rPr>
        <w:t>басейн</w:t>
      </w:r>
      <w:proofErr w:type="spellEnd"/>
      <w:r w:rsidRPr="00406989">
        <w:rPr>
          <w:rFonts w:ascii="Arial" w:hAnsi="Arial" w:cs="Arial"/>
          <w:sz w:val="24"/>
          <w:szCs w:val="24"/>
        </w:rPr>
        <w:t xml:space="preserve"> </w:t>
      </w:r>
      <w:proofErr w:type="spellStart"/>
      <w:r w:rsidRPr="00406989">
        <w:rPr>
          <w:rFonts w:ascii="Arial" w:hAnsi="Arial" w:cs="Arial"/>
          <w:sz w:val="24"/>
          <w:szCs w:val="24"/>
        </w:rPr>
        <w:t>на</w:t>
      </w:r>
      <w:proofErr w:type="spellEnd"/>
      <w:r w:rsidRPr="00406989">
        <w:rPr>
          <w:rFonts w:ascii="Arial" w:hAnsi="Arial" w:cs="Arial"/>
          <w:sz w:val="24"/>
          <w:szCs w:val="24"/>
        </w:rPr>
        <w:t xml:space="preserve"> </w:t>
      </w:r>
      <w:proofErr w:type="spellStart"/>
      <w:r w:rsidRPr="00406989">
        <w:rPr>
          <w:rFonts w:ascii="Arial" w:hAnsi="Arial" w:cs="Arial"/>
          <w:sz w:val="24"/>
          <w:szCs w:val="24"/>
        </w:rPr>
        <w:t>Олтенита</w:t>
      </w:r>
      <w:proofErr w:type="spellEnd"/>
      <w:r w:rsidRPr="00406989">
        <w:rPr>
          <w:rFonts w:ascii="Arial" w:hAnsi="Arial" w:cs="Arial"/>
          <w:sz w:val="24"/>
          <w:szCs w:val="24"/>
        </w:rPr>
        <w:t xml:space="preserve"> и </w:t>
      </w:r>
      <w:proofErr w:type="spellStart"/>
      <w:r w:rsidRPr="00406989">
        <w:rPr>
          <w:rFonts w:ascii="Arial" w:hAnsi="Arial" w:cs="Arial"/>
          <w:sz w:val="24"/>
          <w:szCs w:val="24"/>
        </w:rPr>
        <w:t>Тутракан</w:t>
      </w:r>
      <w:proofErr w:type="spellEnd"/>
      <w:r w:rsidRPr="00406989">
        <w:rPr>
          <w:rFonts w:ascii="Arial" w:hAnsi="Arial" w:cs="Arial"/>
          <w:sz w:val="24"/>
          <w:szCs w:val="24"/>
        </w:rPr>
        <w:t>.</w:t>
      </w:r>
    </w:p>
    <w:p w:rsidR="00844F1F" w:rsidRPr="00406989" w:rsidRDefault="00844F1F" w:rsidP="00F5251F">
      <w:pPr>
        <w:pStyle w:val="Listparagraf"/>
        <w:numPr>
          <w:ilvl w:val="0"/>
          <w:numId w:val="13"/>
        </w:numPr>
        <w:spacing w:after="0" w:line="240" w:lineRule="auto"/>
        <w:jc w:val="both"/>
        <w:rPr>
          <w:rFonts w:ascii="Arial" w:hAnsi="Arial" w:cs="Arial"/>
          <w:b/>
          <w:sz w:val="24"/>
          <w:szCs w:val="24"/>
          <w:lang w:val="en-US"/>
        </w:rPr>
      </w:pPr>
      <w:r w:rsidRPr="00406989">
        <w:rPr>
          <w:rFonts w:ascii="Arial" w:hAnsi="Arial" w:cs="Arial"/>
          <w:b/>
          <w:sz w:val="24"/>
          <w:szCs w:val="24"/>
          <w:lang w:val="bg-BG"/>
        </w:rPr>
        <w:t>Дайте допълнителна информация за пречистването на отпадъчните води от Олтеница и мястото на изхвърляне. Да се посочи дали има източници на питейна вода на терасата на река Дунав на територията на Република България, които биха могли да бъдат засегнати от случайни разливи и замърсяване на р. Дунав и ако има риск от ниско качество .</w:t>
      </w:r>
    </w:p>
    <w:p w:rsidR="00844F1F" w:rsidRPr="00406989" w:rsidRDefault="00844F1F" w:rsidP="00844F1F">
      <w:pPr>
        <w:rPr>
          <w:rFonts w:ascii="Arial" w:hAnsi="Arial" w:cs="Arial"/>
          <w:sz w:val="24"/>
          <w:szCs w:val="24"/>
          <w:lang w:val="en-US"/>
        </w:rPr>
      </w:pPr>
      <w:proofErr w:type="spellStart"/>
      <w:r w:rsidRPr="00406989">
        <w:rPr>
          <w:rFonts w:ascii="Arial" w:hAnsi="Arial" w:cs="Arial"/>
          <w:sz w:val="24"/>
          <w:szCs w:val="24"/>
        </w:rPr>
        <w:t>Описание</w:t>
      </w:r>
      <w:proofErr w:type="spellEnd"/>
      <w:r w:rsidRPr="00406989">
        <w:rPr>
          <w:rFonts w:ascii="Arial" w:hAnsi="Arial" w:cs="Arial"/>
          <w:sz w:val="24"/>
          <w:szCs w:val="24"/>
        </w:rPr>
        <w:t xml:space="preserve"> </w:t>
      </w:r>
      <w:proofErr w:type="spellStart"/>
      <w:r w:rsidRPr="00406989">
        <w:rPr>
          <w:rFonts w:ascii="Arial" w:hAnsi="Arial" w:cs="Arial"/>
          <w:sz w:val="24"/>
          <w:szCs w:val="24"/>
        </w:rPr>
        <w:t>на</w:t>
      </w:r>
      <w:proofErr w:type="spellEnd"/>
      <w:r w:rsidRPr="00406989">
        <w:rPr>
          <w:rFonts w:ascii="Arial" w:hAnsi="Arial" w:cs="Arial"/>
          <w:sz w:val="24"/>
          <w:szCs w:val="24"/>
        </w:rPr>
        <w:t xml:space="preserve"> </w:t>
      </w:r>
      <w:proofErr w:type="spellStart"/>
      <w:r w:rsidRPr="00406989">
        <w:rPr>
          <w:rFonts w:ascii="Arial" w:hAnsi="Arial" w:cs="Arial"/>
          <w:sz w:val="24"/>
          <w:szCs w:val="24"/>
        </w:rPr>
        <w:t>потока</w:t>
      </w:r>
      <w:proofErr w:type="spellEnd"/>
      <w:r w:rsidRPr="00406989">
        <w:rPr>
          <w:rFonts w:ascii="Arial" w:hAnsi="Arial" w:cs="Arial"/>
          <w:sz w:val="24"/>
          <w:szCs w:val="24"/>
        </w:rPr>
        <w:t xml:space="preserve"> </w:t>
      </w:r>
      <w:proofErr w:type="spellStart"/>
      <w:r w:rsidRPr="00406989">
        <w:rPr>
          <w:rFonts w:ascii="Arial" w:hAnsi="Arial" w:cs="Arial"/>
          <w:sz w:val="24"/>
          <w:szCs w:val="24"/>
        </w:rPr>
        <w:t>на</w:t>
      </w:r>
      <w:proofErr w:type="spellEnd"/>
      <w:r w:rsidRPr="00406989">
        <w:rPr>
          <w:rFonts w:ascii="Arial" w:hAnsi="Arial" w:cs="Arial"/>
          <w:sz w:val="24"/>
          <w:szCs w:val="24"/>
        </w:rPr>
        <w:t xml:space="preserve"> </w:t>
      </w:r>
      <w:proofErr w:type="spellStart"/>
      <w:r w:rsidRPr="00406989">
        <w:rPr>
          <w:rFonts w:ascii="Arial" w:hAnsi="Arial" w:cs="Arial"/>
          <w:sz w:val="24"/>
          <w:szCs w:val="24"/>
        </w:rPr>
        <w:t>пречиствателната</w:t>
      </w:r>
      <w:proofErr w:type="spellEnd"/>
      <w:r w:rsidRPr="00406989">
        <w:rPr>
          <w:rFonts w:ascii="Arial" w:hAnsi="Arial" w:cs="Arial"/>
          <w:sz w:val="24"/>
          <w:szCs w:val="24"/>
        </w:rPr>
        <w:t xml:space="preserve"> </w:t>
      </w:r>
      <w:proofErr w:type="spellStart"/>
      <w:r w:rsidRPr="00406989">
        <w:rPr>
          <w:rFonts w:ascii="Arial" w:hAnsi="Arial" w:cs="Arial"/>
          <w:sz w:val="24"/>
          <w:szCs w:val="24"/>
        </w:rPr>
        <w:t>станция</w:t>
      </w:r>
      <w:proofErr w:type="spellEnd"/>
      <w:r w:rsidRPr="00406989">
        <w:rPr>
          <w:rFonts w:ascii="Arial" w:hAnsi="Arial" w:cs="Arial"/>
          <w:sz w:val="24"/>
          <w:szCs w:val="24"/>
        </w:rPr>
        <w:t>:</w:t>
      </w:r>
    </w:p>
    <w:p w:rsidR="00844F1F" w:rsidRPr="00406989" w:rsidRDefault="00844F1F" w:rsidP="00844F1F">
      <w:pPr>
        <w:rPr>
          <w:rFonts w:ascii="Arial" w:hAnsi="Arial" w:cs="Arial"/>
          <w:sz w:val="24"/>
          <w:szCs w:val="24"/>
        </w:rPr>
      </w:pPr>
      <w:proofErr w:type="spellStart"/>
      <w:r w:rsidRPr="00406989">
        <w:rPr>
          <w:rFonts w:ascii="Arial" w:hAnsi="Arial" w:cs="Arial"/>
          <w:sz w:val="24"/>
          <w:szCs w:val="24"/>
        </w:rPr>
        <w:t>Суровият</w:t>
      </w:r>
      <w:proofErr w:type="spellEnd"/>
      <w:r w:rsidRPr="00406989">
        <w:rPr>
          <w:rFonts w:ascii="Arial" w:hAnsi="Arial" w:cs="Arial"/>
          <w:sz w:val="24"/>
          <w:szCs w:val="24"/>
        </w:rPr>
        <w:t xml:space="preserve"> </w:t>
      </w:r>
      <w:proofErr w:type="spellStart"/>
      <w:r w:rsidRPr="00406989">
        <w:rPr>
          <w:rFonts w:ascii="Arial" w:hAnsi="Arial" w:cs="Arial"/>
          <w:sz w:val="24"/>
          <w:szCs w:val="24"/>
        </w:rPr>
        <w:t>отпадъчен</w:t>
      </w:r>
      <w:proofErr w:type="spellEnd"/>
      <w:r w:rsidRPr="00406989">
        <w:rPr>
          <w:rFonts w:ascii="Arial" w:hAnsi="Arial" w:cs="Arial"/>
          <w:sz w:val="24"/>
          <w:szCs w:val="24"/>
        </w:rPr>
        <w:t xml:space="preserve"> </w:t>
      </w:r>
      <w:proofErr w:type="spellStart"/>
      <w:r w:rsidRPr="00406989">
        <w:rPr>
          <w:rFonts w:ascii="Arial" w:hAnsi="Arial" w:cs="Arial"/>
          <w:sz w:val="24"/>
          <w:szCs w:val="24"/>
        </w:rPr>
        <w:t>продукт</w:t>
      </w:r>
      <w:proofErr w:type="spellEnd"/>
      <w:r w:rsidRPr="00406989">
        <w:rPr>
          <w:rFonts w:ascii="Arial" w:hAnsi="Arial" w:cs="Arial"/>
          <w:sz w:val="24"/>
          <w:szCs w:val="24"/>
        </w:rPr>
        <w:t xml:space="preserve"> </w:t>
      </w:r>
      <w:proofErr w:type="spellStart"/>
      <w:r w:rsidRPr="00406989">
        <w:rPr>
          <w:rFonts w:ascii="Arial" w:hAnsi="Arial" w:cs="Arial"/>
          <w:sz w:val="24"/>
          <w:szCs w:val="24"/>
        </w:rPr>
        <w:t>ще</w:t>
      </w:r>
      <w:proofErr w:type="spellEnd"/>
      <w:r w:rsidRPr="00406989">
        <w:rPr>
          <w:rFonts w:ascii="Arial" w:hAnsi="Arial" w:cs="Arial"/>
          <w:sz w:val="24"/>
          <w:szCs w:val="24"/>
        </w:rPr>
        <w:t xml:space="preserve"> </w:t>
      </w:r>
      <w:proofErr w:type="spellStart"/>
      <w:r w:rsidRPr="00406989">
        <w:rPr>
          <w:rFonts w:ascii="Arial" w:hAnsi="Arial" w:cs="Arial"/>
          <w:sz w:val="24"/>
          <w:szCs w:val="24"/>
        </w:rPr>
        <w:t>бъде</w:t>
      </w:r>
      <w:proofErr w:type="spellEnd"/>
      <w:r w:rsidRPr="00406989">
        <w:rPr>
          <w:rFonts w:ascii="Arial" w:hAnsi="Arial" w:cs="Arial"/>
          <w:sz w:val="24"/>
          <w:szCs w:val="24"/>
        </w:rPr>
        <w:t xml:space="preserve"> </w:t>
      </w:r>
      <w:proofErr w:type="spellStart"/>
      <w:r w:rsidRPr="00406989">
        <w:rPr>
          <w:rFonts w:ascii="Arial" w:hAnsi="Arial" w:cs="Arial"/>
          <w:sz w:val="24"/>
          <w:szCs w:val="24"/>
        </w:rPr>
        <w:t>приет</w:t>
      </w:r>
      <w:proofErr w:type="spellEnd"/>
      <w:r w:rsidRPr="00406989">
        <w:rPr>
          <w:rFonts w:ascii="Arial" w:hAnsi="Arial" w:cs="Arial"/>
          <w:sz w:val="24"/>
          <w:szCs w:val="24"/>
        </w:rPr>
        <w:t xml:space="preserve"> в</w:t>
      </w:r>
      <w:r w:rsidRPr="00406989">
        <w:rPr>
          <w:rFonts w:ascii="Arial" w:hAnsi="Arial" w:cs="Arial"/>
          <w:sz w:val="24"/>
          <w:szCs w:val="24"/>
          <w:lang w:val="bg-BG"/>
        </w:rPr>
        <w:t xml:space="preserve"> </w:t>
      </w:r>
      <w:proofErr w:type="spellStart"/>
      <w:r w:rsidRPr="00406989">
        <w:rPr>
          <w:rFonts w:ascii="Arial" w:hAnsi="Arial" w:cs="Arial"/>
          <w:sz w:val="24"/>
          <w:szCs w:val="24"/>
        </w:rPr>
        <w:t>балансиращия</w:t>
      </w:r>
      <w:proofErr w:type="spellEnd"/>
      <w:r w:rsidRPr="00406989">
        <w:rPr>
          <w:rFonts w:ascii="Arial" w:hAnsi="Arial" w:cs="Arial"/>
          <w:sz w:val="24"/>
          <w:szCs w:val="24"/>
        </w:rPr>
        <w:t xml:space="preserve"> </w:t>
      </w:r>
      <w:proofErr w:type="spellStart"/>
      <w:r w:rsidRPr="00406989">
        <w:rPr>
          <w:rFonts w:ascii="Arial" w:hAnsi="Arial" w:cs="Arial"/>
          <w:sz w:val="24"/>
          <w:szCs w:val="24"/>
        </w:rPr>
        <w:t>резервоар</w:t>
      </w:r>
      <w:proofErr w:type="spellEnd"/>
      <w:r w:rsidRPr="00406989">
        <w:rPr>
          <w:rFonts w:ascii="Arial" w:hAnsi="Arial" w:cs="Arial"/>
          <w:sz w:val="24"/>
          <w:szCs w:val="24"/>
        </w:rPr>
        <w:t xml:space="preserve">, </w:t>
      </w:r>
      <w:proofErr w:type="spellStart"/>
      <w:r w:rsidRPr="00406989">
        <w:rPr>
          <w:rFonts w:ascii="Arial" w:hAnsi="Arial" w:cs="Arial"/>
          <w:sz w:val="24"/>
          <w:szCs w:val="24"/>
        </w:rPr>
        <w:t>където</w:t>
      </w:r>
      <w:proofErr w:type="spellEnd"/>
      <w:r w:rsidRPr="00406989">
        <w:rPr>
          <w:rFonts w:ascii="Arial" w:hAnsi="Arial" w:cs="Arial"/>
          <w:sz w:val="24"/>
          <w:szCs w:val="24"/>
        </w:rPr>
        <w:t xml:space="preserve"> </w:t>
      </w:r>
      <w:proofErr w:type="spellStart"/>
      <w:r w:rsidRPr="00406989">
        <w:rPr>
          <w:rFonts w:ascii="Arial" w:hAnsi="Arial" w:cs="Arial"/>
          <w:sz w:val="24"/>
          <w:szCs w:val="24"/>
        </w:rPr>
        <w:t>отпадъчните</w:t>
      </w:r>
      <w:proofErr w:type="spellEnd"/>
      <w:r w:rsidRPr="00406989">
        <w:rPr>
          <w:rFonts w:ascii="Arial" w:hAnsi="Arial" w:cs="Arial"/>
          <w:sz w:val="24"/>
          <w:szCs w:val="24"/>
        </w:rPr>
        <w:t xml:space="preserve"> </w:t>
      </w:r>
      <w:proofErr w:type="spellStart"/>
      <w:r w:rsidRPr="00406989">
        <w:rPr>
          <w:rFonts w:ascii="Arial" w:hAnsi="Arial" w:cs="Arial"/>
          <w:sz w:val="24"/>
          <w:szCs w:val="24"/>
        </w:rPr>
        <w:t>води</w:t>
      </w:r>
      <w:proofErr w:type="spellEnd"/>
      <w:r w:rsidRPr="00406989">
        <w:rPr>
          <w:rFonts w:ascii="Arial" w:hAnsi="Arial" w:cs="Arial"/>
          <w:sz w:val="24"/>
          <w:szCs w:val="24"/>
        </w:rPr>
        <w:t xml:space="preserve"> </w:t>
      </w:r>
      <w:proofErr w:type="spellStart"/>
      <w:r w:rsidRPr="00406989">
        <w:rPr>
          <w:rFonts w:ascii="Arial" w:hAnsi="Arial" w:cs="Arial"/>
          <w:sz w:val="24"/>
          <w:szCs w:val="24"/>
        </w:rPr>
        <w:t>трябва</w:t>
      </w:r>
      <w:proofErr w:type="spellEnd"/>
      <w:r w:rsidRPr="00406989">
        <w:rPr>
          <w:rFonts w:ascii="Arial" w:hAnsi="Arial" w:cs="Arial"/>
          <w:sz w:val="24"/>
          <w:szCs w:val="24"/>
        </w:rPr>
        <w:t xml:space="preserve"> </w:t>
      </w:r>
      <w:proofErr w:type="spellStart"/>
      <w:r w:rsidRPr="00406989">
        <w:rPr>
          <w:rFonts w:ascii="Arial" w:hAnsi="Arial" w:cs="Arial"/>
          <w:sz w:val="24"/>
          <w:szCs w:val="24"/>
        </w:rPr>
        <w:t>да</w:t>
      </w:r>
      <w:proofErr w:type="spellEnd"/>
      <w:r w:rsidRPr="00406989">
        <w:rPr>
          <w:rFonts w:ascii="Arial" w:hAnsi="Arial" w:cs="Arial"/>
          <w:sz w:val="24"/>
          <w:szCs w:val="24"/>
        </w:rPr>
        <w:t xml:space="preserve"> </w:t>
      </w:r>
      <w:proofErr w:type="spellStart"/>
      <w:r w:rsidRPr="00406989">
        <w:rPr>
          <w:rFonts w:ascii="Arial" w:hAnsi="Arial" w:cs="Arial"/>
          <w:sz w:val="24"/>
          <w:szCs w:val="24"/>
        </w:rPr>
        <w:t>бъдат</w:t>
      </w:r>
      <w:proofErr w:type="spellEnd"/>
      <w:r w:rsidRPr="00406989">
        <w:rPr>
          <w:rFonts w:ascii="Arial" w:hAnsi="Arial" w:cs="Arial"/>
          <w:sz w:val="24"/>
          <w:szCs w:val="24"/>
        </w:rPr>
        <w:t xml:space="preserve"> </w:t>
      </w:r>
      <w:proofErr w:type="spellStart"/>
      <w:r w:rsidRPr="00406989">
        <w:rPr>
          <w:rFonts w:ascii="Arial" w:hAnsi="Arial" w:cs="Arial"/>
          <w:sz w:val="24"/>
          <w:szCs w:val="24"/>
        </w:rPr>
        <w:t>хомогенизирани</w:t>
      </w:r>
      <w:proofErr w:type="spellEnd"/>
      <w:r w:rsidRPr="00406989">
        <w:rPr>
          <w:rFonts w:ascii="Arial" w:hAnsi="Arial" w:cs="Arial"/>
          <w:sz w:val="24"/>
          <w:szCs w:val="24"/>
        </w:rPr>
        <w:t xml:space="preserve"> </w:t>
      </w:r>
      <w:proofErr w:type="spellStart"/>
      <w:r w:rsidRPr="00406989">
        <w:rPr>
          <w:rFonts w:ascii="Arial" w:hAnsi="Arial" w:cs="Arial"/>
          <w:sz w:val="24"/>
          <w:szCs w:val="24"/>
        </w:rPr>
        <w:t>правилно</w:t>
      </w:r>
      <w:proofErr w:type="spellEnd"/>
      <w:r w:rsidRPr="00406989">
        <w:rPr>
          <w:rFonts w:ascii="Arial" w:hAnsi="Arial" w:cs="Arial"/>
          <w:sz w:val="24"/>
          <w:szCs w:val="24"/>
        </w:rPr>
        <w:t xml:space="preserve">. </w:t>
      </w:r>
      <w:proofErr w:type="spellStart"/>
      <w:r w:rsidRPr="00406989">
        <w:rPr>
          <w:rFonts w:ascii="Arial" w:hAnsi="Arial" w:cs="Arial"/>
          <w:sz w:val="24"/>
          <w:szCs w:val="24"/>
        </w:rPr>
        <w:t>След</w:t>
      </w:r>
      <w:proofErr w:type="spellEnd"/>
      <w:r w:rsidRPr="00406989">
        <w:rPr>
          <w:rFonts w:ascii="Arial" w:hAnsi="Arial" w:cs="Arial"/>
          <w:sz w:val="24"/>
          <w:szCs w:val="24"/>
        </w:rPr>
        <w:t xml:space="preserve"> </w:t>
      </w:r>
      <w:proofErr w:type="spellStart"/>
      <w:r w:rsidRPr="00406989">
        <w:rPr>
          <w:rFonts w:ascii="Arial" w:hAnsi="Arial" w:cs="Arial"/>
          <w:sz w:val="24"/>
          <w:szCs w:val="24"/>
        </w:rPr>
        <w:t>това</w:t>
      </w:r>
      <w:proofErr w:type="spellEnd"/>
      <w:r w:rsidRPr="00406989">
        <w:rPr>
          <w:rFonts w:ascii="Arial" w:hAnsi="Arial" w:cs="Arial"/>
          <w:sz w:val="24"/>
          <w:szCs w:val="24"/>
        </w:rPr>
        <w:t xml:space="preserve"> </w:t>
      </w:r>
      <w:proofErr w:type="spellStart"/>
      <w:r w:rsidRPr="00406989">
        <w:rPr>
          <w:rFonts w:ascii="Arial" w:hAnsi="Arial" w:cs="Arial"/>
          <w:sz w:val="24"/>
          <w:szCs w:val="24"/>
        </w:rPr>
        <w:t>отпадъчната</w:t>
      </w:r>
      <w:proofErr w:type="spellEnd"/>
      <w:r w:rsidRPr="00406989">
        <w:rPr>
          <w:rFonts w:ascii="Arial" w:hAnsi="Arial" w:cs="Arial"/>
          <w:sz w:val="24"/>
          <w:szCs w:val="24"/>
        </w:rPr>
        <w:t xml:space="preserve"> </w:t>
      </w:r>
      <w:proofErr w:type="spellStart"/>
      <w:r w:rsidRPr="00406989">
        <w:rPr>
          <w:rFonts w:ascii="Arial" w:hAnsi="Arial" w:cs="Arial"/>
          <w:sz w:val="24"/>
          <w:szCs w:val="24"/>
        </w:rPr>
        <w:t>вода</w:t>
      </w:r>
      <w:proofErr w:type="spellEnd"/>
      <w:r w:rsidRPr="00406989">
        <w:rPr>
          <w:rFonts w:ascii="Arial" w:hAnsi="Arial" w:cs="Arial"/>
          <w:sz w:val="24"/>
          <w:szCs w:val="24"/>
        </w:rPr>
        <w:t xml:space="preserve"> </w:t>
      </w:r>
      <w:proofErr w:type="spellStart"/>
      <w:r w:rsidRPr="00406989">
        <w:rPr>
          <w:rFonts w:ascii="Arial" w:hAnsi="Arial" w:cs="Arial"/>
          <w:sz w:val="24"/>
          <w:szCs w:val="24"/>
        </w:rPr>
        <w:t>ще</w:t>
      </w:r>
      <w:proofErr w:type="spellEnd"/>
      <w:r w:rsidRPr="00406989">
        <w:rPr>
          <w:rFonts w:ascii="Arial" w:hAnsi="Arial" w:cs="Arial"/>
          <w:sz w:val="24"/>
          <w:szCs w:val="24"/>
        </w:rPr>
        <w:t xml:space="preserve"> </w:t>
      </w:r>
      <w:proofErr w:type="spellStart"/>
      <w:r w:rsidRPr="00406989">
        <w:rPr>
          <w:rFonts w:ascii="Arial" w:hAnsi="Arial" w:cs="Arial"/>
          <w:sz w:val="24"/>
          <w:szCs w:val="24"/>
        </w:rPr>
        <w:t>бъде</w:t>
      </w:r>
      <w:proofErr w:type="spellEnd"/>
      <w:r w:rsidRPr="00406989">
        <w:rPr>
          <w:rFonts w:ascii="Arial" w:hAnsi="Arial" w:cs="Arial"/>
          <w:sz w:val="24"/>
          <w:szCs w:val="24"/>
        </w:rPr>
        <w:t xml:space="preserve"> </w:t>
      </w:r>
      <w:proofErr w:type="spellStart"/>
      <w:r w:rsidRPr="00406989">
        <w:rPr>
          <w:rFonts w:ascii="Arial" w:hAnsi="Arial" w:cs="Arial"/>
          <w:sz w:val="24"/>
          <w:szCs w:val="24"/>
        </w:rPr>
        <w:t>изпратена</w:t>
      </w:r>
      <w:proofErr w:type="spellEnd"/>
      <w:r w:rsidRPr="00406989">
        <w:rPr>
          <w:rFonts w:ascii="Arial" w:hAnsi="Arial" w:cs="Arial"/>
          <w:sz w:val="24"/>
          <w:szCs w:val="24"/>
        </w:rPr>
        <w:t xml:space="preserve"> </w:t>
      </w:r>
      <w:proofErr w:type="spellStart"/>
      <w:r w:rsidRPr="00406989">
        <w:rPr>
          <w:rFonts w:ascii="Arial" w:hAnsi="Arial" w:cs="Arial"/>
          <w:sz w:val="24"/>
          <w:szCs w:val="24"/>
        </w:rPr>
        <w:t>до</w:t>
      </w:r>
      <w:proofErr w:type="spellEnd"/>
      <w:r w:rsidRPr="00406989">
        <w:rPr>
          <w:rFonts w:ascii="Arial" w:hAnsi="Arial" w:cs="Arial"/>
          <w:sz w:val="24"/>
          <w:szCs w:val="24"/>
        </w:rPr>
        <w:t xml:space="preserve"> TPI (</w:t>
      </w:r>
      <w:proofErr w:type="spellStart"/>
      <w:r w:rsidRPr="00406989">
        <w:rPr>
          <w:rFonts w:ascii="Arial" w:hAnsi="Arial" w:cs="Arial"/>
          <w:sz w:val="24"/>
          <w:szCs w:val="24"/>
        </w:rPr>
        <w:t>Приемник</w:t>
      </w:r>
      <w:proofErr w:type="spellEnd"/>
      <w:r w:rsidRPr="00406989">
        <w:rPr>
          <w:rFonts w:ascii="Arial" w:hAnsi="Arial" w:cs="Arial"/>
          <w:sz w:val="24"/>
          <w:szCs w:val="24"/>
        </w:rPr>
        <w:t xml:space="preserve"> с </w:t>
      </w:r>
      <w:proofErr w:type="spellStart"/>
      <w:r w:rsidRPr="00406989">
        <w:rPr>
          <w:rFonts w:ascii="Arial" w:hAnsi="Arial" w:cs="Arial"/>
          <w:sz w:val="24"/>
          <w:szCs w:val="24"/>
        </w:rPr>
        <w:t>наклонена</w:t>
      </w:r>
      <w:proofErr w:type="spellEnd"/>
      <w:r w:rsidRPr="00406989">
        <w:rPr>
          <w:rFonts w:ascii="Arial" w:hAnsi="Arial" w:cs="Arial"/>
          <w:sz w:val="24"/>
          <w:szCs w:val="24"/>
        </w:rPr>
        <w:t xml:space="preserve"> </w:t>
      </w:r>
      <w:proofErr w:type="spellStart"/>
      <w:r w:rsidRPr="00406989">
        <w:rPr>
          <w:rFonts w:ascii="Arial" w:hAnsi="Arial" w:cs="Arial"/>
          <w:sz w:val="24"/>
          <w:szCs w:val="24"/>
        </w:rPr>
        <w:t>плоча</w:t>
      </w:r>
      <w:proofErr w:type="spellEnd"/>
      <w:r w:rsidRPr="00406989">
        <w:rPr>
          <w:rFonts w:ascii="Arial" w:hAnsi="Arial" w:cs="Arial"/>
          <w:sz w:val="24"/>
          <w:szCs w:val="24"/>
        </w:rPr>
        <w:t xml:space="preserve">), </w:t>
      </w:r>
      <w:proofErr w:type="spellStart"/>
      <w:r w:rsidRPr="00406989">
        <w:rPr>
          <w:rFonts w:ascii="Arial" w:hAnsi="Arial" w:cs="Arial"/>
          <w:sz w:val="24"/>
          <w:szCs w:val="24"/>
        </w:rPr>
        <w:t>за</w:t>
      </w:r>
      <w:proofErr w:type="spellEnd"/>
      <w:r w:rsidRPr="00406989">
        <w:rPr>
          <w:rFonts w:ascii="Arial" w:hAnsi="Arial" w:cs="Arial"/>
          <w:sz w:val="24"/>
          <w:szCs w:val="24"/>
        </w:rPr>
        <w:t xml:space="preserve"> </w:t>
      </w:r>
      <w:proofErr w:type="spellStart"/>
      <w:r w:rsidRPr="00406989">
        <w:rPr>
          <w:rFonts w:ascii="Arial" w:hAnsi="Arial" w:cs="Arial"/>
          <w:sz w:val="24"/>
          <w:szCs w:val="24"/>
        </w:rPr>
        <w:t>да</w:t>
      </w:r>
      <w:proofErr w:type="spellEnd"/>
      <w:r w:rsidRPr="00406989">
        <w:rPr>
          <w:rFonts w:ascii="Arial" w:hAnsi="Arial" w:cs="Arial"/>
          <w:sz w:val="24"/>
          <w:szCs w:val="24"/>
        </w:rPr>
        <w:t xml:space="preserve"> </w:t>
      </w:r>
      <w:proofErr w:type="spellStart"/>
      <w:r w:rsidRPr="00406989">
        <w:rPr>
          <w:rFonts w:ascii="Arial" w:hAnsi="Arial" w:cs="Arial"/>
          <w:sz w:val="24"/>
          <w:szCs w:val="24"/>
        </w:rPr>
        <w:t>се</w:t>
      </w:r>
      <w:proofErr w:type="spellEnd"/>
      <w:r w:rsidRPr="00406989">
        <w:rPr>
          <w:rFonts w:ascii="Arial" w:hAnsi="Arial" w:cs="Arial"/>
          <w:sz w:val="24"/>
          <w:szCs w:val="24"/>
        </w:rPr>
        <w:t xml:space="preserve"> </w:t>
      </w:r>
      <w:proofErr w:type="spellStart"/>
      <w:r w:rsidRPr="00406989">
        <w:rPr>
          <w:rFonts w:ascii="Arial" w:hAnsi="Arial" w:cs="Arial"/>
          <w:sz w:val="24"/>
          <w:szCs w:val="24"/>
        </w:rPr>
        <w:t>отстранят</w:t>
      </w:r>
      <w:proofErr w:type="spellEnd"/>
      <w:r w:rsidRPr="00406989">
        <w:rPr>
          <w:rFonts w:ascii="Arial" w:hAnsi="Arial" w:cs="Arial"/>
          <w:sz w:val="24"/>
          <w:szCs w:val="24"/>
        </w:rPr>
        <w:t xml:space="preserve"> </w:t>
      </w:r>
      <w:proofErr w:type="spellStart"/>
      <w:r w:rsidRPr="00406989">
        <w:rPr>
          <w:rFonts w:ascii="Arial" w:hAnsi="Arial" w:cs="Arial"/>
          <w:sz w:val="24"/>
          <w:szCs w:val="24"/>
        </w:rPr>
        <w:t>маслото</w:t>
      </w:r>
      <w:proofErr w:type="spellEnd"/>
      <w:r w:rsidRPr="00406989">
        <w:rPr>
          <w:rFonts w:ascii="Arial" w:hAnsi="Arial" w:cs="Arial"/>
          <w:sz w:val="24"/>
          <w:szCs w:val="24"/>
        </w:rPr>
        <w:t xml:space="preserve"> </w:t>
      </w:r>
      <w:proofErr w:type="spellStart"/>
      <w:r w:rsidRPr="00406989">
        <w:rPr>
          <w:rFonts w:ascii="Arial" w:hAnsi="Arial" w:cs="Arial"/>
          <w:sz w:val="24"/>
          <w:szCs w:val="24"/>
        </w:rPr>
        <w:t>от</w:t>
      </w:r>
      <w:proofErr w:type="spellEnd"/>
      <w:r w:rsidRPr="00406989">
        <w:rPr>
          <w:rFonts w:ascii="Arial" w:hAnsi="Arial" w:cs="Arial"/>
          <w:sz w:val="24"/>
          <w:szCs w:val="24"/>
        </w:rPr>
        <w:t xml:space="preserve"> </w:t>
      </w:r>
      <w:proofErr w:type="spellStart"/>
      <w:r w:rsidRPr="00406989">
        <w:rPr>
          <w:rFonts w:ascii="Arial" w:hAnsi="Arial" w:cs="Arial"/>
          <w:sz w:val="24"/>
          <w:szCs w:val="24"/>
        </w:rPr>
        <w:t>отпадъчните</w:t>
      </w:r>
      <w:proofErr w:type="spellEnd"/>
      <w:r w:rsidRPr="00406989">
        <w:rPr>
          <w:rFonts w:ascii="Arial" w:hAnsi="Arial" w:cs="Arial"/>
          <w:sz w:val="24"/>
          <w:szCs w:val="24"/>
        </w:rPr>
        <w:t xml:space="preserve"> </w:t>
      </w:r>
      <w:proofErr w:type="spellStart"/>
      <w:r w:rsidRPr="00406989">
        <w:rPr>
          <w:rFonts w:ascii="Arial" w:hAnsi="Arial" w:cs="Arial"/>
          <w:sz w:val="24"/>
          <w:szCs w:val="24"/>
        </w:rPr>
        <w:t>води</w:t>
      </w:r>
      <w:proofErr w:type="spellEnd"/>
      <w:r w:rsidRPr="00406989">
        <w:rPr>
          <w:rFonts w:ascii="Arial" w:hAnsi="Arial" w:cs="Arial"/>
          <w:sz w:val="24"/>
          <w:szCs w:val="24"/>
        </w:rPr>
        <w:t xml:space="preserve">. </w:t>
      </w:r>
      <w:proofErr w:type="spellStart"/>
      <w:r w:rsidRPr="00406989">
        <w:rPr>
          <w:rFonts w:ascii="Arial" w:hAnsi="Arial" w:cs="Arial"/>
          <w:sz w:val="24"/>
          <w:szCs w:val="24"/>
        </w:rPr>
        <w:t>Отпадъчната</w:t>
      </w:r>
      <w:proofErr w:type="spellEnd"/>
      <w:r w:rsidRPr="00406989">
        <w:rPr>
          <w:rFonts w:ascii="Arial" w:hAnsi="Arial" w:cs="Arial"/>
          <w:sz w:val="24"/>
          <w:szCs w:val="24"/>
        </w:rPr>
        <w:t xml:space="preserve"> </w:t>
      </w:r>
      <w:proofErr w:type="spellStart"/>
      <w:r w:rsidRPr="00406989">
        <w:rPr>
          <w:rFonts w:ascii="Arial" w:hAnsi="Arial" w:cs="Arial"/>
          <w:sz w:val="24"/>
          <w:szCs w:val="24"/>
        </w:rPr>
        <w:t>вода</w:t>
      </w:r>
      <w:proofErr w:type="spellEnd"/>
      <w:r w:rsidRPr="00406989">
        <w:rPr>
          <w:rFonts w:ascii="Arial" w:hAnsi="Arial" w:cs="Arial"/>
          <w:sz w:val="24"/>
          <w:szCs w:val="24"/>
        </w:rPr>
        <w:t xml:space="preserve"> </w:t>
      </w:r>
      <w:proofErr w:type="spellStart"/>
      <w:r w:rsidRPr="00406989">
        <w:rPr>
          <w:rFonts w:ascii="Arial" w:hAnsi="Arial" w:cs="Arial"/>
          <w:sz w:val="24"/>
          <w:szCs w:val="24"/>
        </w:rPr>
        <w:t>без</w:t>
      </w:r>
      <w:proofErr w:type="spellEnd"/>
      <w:r w:rsidRPr="00406989">
        <w:rPr>
          <w:rFonts w:ascii="Arial" w:hAnsi="Arial" w:cs="Arial"/>
          <w:sz w:val="24"/>
          <w:szCs w:val="24"/>
        </w:rPr>
        <w:t xml:space="preserve"> </w:t>
      </w:r>
      <w:proofErr w:type="spellStart"/>
      <w:r w:rsidRPr="00406989">
        <w:rPr>
          <w:rFonts w:ascii="Arial" w:hAnsi="Arial" w:cs="Arial"/>
          <w:sz w:val="24"/>
          <w:szCs w:val="24"/>
        </w:rPr>
        <w:t>масла</w:t>
      </w:r>
      <w:proofErr w:type="spellEnd"/>
      <w:r w:rsidRPr="00406989">
        <w:rPr>
          <w:rFonts w:ascii="Arial" w:hAnsi="Arial" w:cs="Arial"/>
          <w:sz w:val="24"/>
          <w:szCs w:val="24"/>
        </w:rPr>
        <w:t xml:space="preserve"> </w:t>
      </w:r>
      <w:proofErr w:type="spellStart"/>
      <w:r w:rsidRPr="00406989">
        <w:rPr>
          <w:rFonts w:ascii="Arial" w:hAnsi="Arial" w:cs="Arial"/>
          <w:sz w:val="24"/>
          <w:szCs w:val="24"/>
        </w:rPr>
        <w:t>трябва</w:t>
      </w:r>
      <w:proofErr w:type="spellEnd"/>
      <w:r w:rsidRPr="00406989">
        <w:rPr>
          <w:rFonts w:ascii="Arial" w:hAnsi="Arial" w:cs="Arial"/>
          <w:sz w:val="24"/>
          <w:szCs w:val="24"/>
        </w:rPr>
        <w:t xml:space="preserve"> </w:t>
      </w:r>
      <w:proofErr w:type="spellStart"/>
      <w:r w:rsidRPr="00406989">
        <w:rPr>
          <w:rFonts w:ascii="Arial" w:hAnsi="Arial" w:cs="Arial"/>
          <w:sz w:val="24"/>
          <w:szCs w:val="24"/>
        </w:rPr>
        <w:t>да</w:t>
      </w:r>
      <w:proofErr w:type="spellEnd"/>
      <w:r w:rsidRPr="00406989">
        <w:rPr>
          <w:rFonts w:ascii="Arial" w:hAnsi="Arial" w:cs="Arial"/>
          <w:sz w:val="24"/>
          <w:szCs w:val="24"/>
        </w:rPr>
        <w:t xml:space="preserve"> </w:t>
      </w:r>
      <w:proofErr w:type="spellStart"/>
      <w:r w:rsidRPr="00406989">
        <w:rPr>
          <w:rFonts w:ascii="Arial" w:hAnsi="Arial" w:cs="Arial"/>
          <w:sz w:val="24"/>
          <w:szCs w:val="24"/>
        </w:rPr>
        <w:t>бъде</w:t>
      </w:r>
      <w:proofErr w:type="spellEnd"/>
      <w:r w:rsidRPr="00406989">
        <w:rPr>
          <w:rFonts w:ascii="Arial" w:hAnsi="Arial" w:cs="Arial"/>
          <w:sz w:val="24"/>
          <w:szCs w:val="24"/>
        </w:rPr>
        <w:t xml:space="preserve"> </w:t>
      </w:r>
      <w:proofErr w:type="spellStart"/>
      <w:r w:rsidRPr="00406989">
        <w:rPr>
          <w:rFonts w:ascii="Arial" w:hAnsi="Arial" w:cs="Arial"/>
          <w:sz w:val="24"/>
          <w:szCs w:val="24"/>
        </w:rPr>
        <w:t>изпратена</w:t>
      </w:r>
      <w:proofErr w:type="spellEnd"/>
      <w:r w:rsidRPr="00406989">
        <w:rPr>
          <w:rFonts w:ascii="Arial" w:hAnsi="Arial" w:cs="Arial"/>
          <w:sz w:val="24"/>
          <w:szCs w:val="24"/>
        </w:rPr>
        <w:t xml:space="preserve"> </w:t>
      </w:r>
      <w:proofErr w:type="spellStart"/>
      <w:r w:rsidRPr="00406989">
        <w:rPr>
          <w:rFonts w:ascii="Arial" w:hAnsi="Arial" w:cs="Arial"/>
          <w:sz w:val="24"/>
          <w:szCs w:val="24"/>
        </w:rPr>
        <w:t>до</w:t>
      </w:r>
      <w:proofErr w:type="spellEnd"/>
      <w:r w:rsidRPr="00406989">
        <w:rPr>
          <w:rFonts w:ascii="Arial" w:hAnsi="Arial" w:cs="Arial"/>
          <w:sz w:val="24"/>
          <w:szCs w:val="24"/>
        </w:rPr>
        <w:t xml:space="preserve"> </w:t>
      </w:r>
      <w:proofErr w:type="spellStart"/>
      <w:r w:rsidRPr="00406989">
        <w:rPr>
          <w:rFonts w:ascii="Arial" w:hAnsi="Arial" w:cs="Arial"/>
          <w:sz w:val="24"/>
          <w:szCs w:val="24"/>
        </w:rPr>
        <w:t>басейна</w:t>
      </w:r>
      <w:proofErr w:type="spellEnd"/>
      <w:r w:rsidRPr="00406989">
        <w:rPr>
          <w:rFonts w:ascii="Arial" w:hAnsi="Arial" w:cs="Arial"/>
          <w:sz w:val="24"/>
          <w:szCs w:val="24"/>
        </w:rPr>
        <w:t xml:space="preserve"> </w:t>
      </w:r>
      <w:proofErr w:type="spellStart"/>
      <w:r w:rsidRPr="00406989">
        <w:rPr>
          <w:rFonts w:ascii="Arial" w:hAnsi="Arial" w:cs="Arial"/>
          <w:sz w:val="24"/>
          <w:szCs w:val="24"/>
        </w:rPr>
        <w:t>за</w:t>
      </w:r>
      <w:proofErr w:type="spellEnd"/>
      <w:r w:rsidRPr="00406989">
        <w:rPr>
          <w:rFonts w:ascii="Arial" w:hAnsi="Arial" w:cs="Arial"/>
          <w:sz w:val="24"/>
          <w:szCs w:val="24"/>
        </w:rPr>
        <w:t xml:space="preserve"> </w:t>
      </w:r>
      <w:proofErr w:type="spellStart"/>
      <w:r w:rsidRPr="00406989">
        <w:rPr>
          <w:rFonts w:ascii="Arial" w:hAnsi="Arial" w:cs="Arial"/>
          <w:sz w:val="24"/>
          <w:szCs w:val="24"/>
        </w:rPr>
        <w:t>регулиране</w:t>
      </w:r>
      <w:proofErr w:type="spellEnd"/>
      <w:r w:rsidRPr="00406989">
        <w:rPr>
          <w:rFonts w:ascii="Arial" w:hAnsi="Arial" w:cs="Arial"/>
          <w:sz w:val="24"/>
          <w:szCs w:val="24"/>
        </w:rPr>
        <w:t xml:space="preserve"> </w:t>
      </w:r>
      <w:proofErr w:type="spellStart"/>
      <w:r w:rsidRPr="00406989">
        <w:rPr>
          <w:rFonts w:ascii="Arial" w:hAnsi="Arial" w:cs="Arial"/>
          <w:sz w:val="24"/>
          <w:szCs w:val="24"/>
        </w:rPr>
        <w:t>на</w:t>
      </w:r>
      <w:proofErr w:type="spellEnd"/>
      <w:r w:rsidRPr="00406989">
        <w:rPr>
          <w:rFonts w:ascii="Arial" w:hAnsi="Arial" w:cs="Arial"/>
          <w:sz w:val="24"/>
          <w:szCs w:val="24"/>
        </w:rPr>
        <w:t xml:space="preserve"> </w:t>
      </w:r>
      <w:proofErr w:type="spellStart"/>
      <w:r w:rsidRPr="00406989">
        <w:rPr>
          <w:rFonts w:ascii="Arial" w:hAnsi="Arial" w:cs="Arial"/>
          <w:sz w:val="24"/>
          <w:szCs w:val="24"/>
        </w:rPr>
        <w:t>рН</w:t>
      </w:r>
      <w:proofErr w:type="spellEnd"/>
      <w:r w:rsidRPr="00406989">
        <w:rPr>
          <w:rFonts w:ascii="Arial" w:hAnsi="Arial" w:cs="Arial"/>
          <w:sz w:val="24"/>
          <w:szCs w:val="24"/>
        </w:rPr>
        <w:t xml:space="preserve"> </w:t>
      </w:r>
      <w:proofErr w:type="spellStart"/>
      <w:r w:rsidRPr="00406989">
        <w:rPr>
          <w:rFonts w:ascii="Arial" w:hAnsi="Arial" w:cs="Arial"/>
          <w:sz w:val="24"/>
          <w:szCs w:val="24"/>
        </w:rPr>
        <w:t>за</w:t>
      </w:r>
      <w:proofErr w:type="spellEnd"/>
      <w:r w:rsidRPr="00406989">
        <w:rPr>
          <w:rFonts w:ascii="Arial" w:hAnsi="Arial" w:cs="Arial"/>
          <w:sz w:val="24"/>
          <w:szCs w:val="24"/>
        </w:rPr>
        <w:t xml:space="preserve"> </w:t>
      </w:r>
      <w:proofErr w:type="spellStart"/>
      <w:r w:rsidRPr="00406989">
        <w:rPr>
          <w:rFonts w:ascii="Arial" w:hAnsi="Arial" w:cs="Arial"/>
          <w:sz w:val="24"/>
          <w:szCs w:val="24"/>
        </w:rPr>
        <w:t>да</w:t>
      </w:r>
      <w:proofErr w:type="spellEnd"/>
      <w:r w:rsidRPr="00406989">
        <w:rPr>
          <w:rFonts w:ascii="Arial" w:hAnsi="Arial" w:cs="Arial"/>
          <w:sz w:val="24"/>
          <w:szCs w:val="24"/>
        </w:rPr>
        <w:t xml:space="preserve"> </w:t>
      </w:r>
      <w:proofErr w:type="spellStart"/>
      <w:r w:rsidRPr="00406989">
        <w:rPr>
          <w:rFonts w:ascii="Arial" w:hAnsi="Arial" w:cs="Arial"/>
          <w:sz w:val="24"/>
          <w:szCs w:val="24"/>
        </w:rPr>
        <w:t>се</w:t>
      </w:r>
      <w:proofErr w:type="spellEnd"/>
      <w:r w:rsidRPr="00406989">
        <w:rPr>
          <w:rFonts w:ascii="Arial" w:hAnsi="Arial" w:cs="Arial"/>
          <w:sz w:val="24"/>
          <w:szCs w:val="24"/>
        </w:rPr>
        <w:t xml:space="preserve"> </w:t>
      </w:r>
      <w:proofErr w:type="spellStart"/>
      <w:r w:rsidRPr="00406989">
        <w:rPr>
          <w:rFonts w:ascii="Arial" w:hAnsi="Arial" w:cs="Arial"/>
          <w:sz w:val="24"/>
          <w:szCs w:val="24"/>
        </w:rPr>
        <w:t>доведе</w:t>
      </w:r>
      <w:proofErr w:type="spellEnd"/>
      <w:r w:rsidRPr="00406989">
        <w:rPr>
          <w:rFonts w:ascii="Arial" w:hAnsi="Arial" w:cs="Arial"/>
          <w:sz w:val="24"/>
          <w:szCs w:val="24"/>
        </w:rPr>
        <w:t xml:space="preserve"> </w:t>
      </w:r>
      <w:proofErr w:type="spellStart"/>
      <w:r w:rsidRPr="00406989">
        <w:rPr>
          <w:rFonts w:ascii="Arial" w:hAnsi="Arial" w:cs="Arial"/>
          <w:sz w:val="24"/>
          <w:szCs w:val="24"/>
        </w:rPr>
        <w:t>рН</w:t>
      </w:r>
      <w:proofErr w:type="spellEnd"/>
      <w:r w:rsidRPr="00406989">
        <w:rPr>
          <w:rFonts w:ascii="Arial" w:hAnsi="Arial" w:cs="Arial"/>
          <w:sz w:val="24"/>
          <w:szCs w:val="24"/>
        </w:rPr>
        <w:t xml:space="preserve"> </w:t>
      </w:r>
      <w:proofErr w:type="spellStart"/>
      <w:r w:rsidRPr="00406989">
        <w:rPr>
          <w:rFonts w:ascii="Arial" w:hAnsi="Arial" w:cs="Arial"/>
          <w:sz w:val="24"/>
          <w:szCs w:val="24"/>
        </w:rPr>
        <w:t>до</w:t>
      </w:r>
      <w:proofErr w:type="spellEnd"/>
      <w:r w:rsidRPr="00406989">
        <w:rPr>
          <w:rFonts w:ascii="Arial" w:hAnsi="Arial" w:cs="Arial"/>
          <w:sz w:val="24"/>
          <w:szCs w:val="24"/>
        </w:rPr>
        <w:t xml:space="preserve"> </w:t>
      </w:r>
      <w:proofErr w:type="spellStart"/>
      <w:r w:rsidRPr="00406989">
        <w:rPr>
          <w:rFonts w:ascii="Arial" w:hAnsi="Arial" w:cs="Arial"/>
          <w:sz w:val="24"/>
          <w:szCs w:val="24"/>
        </w:rPr>
        <w:t>неутрална</w:t>
      </w:r>
      <w:proofErr w:type="spellEnd"/>
      <w:r w:rsidRPr="00406989">
        <w:rPr>
          <w:rFonts w:ascii="Arial" w:hAnsi="Arial" w:cs="Arial"/>
          <w:sz w:val="24"/>
          <w:szCs w:val="24"/>
        </w:rPr>
        <w:t xml:space="preserve"> </w:t>
      </w:r>
      <w:proofErr w:type="spellStart"/>
      <w:r w:rsidRPr="00406989">
        <w:rPr>
          <w:rFonts w:ascii="Arial" w:hAnsi="Arial" w:cs="Arial"/>
          <w:sz w:val="24"/>
          <w:szCs w:val="24"/>
        </w:rPr>
        <w:t>стойност</w:t>
      </w:r>
      <w:proofErr w:type="spellEnd"/>
      <w:r w:rsidRPr="00406989">
        <w:rPr>
          <w:rFonts w:ascii="Arial" w:hAnsi="Arial" w:cs="Arial"/>
          <w:sz w:val="24"/>
          <w:szCs w:val="24"/>
        </w:rPr>
        <w:t>.</w:t>
      </w:r>
    </w:p>
    <w:p w:rsidR="00844F1F" w:rsidRPr="00406989" w:rsidRDefault="00844F1F" w:rsidP="00844F1F">
      <w:pPr>
        <w:rPr>
          <w:rFonts w:ascii="Arial" w:hAnsi="Arial" w:cs="Arial"/>
          <w:sz w:val="24"/>
          <w:szCs w:val="24"/>
        </w:rPr>
      </w:pPr>
      <w:proofErr w:type="spellStart"/>
      <w:r w:rsidRPr="00406989">
        <w:rPr>
          <w:rFonts w:ascii="Arial" w:hAnsi="Arial" w:cs="Arial"/>
          <w:sz w:val="24"/>
          <w:szCs w:val="24"/>
        </w:rPr>
        <w:t>След</w:t>
      </w:r>
      <w:proofErr w:type="spellEnd"/>
      <w:r w:rsidRPr="00406989">
        <w:rPr>
          <w:rFonts w:ascii="Arial" w:hAnsi="Arial" w:cs="Arial"/>
          <w:sz w:val="24"/>
          <w:szCs w:val="24"/>
        </w:rPr>
        <w:t xml:space="preserve"> </w:t>
      </w:r>
      <w:proofErr w:type="spellStart"/>
      <w:r w:rsidRPr="00406989">
        <w:rPr>
          <w:rFonts w:ascii="Arial" w:hAnsi="Arial" w:cs="Arial"/>
          <w:sz w:val="24"/>
          <w:szCs w:val="24"/>
        </w:rPr>
        <w:t>регулиране</w:t>
      </w:r>
      <w:proofErr w:type="spellEnd"/>
      <w:r w:rsidRPr="00406989">
        <w:rPr>
          <w:rFonts w:ascii="Arial" w:hAnsi="Arial" w:cs="Arial"/>
          <w:sz w:val="24"/>
          <w:szCs w:val="24"/>
        </w:rPr>
        <w:t xml:space="preserve"> </w:t>
      </w:r>
      <w:proofErr w:type="spellStart"/>
      <w:r w:rsidRPr="00406989">
        <w:rPr>
          <w:rFonts w:ascii="Arial" w:hAnsi="Arial" w:cs="Arial"/>
          <w:sz w:val="24"/>
          <w:szCs w:val="24"/>
        </w:rPr>
        <w:t>на</w:t>
      </w:r>
      <w:proofErr w:type="spellEnd"/>
      <w:r w:rsidRPr="00406989">
        <w:rPr>
          <w:rFonts w:ascii="Arial" w:hAnsi="Arial" w:cs="Arial"/>
          <w:sz w:val="24"/>
          <w:szCs w:val="24"/>
        </w:rPr>
        <w:t xml:space="preserve"> </w:t>
      </w:r>
      <w:proofErr w:type="spellStart"/>
      <w:r w:rsidRPr="00406989">
        <w:rPr>
          <w:rFonts w:ascii="Arial" w:hAnsi="Arial" w:cs="Arial"/>
          <w:sz w:val="24"/>
          <w:szCs w:val="24"/>
        </w:rPr>
        <w:t>рН</w:t>
      </w:r>
      <w:proofErr w:type="spellEnd"/>
      <w:r w:rsidRPr="00406989">
        <w:rPr>
          <w:rFonts w:ascii="Arial" w:hAnsi="Arial" w:cs="Arial"/>
          <w:sz w:val="24"/>
          <w:szCs w:val="24"/>
        </w:rPr>
        <w:t xml:space="preserve">, </w:t>
      </w:r>
      <w:proofErr w:type="spellStart"/>
      <w:r w:rsidRPr="00406989">
        <w:rPr>
          <w:rFonts w:ascii="Arial" w:hAnsi="Arial" w:cs="Arial"/>
          <w:sz w:val="24"/>
          <w:szCs w:val="24"/>
        </w:rPr>
        <w:t>отпадната</w:t>
      </w:r>
      <w:proofErr w:type="spellEnd"/>
      <w:r w:rsidRPr="00406989">
        <w:rPr>
          <w:rFonts w:ascii="Arial" w:hAnsi="Arial" w:cs="Arial"/>
          <w:sz w:val="24"/>
          <w:szCs w:val="24"/>
        </w:rPr>
        <w:t xml:space="preserve"> </w:t>
      </w:r>
      <w:proofErr w:type="spellStart"/>
      <w:r w:rsidRPr="00406989">
        <w:rPr>
          <w:rFonts w:ascii="Arial" w:hAnsi="Arial" w:cs="Arial"/>
          <w:sz w:val="24"/>
          <w:szCs w:val="24"/>
        </w:rPr>
        <w:t>вода</w:t>
      </w:r>
      <w:proofErr w:type="spellEnd"/>
      <w:r w:rsidRPr="00406989">
        <w:rPr>
          <w:rFonts w:ascii="Arial" w:hAnsi="Arial" w:cs="Arial"/>
          <w:sz w:val="24"/>
          <w:szCs w:val="24"/>
        </w:rPr>
        <w:t xml:space="preserve"> </w:t>
      </w:r>
      <w:proofErr w:type="spellStart"/>
      <w:r w:rsidRPr="00406989">
        <w:rPr>
          <w:rFonts w:ascii="Arial" w:hAnsi="Arial" w:cs="Arial"/>
          <w:sz w:val="24"/>
          <w:szCs w:val="24"/>
        </w:rPr>
        <w:t>трябва</w:t>
      </w:r>
      <w:proofErr w:type="spellEnd"/>
      <w:r w:rsidRPr="00406989">
        <w:rPr>
          <w:rFonts w:ascii="Arial" w:hAnsi="Arial" w:cs="Arial"/>
          <w:sz w:val="24"/>
          <w:szCs w:val="24"/>
        </w:rPr>
        <w:t xml:space="preserve"> </w:t>
      </w:r>
      <w:proofErr w:type="spellStart"/>
      <w:r w:rsidRPr="00406989">
        <w:rPr>
          <w:rFonts w:ascii="Arial" w:hAnsi="Arial" w:cs="Arial"/>
          <w:sz w:val="24"/>
          <w:szCs w:val="24"/>
        </w:rPr>
        <w:t>да</w:t>
      </w:r>
      <w:proofErr w:type="spellEnd"/>
      <w:r w:rsidRPr="00406989">
        <w:rPr>
          <w:rFonts w:ascii="Arial" w:hAnsi="Arial" w:cs="Arial"/>
          <w:sz w:val="24"/>
          <w:szCs w:val="24"/>
        </w:rPr>
        <w:t xml:space="preserve"> </w:t>
      </w:r>
      <w:proofErr w:type="spellStart"/>
      <w:r w:rsidRPr="00406989">
        <w:rPr>
          <w:rFonts w:ascii="Arial" w:hAnsi="Arial" w:cs="Arial"/>
          <w:sz w:val="24"/>
          <w:szCs w:val="24"/>
        </w:rPr>
        <w:t>се</w:t>
      </w:r>
      <w:proofErr w:type="spellEnd"/>
      <w:r w:rsidRPr="00406989">
        <w:rPr>
          <w:rFonts w:ascii="Arial" w:hAnsi="Arial" w:cs="Arial"/>
          <w:sz w:val="24"/>
          <w:szCs w:val="24"/>
        </w:rPr>
        <w:t xml:space="preserve"> </w:t>
      </w:r>
      <w:proofErr w:type="spellStart"/>
      <w:r w:rsidRPr="00406989">
        <w:rPr>
          <w:rFonts w:ascii="Arial" w:hAnsi="Arial" w:cs="Arial"/>
          <w:sz w:val="24"/>
          <w:szCs w:val="24"/>
        </w:rPr>
        <w:t>изпомпва</w:t>
      </w:r>
      <w:proofErr w:type="spellEnd"/>
      <w:r w:rsidRPr="00406989">
        <w:rPr>
          <w:rFonts w:ascii="Arial" w:hAnsi="Arial" w:cs="Arial"/>
          <w:sz w:val="24"/>
          <w:szCs w:val="24"/>
        </w:rPr>
        <w:t xml:space="preserve"> в </w:t>
      </w:r>
      <w:proofErr w:type="spellStart"/>
      <w:r w:rsidRPr="00406989">
        <w:rPr>
          <w:rFonts w:ascii="Arial" w:hAnsi="Arial" w:cs="Arial"/>
          <w:sz w:val="24"/>
          <w:szCs w:val="24"/>
        </w:rPr>
        <w:t>резервоара</w:t>
      </w:r>
      <w:proofErr w:type="spellEnd"/>
      <w:r w:rsidRPr="00406989">
        <w:rPr>
          <w:rFonts w:ascii="Arial" w:hAnsi="Arial" w:cs="Arial"/>
          <w:sz w:val="24"/>
          <w:szCs w:val="24"/>
        </w:rPr>
        <w:t xml:space="preserve"> </w:t>
      </w:r>
      <w:proofErr w:type="spellStart"/>
      <w:r w:rsidRPr="00406989">
        <w:rPr>
          <w:rFonts w:ascii="Arial" w:hAnsi="Arial" w:cs="Arial"/>
          <w:sz w:val="24"/>
          <w:szCs w:val="24"/>
        </w:rPr>
        <w:t>за</w:t>
      </w:r>
      <w:proofErr w:type="spellEnd"/>
      <w:r w:rsidRPr="00406989">
        <w:rPr>
          <w:rFonts w:ascii="Arial" w:hAnsi="Arial" w:cs="Arial"/>
          <w:sz w:val="24"/>
          <w:szCs w:val="24"/>
        </w:rPr>
        <w:t xml:space="preserve"> </w:t>
      </w:r>
      <w:proofErr w:type="spellStart"/>
      <w:r w:rsidRPr="00406989">
        <w:rPr>
          <w:rFonts w:ascii="Arial" w:hAnsi="Arial" w:cs="Arial"/>
          <w:sz w:val="24"/>
          <w:szCs w:val="24"/>
        </w:rPr>
        <w:t>аериране</w:t>
      </w:r>
      <w:proofErr w:type="spellEnd"/>
      <w:r w:rsidRPr="00406989">
        <w:rPr>
          <w:rFonts w:ascii="Arial" w:hAnsi="Arial" w:cs="Arial"/>
          <w:sz w:val="24"/>
          <w:szCs w:val="24"/>
        </w:rPr>
        <w:t xml:space="preserve"> </w:t>
      </w:r>
      <w:proofErr w:type="spellStart"/>
      <w:r w:rsidRPr="00406989">
        <w:rPr>
          <w:rFonts w:ascii="Arial" w:hAnsi="Arial" w:cs="Arial"/>
          <w:sz w:val="24"/>
          <w:szCs w:val="24"/>
        </w:rPr>
        <w:t>чрез</w:t>
      </w:r>
      <w:proofErr w:type="spellEnd"/>
      <w:r w:rsidRPr="00406989">
        <w:rPr>
          <w:rFonts w:ascii="Arial" w:hAnsi="Arial" w:cs="Arial"/>
          <w:sz w:val="24"/>
          <w:szCs w:val="24"/>
        </w:rPr>
        <w:t xml:space="preserve"> </w:t>
      </w:r>
      <w:proofErr w:type="spellStart"/>
      <w:r w:rsidRPr="00406989">
        <w:rPr>
          <w:rFonts w:ascii="Arial" w:hAnsi="Arial" w:cs="Arial"/>
          <w:sz w:val="24"/>
          <w:szCs w:val="24"/>
        </w:rPr>
        <w:t>трансферни</w:t>
      </w:r>
      <w:proofErr w:type="spellEnd"/>
      <w:r w:rsidRPr="00406989">
        <w:rPr>
          <w:rFonts w:ascii="Arial" w:hAnsi="Arial" w:cs="Arial"/>
          <w:sz w:val="24"/>
          <w:szCs w:val="24"/>
        </w:rPr>
        <w:t xml:space="preserve"> </w:t>
      </w:r>
      <w:proofErr w:type="spellStart"/>
      <w:r w:rsidRPr="00406989">
        <w:rPr>
          <w:rFonts w:ascii="Arial" w:hAnsi="Arial" w:cs="Arial"/>
          <w:sz w:val="24"/>
          <w:szCs w:val="24"/>
        </w:rPr>
        <w:t>помпи</w:t>
      </w:r>
      <w:proofErr w:type="spellEnd"/>
      <w:r w:rsidRPr="00406989">
        <w:rPr>
          <w:rFonts w:ascii="Arial" w:hAnsi="Arial" w:cs="Arial"/>
          <w:sz w:val="24"/>
          <w:szCs w:val="24"/>
        </w:rPr>
        <w:t xml:space="preserve">. </w:t>
      </w:r>
      <w:proofErr w:type="spellStart"/>
      <w:r w:rsidRPr="00406989">
        <w:rPr>
          <w:rFonts w:ascii="Arial" w:hAnsi="Arial" w:cs="Arial"/>
          <w:sz w:val="24"/>
          <w:szCs w:val="24"/>
        </w:rPr>
        <w:t>Осигурява</w:t>
      </w:r>
      <w:proofErr w:type="spellEnd"/>
      <w:r w:rsidRPr="00406989">
        <w:rPr>
          <w:rFonts w:ascii="Arial" w:hAnsi="Arial" w:cs="Arial"/>
          <w:sz w:val="24"/>
          <w:szCs w:val="24"/>
        </w:rPr>
        <w:t xml:space="preserve"> </w:t>
      </w:r>
      <w:proofErr w:type="spellStart"/>
      <w:r w:rsidRPr="00406989">
        <w:rPr>
          <w:rFonts w:ascii="Arial" w:hAnsi="Arial" w:cs="Arial"/>
          <w:sz w:val="24"/>
          <w:szCs w:val="24"/>
        </w:rPr>
        <w:t>се</w:t>
      </w:r>
      <w:proofErr w:type="spellEnd"/>
      <w:r w:rsidRPr="00406989">
        <w:rPr>
          <w:rFonts w:ascii="Arial" w:hAnsi="Arial" w:cs="Arial"/>
          <w:sz w:val="24"/>
          <w:szCs w:val="24"/>
        </w:rPr>
        <w:t xml:space="preserve"> </w:t>
      </w:r>
      <w:proofErr w:type="spellStart"/>
      <w:r w:rsidRPr="00406989">
        <w:rPr>
          <w:rFonts w:ascii="Arial" w:hAnsi="Arial" w:cs="Arial"/>
          <w:sz w:val="24"/>
          <w:szCs w:val="24"/>
        </w:rPr>
        <w:t>вентилация</w:t>
      </w:r>
      <w:proofErr w:type="spellEnd"/>
      <w:r w:rsidRPr="00406989">
        <w:rPr>
          <w:rFonts w:ascii="Arial" w:hAnsi="Arial" w:cs="Arial"/>
          <w:sz w:val="24"/>
          <w:szCs w:val="24"/>
        </w:rPr>
        <w:t xml:space="preserve">, </w:t>
      </w:r>
      <w:proofErr w:type="spellStart"/>
      <w:r w:rsidRPr="00406989">
        <w:rPr>
          <w:rFonts w:ascii="Arial" w:hAnsi="Arial" w:cs="Arial"/>
          <w:sz w:val="24"/>
          <w:szCs w:val="24"/>
        </w:rPr>
        <w:t>за</w:t>
      </w:r>
      <w:proofErr w:type="spellEnd"/>
      <w:r w:rsidRPr="00406989">
        <w:rPr>
          <w:rFonts w:ascii="Arial" w:hAnsi="Arial" w:cs="Arial"/>
          <w:sz w:val="24"/>
          <w:szCs w:val="24"/>
        </w:rPr>
        <w:t xml:space="preserve"> </w:t>
      </w:r>
      <w:proofErr w:type="spellStart"/>
      <w:r w:rsidRPr="00406989">
        <w:rPr>
          <w:rFonts w:ascii="Arial" w:hAnsi="Arial" w:cs="Arial"/>
          <w:sz w:val="24"/>
          <w:szCs w:val="24"/>
        </w:rPr>
        <w:t>да</w:t>
      </w:r>
      <w:proofErr w:type="spellEnd"/>
      <w:r w:rsidRPr="00406989">
        <w:rPr>
          <w:rFonts w:ascii="Arial" w:hAnsi="Arial" w:cs="Arial"/>
          <w:sz w:val="24"/>
          <w:szCs w:val="24"/>
        </w:rPr>
        <w:t xml:space="preserve"> </w:t>
      </w:r>
      <w:proofErr w:type="spellStart"/>
      <w:r w:rsidRPr="00406989">
        <w:rPr>
          <w:rFonts w:ascii="Arial" w:hAnsi="Arial" w:cs="Arial"/>
          <w:sz w:val="24"/>
          <w:szCs w:val="24"/>
        </w:rPr>
        <w:t>отстраните</w:t>
      </w:r>
      <w:proofErr w:type="spellEnd"/>
      <w:r w:rsidRPr="00406989">
        <w:rPr>
          <w:rFonts w:ascii="Arial" w:hAnsi="Arial" w:cs="Arial"/>
          <w:sz w:val="24"/>
          <w:szCs w:val="24"/>
        </w:rPr>
        <w:t xml:space="preserve"> BOD, COD, </w:t>
      </w:r>
      <w:proofErr w:type="spellStart"/>
      <w:r w:rsidRPr="00406989">
        <w:rPr>
          <w:rFonts w:ascii="Arial" w:hAnsi="Arial" w:cs="Arial"/>
          <w:sz w:val="24"/>
          <w:szCs w:val="24"/>
        </w:rPr>
        <w:t>желязо</w:t>
      </w:r>
      <w:proofErr w:type="spellEnd"/>
      <w:r w:rsidRPr="00406989">
        <w:rPr>
          <w:rFonts w:ascii="Arial" w:hAnsi="Arial" w:cs="Arial"/>
          <w:sz w:val="24"/>
          <w:szCs w:val="24"/>
        </w:rPr>
        <w:t xml:space="preserve">, NO2, NO3, </w:t>
      </w:r>
      <w:proofErr w:type="spellStart"/>
      <w:r w:rsidRPr="00406989">
        <w:rPr>
          <w:rFonts w:ascii="Arial" w:hAnsi="Arial" w:cs="Arial"/>
          <w:sz w:val="24"/>
          <w:szCs w:val="24"/>
        </w:rPr>
        <w:t>част</w:t>
      </w:r>
      <w:proofErr w:type="spellEnd"/>
      <w:r w:rsidRPr="00406989">
        <w:rPr>
          <w:rFonts w:ascii="Arial" w:hAnsi="Arial" w:cs="Arial"/>
          <w:sz w:val="24"/>
          <w:szCs w:val="24"/>
        </w:rPr>
        <w:t xml:space="preserve"> </w:t>
      </w:r>
      <w:proofErr w:type="spellStart"/>
      <w:r w:rsidRPr="00406989">
        <w:rPr>
          <w:rFonts w:ascii="Arial" w:hAnsi="Arial" w:cs="Arial"/>
          <w:sz w:val="24"/>
          <w:szCs w:val="24"/>
        </w:rPr>
        <w:t>от</w:t>
      </w:r>
      <w:proofErr w:type="spellEnd"/>
      <w:r w:rsidRPr="00406989">
        <w:rPr>
          <w:rFonts w:ascii="Arial" w:hAnsi="Arial" w:cs="Arial"/>
          <w:sz w:val="24"/>
          <w:szCs w:val="24"/>
        </w:rPr>
        <w:t xml:space="preserve"> H2S и </w:t>
      </w:r>
      <w:proofErr w:type="spellStart"/>
      <w:r w:rsidRPr="00406989">
        <w:rPr>
          <w:rFonts w:ascii="Arial" w:hAnsi="Arial" w:cs="Arial"/>
          <w:sz w:val="24"/>
          <w:szCs w:val="24"/>
        </w:rPr>
        <w:t>други</w:t>
      </w:r>
      <w:proofErr w:type="spellEnd"/>
      <w:r w:rsidRPr="00406989">
        <w:rPr>
          <w:rFonts w:ascii="Arial" w:hAnsi="Arial" w:cs="Arial"/>
          <w:sz w:val="24"/>
          <w:szCs w:val="24"/>
        </w:rPr>
        <w:t xml:space="preserve"> </w:t>
      </w:r>
      <w:proofErr w:type="spellStart"/>
      <w:r w:rsidRPr="00406989">
        <w:rPr>
          <w:rFonts w:ascii="Arial" w:hAnsi="Arial" w:cs="Arial"/>
          <w:sz w:val="24"/>
          <w:szCs w:val="24"/>
        </w:rPr>
        <w:t>органични</w:t>
      </w:r>
      <w:proofErr w:type="spellEnd"/>
      <w:r w:rsidRPr="00406989">
        <w:rPr>
          <w:rFonts w:ascii="Arial" w:hAnsi="Arial" w:cs="Arial"/>
          <w:sz w:val="24"/>
          <w:szCs w:val="24"/>
        </w:rPr>
        <w:t xml:space="preserve"> </w:t>
      </w:r>
      <w:proofErr w:type="spellStart"/>
      <w:r w:rsidRPr="00406989">
        <w:rPr>
          <w:rFonts w:ascii="Arial" w:hAnsi="Arial" w:cs="Arial"/>
          <w:sz w:val="24"/>
          <w:szCs w:val="24"/>
        </w:rPr>
        <w:t>твърди</w:t>
      </w:r>
      <w:proofErr w:type="spellEnd"/>
      <w:r w:rsidRPr="00406989">
        <w:rPr>
          <w:rFonts w:ascii="Arial" w:hAnsi="Arial" w:cs="Arial"/>
          <w:sz w:val="24"/>
          <w:szCs w:val="24"/>
        </w:rPr>
        <w:t xml:space="preserve"> </w:t>
      </w:r>
      <w:proofErr w:type="spellStart"/>
      <w:r w:rsidRPr="00406989">
        <w:rPr>
          <w:rFonts w:ascii="Arial" w:hAnsi="Arial" w:cs="Arial"/>
          <w:sz w:val="24"/>
          <w:szCs w:val="24"/>
        </w:rPr>
        <w:t>вещества</w:t>
      </w:r>
      <w:proofErr w:type="spellEnd"/>
      <w:r w:rsidRPr="00406989">
        <w:rPr>
          <w:rFonts w:ascii="Arial" w:hAnsi="Arial" w:cs="Arial"/>
          <w:sz w:val="24"/>
          <w:szCs w:val="24"/>
        </w:rPr>
        <w:t xml:space="preserve"> в </w:t>
      </w:r>
      <w:proofErr w:type="spellStart"/>
      <w:r w:rsidRPr="00406989">
        <w:rPr>
          <w:rFonts w:ascii="Arial" w:hAnsi="Arial" w:cs="Arial"/>
          <w:sz w:val="24"/>
          <w:szCs w:val="24"/>
        </w:rPr>
        <w:t>максималната</w:t>
      </w:r>
      <w:proofErr w:type="spellEnd"/>
      <w:r w:rsidRPr="00406989">
        <w:rPr>
          <w:rFonts w:ascii="Arial" w:hAnsi="Arial" w:cs="Arial"/>
          <w:sz w:val="24"/>
          <w:szCs w:val="24"/>
        </w:rPr>
        <w:t xml:space="preserve"> </w:t>
      </w:r>
      <w:proofErr w:type="spellStart"/>
      <w:r w:rsidRPr="00406989">
        <w:rPr>
          <w:rFonts w:ascii="Arial" w:hAnsi="Arial" w:cs="Arial"/>
          <w:sz w:val="24"/>
          <w:szCs w:val="24"/>
        </w:rPr>
        <w:t>възможна</w:t>
      </w:r>
      <w:proofErr w:type="spellEnd"/>
      <w:r w:rsidRPr="00406989">
        <w:rPr>
          <w:rFonts w:ascii="Arial" w:hAnsi="Arial" w:cs="Arial"/>
          <w:sz w:val="24"/>
          <w:szCs w:val="24"/>
        </w:rPr>
        <w:t xml:space="preserve"> </w:t>
      </w:r>
      <w:proofErr w:type="spellStart"/>
      <w:r w:rsidRPr="00406989">
        <w:rPr>
          <w:rFonts w:ascii="Arial" w:hAnsi="Arial" w:cs="Arial"/>
          <w:sz w:val="24"/>
          <w:szCs w:val="24"/>
        </w:rPr>
        <w:t>степен</w:t>
      </w:r>
      <w:proofErr w:type="spellEnd"/>
      <w:r w:rsidRPr="00406989">
        <w:rPr>
          <w:rFonts w:ascii="Arial" w:hAnsi="Arial" w:cs="Arial"/>
          <w:sz w:val="24"/>
          <w:szCs w:val="24"/>
        </w:rPr>
        <w:t xml:space="preserve"> </w:t>
      </w:r>
      <w:proofErr w:type="spellStart"/>
      <w:r w:rsidRPr="00406989">
        <w:rPr>
          <w:rFonts w:ascii="Arial" w:hAnsi="Arial" w:cs="Arial"/>
          <w:sz w:val="24"/>
          <w:szCs w:val="24"/>
        </w:rPr>
        <w:t>на</w:t>
      </w:r>
      <w:proofErr w:type="spellEnd"/>
      <w:r w:rsidRPr="00406989">
        <w:rPr>
          <w:rFonts w:ascii="Arial" w:hAnsi="Arial" w:cs="Arial"/>
          <w:sz w:val="24"/>
          <w:szCs w:val="24"/>
        </w:rPr>
        <w:t xml:space="preserve"> </w:t>
      </w:r>
      <w:proofErr w:type="spellStart"/>
      <w:r w:rsidRPr="00406989">
        <w:rPr>
          <w:rFonts w:ascii="Arial" w:hAnsi="Arial" w:cs="Arial"/>
          <w:sz w:val="24"/>
          <w:szCs w:val="24"/>
        </w:rPr>
        <w:t>това</w:t>
      </w:r>
      <w:proofErr w:type="spellEnd"/>
      <w:r w:rsidRPr="00406989">
        <w:rPr>
          <w:rFonts w:ascii="Arial" w:hAnsi="Arial" w:cs="Arial"/>
          <w:sz w:val="24"/>
          <w:szCs w:val="24"/>
        </w:rPr>
        <w:t xml:space="preserve"> </w:t>
      </w:r>
      <w:proofErr w:type="spellStart"/>
      <w:r w:rsidRPr="00406989">
        <w:rPr>
          <w:rFonts w:ascii="Arial" w:hAnsi="Arial" w:cs="Arial"/>
          <w:sz w:val="24"/>
          <w:szCs w:val="24"/>
        </w:rPr>
        <w:t>третиране</w:t>
      </w:r>
      <w:proofErr w:type="spellEnd"/>
      <w:r w:rsidRPr="00406989">
        <w:rPr>
          <w:rFonts w:ascii="Arial" w:hAnsi="Arial" w:cs="Arial"/>
          <w:sz w:val="24"/>
          <w:szCs w:val="24"/>
        </w:rPr>
        <w:t xml:space="preserve">. </w:t>
      </w:r>
      <w:proofErr w:type="spellStart"/>
      <w:r w:rsidRPr="00406989">
        <w:rPr>
          <w:rFonts w:ascii="Arial" w:hAnsi="Arial" w:cs="Arial"/>
          <w:sz w:val="24"/>
          <w:szCs w:val="24"/>
        </w:rPr>
        <w:t>Нитрификация</w:t>
      </w:r>
      <w:proofErr w:type="spellEnd"/>
      <w:r w:rsidRPr="00406989">
        <w:rPr>
          <w:rFonts w:ascii="Arial" w:hAnsi="Arial" w:cs="Arial"/>
          <w:sz w:val="24"/>
          <w:szCs w:val="24"/>
        </w:rPr>
        <w:t xml:space="preserve"> и </w:t>
      </w:r>
      <w:proofErr w:type="spellStart"/>
      <w:r w:rsidRPr="00406989">
        <w:rPr>
          <w:rFonts w:ascii="Arial" w:hAnsi="Arial" w:cs="Arial"/>
          <w:sz w:val="24"/>
          <w:szCs w:val="24"/>
        </w:rPr>
        <w:t>денитрификация</w:t>
      </w:r>
      <w:proofErr w:type="spellEnd"/>
      <w:r w:rsidRPr="00406989">
        <w:rPr>
          <w:rFonts w:ascii="Arial" w:hAnsi="Arial" w:cs="Arial"/>
          <w:sz w:val="24"/>
          <w:szCs w:val="24"/>
        </w:rPr>
        <w:t xml:space="preserve"> </w:t>
      </w:r>
      <w:proofErr w:type="spellStart"/>
      <w:r w:rsidRPr="00406989">
        <w:rPr>
          <w:rFonts w:ascii="Arial" w:hAnsi="Arial" w:cs="Arial"/>
          <w:sz w:val="24"/>
          <w:szCs w:val="24"/>
        </w:rPr>
        <w:t>също</w:t>
      </w:r>
      <w:proofErr w:type="spellEnd"/>
      <w:r w:rsidRPr="00406989">
        <w:rPr>
          <w:rFonts w:ascii="Arial" w:hAnsi="Arial" w:cs="Arial"/>
          <w:sz w:val="24"/>
          <w:szCs w:val="24"/>
        </w:rPr>
        <w:t xml:space="preserve"> </w:t>
      </w:r>
      <w:proofErr w:type="spellStart"/>
      <w:r w:rsidRPr="00406989">
        <w:rPr>
          <w:rFonts w:ascii="Arial" w:hAnsi="Arial" w:cs="Arial"/>
          <w:sz w:val="24"/>
          <w:szCs w:val="24"/>
        </w:rPr>
        <w:t>се</w:t>
      </w:r>
      <w:proofErr w:type="spellEnd"/>
      <w:r w:rsidRPr="00406989">
        <w:rPr>
          <w:rFonts w:ascii="Arial" w:hAnsi="Arial" w:cs="Arial"/>
          <w:sz w:val="24"/>
          <w:szCs w:val="24"/>
        </w:rPr>
        <w:t xml:space="preserve"> </w:t>
      </w:r>
      <w:proofErr w:type="spellStart"/>
      <w:r w:rsidRPr="00406989">
        <w:rPr>
          <w:rFonts w:ascii="Arial" w:hAnsi="Arial" w:cs="Arial"/>
          <w:sz w:val="24"/>
          <w:szCs w:val="24"/>
        </w:rPr>
        <w:t>извършват</w:t>
      </w:r>
      <w:proofErr w:type="spellEnd"/>
      <w:r w:rsidRPr="00406989">
        <w:rPr>
          <w:rFonts w:ascii="Arial" w:hAnsi="Arial" w:cs="Arial"/>
          <w:sz w:val="24"/>
          <w:szCs w:val="24"/>
        </w:rPr>
        <w:t xml:space="preserve"> в </w:t>
      </w:r>
      <w:proofErr w:type="spellStart"/>
      <w:r w:rsidRPr="00406989">
        <w:rPr>
          <w:rFonts w:ascii="Arial" w:hAnsi="Arial" w:cs="Arial"/>
          <w:sz w:val="24"/>
          <w:szCs w:val="24"/>
        </w:rPr>
        <w:t>резервоара</w:t>
      </w:r>
      <w:proofErr w:type="spellEnd"/>
      <w:r w:rsidRPr="00406989">
        <w:rPr>
          <w:rFonts w:ascii="Arial" w:hAnsi="Arial" w:cs="Arial"/>
          <w:sz w:val="24"/>
          <w:szCs w:val="24"/>
        </w:rPr>
        <w:t xml:space="preserve"> </w:t>
      </w:r>
      <w:proofErr w:type="spellStart"/>
      <w:r w:rsidRPr="00406989">
        <w:rPr>
          <w:rFonts w:ascii="Arial" w:hAnsi="Arial" w:cs="Arial"/>
          <w:sz w:val="24"/>
          <w:szCs w:val="24"/>
        </w:rPr>
        <w:t>за</w:t>
      </w:r>
      <w:proofErr w:type="spellEnd"/>
      <w:r w:rsidRPr="00406989">
        <w:rPr>
          <w:rFonts w:ascii="Arial" w:hAnsi="Arial" w:cs="Arial"/>
          <w:sz w:val="24"/>
          <w:szCs w:val="24"/>
        </w:rPr>
        <w:t xml:space="preserve"> </w:t>
      </w:r>
      <w:proofErr w:type="spellStart"/>
      <w:r w:rsidRPr="00406989">
        <w:rPr>
          <w:rFonts w:ascii="Arial" w:hAnsi="Arial" w:cs="Arial"/>
          <w:sz w:val="24"/>
          <w:szCs w:val="24"/>
        </w:rPr>
        <w:t>аериране</w:t>
      </w:r>
      <w:proofErr w:type="spellEnd"/>
      <w:r w:rsidRPr="00406989">
        <w:rPr>
          <w:rFonts w:ascii="Arial" w:hAnsi="Arial" w:cs="Arial"/>
          <w:sz w:val="24"/>
          <w:szCs w:val="24"/>
        </w:rPr>
        <w:t xml:space="preserve">. </w:t>
      </w:r>
      <w:proofErr w:type="spellStart"/>
      <w:r w:rsidRPr="00406989">
        <w:rPr>
          <w:rFonts w:ascii="Arial" w:hAnsi="Arial" w:cs="Arial"/>
          <w:sz w:val="24"/>
          <w:szCs w:val="24"/>
        </w:rPr>
        <w:t>Нитрификацията</w:t>
      </w:r>
      <w:proofErr w:type="spellEnd"/>
      <w:r w:rsidRPr="00406989">
        <w:rPr>
          <w:rFonts w:ascii="Arial" w:hAnsi="Arial" w:cs="Arial"/>
          <w:sz w:val="24"/>
          <w:szCs w:val="24"/>
        </w:rPr>
        <w:t xml:space="preserve"> е </w:t>
      </w:r>
      <w:proofErr w:type="spellStart"/>
      <w:r w:rsidRPr="00406989">
        <w:rPr>
          <w:rFonts w:ascii="Arial" w:hAnsi="Arial" w:cs="Arial"/>
          <w:sz w:val="24"/>
          <w:szCs w:val="24"/>
        </w:rPr>
        <w:t>двуетапен</w:t>
      </w:r>
      <w:proofErr w:type="spellEnd"/>
      <w:r w:rsidRPr="00406989">
        <w:rPr>
          <w:rFonts w:ascii="Arial" w:hAnsi="Arial" w:cs="Arial"/>
          <w:sz w:val="24"/>
          <w:szCs w:val="24"/>
        </w:rPr>
        <w:t xml:space="preserve"> </w:t>
      </w:r>
      <w:proofErr w:type="spellStart"/>
      <w:r w:rsidRPr="00406989">
        <w:rPr>
          <w:rFonts w:ascii="Arial" w:hAnsi="Arial" w:cs="Arial"/>
          <w:sz w:val="24"/>
          <w:szCs w:val="24"/>
        </w:rPr>
        <w:t>процес</w:t>
      </w:r>
      <w:proofErr w:type="spellEnd"/>
      <w:r w:rsidRPr="00406989">
        <w:rPr>
          <w:rFonts w:ascii="Arial" w:hAnsi="Arial" w:cs="Arial"/>
          <w:sz w:val="24"/>
          <w:szCs w:val="24"/>
        </w:rPr>
        <w:t xml:space="preserve">: в </w:t>
      </w:r>
      <w:proofErr w:type="spellStart"/>
      <w:r w:rsidRPr="00406989">
        <w:rPr>
          <w:rFonts w:ascii="Arial" w:hAnsi="Arial" w:cs="Arial"/>
          <w:sz w:val="24"/>
          <w:szCs w:val="24"/>
        </w:rPr>
        <w:t>първата</w:t>
      </w:r>
      <w:proofErr w:type="spellEnd"/>
      <w:r w:rsidRPr="00406989">
        <w:rPr>
          <w:rFonts w:ascii="Arial" w:hAnsi="Arial" w:cs="Arial"/>
          <w:sz w:val="24"/>
          <w:szCs w:val="24"/>
        </w:rPr>
        <w:t xml:space="preserve"> </w:t>
      </w:r>
      <w:proofErr w:type="spellStart"/>
      <w:r w:rsidRPr="00406989">
        <w:rPr>
          <w:rFonts w:ascii="Arial" w:hAnsi="Arial" w:cs="Arial"/>
          <w:sz w:val="24"/>
          <w:szCs w:val="24"/>
        </w:rPr>
        <w:t>стъпка</w:t>
      </w:r>
      <w:proofErr w:type="spellEnd"/>
      <w:r w:rsidRPr="00406989">
        <w:rPr>
          <w:rFonts w:ascii="Arial" w:hAnsi="Arial" w:cs="Arial"/>
          <w:sz w:val="24"/>
          <w:szCs w:val="24"/>
        </w:rPr>
        <w:t xml:space="preserve"> </w:t>
      </w:r>
      <w:proofErr w:type="spellStart"/>
      <w:r w:rsidRPr="00406989">
        <w:rPr>
          <w:rFonts w:ascii="Arial" w:hAnsi="Arial" w:cs="Arial"/>
          <w:sz w:val="24"/>
          <w:szCs w:val="24"/>
        </w:rPr>
        <w:t>амонякът</w:t>
      </w:r>
      <w:proofErr w:type="spellEnd"/>
      <w:r w:rsidRPr="00406989">
        <w:rPr>
          <w:rFonts w:ascii="Arial" w:hAnsi="Arial" w:cs="Arial"/>
          <w:sz w:val="24"/>
          <w:szCs w:val="24"/>
        </w:rPr>
        <w:t xml:space="preserve"> </w:t>
      </w:r>
      <w:proofErr w:type="spellStart"/>
      <w:r w:rsidRPr="00406989">
        <w:rPr>
          <w:rFonts w:ascii="Arial" w:hAnsi="Arial" w:cs="Arial"/>
          <w:sz w:val="24"/>
          <w:szCs w:val="24"/>
        </w:rPr>
        <w:t>се</w:t>
      </w:r>
      <w:proofErr w:type="spellEnd"/>
      <w:r w:rsidRPr="00406989">
        <w:rPr>
          <w:rFonts w:ascii="Arial" w:hAnsi="Arial" w:cs="Arial"/>
          <w:sz w:val="24"/>
          <w:szCs w:val="24"/>
        </w:rPr>
        <w:t xml:space="preserve"> </w:t>
      </w:r>
      <w:proofErr w:type="spellStart"/>
      <w:r w:rsidRPr="00406989">
        <w:rPr>
          <w:rFonts w:ascii="Arial" w:hAnsi="Arial" w:cs="Arial"/>
          <w:sz w:val="24"/>
          <w:szCs w:val="24"/>
        </w:rPr>
        <w:t>окислява</w:t>
      </w:r>
      <w:proofErr w:type="spellEnd"/>
      <w:r w:rsidRPr="00406989">
        <w:rPr>
          <w:rFonts w:ascii="Arial" w:hAnsi="Arial" w:cs="Arial"/>
          <w:sz w:val="24"/>
          <w:szCs w:val="24"/>
        </w:rPr>
        <w:t xml:space="preserve"> в </w:t>
      </w:r>
      <w:proofErr w:type="spellStart"/>
      <w:r w:rsidRPr="00406989">
        <w:rPr>
          <w:rFonts w:ascii="Arial" w:hAnsi="Arial" w:cs="Arial"/>
          <w:sz w:val="24"/>
          <w:szCs w:val="24"/>
        </w:rPr>
        <w:lastRenderedPageBreak/>
        <w:t>нитрити</w:t>
      </w:r>
      <w:proofErr w:type="spellEnd"/>
      <w:r w:rsidRPr="00406989">
        <w:rPr>
          <w:rFonts w:ascii="Arial" w:hAnsi="Arial" w:cs="Arial"/>
          <w:sz w:val="24"/>
          <w:szCs w:val="24"/>
        </w:rPr>
        <w:t xml:space="preserve"> </w:t>
      </w:r>
      <w:proofErr w:type="spellStart"/>
      <w:r w:rsidRPr="00406989">
        <w:rPr>
          <w:rFonts w:ascii="Arial" w:hAnsi="Arial" w:cs="Arial"/>
          <w:sz w:val="24"/>
          <w:szCs w:val="24"/>
        </w:rPr>
        <w:t>от</w:t>
      </w:r>
      <w:proofErr w:type="spellEnd"/>
      <w:r w:rsidRPr="00406989">
        <w:rPr>
          <w:rFonts w:ascii="Arial" w:hAnsi="Arial" w:cs="Arial"/>
          <w:sz w:val="24"/>
          <w:szCs w:val="24"/>
        </w:rPr>
        <w:t xml:space="preserve"> </w:t>
      </w:r>
      <w:proofErr w:type="spellStart"/>
      <w:r w:rsidRPr="00406989">
        <w:rPr>
          <w:rFonts w:ascii="Arial" w:hAnsi="Arial" w:cs="Arial"/>
          <w:sz w:val="24"/>
          <w:szCs w:val="24"/>
        </w:rPr>
        <w:t>нитрозаминови</w:t>
      </w:r>
      <w:proofErr w:type="spellEnd"/>
      <w:r w:rsidRPr="00406989">
        <w:rPr>
          <w:rFonts w:ascii="Arial" w:hAnsi="Arial" w:cs="Arial"/>
          <w:sz w:val="24"/>
          <w:szCs w:val="24"/>
        </w:rPr>
        <w:t xml:space="preserve"> </w:t>
      </w:r>
      <w:proofErr w:type="spellStart"/>
      <w:r w:rsidRPr="00406989">
        <w:rPr>
          <w:rFonts w:ascii="Arial" w:hAnsi="Arial" w:cs="Arial"/>
          <w:sz w:val="24"/>
          <w:szCs w:val="24"/>
        </w:rPr>
        <w:t>бактерии</w:t>
      </w:r>
      <w:proofErr w:type="spellEnd"/>
      <w:r w:rsidRPr="00406989">
        <w:rPr>
          <w:rFonts w:ascii="Arial" w:hAnsi="Arial" w:cs="Arial"/>
          <w:sz w:val="24"/>
          <w:szCs w:val="24"/>
        </w:rPr>
        <w:t xml:space="preserve">, а </w:t>
      </w:r>
      <w:proofErr w:type="spellStart"/>
      <w:r w:rsidRPr="00406989">
        <w:rPr>
          <w:rFonts w:ascii="Arial" w:hAnsi="Arial" w:cs="Arial"/>
          <w:sz w:val="24"/>
          <w:szCs w:val="24"/>
        </w:rPr>
        <w:t>във</w:t>
      </w:r>
      <w:proofErr w:type="spellEnd"/>
      <w:r w:rsidRPr="00406989">
        <w:rPr>
          <w:rFonts w:ascii="Arial" w:hAnsi="Arial" w:cs="Arial"/>
          <w:sz w:val="24"/>
          <w:szCs w:val="24"/>
        </w:rPr>
        <w:t xml:space="preserve"> </w:t>
      </w:r>
      <w:proofErr w:type="spellStart"/>
      <w:r w:rsidRPr="00406989">
        <w:rPr>
          <w:rFonts w:ascii="Arial" w:hAnsi="Arial" w:cs="Arial"/>
          <w:sz w:val="24"/>
          <w:szCs w:val="24"/>
        </w:rPr>
        <w:t>втората</w:t>
      </w:r>
      <w:proofErr w:type="spellEnd"/>
      <w:r w:rsidRPr="00406989">
        <w:rPr>
          <w:rFonts w:ascii="Arial" w:hAnsi="Arial" w:cs="Arial"/>
          <w:sz w:val="24"/>
          <w:szCs w:val="24"/>
        </w:rPr>
        <w:t xml:space="preserve"> </w:t>
      </w:r>
      <w:proofErr w:type="spellStart"/>
      <w:r w:rsidRPr="00406989">
        <w:rPr>
          <w:rFonts w:ascii="Arial" w:hAnsi="Arial" w:cs="Arial"/>
          <w:sz w:val="24"/>
          <w:szCs w:val="24"/>
        </w:rPr>
        <w:t>стъпка</w:t>
      </w:r>
      <w:proofErr w:type="spellEnd"/>
      <w:r w:rsidRPr="00406989">
        <w:rPr>
          <w:rFonts w:ascii="Arial" w:hAnsi="Arial" w:cs="Arial"/>
          <w:sz w:val="24"/>
          <w:szCs w:val="24"/>
        </w:rPr>
        <w:t xml:space="preserve"> </w:t>
      </w:r>
      <w:proofErr w:type="spellStart"/>
      <w:r w:rsidRPr="00406989">
        <w:rPr>
          <w:rFonts w:ascii="Arial" w:hAnsi="Arial" w:cs="Arial"/>
          <w:sz w:val="24"/>
          <w:szCs w:val="24"/>
        </w:rPr>
        <w:t>нитробактерните</w:t>
      </w:r>
      <w:proofErr w:type="spellEnd"/>
      <w:r w:rsidRPr="00406989">
        <w:rPr>
          <w:rFonts w:ascii="Arial" w:hAnsi="Arial" w:cs="Arial"/>
          <w:sz w:val="24"/>
          <w:szCs w:val="24"/>
        </w:rPr>
        <w:t xml:space="preserve"> </w:t>
      </w:r>
      <w:proofErr w:type="spellStart"/>
      <w:r w:rsidRPr="00406989">
        <w:rPr>
          <w:rFonts w:ascii="Arial" w:hAnsi="Arial" w:cs="Arial"/>
          <w:sz w:val="24"/>
          <w:szCs w:val="24"/>
        </w:rPr>
        <w:t>бактерии</w:t>
      </w:r>
      <w:proofErr w:type="spellEnd"/>
      <w:r w:rsidRPr="00406989">
        <w:rPr>
          <w:rFonts w:ascii="Arial" w:hAnsi="Arial" w:cs="Arial"/>
          <w:sz w:val="24"/>
          <w:szCs w:val="24"/>
        </w:rPr>
        <w:t xml:space="preserve"> </w:t>
      </w:r>
      <w:proofErr w:type="spellStart"/>
      <w:r w:rsidRPr="00406989">
        <w:rPr>
          <w:rFonts w:ascii="Arial" w:hAnsi="Arial" w:cs="Arial"/>
          <w:sz w:val="24"/>
          <w:szCs w:val="24"/>
        </w:rPr>
        <w:t>окисляват</w:t>
      </w:r>
      <w:proofErr w:type="spellEnd"/>
      <w:r w:rsidRPr="00406989">
        <w:rPr>
          <w:rFonts w:ascii="Arial" w:hAnsi="Arial" w:cs="Arial"/>
          <w:sz w:val="24"/>
          <w:szCs w:val="24"/>
        </w:rPr>
        <w:t xml:space="preserve"> </w:t>
      </w:r>
      <w:proofErr w:type="spellStart"/>
      <w:r w:rsidRPr="00406989">
        <w:rPr>
          <w:rFonts w:ascii="Arial" w:hAnsi="Arial" w:cs="Arial"/>
          <w:sz w:val="24"/>
          <w:szCs w:val="24"/>
        </w:rPr>
        <w:t>нитрита</w:t>
      </w:r>
      <w:proofErr w:type="spellEnd"/>
      <w:r w:rsidRPr="00406989">
        <w:rPr>
          <w:rFonts w:ascii="Arial" w:hAnsi="Arial" w:cs="Arial"/>
          <w:sz w:val="24"/>
          <w:szCs w:val="24"/>
        </w:rPr>
        <w:t xml:space="preserve"> </w:t>
      </w:r>
      <w:proofErr w:type="spellStart"/>
      <w:r w:rsidRPr="00406989">
        <w:rPr>
          <w:rFonts w:ascii="Arial" w:hAnsi="Arial" w:cs="Arial"/>
          <w:sz w:val="24"/>
          <w:szCs w:val="24"/>
        </w:rPr>
        <w:t>до</w:t>
      </w:r>
      <w:proofErr w:type="spellEnd"/>
      <w:r w:rsidRPr="00406989">
        <w:rPr>
          <w:rFonts w:ascii="Arial" w:hAnsi="Arial" w:cs="Arial"/>
          <w:sz w:val="24"/>
          <w:szCs w:val="24"/>
        </w:rPr>
        <w:t xml:space="preserve"> </w:t>
      </w:r>
      <w:proofErr w:type="spellStart"/>
      <w:r w:rsidRPr="00406989">
        <w:rPr>
          <w:rFonts w:ascii="Arial" w:hAnsi="Arial" w:cs="Arial"/>
          <w:sz w:val="24"/>
          <w:szCs w:val="24"/>
        </w:rPr>
        <w:t>нитрати</w:t>
      </w:r>
      <w:proofErr w:type="spellEnd"/>
      <w:r w:rsidRPr="00406989">
        <w:rPr>
          <w:rFonts w:ascii="Arial" w:hAnsi="Arial" w:cs="Arial"/>
          <w:sz w:val="24"/>
          <w:szCs w:val="24"/>
        </w:rPr>
        <w:t xml:space="preserve">. </w:t>
      </w:r>
      <w:proofErr w:type="spellStart"/>
      <w:r w:rsidRPr="00406989">
        <w:rPr>
          <w:rFonts w:ascii="Arial" w:hAnsi="Arial" w:cs="Arial"/>
          <w:sz w:val="24"/>
          <w:szCs w:val="24"/>
        </w:rPr>
        <w:t>Тогава</w:t>
      </w:r>
      <w:proofErr w:type="spellEnd"/>
      <w:r w:rsidRPr="00406989">
        <w:rPr>
          <w:rFonts w:ascii="Arial" w:hAnsi="Arial" w:cs="Arial"/>
          <w:sz w:val="24"/>
          <w:szCs w:val="24"/>
        </w:rPr>
        <w:t xml:space="preserve"> </w:t>
      </w:r>
      <w:proofErr w:type="spellStart"/>
      <w:r w:rsidRPr="00406989">
        <w:rPr>
          <w:rFonts w:ascii="Arial" w:hAnsi="Arial" w:cs="Arial"/>
          <w:sz w:val="24"/>
          <w:szCs w:val="24"/>
        </w:rPr>
        <w:t>биологичното</w:t>
      </w:r>
      <w:proofErr w:type="spellEnd"/>
      <w:r w:rsidRPr="00406989">
        <w:rPr>
          <w:rFonts w:ascii="Arial" w:hAnsi="Arial" w:cs="Arial"/>
          <w:sz w:val="24"/>
          <w:szCs w:val="24"/>
        </w:rPr>
        <w:t xml:space="preserve"> </w:t>
      </w:r>
      <w:proofErr w:type="spellStart"/>
      <w:r w:rsidRPr="00406989">
        <w:rPr>
          <w:rFonts w:ascii="Arial" w:hAnsi="Arial" w:cs="Arial"/>
          <w:sz w:val="24"/>
          <w:szCs w:val="24"/>
        </w:rPr>
        <w:t>намаляване</w:t>
      </w:r>
      <w:proofErr w:type="spellEnd"/>
      <w:r w:rsidRPr="00406989">
        <w:rPr>
          <w:rFonts w:ascii="Arial" w:hAnsi="Arial" w:cs="Arial"/>
          <w:sz w:val="24"/>
          <w:szCs w:val="24"/>
        </w:rPr>
        <w:t xml:space="preserve"> </w:t>
      </w:r>
      <w:proofErr w:type="spellStart"/>
      <w:r w:rsidRPr="00406989">
        <w:rPr>
          <w:rFonts w:ascii="Arial" w:hAnsi="Arial" w:cs="Arial"/>
          <w:sz w:val="24"/>
          <w:szCs w:val="24"/>
        </w:rPr>
        <w:t>на</w:t>
      </w:r>
      <w:proofErr w:type="spellEnd"/>
      <w:r w:rsidRPr="00406989">
        <w:rPr>
          <w:rFonts w:ascii="Arial" w:hAnsi="Arial" w:cs="Arial"/>
          <w:sz w:val="24"/>
          <w:szCs w:val="24"/>
        </w:rPr>
        <w:t xml:space="preserve"> </w:t>
      </w:r>
      <w:proofErr w:type="spellStart"/>
      <w:r w:rsidRPr="00406989">
        <w:rPr>
          <w:rFonts w:ascii="Arial" w:hAnsi="Arial" w:cs="Arial"/>
          <w:sz w:val="24"/>
          <w:szCs w:val="24"/>
        </w:rPr>
        <w:t>нитратите</w:t>
      </w:r>
      <w:proofErr w:type="spellEnd"/>
      <w:r w:rsidRPr="00406989">
        <w:rPr>
          <w:rFonts w:ascii="Arial" w:hAnsi="Arial" w:cs="Arial"/>
          <w:sz w:val="24"/>
          <w:szCs w:val="24"/>
        </w:rPr>
        <w:t xml:space="preserve"> в </w:t>
      </w:r>
      <w:proofErr w:type="spellStart"/>
      <w:r w:rsidRPr="00406989">
        <w:rPr>
          <w:rFonts w:ascii="Arial" w:hAnsi="Arial" w:cs="Arial"/>
          <w:sz w:val="24"/>
          <w:szCs w:val="24"/>
        </w:rPr>
        <w:t>азота</w:t>
      </w:r>
      <w:proofErr w:type="spellEnd"/>
      <w:r w:rsidRPr="00406989">
        <w:rPr>
          <w:rFonts w:ascii="Arial" w:hAnsi="Arial" w:cs="Arial"/>
          <w:sz w:val="24"/>
          <w:szCs w:val="24"/>
        </w:rPr>
        <w:t xml:space="preserve"> </w:t>
      </w:r>
      <w:proofErr w:type="spellStart"/>
      <w:r w:rsidRPr="00406989">
        <w:rPr>
          <w:rFonts w:ascii="Arial" w:hAnsi="Arial" w:cs="Arial"/>
          <w:sz w:val="24"/>
          <w:szCs w:val="24"/>
        </w:rPr>
        <w:t>се</w:t>
      </w:r>
      <w:proofErr w:type="spellEnd"/>
      <w:r w:rsidRPr="00406989">
        <w:rPr>
          <w:rFonts w:ascii="Arial" w:hAnsi="Arial" w:cs="Arial"/>
          <w:sz w:val="24"/>
          <w:szCs w:val="24"/>
        </w:rPr>
        <w:t xml:space="preserve"> </w:t>
      </w:r>
      <w:proofErr w:type="spellStart"/>
      <w:r w:rsidRPr="00406989">
        <w:rPr>
          <w:rFonts w:ascii="Arial" w:hAnsi="Arial" w:cs="Arial"/>
          <w:sz w:val="24"/>
          <w:szCs w:val="24"/>
        </w:rPr>
        <w:t>нарича</w:t>
      </w:r>
      <w:proofErr w:type="spellEnd"/>
      <w:r w:rsidRPr="00406989">
        <w:rPr>
          <w:rFonts w:ascii="Arial" w:hAnsi="Arial" w:cs="Arial"/>
          <w:sz w:val="24"/>
          <w:szCs w:val="24"/>
        </w:rPr>
        <w:t xml:space="preserve"> </w:t>
      </w:r>
      <w:proofErr w:type="spellStart"/>
      <w:r w:rsidRPr="00406989">
        <w:rPr>
          <w:rFonts w:ascii="Arial" w:hAnsi="Arial" w:cs="Arial"/>
          <w:sz w:val="24"/>
          <w:szCs w:val="24"/>
        </w:rPr>
        <w:t>биологична</w:t>
      </w:r>
      <w:proofErr w:type="spellEnd"/>
      <w:r w:rsidRPr="00406989">
        <w:rPr>
          <w:rFonts w:ascii="Arial" w:hAnsi="Arial" w:cs="Arial"/>
          <w:sz w:val="24"/>
          <w:szCs w:val="24"/>
        </w:rPr>
        <w:t xml:space="preserve"> </w:t>
      </w:r>
      <w:proofErr w:type="spellStart"/>
      <w:r w:rsidRPr="00406989">
        <w:rPr>
          <w:rFonts w:ascii="Arial" w:hAnsi="Arial" w:cs="Arial"/>
          <w:sz w:val="24"/>
          <w:szCs w:val="24"/>
        </w:rPr>
        <w:t>денитрификация</w:t>
      </w:r>
      <w:proofErr w:type="spellEnd"/>
      <w:r w:rsidRPr="00406989">
        <w:rPr>
          <w:rFonts w:ascii="Arial" w:hAnsi="Arial" w:cs="Arial"/>
          <w:sz w:val="24"/>
          <w:szCs w:val="24"/>
        </w:rPr>
        <w:t>.</w:t>
      </w:r>
    </w:p>
    <w:p w:rsidR="00844F1F" w:rsidRPr="00406989" w:rsidRDefault="00844F1F" w:rsidP="00844F1F">
      <w:pPr>
        <w:rPr>
          <w:rFonts w:ascii="Arial" w:hAnsi="Arial" w:cs="Arial"/>
          <w:sz w:val="24"/>
          <w:szCs w:val="24"/>
        </w:rPr>
      </w:pPr>
      <w:proofErr w:type="spellStart"/>
      <w:r w:rsidRPr="00406989">
        <w:rPr>
          <w:rFonts w:ascii="Arial" w:hAnsi="Arial" w:cs="Arial"/>
          <w:sz w:val="24"/>
          <w:szCs w:val="24"/>
        </w:rPr>
        <w:t>Впоследствие</w:t>
      </w:r>
      <w:proofErr w:type="spellEnd"/>
      <w:r w:rsidRPr="00406989">
        <w:rPr>
          <w:rFonts w:ascii="Arial" w:hAnsi="Arial" w:cs="Arial"/>
          <w:sz w:val="24"/>
          <w:szCs w:val="24"/>
        </w:rPr>
        <w:t xml:space="preserve"> </w:t>
      </w:r>
      <w:proofErr w:type="spellStart"/>
      <w:r w:rsidRPr="00406989">
        <w:rPr>
          <w:rFonts w:ascii="Arial" w:hAnsi="Arial" w:cs="Arial"/>
          <w:sz w:val="24"/>
          <w:szCs w:val="24"/>
        </w:rPr>
        <w:t>изтичащият</w:t>
      </w:r>
      <w:proofErr w:type="spellEnd"/>
      <w:r w:rsidRPr="00406989">
        <w:rPr>
          <w:rFonts w:ascii="Arial" w:hAnsi="Arial" w:cs="Arial"/>
          <w:sz w:val="24"/>
          <w:szCs w:val="24"/>
        </w:rPr>
        <w:t xml:space="preserve"> </w:t>
      </w:r>
      <w:proofErr w:type="spellStart"/>
      <w:r w:rsidRPr="00406989">
        <w:rPr>
          <w:rFonts w:ascii="Arial" w:hAnsi="Arial" w:cs="Arial"/>
          <w:sz w:val="24"/>
          <w:szCs w:val="24"/>
        </w:rPr>
        <w:t>поток</w:t>
      </w:r>
      <w:proofErr w:type="spellEnd"/>
      <w:r w:rsidRPr="00406989">
        <w:rPr>
          <w:rFonts w:ascii="Arial" w:hAnsi="Arial" w:cs="Arial"/>
          <w:sz w:val="24"/>
          <w:szCs w:val="24"/>
        </w:rPr>
        <w:t xml:space="preserve"> </w:t>
      </w:r>
      <w:proofErr w:type="spellStart"/>
      <w:r w:rsidRPr="00406989">
        <w:rPr>
          <w:rFonts w:ascii="Arial" w:hAnsi="Arial" w:cs="Arial"/>
          <w:sz w:val="24"/>
          <w:szCs w:val="24"/>
        </w:rPr>
        <w:t>ще</w:t>
      </w:r>
      <w:proofErr w:type="spellEnd"/>
      <w:r w:rsidRPr="00406989">
        <w:rPr>
          <w:rFonts w:ascii="Arial" w:hAnsi="Arial" w:cs="Arial"/>
          <w:sz w:val="24"/>
          <w:szCs w:val="24"/>
        </w:rPr>
        <w:t xml:space="preserve"> </w:t>
      </w:r>
      <w:proofErr w:type="spellStart"/>
      <w:r w:rsidRPr="00406989">
        <w:rPr>
          <w:rFonts w:ascii="Arial" w:hAnsi="Arial" w:cs="Arial"/>
          <w:sz w:val="24"/>
          <w:szCs w:val="24"/>
        </w:rPr>
        <w:t>премине</w:t>
      </w:r>
      <w:proofErr w:type="spellEnd"/>
      <w:r w:rsidRPr="00406989">
        <w:rPr>
          <w:rFonts w:ascii="Arial" w:hAnsi="Arial" w:cs="Arial"/>
          <w:sz w:val="24"/>
          <w:szCs w:val="24"/>
        </w:rPr>
        <w:t xml:space="preserve"> </w:t>
      </w:r>
      <w:proofErr w:type="spellStart"/>
      <w:r w:rsidRPr="00406989">
        <w:rPr>
          <w:rFonts w:ascii="Arial" w:hAnsi="Arial" w:cs="Arial"/>
          <w:sz w:val="24"/>
          <w:szCs w:val="24"/>
        </w:rPr>
        <w:t>до</w:t>
      </w:r>
      <w:proofErr w:type="spellEnd"/>
      <w:r w:rsidRPr="00406989">
        <w:rPr>
          <w:rFonts w:ascii="Arial" w:hAnsi="Arial" w:cs="Arial"/>
          <w:sz w:val="24"/>
          <w:szCs w:val="24"/>
        </w:rPr>
        <w:t xml:space="preserve"> </w:t>
      </w:r>
      <w:proofErr w:type="spellStart"/>
      <w:r w:rsidRPr="00406989">
        <w:rPr>
          <w:rFonts w:ascii="Arial" w:hAnsi="Arial" w:cs="Arial"/>
          <w:sz w:val="24"/>
          <w:szCs w:val="24"/>
        </w:rPr>
        <w:t>декантатора</w:t>
      </w:r>
      <w:proofErr w:type="spellEnd"/>
      <w:r w:rsidRPr="00406989">
        <w:rPr>
          <w:rFonts w:ascii="Arial" w:hAnsi="Arial" w:cs="Arial"/>
          <w:sz w:val="24"/>
          <w:szCs w:val="24"/>
        </w:rPr>
        <w:t xml:space="preserve">. </w:t>
      </w:r>
      <w:proofErr w:type="spellStart"/>
      <w:r w:rsidRPr="00406989">
        <w:rPr>
          <w:rFonts w:ascii="Arial" w:hAnsi="Arial" w:cs="Arial"/>
          <w:sz w:val="24"/>
          <w:szCs w:val="24"/>
        </w:rPr>
        <w:t>Част</w:t>
      </w:r>
      <w:proofErr w:type="spellEnd"/>
      <w:r w:rsidRPr="00406989">
        <w:rPr>
          <w:rFonts w:ascii="Arial" w:hAnsi="Arial" w:cs="Arial"/>
          <w:sz w:val="24"/>
          <w:szCs w:val="24"/>
        </w:rPr>
        <w:t xml:space="preserve"> </w:t>
      </w:r>
      <w:proofErr w:type="spellStart"/>
      <w:r w:rsidRPr="00406989">
        <w:rPr>
          <w:rFonts w:ascii="Arial" w:hAnsi="Arial" w:cs="Arial"/>
          <w:sz w:val="24"/>
          <w:szCs w:val="24"/>
        </w:rPr>
        <w:t>от</w:t>
      </w:r>
      <w:proofErr w:type="spellEnd"/>
      <w:r w:rsidRPr="00406989">
        <w:rPr>
          <w:rFonts w:ascii="Arial" w:hAnsi="Arial" w:cs="Arial"/>
          <w:sz w:val="24"/>
          <w:szCs w:val="24"/>
        </w:rPr>
        <w:t xml:space="preserve"> </w:t>
      </w:r>
      <w:proofErr w:type="spellStart"/>
      <w:r w:rsidRPr="00406989">
        <w:rPr>
          <w:rFonts w:ascii="Arial" w:hAnsi="Arial" w:cs="Arial"/>
          <w:sz w:val="24"/>
          <w:szCs w:val="24"/>
        </w:rPr>
        <w:t>утайката</w:t>
      </w:r>
      <w:proofErr w:type="spellEnd"/>
      <w:r w:rsidRPr="00406989">
        <w:rPr>
          <w:rFonts w:ascii="Arial" w:hAnsi="Arial" w:cs="Arial"/>
          <w:sz w:val="24"/>
          <w:szCs w:val="24"/>
        </w:rPr>
        <w:t xml:space="preserve"> в </w:t>
      </w:r>
      <w:proofErr w:type="spellStart"/>
      <w:r w:rsidRPr="00406989">
        <w:rPr>
          <w:rFonts w:ascii="Arial" w:hAnsi="Arial" w:cs="Arial"/>
          <w:sz w:val="24"/>
          <w:szCs w:val="24"/>
        </w:rPr>
        <w:t>декантатора</w:t>
      </w:r>
      <w:proofErr w:type="spellEnd"/>
      <w:r w:rsidRPr="00406989">
        <w:rPr>
          <w:rFonts w:ascii="Arial" w:hAnsi="Arial" w:cs="Arial"/>
          <w:sz w:val="24"/>
          <w:szCs w:val="24"/>
        </w:rPr>
        <w:t xml:space="preserve"> </w:t>
      </w:r>
      <w:proofErr w:type="spellStart"/>
      <w:r w:rsidRPr="00406989">
        <w:rPr>
          <w:rFonts w:ascii="Arial" w:hAnsi="Arial" w:cs="Arial"/>
          <w:sz w:val="24"/>
          <w:szCs w:val="24"/>
        </w:rPr>
        <w:t>се</w:t>
      </w:r>
      <w:proofErr w:type="spellEnd"/>
      <w:r w:rsidRPr="00406989">
        <w:rPr>
          <w:rFonts w:ascii="Arial" w:hAnsi="Arial" w:cs="Arial"/>
          <w:sz w:val="24"/>
          <w:szCs w:val="24"/>
        </w:rPr>
        <w:t xml:space="preserve"> </w:t>
      </w:r>
      <w:proofErr w:type="spellStart"/>
      <w:r w:rsidRPr="00406989">
        <w:rPr>
          <w:rFonts w:ascii="Arial" w:hAnsi="Arial" w:cs="Arial"/>
          <w:sz w:val="24"/>
          <w:szCs w:val="24"/>
        </w:rPr>
        <w:t>рециклира</w:t>
      </w:r>
      <w:proofErr w:type="spellEnd"/>
      <w:r w:rsidRPr="00406989">
        <w:rPr>
          <w:rFonts w:ascii="Arial" w:hAnsi="Arial" w:cs="Arial"/>
          <w:sz w:val="24"/>
          <w:szCs w:val="24"/>
        </w:rPr>
        <w:t xml:space="preserve"> в </w:t>
      </w:r>
      <w:proofErr w:type="spellStart"/>
      <w:r w:rsidRPr="00406989">
        <w:rPr>
          <w:rFonts w:ascii="Arial" w:hAnsi="Arial" w:cs="Arial"/>
          <w:sz w:val="24"/>
          <w:szCs w:val="24"/>
        </w:rPr>
        <w:t>резервоара</w:t>
      </w:r>
      <w:proofErr w:type="spellEnd"/>
      <w:r w:rsidRPr="00406989">
        <w:rPr>
          <w:rFonts w:ascii="Arial" w:hAnsi="Arial" w:cs="Arial"/>
          <w:sz w:val="24"/>
          <w:szCs w:val="24"/>
        </w:rPr>
        <w:t xml:space="preserve"> </w:t>
      </w:r>
      <w:proofErr w:type="spellStart"/>
      <w:r w:rsidRPr="00406989">
        <w:rPr>
          <w:rFonts w:ascii="Arial" w:hAnsi="Arial" w:cs="Arial"/>
          <w:sz w:val="24"/>
          <w:szCs w:val="24"/>
        </w:rPr>
        <w:t>за</w:t>
      </w:r>
      <w:proofErr w:type="spellEnd"/>
      <w:r w:rsidRPr="00406989">
        <w:rPr>
          <w:rFonts w:ascii="Arial" w:hAnsi="Arial" w:cs="Arial"/>
          <w:sz w:val="24"/>
          <w:szCs w:val="24"/>
        </w:rPr>
        <w:t xml:space="preserve"> </w:t>
      </w:r>
      <w:proofErr w:type="spellStart"/>
      <w:r w:rsidRPr="00406989">
        <w:rPr>
          <w:rFonts w:ascii="Arial" w:hAnsi="Arial" w:cs="Arial"/>
          <w:sz w:val="24"/>
          <w:szCs w:val="24"/>
        </w:rPr>
        <w:t>аериране</w:t>
      </w:r>
      <w:proofErr w:type="spellEnd"/>
      <w:r w:rsidRPr="00406989">
        <w:rPr>
          <w:rFonts w:ascii="Arial" w:hAnsi="Arial" w:cs="Arial"/>
          <w:sz w:val="24"/>
          <w:szCs w:val="24"/>
        </w:rPr>
        <w:t xml:space="preserve"> и </w:t>
      </w:r>
      <w:proofErr w:type="spellStart"/>
      <w:r w:rsidRPr="00406989">
        <w:rPr>
          <w:rFonts w:ascii="Arial" w:hAnsi="Arial" w:cs="Arial"/>
          <w:sz w:val="24"/>
          <w:szCs w:val="24"/>
        </w:rPr>
        <w:t>излишната</w:t>
      </w:r>
      <w:proofErr w:type="spellEnd"/>
      <w:r w:rsidRPr="00406989">
        <w:rPr>
          <w:rFonts w:ascii="Arial" w:hAnsi="Arial" w:cs="Arial"/>
          <w:sz w:val="24"/>
          <w:szCs w:val="24"/>
        </w:rPr>
        <w:t xml:space="preserve"> </w:t>
      </w:r>
      <w:proofErr w:type="spellStart"/>
      <w:r w:rsidRPr="00406989">
        <w:rPr>
          <w:rFonts w:ascii="Arial" w:hAnsi="Arial" w:cs="Arial"/>
          <w:sz w:val="24"/>
          <w:szCs w:val="24"/>
        </w:rPr>
        <w:t>утайка</w:t>
      </w:r>
      <w:proofErr w:type="spellEnd"/>
      <w:r w:rsidRPr="00406989">
        <w:rPr>
          <w:rFonts w:ascii="Arial" w:hAnsi="Arial" w:cs="Arial"/>
          <w:sz w:val="24"/>
          <w:szCs w:val="24"/>
        </w:rPr>
        <w:t xml:space="preserve"> </w:t>
      </w:r>
      <w:proofErr w:type="spellStart"/>
      <w:r w:rsidRPr="00406989">
        <w:rPr>
          <w:rFonts w:ascii="Arial" w:hAnsi="Arial" w:cs="Arial"/>
          <w:sz w:val="24"/>
          <w:szCs w:val="24"/>
        </w:rPr>
        <w:t>се</w:t>
      </w:r>
      <w:proofErr w:type="spellEnd"/>
      <w:r w:rsidRPr="00406989">
        <w:rPr>
          <w:rFonts w:ascii="Arial" w:hAnsi="Arial" w:cs="Arial"/>
          <w:sz w:val="24"/>
          <w:szCs w:val="24"/>
        </w:rPr>
        <w:t xml:space="preserve"> </w:t>
      </w:r>
      <w:proofErr w:type="spellStart"/>
      <w:r w:rsidRPr="00406989">
        <w:rPr>
          <w:rFonts w:ascii="Arial" w:hAnsi="Arial" w:cs="Arial"/>
          <w:sz w:val="24"/>
          <w:szCs w:val="24"/>
        </w:rPr>
        <w:t>прехвърля</w:t>
      </w:r>
      <w:proofErr w:type="spellEnd"/>
      <w:r w:rsidRPr="00406989">
        <w:rPr>
          <w:rFonts w:ascii="Arial" w:hAnsi="Arial" w:cs="Arial"/>
          <w:sz w:val="24"/>
          <w:szCs w:val="24"/>
        </w:rPr>
        <w:t xml:space="preserve"> в </w:t>
      </w:r>
      <w:proofErr w:type="spellStart"/>
      <w:r w:rsidRPr="00406989">
        <w:rPr>
          <w:rFonts w:ascii="Arial" w:hAnsi="Arial" w:cs="Arial"/>
          <w:sz w:val="24"/>
          <w:szCs w:val="24"/>
        </w:rPr>
        <w:t>резервоара</w:t>
      </w:r>
      <w:proofErr w:type="spellEnd"/>
      <w:r w:rsidRPr="00406989">
        <w:rPr>
          <w:rFonts w:ascii="Arial" w:hAnsi="Arial" w:cs="Arial"/>
          <w:sz w:val="24"/>
          <w:szCs w:val="24"/>
        </w:rPr>
        <w:t xml:space="preserve"> </w:t>
      </w:r>
      <w:proofErr w:type="spellStart"/>
      <w:r w:rsidRPr="00406989">
        <w:rPr>
          <w:rFonts w:ascii="Arial" w:hAnsi="Arial" w:cs="Arial"/>
          <w:sz w:val="24"/>
          <w:szCs w:val="24"/>
        </w:rPr>
        <w:t>за</w:t>
      </w:r>
      <w:proofErr w:type="spellEnd"/>
      <w:r w:rsidRPr="00406989">
        <w:rPr>
          <w:rFonts w:ascii="Arial" w:hAnsi="Arial" w:cs="Arial"/>
          <w:sz w:val="24"/>
          <w:szCs w:val="24"/>
        </w:rPr>
        <w:t xml:space="preserve"> </w:t>
      </w:r>
      <w:proofErr w:type="spellStart"/>
      <w:r w:rsidRPr="00406989">
        <w:rPr>
          <w:rFonts w:ascii="Arial" w:hAnsi="Arial" w:cs="Arial"/>
          <w:sz w:val="24"/>
          <w:szCs w:val="24"/>
        </w:rPr>
        <w:t>утайки</w:t>
      </w:r>
      <w:proofErr w:type="spellEnd"/>
      <w:r w:rsidRPr="00406989">
        <w:rPr>
          <w:rFonts w:ascii="Arial" w:hAnsi="Arial" w:cs="Arial"/>
          <w:sz w:val="24"/>
          <w:szCs w:val="24"/>
        </w:rPr>
        <w:t xml:space="preserve">, </w:t>
      </w:r>
      <w:proofErr w:type="spellStart"/>
      <w:r w:rsidRPr="00406989">
        <w:rPr>
          <w:rFonts w:ascii="Arial" w:hAnsi="Arial" w:cs="Arial"/>
          <w:sz w:val="24"/>
          <w:szCs w:val="24"/>
        </w:rPr>
        <w:t>който</w:t>
      </w:r>
      <w:proofErr w:type="spellEnd"/>
      <w:r w:rsidRPr="00406989">
        <w:rPr>
          <w:rFonts w:ascii="Arial" w:hAnsi="Arial" w:cs="Arial"/>
          <w:sz w:val="24"/>
          <w:szCs w:val="24"/>
        </w:rPr>
        <w:t xml:space="preserve"> </w:t>
      </w:r>
      <w:proofErr w:type="spellStart"/>
      <w:r w:rsidRPr="00406989">
        <w:rPr>
          <w:rFonts w:ascii="Arial" w:hAnsi="Arial" w:cs="Arial"/>
          <w:sz w:val="24"/>
          <w:szCs w:val="24"/>
        </w:rPr>
        <w:t>след</w:t>
      </w:r>
      <w:proofErr w:type="spellEnd"/>
      <w:r w:rsidRPr="00406989">
        <w:rPr>
          <w:rFonts w:ascii="Arial" w:hAnsi="Arial" w:cs="Arial"/>
          <w:sz w:val="24"/>
          <w:szCs w:val="24"/>
        </w:rPr>
        <w:t xml:space="preserve"> </w:t>
      </w:r>
      <w:proofErr w:type="spellStart"/>
      <w:r w:rsidRPr="00406989">
        <w:rPr>
          <w:rFonts w:ascii="Arial" w:hAnsi="Arial" w:cs="Arial"/>
          <w:sz w:val="24"/>
          <w:szCs w:val="24"/>
        </w:rPr>
        <w:t>това</w:t>
      </w:r>
      <w:proofErr w:type="spellEnd"/>
      <w:r w:rsidRPr="00406989">
        <w:rPr>
          <w:rFonts w:ascii="Arial" w:hAnsi="Arial" w:cs="Arial"/>
          <w:sz w:val="24"/>
          <w:szCs w:val="24"/>
        </w:rPr>
        <w:t xml:space="preserve"> </w:t>
      </w:r>
      <w:proofErr w:type="spellStart"/>
      <w:r w:rsidRPr="00406989">
        <w:rPr>
          <w:rFonts w:ascii="Arial" w:hAnsi="Arial" w:cs="Arial"/>
          <w:sz w:val="24"/>
          <w:szCs w:val="24"/>
        </w:rPr>
        <w:t>се</w:t>
      </w:r>
      <w:proofErr w:type="spellEnd"/>
      <w:r w:rsidRPr="00406989">
        <w:rPr>
          <w:rFonts w:ascii="Arial" w:hAnsi="Arial" w:cs="Arial"/>
          <w:sz w:val="24"/>
          <w:szCs w:val="24"/>
        </w:rPr>
        <w:t xml:space="preserve"> </w:t>
      </w:r>
      <w:proofErr w:type="spellStart"/>
      <w:r w:rsidRPr="00406989">
        <w:rPr>
          <w:rFonts w:ascii="Arial" w:hAnsi="Arial" w:cs="Arial"/>
          <w:sz w:val="24"/>
          <w:szCs w:val="24"/>
        </w:rPr>
        <w:t>изпомпва</w:t>
      </w:r>
      <w:proofErr w:type="spellEnd"/>
      <w:r w:rsidRPr="00406989">
        <w:rPr>
          <w:rFonts w:ascii="Arial" w:hAnsi="Arial" w:cs="Arial"/>
          <w:sz w:val="24"/>
          <w:szCs w:val="24"/>
        </w:rPr>
        <w:t xml:space="preserve"> </w:t>
      </w:r>
      <w:proofErr w:type="spellStart"/>
      <w:r w:rsidRPr="00406989">
        <w:rPr>
          <w:rFonts w:ascii="Arial" w:hAnsi="Arial" w:cs="Arial"/>
          <w:sz w:val="24"/>
          <w:szCs w:val="24"/>
        </w:rPr>
        <w:t>през</w:t>
      </w:r>
      <w:proofErr w:type="spellEnd"/>
      <w:r w:rsidRPr="00406989">
        <w:rPr>
          <w:rFonts w:ascii="Arial" w:hAnsi="Arial" w:cs="Arial"/>
          <w:sz w:val="24"/>
          <w:szCs w:val="24"/>
        </w:rPr>
        <w:t xml:space="preserve"> </w:t>
      </w:r>
      <w:proofErr w:type="spellStart"/>
      <w:r w:rsidRPr="00406989">
        <w:rPr>
          <w:rFonts w:ascii="Arial" w:hAnsi="Arial" w:cs="Arial"/>
          <w:sz w:val="24"/>
          <w:szCs w:val="24"/>
        </w:rPr>
        <w:t>смесителни</w:t>
      </w:r>
      <w:proofErr w:type="spellEnd"/>
      <w:r w:rsidRPr="00406989">
        <w:rPr>
          <w:rFonts w:ascii="Arial" w:hAnsi="Arial" w:cs="Arial"/>
          <w:sz w:val="24"/>
          <w:szCs w:val="24"/>
        </w:rPr>
        <w:t xml:space="preserve"> </w:t>
      </w:r>
      <w:proofErr w:type="spellStart"/>
      <w:r w:rsidRPr="00406989">
        <w:rPr>
          <w:rFonts w:ascii="Arial" w:hAnsi="Arial" w:cs="Arial"/>
          <w:sz w:val="24"/>
          <w:szCs w:val="24"/>
        </w:rPr>
        <w:t>помпи</w:t>
      </w:r>
      <w:proofErr w:type="spellEnd"/>
      <w:r w:rsidRPr="00406989">
        <w:rPr>
          <w:rFonts w:ascii="Arial" w:hAnsi="Arial" w:cs="Arial"/>
          <w:sz w:val="24"/>
          <w:szCs w:val="24"/>
        </w:rPr>
        <w:t xml:space="preserve"> в </w:t>
      </w:r>
      <w:proofErr w:type="spellStart"/>
      <w:r w:rsidRPr="00406989">
        <w:rPr>
          <w:rFonts w:ascii="Arial" w:hAnsi="Arial" w:cs="Arial"/>
          <w:sz w:val="24"/>
          <w:szCs w:val="24"/>
        </w:rPr>
        <w:t>сак</w:t>
      </w:r>
      <w:proofErr w:type="spellEnd"/>
      <w:r w:rsidRPr="00406989">
        <w:rPr>
          <w:rFonts w:ascii="Arial" w:hAnsi="Arial" w:cs="Arial"/>
          <w:sz w:val="24"/>
          <w:szCs w:val="24"/>
        </w:rPr>
        <w:t xml:space="preserve"> </w:t>
      </w:r>
      <w:proofErr w:type="spellStart"/>
      <w:r w:rsidRPr="00406989">
        <w:rPr>
          <w:rFonts w:ascii="Arial" w:hAnsi="Arial" w:cs="Arial"/>
          <w:sz w:val="24"/>
          <w:szCs w:val="24"/>
        </w:rPr>
        <w:t>за</w:t>
      </w:r>
      <w:proofErr w:type="spellEnd"/>
      <w:r w:rsidRPr="00406989">
        <w:rPr>
          <w:rFonts w:ascii="Arial" w:hAnsi="Arial" w:cs="Arial"/>
          <w:sz w:val="24"/>
          <w:szCs w:val="24"/>
        </w:rPr>
        <w:t xml:space="preserve"> </w:t>
      </w:r>
      <w:proofErr w:type="spellStart"/>
      <w:r w:rsidRPr="00406989">
        <w:rPr>
          <w:rFonts w:ascii="Arial" w:hAnsi="Arial" w:cs="Arial"/>
          <w:sz w:val="24"/>
          <w:szCs w:val="24"/>
        </w:rPr>
        <w:t>филтриране</w:t>
      </w:r>
      <w:proofErr w:type="spellEnd"/>
      <w:r w:rsidRPr="00406989">
        <w:rPr>
          <w:rFonts w:ascii="Arial" w:hAnsi="Arial" w:cs="Arial"/>
          <w:sz w:val="24"/>
          <w:szCs w:val="24"/>
        </w:rPr>
        <w:t xml:space="preserve"> (</w:t>
      </w:r>
      <w:proofErr w:type="spellStart"/>
      <w:r w:rsidRPr="00406989">
        <w:rPr>
          <w:rFonts w:ascii="Arial" w:hAnsi="Arial" w:cs="Arial"/>
          <w:sz w:val="24"/>
          <w:szCs w:val="24"/>
        </w:rPr>
        <w:t>утаител</w:t>
      </w:r>
      <w:proofErr w:type="spellEnd"/>
      <w:r w:rsidRPr="00406989">
        <w:rPr>
          <w:rFonts w:ascii="Arial" w:hAnsi="Arial" w:cs="Arial"/>
          <w:sz w:val="24"/>
          <w:szCs w:val="24"/>
        </w:rPr>
        <w:t xml:space="preserve"> </w:t>
      </w:r>
      <w:proofErr w:type="spellStart"/>
      <w:r w:rsidRPr="00406989">
        <w:rPr>
          <w:rFonts w:ascii="Arial" w:hAnsi="Arial" w:cs="Arial"/>
          <w:sz w:val="24"/>
          <w:szCs w:val="24"/>
        </w:rPr>
        <w:t>за</w:t>
      </w:r>
      <w:proofErr w:type="spellEnd"/>
      <w:r w:rsidRPr="00406989">
        <w:rPr>
          <w:rFonts w:ascii="Arial" w:hAnsi="Arial" w:cs="Arial"/>
          <w:sz w:val="24"/>
          <w:szCs w:val="24"/>
        </w:rPr>
        <w:t xml:space="preserve"> </w:t>
      </w:r>
      <w:proofErr w:type="spellStart"/>
      <w:r w:rsidRPr="00406989">
        <w:rPr>
          <w:rFonts w:ascii="Arial" w:hAnsi="Arial" w:cs="Arial"/>
          <w:sz w:val="24"/>
          <w:szCs w:val="24"/>
        </w:rPr>
        <w:t>утайки</w:t>
      </w:r>
      <w:proofErr w:type="spellEnd"/>
      <w:r w:rsidRPr="00406989">
        <w:rPr>
          <w:rFonts w:ascii="Arial" w:hAnsi="Arial" w:cs="Arial"/>
          <w:sz w:val="24"/>
          <w:szCs w:val="24"/>
        </w:rPr>
        <w:t xml:space="preserve">). </w:t>
      </w:r>
      <w:proofErr w:type="spellStart"/>
      <w:r w:rsidRPr="00406989">
        <w:rPr>
          <w:rFonts w:ascii="Arial" w:hAnsi="Arial" w:cs="Arial"/>
          <w:sz w:val="24"/>
          <w:szCs w:val="24"/>
        </w:rPr>
        <w:t>Получената</w:t>
      </w:r>
      <w:proofErr w:type="spellEnd"/>
      <w:r w:rsidRPr="00406989">
        <w:rPr>
          <w:rFonts w:ascii="Arial" w:hAnsi="Arial" w:cs="Arial"/>
          <w:sz w:val="24"/>
          <w:szCs w:val="24"/>
        </w:rPr>
        <w:t xml:space="preserve"> </w:t>
      </w:r>
      <w:proofErr w:type="spellStart"/>
      <w:r w:rsidRPr="00406989">
        <w:rPr>
          <w:rFonts w:ascii="Arial" w:hAnsi="Arial" w:cs="Arial"/>
          <w:sz w:val="24"/>
          <w:szCs w:val="24"/>
        </w:rPr>
        <w:t>утайка</w:t>
      </w:r>
      <w:proofErr w:type="spellEnd"/>
      <w:r w:rsidRPr="00406989">
        <w:rPr>
          <w:rFonts w:ascii="Arial" w:hAnsi="Arial" w:cs="Arial"/>
          <w:sz w:val="24"/>
          <w:szCs w:val="24"/>
        </w:rPr>
        <w:t xml:space="preserve"> </w:t>
      </w:r>
      <w:proofErr w:type="spellStart"/>
      <w:r w:rsidRPr="00406989">
        <w:rPr>
          <w:rFonts w:ascii="Arial" w:hAnsi="Arial" w:cs="Arial"/>
          <w:sz w:val="24"/>
          <w:szCs w:val="24"/>
        </w:rPr>
        <w:t>след</w:t>
      </w:r>
      <w:proofErr w:type="spellEnd"/>
      <w:r w:rsidRPr="00406989">
        <w:rPr>
          <w:rFonts w:ascii="Arial" w:hAnsi="Arial" w:cs="Arial"/>
          <w:sz w:val="24"/>
          <w:szCs w:val="24"/>
        </w:rPr>
        <w:t xml:space="preserve"> </w:t>
      </w:r>
      <w:proofErr w:type="spellStart"/>
      <w:r w:rsidRPr="00406989">
        <w:rPr>
          <w:rFonts w:ascii="Arial" w:hAnsi="Arial" w:cs="Arial"/>
          <w:sz w:val="24"/>
          <w:szCs w:val="24"/>
        </w:rPr>
        <w:t>това</w:t>
      </w:r>
      <w:proofErr w:type="spellEnd"/>
      <w:r w:rsidRPr="00406989">
        <w:rPr>
          <w:rFonts w:ascii="Arial" w:hAnsi="Arial" w:cs="Arial"/>
          <w:sz w:val="24"/>
          <w:szCs w:val="24"/>
        </w:rPr>
        <w:t xml:space="preserve"> </w:t>
      </w:r>
      <w:proofErr w:type="spellStart"/>
      <w:r w:rsidRPr="00406989">
        <w:rPr>
          <w:rFonts w:ascii="Arial" w:hAnsi="Arial" w:cs="Arial"/>
          <w:sz w:val="24"/>
          <w:szCs w:val="24"/>
        </w:rPr>
        <w:t>се</w:t>
      </w:r>
      <w:proofErr w:type="spellEnd"/>
      <w:r w:rsidRPr="00406989">
        <w:rPr>
          <w:rFonts w:ascii="Arial" w:hAnsi="Arial" w:cs="Arial"/>
          <w:sz w:val="24"/>
          <w:szCs w:val="24"/>
        </w:rPr>
        <w:t xml:space="preserve"> </w:t>
      </w:r>
      <w:proofErr w:type="spellStart"/>
      <w:r w:rsidRPr="00406989">
        <w:rPr>
          <w:rFonts w:ascii="Arial" w:hAnsi="Arial" w:cs="Arial"/>
          <w:sz w:val="24"/>
          <w:szCs w:val="24"/>
        </w:rPr>
        <w:t>изпраща</w:t>
      </w:r>
      <w:proofErr w:type="spellEnd"/>
      <w:r w:rsidRPr="00406989">
        <w:rPr>
          <w:rFonts w:ascii="Arial" w:hAnsi="Arial" w:cs="Arial"/>
          <w:sz w:val="24"/>
          <w:szCs w:val="24"/>
        </w:rPr>
        <w:t xml:space="preserve"> </w:t>
      </w:r>
      <w:proofErr w:type="spellStart"/>
      <w:r w:rsidRPr="00406989">
        <w:rPr>
          <w:rFonts w:ascii="Arial" w:hAnsi="Arial" w:cs="Arial"/>
          <w:sz w:val="24"/>
          <w:szCs w:val="24"/>
        </w:rPr>
        <w:t>за</w:t>
      </w:r>
      <w:proofErr w:type="spellEnd"/>
      <w:r w:rsidRPr="00406989">
        <w:rPr>
          <w:rFonts w:ascii="Arial" w:hAnsi="Arial" w:cs="Arial"/>
          <w:sz w:val="24"/>
          <w:szCs w:val="24"/>
        </w:rPr>
        <w:t xml:space="preserve"> </w:t>
      </w:r>
      <w:proofErr w:type="spellStart"/>
      <w:r w:rsidRPr="00406989">
        <w:rPr>
          <w:rFonts w:ascii="Arial" w:hAnsi="Arial" w:cs="Arial"/>
          <w:sz w:val="24"/>
          <w:szCs w:val="24"/>
        </w:rPr>
        <w:t>унищожаване</w:t>
      </w:r>
      <w:proofErr w:type="spellEnd"/>
      <w:r w:rsidRPr="00406989">
        <w:rPr>
          <w:rFonts w:ascii="Arial" w:hAnsi="Arial" w:cs="Arial"/>
          <w:sz w:val="24"/>
          <w:szCs w:val="24"/>
        </w:rPr>
        <w:t xml:space="preserve">. </w:t>
      </w:r>
      <w:proofErr w:type="spellStart"/>
      <w:r w:rsidRPr="00406989">
        <w:rPr>
          <w:rFonts w:ascii="Arial" w:hAnsi="Arial" w:cs="Arial"/>
          <w:sz w:val="24"/>
          <w:szCs w:val="24"/>
        </w:rPr>
        <w:t>Филтриращият</w:t>
      </w:r>
      <w:proofErr w:type="spellEnd"/>
      <w:r w:rsidRPr="00406989">
        <w:rPr>
          <w:rFonts w:ascii="Arial" w:hAnsi="Arial" w:cs="Arial"/>
          <w:sz w:val="24"/>
          <w:szCs w:val="24"/>
        </w:rPr>
        <w:t xml:space="preserve"> </w:t>
      </w:r>
      <w:proofErr w:type="spellStart"/>
      <w:r w:rsidRPr="00406989">
        <w:rPr>
          <w:rFonts w:ascii="Arial" w:hAnsi="Arial" w:cs="Arial"/>
          <w:sz w:val="24"/>
          <w:szCs w:val="24"/>
        </w:rPr>
        <w:t>агент</w:t>
      </w:r>
      <w:proofErr w:type="spellEnd"/>
      <w:r w:rsidRPr="00406989">
        <w:rPr>
          <w:rFonts w:ascii="Arial" w:hAnsi="Arial" w:cs="Arial"/>
          <w:sz w:val="24"/>
          <w:szCs w:val="24"/>
        </w:rPr>
        <w:t xml:space="preserve"> </w:t>
      </w:r>
      <w:proofErr w:type="spellStart"/>
      <w:r w:rsidRPr="00406989">
        <w:rPr>
          <w:rFonts w:ascii="Arial" w:hAnsi="Arial" w:cs="Arial"/>
          <w:sz w:val="24"/>
          <w:szCs w:val="24"/>
        </w:rPr>
        <w:t>във</w:t>
      </w:r>
      <w:proofErr w:type="spellEnd"/>
      <w:r w:rsidRPr="00406989">
        <w:rPr>
          <w:rFonts w:ascii="Arial" w:hAnsi="Arial" w:cs="Arial"/>
          <w:sz w:val="24"/>
          <w:szCs w:val="24"/>
        </w:rPr>
        <w:t xml:space="preserve"> </w:t>
      </w:r>
      <w:proofErr w:type="spellStart"/>
      <w:r w:rsidRPr="00406989">
        <w:rPr>
          <w:rFonts w:ascii="Arial" w:hAnsi="Arial" w:cs="Arial"/>
          <w:sz w:val="24"/>
          <w:szCs w:val="24"/>
        </w:rPr>
        <w:t>филтъра</w:t>
      </w:r>
      <w:proofErr w:type="spellEnd"/>
      <w:r w:rsidRPr="00406989">
        <w:rPr>
          <w:rFonts w:ascii="Arial" w:hAnsi="Arial" w:cs="Arial"/>
          <w:sz w:val="24"/>
          <w:szCs w:val="24"/>
        </w:rPr>
        <w:t xml:space="preserve"> </w:t>
      </w:r>
      <w:proofErr w:type="spellStart"/>
      <w:r w:rsidRPr="00406989">
        <w:rPr>
          <w:rFonts w:ascii="Arial" w:hAnsi="Arial" w:cs="Arial"/>
          <w:sz w:val="24"/>
          <w:szCs w:val="24"/>
        </w:rPr>
        <w:t>за</w:t>
      </w:r>
      <w:proofErr w:type="spellEnd"/>
      <w:r w:rsidRPr="00406989">
        <w:rPr>
          <w:rFonts w:ascii="Arial" w:hAnsi="Arial" w:cs="Arial"/>
          <w:sz w:val="24"/>
          <w:szCs w:val="24"/>
        </w:rPr>
        <w:t xml:space="preserve"> </w:t>
      </w:r>
      <w:proofErr w:type="spellStart"/>
      <w:r w:rsidRPr="00406989">
        <w:rPr>
          <w:rFonts w:ascii="Arial" w:hAnsi="Arial" w:cs="Arial"/>
          <w:sz w:val="24"/>
          <w:szCs w:val="24"/>
        </w:rPr>
        <w:t>торбички</w:t>
      </w:r>
      <w:proofErr w:type="spellEnd"/>
      <w:r w:rsidRPr="00406989">
        <w:rPr>
          <w:rFonts w:ascii="Arial" w:hAnsi="Arial" w:cs="Arial"/>
          <w:sz w:val="24"/>
          <w:szCs w:val="24"/>
        </w:rPr>
        <w:t xml:space="preserve"> </w:t>
      </w:r>
      <w:proofErr w:type="spellStart"/>
      <w:r w:rsidRPr="00406989">
        <w:rPr>
          <w:rFonts w:ascii="Arial" w:hAnsi="Arial" w:cs="Arial"/>
          <w:sz w:val="24"/>
          <w:szCs w:val="24"/>
        </w:rPr>
        <w:t>трябва</w:t>
      </w:r>
      <w:proofErr w:type="spellEnd"/>
      <w:r w:rsidRPr="00406989">
        <w:rPr>
          <w:rFonts w:ascii="Arial" w:hAnsi="Arial" w:cs="Arial"/>
          <w:sz w:val="24"/>
          <w:szCs w:val="24"/>
        </w:rPr>
        <w:t xml:space="preserve"> </w:t>
      </w:r>
      <w:proofErr w:type="spellStart"/>
      <w:r w:rsidRPr="00406989">
        <w:rPr>
          <w:rFonts w:ascii="Arial" w:hAnsi="Arial" w:cs="Arial"/>
          <w:sz w:val="24"/>
          <w:szCs w:val="24"/>
        </w:rPr>
        <w:t>да</w:t>
      </w:r>
      <w:proofErr w:type="spellEnd"/>
      <w:r w:rsidRPr="00406989">
        <w:rPr>
          <w:rFonts w:ascii="Arial" w:hAnsi="Arial" w:cs="Arial"/>
          <w:sz w:val="24"/>
          <w:szCs w:val="24"/>
        </w:rPr>
        <w:t xml:space="preserve"> </w:t>
      </w:r>
      <w:proofErr w:type="spellStart"/>
      <w:r w:rsidRPr="00406989">
        <w:rPr>
          <w:rFonts w:ascii="Arial" w:hAnsi="Arial" w:cs="Arial"/>
          <w:sz w:val="24"/>
          <w:szCs w:val="24"/>
        </w:rPr>
        <w:t>бъде</w:t>
      </w:r>
      <w:proofErr w:type="spellEnd"/>
      <w:r w:rsidRPr="00406989">
        <w:rPr>
          <w:rFonts w:ascii="Arial" w:hAnsi="Arial" w:cs="Arial"/>
          <w:sz w:val="24"/>
          <w:szCs w:val="24"/>
        </w:rPr>
        <w:t xml:space="preserve"> </w:t>
      </w:r>
      <w:proofErr w:type="spellStart"/>
      <w:r w:rsidRPr="00406989">
        <w:rPr>
          <w:rFonts w:ascii="Arial" w:hAnsi="Arial" w:cs="Arial"/>
          <w:sz w:val="24"/>
          <w:szCs w:val="24"/>
        </w:rPr>
        <w:t>рециклиран</w:t>
      </w:r>
      <w:proofErr w:type="spellEnd"/>
      <w:r w:rsidRPr="00406989">
        <w:rPr>
          <w:rFonts w:ascii="Arial" w:hAnsi="Arial" w:cs="Arial"/>
          <w:sz w:val="24"/>
          <w:szCs w:val="24"/>
        </w:rPr>
        <w:t xml:space="preserve"> в ЕТР </w:t>
      </w:r>
      <w:proofErr w:type="spellStart"/>
      <w:r w:rsidRPr="00406989">
        <w:rPr>
          <w:rFonts w:ascii="Arial" w:hAnsi="Arial" w:cs="Arial"/>
          <w:sz w:val="24"/>
          <w:szCs w:val="24"/>
        </w:rPr>
        <w:t>чрез</w:t>
      </w:r>
      <w:proofErr w:type="spellEnd"/>
      <w:r w:rsidRPr="00406989">
        <w:rPr>
          <w:rFonts w:ascii="Arial" w:hAnsi="Arial" w:cs="Arial"/>
          <w:sz w:val="24"/>
          <w:szCs w:val="24"/>
        </w:rPr>
        <w:t xml:space="preserve"> </w:t>
      </w:r>
      <w:proofErr w:type="spellStart"/>
      <w:r w:rsidRPr="00406989">
        <w:rPr>
          <w:rFonts w:ascii="Arial" w:hAnsi="Arial" w:cs="Arial"/>
          <w:sz w:val="24"/>
          <w:szCs w:val="24"/>
        </w:rPr>
        <w:t>зареждане</w:t>
      </w:r>
      <w:proofErr w:type="spellEnd"/>
      <w:r w:rsidRPr="00406989">
        <w:rPr>
          <w:rFonts w:ascii="Arial" w:hAnsi="Arial" w:cs="Arial"/>
          <w:sz w:val="24"/>
          <w:szCs w:val="24"/>
        </w:rPr>
        <w:t xml:space="preserve"> с </w:t>
      </w:r>
      <w:proofErr w:type="spellStart"/>
      <w:r w:rsidRPr="00406989">
        <w:rPr>
          <w:rFonts w:ascii="Arial" w:hAnsi="Arial" w:cs="Arial"/>
          <w:sz w:val="24"/>
          <w:szCs w:val="24"/>
        </w:rPr>
        <w:t>гориво</w:t>
      </w:r>
      <w:proofErr w:type="spellEnd"/>
      <w:r w:rsidRPr="00406989">
        <w:rPr>
          <w:rFonts w:ascii="Arial" w:hAnsi="Arial" w:cs="Arial"/>
          <w:sz w:val="24"/>
          <w:szCs w:val="24"/>
        </w:rPr>
        <w:t xml:space="preserve"> в </w:t>
      </w:r>
      <w:proofErr w:type="spellStart"/>
      <w:r w:rsidRPr="00406989">
        <w:rPr>
          <w:rFonts w:ascii="Arial" w:hAnsi="Arial" w:cs="Arial"/>
          <w:sz w:val="24"/>
          <w:szCs w:val="24"/>
        </w:rPr>
        <w:t>балансиращия</w:t>
      </w:r>
      <w:proofErr w:type="spellEnd"/>
      <w:r w:rsidRPr="00406989">
        <w:rPr>
          <w:rFonts w:ascii="Arial" w:hAnsi="Arial" w:cs="Arial"/>
          <w:sz w:val="24"/>
          <w:szCs w:val="24"/>
        </w:rPr>
        <w:t xml:space="preserve"> </w:t>
      </w:r>
      <w:proofErr w:type="spellStart"/>
      <w:r w:rsidRPr="00406989">
        <w:rPr>
          <w:rFonts w:ascii="Arial" w:hAnsi="Arial" w:cs="Arial"/>
          <w:sz w:val="24"/>
          <w:szCs w:val="24"/>
        </w:rPr>
        <w:t>резервоар</w:t>
      </w:r>
      <w:proofErr w:type="spellEnd"/>
      <w:r w:rsidRPr="00406989">
        <w:rPr>
          <w:rFonts w:ascii="Arial" w:hAnsi="Arial" w:cs="Arial"/>
          <w:sz w:val="24"/>
          <w:szCs w:val="24"/>
        </w:rPr>
        <w:t>.</w:t>
      </w:r>
    </w:p>
    <w:p w:rsidR="00844F1F" w:rsidRPr="00406989" w:rsidRDefault="00844F1F" w:rsidP="00844F1F">
      <w:pPr>
        <w:rPr>
          <w:rFonts w:ascii="Arial" w:hAnsi="Arial" w:cs="Arial"/>
          <w:sz w:val="24"/>
          <w:szCs w:val="24"/>
        </w:rPr>
      </w:pPr>
      <w:proofErr w:type="spellStart"/>
      <w:r w:rsidRPr="00406989">
        <w:rPr>
          <w:rFonts w:ascii="Arial" w:hAnsi="Arial" w:cs="Arial"/>
          <w:sz w:val="24"/>
          <w:szCs w:val="24"/>
        </w:rPr>
        <w:t>След</w:t>
      </w:r>
      <w:proofErr w:type="spellEnd"/>
      <w:r w:rsidRPr="00406989">
        <w:rPr>
          <w:rFonts w:ascii="Arial" w:hAnsi="Arial" w:cs="Arial"/>
          <w:sz w:val="24"/>
          <w:szCs w:val="24"/>
        </w:rPr>
        <w:t xml:space="preserve"> </w:t>
      </w:r>
      <w:proofErr w:type="spellStart"/>
      <w:r w:rsidRPr="00406989">
        <w:rPr>
          <w:rFonts w:ascii="Arial" w:hAnsi="Arial" w:cs="Arial"/>
          <w:sz w:val="24"/>
          <w:szCs w:val="24"/>
        </w:rPr>
        <w:t>аерирането</w:t>
      </w:r>
      <w:proofErr w:type="spellEnd"/>
      <w:r w:rsidRPr="00406989">
        <w:rPr>
          <w:rFonts w:ascii="Arial" w:hAnsi="Arial" w:cs="Arial"/>
          <w:sz w:val="24"/>
          <w:szCs w:val="24"/>
        </w:rPr>
        <w:t xml:space="preserve"> </w:t>
      </w:r>
      <w:proofErr w:type="spellStart"/>
      <w:r w:rsidRPr="00406989">
        <w:rPr>
          <w:rFonts w:ascii="Arial" w:hAnsi="Arial" w:cs="Arial"/>
          <w:sz w:val="24"/>
          <w:szCs w:val="24"/>
        </w:rPr>
        <w:t>се</w:t>
      </w:r>
      <w:proofErr w:type="spellEnd"/>
      <w:r w:rsidRPr="00406989">
        <w:rPr>
          <w:rFonts w:ascii="Arial" w:hAnsi="Arial" w:cs="Arial"/>
          <w:sz w:val="24"/>
          <w:szCs w:val="24"/>
        </w:rPr>
        <w:t xml:space="preserve"> </w:t>
      </w:r>
      <w:proofErr w:type="spellStart"/>
      <w:r w:rsidRPr="00406989">
        <w:rPr>
          <w:rFonts w:ascii="Arial" w:hAnsi="Arial" w:cs="Arial"/>
          <w:sz w:val="24"/>
          <w:szCs w:val="24"/>
        </w:rPr>
        <w:t>проследява</w:t>
      </w:r>
      <w:proofErr w:type="spellEnd"/>
      <w:r w:rsidRPr="00406989">
        <w:rPr>
          <w:rFonts w:ascii="Arial" w:hAnsi="Arial" w:cs="Arial"/>
          <w:sz w:val="24"/>
          <w:szCs w:val="24"/>
        </w:rPr>
        <w:t xml:space="preserve"> </w:t>
      </w:r>
      <w:proofErr w:type="spellStart"/>
      <w:r w:rsidRPr="00406989">
        <w:rPr>
          <w:rFonts w:ascii="Arial" w:hAnsi="Arial" w:cs="Arial"/>
          <w:sz w:val="24"/>
          <w:szCs w:val="24"/>
        </w:rPr>
        <w:t>хлорирането</w:t>
      </w:r>
      <w:proofErr w:type="spellEnd"/>
      <w:r w:rsidRPr="00406989">
        <w:rPr>
          <w:rFonts w:ascii="Arial" w:hAnsi="Arial" w:cs="Arial"/>
          <w:sz w:val="24"/>
          <w:szCs w:val="24"/>
        </w:rPr>
        <w:t xml:space="preserve"> в </w:t>
      </w:r>
      <w:proofErr w:type="spellStart"/>
      <w:r w:rsidRPr="00406989">
        <w:rPr>
          <w:rFonts w:ascii="Arial" w:hAnsi="Arial" w:cs="Arial"/>
          <w:sz w:val="24"/>
          <w:szCs w:val="24"/>
        </w:rPr>
        <w:t>резервоара</w:t>
      </w:r>
      <w:proofErr w:type="spellEnd"/>
      <w:r w:rsidRPr="00406989">
        <w:rPr>
          <w:rFonts w:ascii="Arial" w:hAnsi="Arial" w:cs="Arial"/>
          <w:sz w:val="24"/>
          <w:szCs w:val="24"/>
        </w:rPr>
        <w:t xml:space="preserve"> </w:t>
      </w:r>
      <w:proofErr w:type="spellStart"/>
      <w:r w:rsidRPr="00406989">
        <w:rPr>
          <w:rFonts w:ascii="Arial" w:hAnsi="Arial" w:cs="Arial"/>
          <w:sz w:val="24"/>
          <w:szCs w:val="24"/>
        </w:rPr>
        <w:t>за</w:t>
      </w:r>
      <w:proofErr w:type="spellEnd"/>
      <w:r w:rsidRPr="00406989">
        <w:rPr>
          <w:rFonts w:ascii="Arial" w:hAnsi="Arial" w:cs="Arial"/>
          <w:sz w:val="24"/>
          <w:szCs w:val="24"/>
        </w:rPr>
        <w:t xml:space="preserve"> </w:t>
      </w:r>
      <w:proofErr w:type="spellStart"/>
      <w:r w:rsidRPr="00406989">
        <w:rPr>
          <w:rFonts w:ascii="Arial" w:hAnsi="Arial" w:cs="Arial"/>
          <w:sz w:val="24"/>
          <w:szCs w:val="24"/>
        </w:rPr>
        <w:t>контакт</w:t>
      </w:r>
      <w:proofErr w:type="spellEnd"/>
      <w:r w:rsidRPr="00406989">
        <w:rPr>
          <w:rFonts w:ascii="Arial" w:hAnsi="Arial" w:cs="Arial"/>
          <w:sz w:val="24"/>
          <w:szCs w:val="24"/>
        </w:rPr>
        <w:t xml:space="preserve"> с </w:t>
      </w:r>
      <w:proofErr w:type="spellStart"/>
      <w:r w:rsidRPr="00406989">
        <w:rPr>
          <w:rFonts w:ascii="Arial" w:hAnsi="Arial" w:cs="Arial"/>
          <w:sz w:val="24"/>
          <w:szCs w:val="24"/>
        </w:rPr>
        <w:t>хлор</w:t>
      </w:r>
      <w:proofErr w:type="spellEnd"/>
      <w:r w:rsidRPr="00406989">
        <w:rPr>
          <w:rFonts w:ascii="Arial" w:hAnsi="Arial" w:cs="Arial"/>
          <w:sz w:val="24"/>
          <w:szCs w:val="24"/>
        </w:rPr>
        <w:t xml:space="preserve">. </w:t>
      </w:r>
      <w:proofErr w:type="spellStart"/>
      <w:r w:rsidRPr="00406989">
        <w:rPr>
          <w:rFonts w:ascii="Arial" w:hAnsi="Arial" w:cs="Arial"/>
          <w:sz w:val="24"/>
          <w:szCs w:val="24"/>
        </w:rPr>
        <w:t>Трябва</w:t>
      </w:r>
      <w:proofErr w:type="spellEnd"/>
      <w:r w:rsidRPr="00406989">
        <w:rPr>
          <w:rFonts w:ascii="Arial" w:hAnsi="Arial" w:cs="Arial"/>
          <w:sz w:val="24"/>
          <w:szCs w:val="24"/>
        </w:rPr>
        <w:t xml:space="preserve"> </w:t>
      </w:r>
      <w:proofErr w:type="spellStart"/>
      <w:r w:rsidRPr="00406989">
        <w:rPr>
          <w:rFonts w:ascii="Arial" w:hAnsi="Arial" w:cs="Arial"/>
          <w:sz w:val="24"/>
          <w:szCs w:val="24"/>
        </w:rPr>
        <w:t>да</w:t>
      </w:r>
      <w:proofErr w:type="spellEnd"/>
      <w:r w:rsidRPr="00406989">
        <w:rPr>
          <w:rFonts w:ascii="Arial" w:hAnsi="Arial" w:cs="Arial"/>
          <w:sz w:val="24"/>
          <w:szCs w:val="24"/>
        </w:rPr>
        <w:t xml:space="preserve"> </w:t>
      </w:r>
      <w:proofErr w:type="spellStart"/>
      <w:r w:rsidRPr="00406989">
        <w:rPr>
          <w:rFonts w:ascii="Arial" w:hAnsi="Arial" w:cs="Arial"/>
          <w:sz w:val="24"/>
          <w:szCs w:val="24"/>
        </w:rPr>
        <w:t>се</w:t>
      </w:r>
      <w:proofErr w:type="spellEnd"/>
      <w:r w:rsidRPr="00406989">
        <w:rPr>
          <w:rFonts w:ascii="Arial" w:hAnsi="Arial" w:cs="Arial"/>
          <w:sz w:val="24"/>
          <w:szCs w:val="24"/>
        </w:rPr>
        <w:t xml:space="preserve"> </w:t>
      </w:r>
      <w:proofErr w:type="spellStart"/>
      <w:r w:rsidRPr="00406989">
        <w:rPr>
          <w:rFonts w:ascii="Arial" w:hAnsi="Arial" w:cs="Arial"/>
          <w:sz w:val="24"/>
          <w:szCs w:val="24"/>
        </w:rPr>
        <w:t>извърши</w:t>
      </w:r>
      <w:proofErr w:type="spellEnd"/>
      <w:r w:rsidRPr="00406989">
        <w:rPr>
          <w:rFonts w:ascii="Arial" w:hAnsi="Arial" w:cs="Arial"/>
          <w:sz w:val="24"/>
          <w:szCs w:val="24"/>
        </w:rPr>
        <w:t xml:space="preserve"> </w:t>
      </w:r>
      <w:proofErr w:type="spellStart"/>
      <w:r w:rsidRPr="00406989">
        <w:rPr>
          <w:rFonts w:ascii="Arial" w:hAnsi="Arial" w:cs="Arial"/>
          <w:sz w:val="24"/>
          <w:szCs w:val="24"/>
        </w:rPr>
        <w:t>хлориране</w:t>
      </w:r>
      <w:proofErr w:type="spellEnd"/>
      <w:r w:rsidRPr="00406989">
        <w:rPr>
          <w:rFonts w:ascii="Arial" w:hAnsi="Arial" w:cs="Arial"/>
          <w:sz w:val="24"/>
          <w:szCs w:val="24"/>
        </w:rPr>
        <w:t xml:space="preserve"> </w:t>
      </w:r>
      <w:proofErr w:type="spellStart"/>
      <w:r w:rsidRPr="00406989">
        <w:rPr>
          <w:rFonts w:ascii="Arial" w:hAnsi="Arial" w:cs="Arial"/>
          <w:sz w:val="24"/>
          <w:szCs w:val="24"/>
        </w:rPr>
        <w:t>за</w:t>
      </w:r>
      <w:proofErr w:type="spellEnd"/>
      <w:r w:rsidRPr="00406989">
        <w:rPr>
          <w:rFonts w:ascii="Arial" w:hAnsi="Arial" w:cs="Arial"/>
          <w:sz w:val="24"/>
          <w:szCs w:val="24"/>
        </w:rPr>
        <w:t xml:space="preserve"> </w:t>
      </w:r>
      <w:proofErr w:type="spellStart"/>
      <w:r w:rsidRPr="00406989">
        <w:rPr>
          <w:rFonts w:ascii="Arial" w:hAnsi="Arial" w:cs="Arial"/>
          <w:sz w:val="24"/>
          <w:szCs w:val="24"/>
        </w:rPr>
        <w:t>отстраняване</w:t>
      </w:r>
      <w:proofErr w:type="spellEnd"/>
      <w:r w:rsidRPr="00406989">
        <w:rPr>
          <w:rFonts w:ascii="Arial" w:hAnsi="Arial" w:cs="Arial"/>
          <w:sz w:val="24"/>
          <w:szCs w:val="24"/>
        </w:rPr>
        <w:t xml:space="preserve"> </w:t>
      </w:r>
      <w:proofErr w:type="spellStart"/>
      <w:r w:rsidRPr="00406989">
        <w:rPr>
          <w:rFonts w:ascii="Arial" w:hAnsi="Arial" w:cs="Arial"/>
          <w:sz w:val="24"/>
          <w:szCs w:val="24"/>
        </w:rPr>
        <w:t>на</w:t>
      </w:r>
      <w:proofErr w:type="spellEnd"/>
      <w:r w:rsidRPr="00406989">
        <w:rPr>
          <w:rFonts w:ascii="Arial" w:hAnsi="Arial" w:cs="Arial"/>
          <w:sz w:val="24"/>
          <w:szCs w:val="24"/>
        </w:rPr>
        <w:t xml:space="preserve"> </w:t>
      </w:r>
      <w:proofErr w:type="spellStart"/>
      <w:r w:rsidRPr="00406989">
        <w:rPr>
          <w:rFonts w:ascii="Arial" w:hAnsi="Arial" w:cs="Arial"/>
          <w:sz w:val="24"/>
          <w:szCs w:val="24"/>
        </w:rPr>
        <w:t>остатъците</w:t>
      </w:r>
      <w:proofErr w:type="spellEnd"/>
      <w:r w:rsidRPr="00406989">
        <w:rPr>
          <w:rFonts w:ascii="Arial" w:hAnsi="Arial" w:cs="Arial"/>
          <w:sz w:val="24"/>
          <w:szCs w:val="24"/>
        </w:rPr>
        <w:t xml:space="preserve"> </w:t>
      </w:r>
      <w:proofErr w:type="spellStart"/>
      <w:r w:rsidRPr="00406989">
        <w:rPr>
          <w:rFonts w:ascii="Arial" w:hAnsi="Arial" w:cs="Arial"/>
          <w:sz w:val="24"/>
          <w:szCs w:val="24"/>
        </w:rPr>
        <w:t>от</w:t>
      </w:r>
      <w:proofErr w:type="spellEnd"/>
      <w:r w:rsidRPr="00406989">
        <w:rPr>
          <w:rFonts w:ascii="Arial" w:hAnsi="Arial" w:cs="Arial"/>
          <w:sz w:val="24"/>
          <w:szCs w:val="24"/>
        </w:rPr>
        <w:t xml:space="preserve"> H2S, COD, BOD и </w:t>
      </w:r>
      <w:proofErr w:type="spellStart"/>
      <w:r w:rsidRPr="00406989">
        <w:rPr>
          <w:rFonts w:ascii="Arial" w:hAnsi="Arial" w:cs="Arial"/>
          <w:sz w:val="24"/>
          <w:szCs w:val="24"/>
        </w:rPr>
        <w:t>желязо</w:t>
      </w:r>
      <w:proofErr w:type="spellEnd"/>
      <w:r w:rsidRPr="00406989">
        <w:rPr>
          <w:rFonts w:ascii="Arial" w:hAnsi="Arial" w:cs="Arial"/>
          <w:sz w:val="24"/>
          <w:szCs w:val="24"/>
        </w:rPr>
        <w:t xml:space="preserve">. </w:t>
      </w:r>
      <w:proofErr w:type="spellStart"/>
      <w:r w:rsidRPr="00406989">
        <w:rPr>
          <w:rFonts w:ascii="Arial" w:hAnsi="Arial" w:cs="Arial"/>
          <w:sz w:val="24"/>
          <w:szCs w:val="24"/>
        </w:rPr>
        <w:t>След</w:t>
      </w:r>
      <w:proofErr w:type="spellEnd"/>
      <w:r w:rsidRPr="00406989">
        <w:rPr>
          <w:rFonts w:ascii="Arial" w:hAnsi="Arial" w:cs="Arial"/>
          <w:sz w:val="24"/>
          <w:szCs w:val="24"/>
        </w:rPr>
        <w:t xml:space="preserve"> </w:t>
      </w:r>
      <w:proofErr w:type="spellStart"/>
      <w:r w:rsidRPr="00406989">
        <w:rPr>
          <w:rFonts w:ascii="Arial" w:hAnsi="Arial" w:cs="Arial"/>
          <w:sz w:val="24"/>
          <w:szCs w:val="24"/>
        </w:rPr>
        <w:t>това</w:t>
      </w:r>
      <w:proofErr w:type="spellEnd"/>
      <w:r w:rsidRPr="00406989">
        <w:rPr>
          <w:rFonts w:ascii="Arial" w:hAnsi="Arial" w:cs="Arial"/>
          <w:sz w:val="24"/>
          <w:szCs w:val="24"/>
        </w:rPr>
        <w:t xml:space="preserve"> </w:t>
      </w:r>
      <w:proofErr w:type="spellStart"/>
      <w:r w:rsidRPr="00406989">
        <w:rPr>
          <w:rFonts w:ascii="Arial" w:hAnsi="Arial" w:cs="Arial"/>
          <w:sz w:val="24"/>
          <w:szCs w:val="24"/>
        </w:rPr>
        <w:t>дехлорирането</w:t>
      </w:r>
      <w:proofErr w:type="spellEnd"/>
      <w:r w:rsidRPr="00406989">
        <w:rPr>
          <w:rFonts w:ascii="Arial" w:hAnsi="Arial" w:cs="Arial"/>
          <w:sz w:val="24"/>
          <w:szCs w:val="24"/>
        </w:rPr>
        <w:t xml:space="preserve"> </w:t>
      </w:r>
      <w:proofErr w:type="spellStart"/>
      <w:r w:rsidRPr="00406989">
        <w:rPr>
          <w:rFonts w:ascii="Arial" w:hAnsi="Arial" w:cs="Arial"/>
          <w:sz w:val="24"/>
          <w:szCs w:val="24"/>
        </w:rPr>
        <w:t>трябва</w:t>
      </w:r>
      <w:proofErr w:type="spellEnd"/>
      <w:r w:rsidRPr="00406989">
        <w:rPr>
          <w:rFonts w:ascii="Arial" w:hAnsi="Arial" w:cs="Arial"/>
          <w:sz w:val="24"/>
          <w:szCs w:val="24"/>
        </w:rPr>
        <w:t xml:space="preserve"> </w:t>
      </w:r>
      <w:proofErr w:type="spellStart"/>
      <w:r w:rsidRPr="00406989">
        <w:rPr>
          <w:rFonts w:ascii="Arial" w:hAnsi="Arial" w:cs="Arial"/>
          <w:sz w:val="24"/>
          <w:szCs w:val="24"/>
        </w:rPr>
        <w:t>да</w:t>
      </w:r>
      <w:proofErr w:type="spellEnd"/>
      <w:r w:rsidRPr="00406989">
        <w:rPr>
          <w:rFonts w:ascii="Arial" w:hAnsi="Arial" w:cs="Arial"/>
          <w:sz w:val="24"/>
          <w:szCs w:val="24"/>
        </w:rPr>
        <w:t xml:space="preserve"> </w:t>
      </w:r>
      <w:proofErr w:type="spellStart"/>
      <w:r w:rsidRPr="00406989">
        <w:rPr>
          <w:rFonts w:ascii="Arial" w:hAnsi="Arial" w:cs="Arial"/>
          <w:sz w:val="24"/>
          <w:szCs w:val="24"/>
        </w:rPr>
        <w:t>се</w:t>
      </w:r>
      <w:proofErr w:type="spellEnd"/>
      <w:r w:rsidRPr="00406989">
        <w:rPr>
          <w:rFonts w:ascii="Arial" w:hAnsi="Arial" w:cs="Arial"/>
          <w:sz w:val="24"/>
          <w:szCs w:val="24"/>
        </w:rPr>
        <w:t xml:space="preserve"> </w:t>
      </w:r>
      <w:proofErr w:type="spellStart"/>
      <w:r w:rsidRPr="00406989">
        <w:rPr>
          <w:rFonts w:ascii="Arial" w:hAnsi="Arial" w:cs="Arial"/>
          <w:sz w:val="24"/>
          <w:szCs w:val="24"/>
        </w:rPr>
        <w:t>извърши</w:t>
      </w:r>
      <w:proofErr w:type="spellEnd"/>
      <w:r w:rsidRPr="00406989">
        <w:rPr>
          <w:rFonts w:ascii="Arial" w:hAnsi="Arial" w:cs="Arial"/>
          <w:sz w:val="24"/>
          <w:szCs w:val="24"/>
        </w:rPr>
        <w:t xml:space="preserve"> </w:t>
      </w:r>
      <w:proofErr w:type="spellStart"/>
      <w:r w:rsidRPr="00406989">
        <w:rPr>
          <w:rFonts w:ascii="Arial" w:hAnsi="Arial" w:cs="Arial"/>
          <w:sz w:val="24"/>
          <w:szCs w:val="24"/>
        </w:rPr>
        <w:t>преди</w:t>
      </w:r>
      <w:proofErr w:type="spellEnd"/>
      <w:r w:rsidRPr="00406989">
        <w:rPr>
          <w:rFonts w:ascii="Arial" w:hAnsi="Arial" w:cs="Arial"/>
          <w:sz w:val="24"/>
          <w:szCs w:val="24"/>
        </w:rPr>
        <w:t xml:space="preserve"> </w:t>
      </w:r>
      <w:proofErr w:type="spellStart"/>
      <w:r w:rsidRPr="00406989">
        <w:rPr>
          <w:rFonts w:ascii="Arial" w:hAnsi="Arial" w:cs="Arial"/>
          <w:sz w:val="24"/>
          <w:szCs w:val="24"/>
        </w:rPr>
        <w:t>преминаването</w:t>
      </w:r>
      <w:proofErr w:type="spellEnd"/>
      <w:r w:rsidRPr="00406989">
        <w:rPr>
          <w:rFonts w:ascii="Arial" w:hAnsi="Arial" w:cs="Arial"/>
          <w:sz w:val="24"/>
          <w:szCs w:val="24"/>
        </w:rPr>
        <w:t xml:space="preserve"> </w:t>
      </w:r>
      <w:proofErr w:type="spellStart"/>
      <w:r w:rsidRPr="00406989">
        <w:rPr>
          <w:rFonts w:ascii="Arial" w:hAnsi="Arial" w:cs="Arial"/>
          <w:sz w:val="24"/>
          <w:szCs w:val="24"/>
        </w:rPr>
        <w:t>на</w:t>
      </w:r>
      <w:proofErr w:type="spellEnd"/>
      <w:r w:rsidRPr="00406989">
        <w:rPr>
          <w:rFonts w:ascii="Arial" w:hAnsi="Arial" w:cs="Arial"/>
          <w:sz w:val="24"/>
          <w:szCs w:val="24"/>
        </w:rPr>
        <w:t xml:space="preserve"> </w:t>
      </w:r>
      <w:proofErr w:type="spellStart"/>
      <w:r w:rsidRPr="00406989">
        <w:rPr>
          <w:rFonts w:ascii="Arial" w:hAnsi="Arial" w:cs="Arial"/>
          <w:sz w:val="24"/>
          <w:szCs w:val="24"/>
        </w:rPr>
        <w:t>изтичащия</w:t>
      </w:r>
      <w:proofErr w:type="spellEnd"/>
      <w:r w:rsidRPr="00406989">
        <w:rPr>
          <w:rFonts w:ascii="Arial" w:hAnsi="Arial" w:cs="Arial"/>
          <w:sz w:val="24"/>
          <w:szCs w:val="24"/>
        </w:rPr>
        <w:t xml:space="preserve"> </w:t>
      </w:r>
      <w:proofErr w:type="spellStart"/>
      <w:r w:rsidRPr="00406989">
        <w:rPr>
          <w:rFonts w:ascii="Arial" w:hAnsi="Arial" w:cs="Arial"/>
          <w:sz w:val="24"/>
          <w:szCs w:val="24"/>
        </w:rPr>
        <w:t>поток</w:t>
      </w:r>
      <w:proofErr w:type="spellEnd"/>
      <w:r w:rsidRPr="00406989">
        <w:rPr>
          <w:rFonts w:ascii="Arial" w:hAnsi="Arial" w:cs="Arial"/>
          <w:sz w:val="24"/>
          <w:szCs w:val="24"/>
        </w:rPr>
        <w:t xml:space="preserve"> в PSF (</w:t>
      </w:r>
      <w:proofErr w:type="spellStart"/>
      <w:r w:rsidRPr="00406989">
        <w:rPr>
          <w:rFonts w:ascii="Arial" w:hAnsi="Arial" w:cs="Arial"/>
          <w:sz w:val="24"/>
          <w:szCs w:val="24"/>
        </w:rPr>
        <w:t>филтър</w:t>
      </w:r>
      <w:proofErr w:type="spellEnd"/>
      <w:r w:rsidRPr="00406989">
        <w:rPr>
          <w:rFonts w:ascii="Arial" w:hAnsi="Arial" w:cs="Arial"/>
          <w:sz w:val="24"/>
          <w:szCs w:val="24"/>
        </w:rPr>
        <w:t xml:space="preserve"> </w:t>
      </w:r>
      <w:proofErr w:type="spellStart"/>
      <w:r w:rsidRPr="00406989">
        <w:rPr>
          <w:rFonts w:ascii="Arial" w:hAnsi="Arial" w:cs="Arial"/>
          <w:sz w:val="24"/>
          <w:szCs w:val="24"/>
        </w:rPr>
        <w:t>за</w:t>
      </w:r>
      <w:proofErr w:type="spellEnd"/>
      <w:r w:rsidRPr="00406989">
        <w:rPr>
          <w:rFonts w:ascii="Arial" w:hAnsi="Arial" w:cs="Arial"/>
          <w:sz w:val="24"/>
          <w:szCs w:val="24"/>
        </w:rPr>
        <w:t xml:space="preserve"> </w:t>
      </w:r>
      <w:proofErr w:type="spellStart"/>
      <w:r w:rsidRPr="00406989">
        <w:rPr>
          <w:rFonts w:ascii="Arial" w:hAnsi="Arial" w:cs="Arial"/>
          <w:sz w:val="24"/>
          <w:szCs w:val="24"/>
        </w:rPr>
        <w:t>пясък</w:t>
      </w:r>
      <w:proofErr w:type="spellEnd"/>
      <w:r w:rsidRPr="00406989">
        <w:rPr>
          <w:rFonts w:ascii="Arial" w:hAnsi="Arial" w:cs="Arial"/>
          <w:sz w:val="24"/>
          <w:szCs w:val="24"/>
        </w:rPr>
        <w:t xml:space="preserve"> </w:t>
      </w:r>
      <w:proofErr w:type="spellStart"/>
      <w:r w:rsidRPr="00406989">
        <w:rPr>
          <w:rFonts w:ascii="Arial" w:hAnsi="Arial" w:cs="Arial"/>
          <w:sz w:val="24"/>
          <w:szCs w:val="24"/>
        </w:rPr>
        <w:t>под</w:t>
      </w:r>
      <w:proofErr w:type="spellEnd"/>
      <w:r w:rsidRPr="00406989">
        <w:rPr>
          <w:rFonts w:ascii="Arial" w:hAnsi="Arial" w:cs="Arial"/>
          <w:sz w:val="24"/>
          <w:szCs w:val="24"/>
        </w:rPr>
        <w:t xml:space="preserve"> </w:t>
      </w:r>
      <w:proofErr w:type="spellStart"/>
      <w:r w:rsidRPr="00406989">
        <w:rPr>
          <w:rFonts w:ascii="Arial" w:hAnsi="Arial" w:cs="Arial"/>
          <w:sz w:val="24"/>
          <w:szCs w:val="24"/>
        </w:rPr>
        <w:t>налягане</w:t>
      </w:r>
      <w:proofErr w:type="spellEnd"/>
      <w:r w:rsidRPr="00406989">
        <w:rPr>
          <w:rFonts w:ascii="Arial" w:hAnsi="Arial" w:cs="Arial"/>
          <w:sz w:val="24"/>
          <w:szCs w:val="24"/>
        </w:rPr>
        <w:t>).</w:t>
      </w:r>
    </w:p>
    <w:p w:rsidR="00844F1F" w:rsidRPr="00406989" w:rsidRDefault="00844F1F" w:rsidP="00844F1F">
      <w:pPr>
        <w:rPr>
          <w:rFonts w:ascii="Arial" w:hAnsi="Arial" w:cs="Arial"/>
          <w:sz w:val="24"/>
          <w:szCs w:val="24"/>
        </w:rPr>
      </w:pPr>
      <w:proofErr w:type="spellStart"/>
      <w:r w:rsidRPr="00406989">
        <w:rPr>
          <w:rFonts w:ascii="Arial" w:hAnsi="Arial" w:cs="Arial"/>
          <w:sz w:val="24"/>
          <w:szCs w:val="24"/>
        </w:rPr>
        <w:t>Този</w:t>
      </w:r>
      <w:proofErr w:type="spellEnd"/>
      <w:r w:rsidRPr="00406989">
        <w:rPr>
          <w:rFonts w:ascii="Arial" w:hAnsi="Arial" w:cs="Arial"/>
          <w:sz w:val="24"/>
          <w:szCs w:val="24"/>
        </w:rPr>
        <w:t xml:space="preserve"> </w:t>
      </w:r>
      <w:proofErr w:type="spellStart"/>
      <w:r w:rsidRPr="00406989">
        <w:rPr>
          <w:rFonts w:ascii="Arial" w:hAnsi="Arial" w:cs="Arial"/>
          <w:sz w:val="24"/>
          <w:szCs w:val="24"/>
        </w:rPr>
        <w:t>изходящ</w:t>
      </w:r>
      <w:proofErr w:type="spellEnd"/>
      <w:r w:rsidRPr="00406989">
        <w:rPr>
          <w:rFonts w:ascii="Arial" w:hAnsi="Arial" w:cs="Arial"/>
          <w:sz w:val="24"/>
          <w:szCs w:val="24"/>
        </w:rPr>
        <w:t xml:space="preserve"> </w:t>
      </w:r>
      <w:proofErr w:type="spellStart"/>
      <w:r w:rsidRPr="00406989">
        <w:rPr>
          <w:rFonts w:ascii="Arial" w:hAnsi="Arial" w:cs="Arial"/>
          <w:sz w:val="24"/>
          <w:szCs w:val="24"/>
        </w:rPr>
        <w:t>поток</w:t>
      </w:r>
      <w:proofErr w:type="spellEnd"/>
      <w:r w:rsidRPr="00406989">
        <w:rPr>
          <w:rFonts w:ascii="Arial" w:hAnsi="Arial" w:cs="Arial"/>
          <w:sz w:val="24"/>
          <w:szCs w:val="24"/>
        </w:rPr>
        <w:t xml:space="preserve"> </w:t>
      </w:r>
      <w:proofErr w:type="spellStart"/>
      <w:r w:rsidRPr="00406989">
        <w:rPr>
          <w:rFonts w:ascii="Arial" w:hAnsi="Arial" w:cs="Arial"/>
          <w:sz w:val="24"/>
          <w:szCs w:val="24"/>
        </w:rPr>
        <w:t>след</w:t>
      </w:r>
      <w:proofErr w:type="spellEnd"/>
      <w:r w:rsidRPr="00406989">
        <w:rPr>
          <w:rFonts w:ascii="Arial" w:hAnsi="Arial" w:cs="Arial"/>
          <w:sz w:val="24"/>
          <w:szCs w:val="24"/>
        </w:rPr>
        <w:t xml:space="preserve"> </w:t>
      </w:r>
      <w:proofErr w:type="spellStart"/>
      <w:r w:rsidRPr="00406989">
        <w:rPr>
          <w:rFonts w:ascii="Arial" w:hAnsi="Arial" w:cs="Arial"/>
          <w:sz w:val="24"/>
          <w:szCs w:val="24"/>
        </w:rPr>
        <w:t>това</w:t>
      </w:r>
      <w:proofErr w:type="spellEnd"/>
      <w:r w:rsidRPr="00406989">
        <w:rPr>
          <w:rFonts w:ascii="Arial" w:hAnsi="Arial" w:cs="Arial"/>
          <w:sz w:val="24"/>
          <w:szCs w:val="24"/>
        </w:rPr>
        <w:t xml:space="preserve"> </w:t>
      </w:r>
      <w:proofErr w:type="spellStart"/>
      <w:r w:rsidRPr="00406989">
        <w:rPr>
          <w:rFonts w:ascii="Arial" w:hAnsi="Arial" w:cs="Arial"/>
          <w:sz w:val="24"/>
          <w:szCs w:val="24"/>
        </w:rPr>
        <w:t>се</w:t>
      </w:r>
      <w:proofErr w:type="spellEnd"/>
      <w:r w:rsidRPr="00406989">
        <w:rPr>
          <w:rFonts w:ascii="Arial" w:hAnsi="Arial" w:cs="Arial"/>
          <w:sz w:val="24"/>
          <w:szCs w:val="24"/>
        </w:rPr>
        <w:t xml:space="preserve"> </w:t>
      </w:r>
      <w:proofErr w:type="spellStart"/>
      <w:r w:rsidRPr="00406989">
        <w:rPr>
          <w:rFonts w:ascii="Arial" w:hAnsi="Arial" w:cs="Arial"/>
          <w:sz w:val="24"/>
          <w:szCs w:val="24"/>
        </w:rPr>
        <w:t>поглъща</w:t>
      </w:r>
      <w:proofErr w:type="spellEnd"/>
      <w:r w:rsidRPr="00406989">
        <w:rPr>
          <w:rFonts w:ascii="Arial" w:hAnsi="Arial" w:cs="Arial"/>
          <w:sz w:val="24"/>
          <w:szCs w:val="24"/>
        </w:rPr>
        <w:t xml:space="preserve"> </w:t>
      </w:r>
      <w:proofErr w:type="spellStart"/>
      <w:r w:rsidRPr="00406989">
        <w:rPr>
          <w:rFonts w:ascii="Arial" w:hAnsi="Arial" w:cs="Arial"/>
          <w:sz w:val="24"/>
          <w:szCs w:val="24"/>
        </w:rPr>
        <w:t>във</w:t>
      </w:r>
      <w:proofErr w:type="spellEnd"/>
      <w:r w:rsidRPr="00406989">
        <w:rPr>
          <w:rFonts w:ascii="Arial" w:hAnsi="Arial" w:cs="Arial"/>
          <w:sz w:val="24"/>
          <w:szCs w:val="24"/>
        </w:rPr>
        <w:t xml:space="preserve"> </w:t>
      </w:r>
      <w:proofErr w:type="spellStart"/>
      <w:r w:rsidRPr="00406989">
        <w:rPr>
          <w:rFonts w:ascii="Arial" w:hAnsi="Arial" w:cs="Arial"/>
          <w:sz w:val="24"/>
          <w:szCs w:val="24"/>
        </w:rPr>
        <w:t>филтъра</w:t>
      </w:r>
      <w:proofErr w:type="spellEnd"/>
      <w:r w:rsidRPr="00406989">
        <w:rPr>
          <w:rFonts w:ascii="Arial" w:hAnsi="Arial" w:cs="Arial"/>
          <w:sz w:val="24"/>
          <w:szCs w:val="24"/>
        </w:rPr>
        <w:t xml:space="preserve"> </w:t>
      </w:r>
      <w:proofErr w:type="spellStart"/>
      <w:r w:rsidRPr="00406989">
        <w:rPr>
          <w:rFonts w:ascii="Arial" w:hAnsi="Arial" w:cs="Arial"/>
          <w:sz w:val="24"/>
          <w:szCs w:val="24"/>
        </w:rPr>
        <w:t>за</w:t>
      </w:r>
      <w:proofErr w:type="spellEnd"/>
      <w:r w:rsidRPr="00406989">
        <w:rPr>
          <w:rFonts w:ascii="Arial" w:hAnsi="Arial" w:cs="Arial"/>
          <w:sz w:val="24"/>
          <w:szCs w:val="24"/>
        </w:rPr>
        <w:t xml:space="preserve"> </w:t>
      </w:r>
      <w:proofErr w:type="spellStart"/>
      <w:r w:rsidRPr="00406989">
        <w:rPr>
          <w:rFonts w:ascii="Arial" w:hAnsi="Arial" w:cs="Arial"/>
          <w:sz w:val="24"/>
          <w:szCs w:val="24"/>
        </w:rPr>
        <w:t>пясък</w:t>
      </w:r>
      <w:proofErr w:type="spellEnd"/>
      <w:r w:rsidRPr="00406989">
        <w:rPr>
          <w:rFonts w:ascii="Arial" w:hAnsi="Arial" w:cs="Arial"/>
          <w:sz w:val="24"/>
          <w:szCs w:val="24"/>
        </w:rPr>
        <w:t xml:space="preserve">, </w:t>
      </w:r>
      <w:proofErr w:type="spellStart"/>
      <w:r w:rsidRPr="00406989">
        <w:rPr>
          <w:rFonts w:ascii="Arial" w:hAnsi="Arial" w:cs="Arial"/>
          <w:sz w:val="24"/>
          <w:szCs w:val="24"/>
        </w:rPr>
        <w:t>за</w:t>
      </w:r>
      <w:proofErr w:type="spellEnd"/>
      <w:r w:rsidRPr="00406989">
        <w:rPr>
          <w:rFonts w:ascii="Arial" w:hAnsi="Arial" w:cs="Arial"/>
          <w:sz w:val="24"/>
          <w:szCs w:val="24"/>
        </w:rPr>
        <w:t xml:space="preserve"> </w:t>
      </w:r>
      <w:proofErr w:type="spellStart"/>
      <w:r w:rsidRPr="00406989">
        <w:rPr>
          <w:rFonts w:ascii="Arial" w:hAnsi="Arial" w:cs="Arial"/>
          <w:sz w:val="24"/>
          <w:szCs w:val="24"/>
        </w:rPr>
        <w:t>да</w:t>
      </w:r>
      <w:proofErr w:type="spellEnd"/>
      <w:r w:rsidRPr="00406989">
        <w:rPr>
          <w:rFonts w:ascii="Arial" w:hAnsi="Arial" w:cs="Arial"/>
          <w:sz w:val="24"/>
          <w:szCs w:val="24"/>
        </w:rPr>
        <w:t xml:space="preserve"> </w:t>
      </w:r>
      <w:proofErr w:type="spellStart"/>
      <w:r w:rsidRPr="00406989">
        <w:rPr>
          <w:rFonts w:ascii="Arial" w:hAnsi="Arial" w:cs="Arial"/>
          <w:sz w:val="24"/>
          <w:szCs w:val="24"/>
        </w:rPr>
        <w:t>се</w:t>
      </w:r>
      <w:proofErr w:type="spellEnd"/>
      <w:r w:rsidRPr="00406989">
        <w:rPr>
          <w:rFonts w:ascii="Arial" w:hAnsi="Arial" w:cs="Arial"/>
          <w:sz w:val="24"/>
          <w:szCs w:val="24"/>
        </w:rPr>
        <w:t xml:space="preserve"> </w:t>
      </w:r>
      <w:proofErr w:type="spellStart"/>
      <w:r w:rsidRPr="00406989">
        <w:rPr>
          <w:rFonts w:ascii="Arial" w:hAnsi="Arial" w:cs="Arial"/>
          <w:sz w:val="24"/>
          <w:szCs w:val="24"/>
        </w:rPr>
        <w:t>отстранят</w:t>
      </w:r>
      <w:proofErr w:type="spellEnd"/>
      <w:r w:rsidRPr="00406989">
        <w:rPr>
          <w:rFonts w:ascii="Arial" w:hAnsi="Arial" w:cs="Arial"/>
          <w:sz w:val="24"/>
          <w:szCs w:val="24"/>
        </w:rPr>
        <w:t xml:space="preserve"> </w:t>
      </w:r>
      <w:proofErr w:type="spellStart"/>
      <w:r w:rsidRPr="00406989">
        <w:rPr>
          <w:rFonts w:ascii="Arial" w:hAnsi="Arial" w:cs="Arial"/>
          <w:sz w:val="24"/>
          <w:szCs w:val="24"/>
        </w:rPr>
        <w:t>твърдите</w:t>
      </w:r>
      <w:proofErr w:type="spellEnd"/>
      <w:r w:rsidRPr="00406989">
        <w:rPr>
          <w:rFonts w:ascii="Arial" w:hAnsi="Arial" w:cs="Arial"/>
          <w:sz w:val="24"/>
          <w:szCs w:val="24"/>
        </w:rPr>
        <w:t xml:space="preserve"> </w:t>
      </w:r>
      <w:proofErr w:type="spellStart"/>
      <w:r w:rsidRPr="00406989">
        <w:rPr>
          <w:rFonts w:ascii="Arial" w:hAnsi="Arial" w:cs="Arial"/>
          <w:sz w:val="24"/>
          <w:szCs w:val="24"/>
        </w:rPr>
        <w:t>вещества</w:t>
      </w:r>
      <w:proofErr w:type="spellEnd"/>
      <w:r w:rsidRPr="00406989">
        <w:rPr>
          <w:rFonts w:ascii="Arial" w:hAnsi="Arial" w:cs="Arial"/>
          <w:sz w:val="24"/>
          <w:szCs w:val="24"/>
        </w:rPr>
        <w:t xml:space="preserve"> в </w:t>
      </w:r>
      <w:proofErr w:type="spellStart"/>
      <w:r w:rsidRPr="00406989">
        <w:rPr>
          <w:rFonts w:ascii="Arial" w:hAnsi="Arial" w:cs="Arial"/>
          <w:sz w:val="24"/>
          <w:szCs w:val="24"/>
        </w:rPr>
        <w:t>суспензия</w:t>
      </w:r>
      <w:proofErr w:type="spellEnd"/>
      <w:r w:rsidRPr="00406989">
        <w:rPr>
          <w:rFonts w:ascii="Arial" w:hAnsi="Arial" w:cs="Arial"/>
          <w:sz w:val="24"/>
          <w:szCs w:val="24"/>
        </w:rPr>
        <w:t xml:space="preserve">. </w:t>
      </w:r>
      <w:proofErr w:type="spellStart"/>
      <w:r w:rsidRPr="00406989">
        <w:rPr>
          <w:rFonts w:ascii="Arial" w:hAnsi="Arial" w:cs="Arial"/>
          <w:sz w:val="24"/>
          <w:szCs w:val="24"/>
        </w:rPr>
        <w:t>След</w:t>
      </w:r>
      <w:proofErr w:type="spellEnd"/>
      <w:r w:rsidRPr="00406989">
        <w:rPr>
          <w:rFonts w:ascii="Arial" w:hAnsi="Arial" w:cs="Arial"/>
          <w:sz w:val="24"/>
          <w:szCs w:val="24"/>
        </w:rPr>
        <w:t xml:space="preserve"> </w:t>
      </w:r>
      <w:proofErr w:type="spellStart"/>
      <w:r w:rsidRPr="00406989">
        <w:rPr>
          <w:rFonts w:ascii="Arial" w:hAnsi="Arial" w:cs="Arial"/>
          <w:sz w:val="24"/>
          <w:szCs w:val="24"/>
        </w:rPr>
        <w:t>внасянето</w:t>
      </w:r>
      <w:proofErr w:type="spellEnd"/>
      <w:r w:rsidRPr="00406989">
        <w:rPr>
          <w:rFonts w:ascii="Arial" w:hAnsi="Arial" w:cs="Arial"/>
          <w:sz w:val="24"/>
          <w:szCs w:val="24"/>
        </w:rPr>
        <w:t xml:space="preserve"> </w:t>
      </w:r>
      <w:proofErr w:type="spellStart"/>
      <w:r w:rsidRPr="00406989">
        <w:rPr>
          <w:rFonts w:ascii="Arial" w:hAnsi="Arial" w:cs="Arial"/>
          <w:sz w:val="24"/>
          <w:szCs w:val="24"/>
        </w:rPr>
        <w:t>на</w:t>
      </w:r>
      <w:proofErr w:type="spellEnd"/>
      <w:r w:rsidRPr="00406989">
        <w:rPr>
          <w:rFonts w:ascii="Arial" w:hAnsi="Arial" w:cs="Arial"/>
          <w:sz w:val="24"/>
          <w:szCs w:val="24"/>
        </w:rPr>
        <w:t xml:space="preserve"> PSF, </w:t>
      </w:r>
      <w:proofErr w:type="spellStart"/>
      <w:r w:rsidRPr="00406989">
        <w:rPr>
          <w:rFonts w:ascii="Arial" w:hAnsi="Arial" w:cs="Arial"/>
          <w:sz w:val="24"/>
          <w:szCs w:val="24"/>
        </w:rPr>
        <w:t>той</w:t>
      </w:r>
      <w:proofErr w:type="spellEnd"/>
      <w:r w:rsidRPr="00406989">
        <w:rPr>
          <w:rFonts w:ascii="Arial" w:hAnsi="Arial" w:cs="Arial"/>
          <w:sz w:val="24"/>
          <w:szCs w:val="24"/>
        </w:rPr>
        <w:t xml:space="preserve"> </w:t>
      </w:r>
      <w:proofErr w:type="spellStart"/>
      <w:r w:rsidRPr="00406989">
        <w:rPr>
          <w:rFonts w:ascii="Arial" w:hAnsi="Arial" w:cs="Arial"/>
          <w:sz w:val="24"/>
          <w:szCs w:val="24"/>
        </w:rPr>
        <w:t>преминава</w:t>
      </w:r>
      <w:proofErr w:type="spellEnd"/>
      <w:r w:rsidRPr="00406989">
        <w:rPr>
          <w:rFonts w:ascii="Arial" w:hAnsi="Arial" w:cs="Arial"/>
          <w:sz w:val="24"/>
          <w:szCs w:val="24"/>
        </w:rPr>
        <w:t xml:space="preserve"> в </w:t>
      </w:r>
      <w:proofErr w:type="spellStart"/>
      <w:r w:rsidRPr="00406989">
        <w:rPr>
          <w:rFonts w:ascii="Arial" w:hAnsi="Arial" w:cs="Arial"/>
          <w:sz w:val="24"/>
          <w:szCs w:val="24"/>
        </w:rPr>
        <w:t>филтъра</w:t>
      </w:r>
      <w:proofErr w:type="spellEnd"/>
      <w:r w:rsidRPr="00406989">
        <w:rPr>
          <w:rFonts w:ascii="Arial" w:hAnsi="Arial" w:cs="Arial"/>
          <w:sz w:val="24"/>
          <w:szCs w:val="24"/>
        </w:rPr>
        <w:t xml:space="preserve"> с </w:t>
      </w:r>
      <w:proofErr w:type="spellStart"/>
      <w:r w:rsidRPr="00406989">
        <w:rPr>
          <w:rFonts w:ascii="Arial" w:hAnsi="Arial" w:cs="Arial"/>
          <w:sz w:val="24"/>
          <w:szCs w:val="24"/>
        </w:rPr>
        <w:t>активен</w:t>
      </w:r>
      <w:proofErr w:type="spellEnd"/>
      <w:r w:rsidRPr="00406989">
        <w:rPr>
          <w:rFonts w:ascii="Arial" w:hAnsi="Arial" w:cs="Arial"/>
          <w:sz w:val="24"/>
          <w:szCs w:val="24"/>
        </w:rPr>
        <w:t xml:space="preserve"> </w:t>
      </w:r>
      <w:proofErr w:type="spellStart"/>
      <w:r w:rsidRPr="00406989">
        <w:rPr>
          <w:rFonts w:ascii="Arial" w:hAnsi="Arial" w:cs="Arial"/>
          <w:sz w:val="24"/>
          <w:szCs w:val="24"/>
        </w:rPr>
        <w:t>въглен</w:t>
      </w:r>
      <w:proofErr w:type="spellEnd"/>
      <w:r w:rsidRPr="00406989">
        <w:rPr>
          <w:rFonts w:ascii="Arial" w:hAnsi="Arial" w:cs="Arial"/>
          <w:sz w:val="24"/>
          <w:szCs w:val="24"/>
        </w:rPr>
        <w:t xml:space="preserve">, </w:t>
      </w:r>
      <w:proofErr w:type="spellStart"/>
      <w:r w:rsidRPr="00406989">
        <w:rPr>
          <w:rFonts w:ascii="Arial" w:hAnsi="Arial" w:cs="Arial"/>
          <w:sz w:val="24"/>
          <w:szCs w:val="24"/>
        </w:rPr>
        <w:t>за</w:t>
      </w:r>
      <w:proofErr w:type="spellEnd"/>
      <w:r w:rsidRPr="00406989">
        <w:rPr>
          <w:rFonts w:ascii="Arial" w:hAnsi="Arial" w:cs="Arial"/>
          <w:sz w:val="24"/>
          <w:szCs w:val="24"/>
        </w:rPr>
        <w:t xml:space="preserve"> </w:t>
      </w:r>
      <w:proofErr w:type="spellStart"/>
      <w:r w:rsidRPr="00406989">
        <w:rPr>
          <w:rFonts w:ascii="Arial" w:hAnsi="Arial" w:cs="Arial"/>
          <w:sz w:val="24"/>
          <w:szCs w:val="24"/>
        </w:rPr>
        <w:t>да</w:t>
      </w:r>
      <w:proofErr w:type="spellEnd"/>
      <w:r w:rsidRPr="00406989">
        <w:rPr>
          <w:rFonts w:ascii="Arial" w:hAnsi="Arial" w:cs="Arial"/>
          <w:sz w:val="24"/>
          <w:szCs w:val="24"/>
        </w:rPr>
        <w:t xml:space="preserve"> </w:t>
      </w:r>
      <w:proofErr w:type="spellStart"/>
      <w:r w:rsidRPr="00406989">
        <w:rPr>
          <w:rFonts w:ascii="Arial" w:hAnsi="Arial" w:cs="Arial"/>
          <w:sz w:val="24"/>
          <w:szCs w:val="24"/>
        </w:rPr>
        <w:t>премахне</w:t>
      </w:r>
      <w:proofErr w:type="spellEnd"/>
      <w:r w:rsidRPr="00406989">
        <w:rPr>
          <w:rFonts w:ascii="Arial" w:hAnsi="Arial" w:cs="Arial"/>
          <w:sz w:val="24"/>
          <w:szCs w:val="24"/>
        </w:rPr>
        <w:t xml:space="preserve"> </w:t>
      </w:r>
      <w:proofErr w:type="spellStart"/>
      <w:r w:rsidRPr="00406989">
        <w:rPr>
          <w:rFonts w:ascii="Arial" w:hAnsi="Arial" w:cs="Arial"/>
          <w:sz w:val="24"/>
          <w:szCs w:val="24"/>
        </w:rPr>
        <w:t>част</w:t>
      </w:r>
      <w:proofErr w:type="spellEnd"/>
      <w:r w:rsidRPr="00406989">
        <w:rPr>
          <w:rFonts w:ascii="Arial" w:hAnsi="Arial" w:cs="Arial"/>
          <w:sz w:val="24"/>
          <w:szCs w:val="24"/>
        </w:rPr>
        <w:t xml:space="preserve"> </w:t>
      </w:r>
      <w:proofErr w:type="spellStart"/>
      <w:r w:rsidRPr="00406989">
        <w:rPr>
          <w:rFonts w:ascii="Arial" w:hAnsi="Arial" w:cs="Arial"/>
          <w:sz w:val="24"/>
          <w:szCs w:val="24"/>
        </w:rPr>
        <w:t>от</w:t>
      </w:r>
      <w:proofErr w:type="spellEnd"/>
      <w:r w:rsidRPr="00406989">
        <w:rPr>
          <w:rFonts w:ascii="Arial" w:hAnsi="Arial" w:cs="Arial"/>
          <w:sz w:val="24"/>
          <w:szCs w:val="24"/>
        </w:rPr>
        <w:t xml:space="preserve"> COD. </w:t>
      </w:r>
      <w:proofErr w:type="spellStart"/>
      <w:r w:rsidRPr="00406989">
        <w:rPr>
          <w:rFonts w:ascii="Arial" w:hAnsi="Arial" w:cs="Arial"/>
          <w:sz w:val="24"/>
          <w:szCs w:val="24"/>
        </w:rPr>
        <w:t>След</w:t>
      </w:r>
      <w:proofErr w:type="spellEnd"/>
      <w:r w:rsidRPr="00406989">
        <w:rPr>
          <w:rFonts w:ascii="Arial" w:hAnsi="Arial" w:cs="Arial"/>
          <w:sz w:val="24"/>
          <w:szCs w:val="24"/>
        </w:rPr>
        <w:t xml:space="preserve"> </w:t>
      </w:r>
      <w:proofErr w:type="spellStart"/>
      <w:r w:rsidRPr="00406989">
        <w:rPr>
          <w:rFonts w:ascii="Arial" w:hAnsi="Arial" w:cs="Arial"/>
          <w:sz w:val="24"/>
          <w:szCs w:val="24"/>
        </w:rPr>
        <w:t>това</w:t>
      </w:r>
      <w:proofErr w:type="spellEnd"/>
      <w:r w:rsidRPr="00406989">
        <w:rPr>
          <w:rFonts w:ascii="Arial" w:hAnsi="Arial" w:cs="Arial"/>
          <w:sz w:val="24"/>
          <w:szCs w:val="24"/>
        </w:rPr>
        <w:t xml:space="preserve"> </w:t>
      </w:r>
      <w:proofErr w:type="spellStart"/>
      <w:r w:rsidRPr="00406989">
        <w:rPr>
          <w:rFonts w:ascii="Arial" w:hAnsi="Arial" w:cs="Arial"/>
          <w:sz w:val="24"/>
          <w:szCs w:val="24"/>
        </w:rPr>
        <w:t>отпадъчните</w:t>
      </w:r>
      <w:proofErr w:type="spellEnd"/>
      <w:r w:rsidRPr="00406989">
        <w:rPr>
          <w:rFonts w:ascii="Arial" w:hAnsi="Arial" w:cs="Arial"/>
          <w:sz w:val="24"/>
          <w:szCs w:val="24"/>
        </w:rPr>
        <w:t xml:space="preserve"> </w:t>
      </w:r>
      <w:proofErr w:type="spellStart"/>
      <w:r w:rsidRPr="00406989">
        <w:rPr>
          <w:rFonts w:ascii="Arial" w:hAnsi="Arial" w:cs="Arial"/>
          <w:sz w:val="24"/>
          <w:szCs w:val="24"/>
        </w:rPr>
        <w:t>води</w:t>
      </w:r>
      <w:proofErr w:type="spellEnd"/>
      <w:r w:rsidRPr="00406989">
        <w:rPr>
          <w:rFonts w:ascii="Arial" w:hAnsi="Arial" w:cs="Arial"/>
          <w:sz w:val="24"/>
          <w:szCs w:val="24"/>
        </w:rPr>
        <w:t xml:space="preserve"> </w:t>
      </w:r>
      <w:proofErr w:type="spellStart"/>
      <w:r w:rsidRPr="00406989">
        <w:rPr>
          <w:rFonts w:ascii="Arial" w:hAnsi="Arial" w:cs="Arial"/>
          <w:sz w:val="24"/>
          <w:szCs w:val="24"/>
        </w:rPr>
        <w:t>се</w:t>
      </w:r>
      <w:proofErr w:type="spellEnd"/>
      <w:r w:rsidRPr="00406989">
        <w:rPr>
          <w:rFonts w:ascii="Arial" w:hAnsi="Arial" w:cs="Arial"/>
          <w:sz w:val="24"/>
          <w:szCs w:val="24"/>
        </w:rPr>
        <w:t xml:space="preserve"> </w:t>
      </w:r>
      <w:proofErr w:type="spellStart"/>
      <w:r w:rsidRPr="00406989">
        <w:rPr>
          <w:rFonts w:ascii="Arial" w:hAnsi="Arial" w:cs="Arial"/>
          <w:sz w:val="24"/>
          <w:szCs w:val="24"/>
        </w:rPr>
        <w:t>съхраняват</w:t>
      </w:r>
      <w:proofErr w:type="spellEnd"/>
      <w:r w:rsidRPr="00406989">
        <w:rPr>
          <w:rFonts w:ascii="Arial" w:hAnsi="Arial" w:cs="Arial"/>
          <w:sz w:val="24"/>
          <w:szCs w:val="24"/>
        </w:rPr>
        <w:t xml:space="preserve"> в </w:t>
      </w:r>
      <w:proofErr w:type="spellStart"/>
      <w:r w:rsidRPr="00406989">
        <w:rPr>
          <w:rFonts w:ascii="Arial" w:hAnsi="Arial" w:cs="Arial"/>
          <w:sz w:val="24"/>
          <w:szCs w:val="24"/>
        </w:rPr>
        <w:t>басейна</w:t>
      </w:r>
      <w:proofErr w:type="spellEnd"/>
      <w:r w:rsidRPr="00406989">
        <w:rPr>
          <w:rFonts w:ascii="Arial" w:hAnsi="Arial" w:cs="Arial"/>
          <w:sz w:val="24"/>
          <w:szCs w:val="24"/>
        </w:rPr>
        <w:t xml:space="preserve"> </w:t>
      </w:r>
      <w:proofErr w:type="spellStart"/>
      <w:r w:rsidRPr="00406989">
        <w:rPr>
          <w:rFonts w:ascii="Arial" w:hAnsi="Arial" w:cs="Arial"/>
          <w:sz w:val="24"/>
          <w:szCs w:val="24"/>
        </w:rPr>
        <w:t>за</w:t>
      </w:r>
      <w:proofErr w:type="spellEnd"/>
      <w:r w:rsidRPr="00406989">
        <w:rPr>
          <w:rFonts w:ascii="Arial" w:hAnsi="Arial" w:cs="Arial"/>
          <w:sz w:val="24"/>
          <w:szCs w:val="24"/>
        </w:rPr>
        <w:t xml:space="preserve"> </w:t>
      </w:r>
      <w:proofErr w:type="spellStart"/>
      <w:r w:rsidRPr="00406989">
        <w:rPr>
          <w:rFonts w:ascii="Arial" w:hAnsi="Arial" w:cs="Arial"/>
          <w:sz w:val="24"/>
          <w:szCs w:val="24"/>
        </w:rPr>
        <w:t>омекотяване</w:t>
      </w:r>
      <w:proofErr w:type="spellEnd"/>
      <w:r w:rsidRPr="00406989">
        <w:rPr>
          <w:rFonts w:ascii="Arial" w:hAnsi="Arial" w:cs="Arial"/>
          <w:sz w:val="24"/>
          <w:szCs w:val="24"/>
        </w:rPr>
        <w:t>.</w:t>
      </w:r>
    </w:p>
    <w:p w:rsidR="00844F1F" w:rsidRPr="00406989" w:rsidRDefault="00844F1F" w:rsidP="00844F1F">
      <w:pPr>
        <w:rPr>
          <w:rFonts w:ascii="Arial" w:hAnsi="Arial" w:cs="Arial"/>
          <w:sz w:val="24"/>
          <w:szCs w:val="24"/>
        </w:rPr>
      </w:pPr>
      <w:proofErr w:type="spellStart"/>
      <w:r w:rsidRPr="00406989">
        <w:rPr>
          <w:rFonts w:ascii="Arial" w:hAnsi="Arial" w:cs="Arial"/>
          <w:sz w:val="24"/>
          <w:szCs w:val="24"/>
        </w:rPr>
        <w:t>Потокът</w:t>
      </w:r>
      <w:proofErr w:type="spellEnd"/>
      <w:r w:rsidRPr="00406989">
        <w:rPr>
          <w:rFonts w:ascii="Arial" w:hAnsi="Arial" w:cs="Arial"/>
          <w:sz w:val="24"/>
          <w:szCs w:val="24"/>
        </w:rPr>
        <w:t xml:space="preserve"> </w:t>
      </w:r>
      <w:proofErr w:type="spellStart"/>
      <w:r w:rsidRPr="00406989">
        <w:rPr>
          <w:rFonts w:ascii="Arial" w:hAnsi="Arial" w:cs="Arial"/>
          <w:sz w:val="24"/>
          <w:szCs w:val="24"/>
        </w:rPr>
        <w:t>от</w:t>
      </w:r>
      <w:proofErr w:type="spellEnd"/>
      <w:r w:rsidRPr="00406989">
        <w:rPr>
          <w:rFonts w:ascii="Arial" w:hAnsi="Arial" w:cs="Arial"/>
          <w:sz w:val="24"/>
          <w:szCs w:val="24"/>
        </w:rPr>
        <w:t xml:space="preserve"> </w:t>
      </w:r>
      <w:proofErr w:type="spellStart"/>
      <w:r w:rsidRPr="00406989">
        <w:rPr>
          <w:rFonts w:ascii="Arial" w:hAnsi="Arial" w:cs="Arial"/>
          <w:sz w:val="24"/>
          <w:szCs w:val="24"/>
        </w:rPr>
        <w:t>басейна</w:t>
      </w:r>
      <w:proofErr w:type="spellEnd"/>
      <w:r w:rsidRPr="00406989">
        <w:rPr>
          <w:rFonts w:ascii="Arial" w:hAnsi="Arial" w:cs="Arial"/>
          <w:sz w:val="24"/>
          <w:szCs w:val="24"/>
        </w:rPr>
        <w:t xml:space="preserve">, </w:t>
      </w:r>
      <w:proofErr w:type="spellStart"/>
      <w:r w:rsidRPr="00406989">
        <w:rPr>
          <w:rFonts w:ascii="Arial" w:hAnsi="Arial" w:cs="Arial"/>
          <w:sz w:val="24"/>
          <w:szCs w:val="24"/>
        </w:rPr>
        <w:t>захранващ</w:t>
      </w:r>
      <w:proofErr w:type="spellEnd"/>
      <w:r w:rsidRPr="00406989">
        <w:rPr>
          <w:rFonts w:ascii="Arial" w:hAnsi="Arial" w:cs="Arial"/>
          <w:sz w:val="24"/>
          <w:szCs w:val="24"/>
        </w:rPr>
        <w:t xml:space="preserve"> </w:t>
      </w:r>
      <w:proofErr w:type="spellStart"/>
      <w:r w:rsidRPr="00406989">
        <w:rPr>
          <w:rFonts w:ascii="Arial" w:hAnsi="Arial" w:cs="Arial"/>
          <w:sz w:val="24"/>
          <w:szCs w:val="24"/>
        </w:rPr>
        <w:t>Омекотителя</w:t>
      </w:r>
      <w:proofErr w:type="spellEnd"/>
      <w:r w:rsidRPr="00406989">
        <w:rPr>
          <w:rFonts w:ascii="Arial" w:hAnsi="Arial" w:cs="Arial"/>
          <w:sz w:val="24"/>
          <w:szCs w:val="24"/>
        </w:rPr>
        <w:t xml:space="preserve"> </w:t>
      </w:r>
      <w:proofErr w:type="spellStart"/>
      <w:r w:rsidRPr="00406989">
        <w:rPr>
          <w:rFonts w:ascii="Arial" w:hAnsi="Arial" w:cs="Arial"/>
          <w:sz w:val="24"/>
          <w:szCs w:val="24"/>
        </w:rPr>
        <w:t>се</w:t>
      </w:r>
      <w:proofErr w:type="spellEnd"/>
      <w:r w:rsidRPr="00406989">
        <w:rPr>
          <w:rFonts w:ascii="Arial" w:hAnsi="Arial" w:cs="Arial"/>
          <w:sz w:val="24"/>
          <w:szCs w:val="24"/>
        </w:rPr>
        <w:t xml:space="preserve"> </w:t>
      </w:r>
      <w:proofErr w:type="spellStart"/>
      <w:r w:rsidRPr="00406989">
        <w:rPr>
          <w:rFonts w:ascii="Arial" w:hAnsi="Arial" w:cs="Arial"/>
          <w:sz w:val="24"/>
          <w:szCs w:val="24"/>
        </w:rPr>
        <w:t>изпомпват</w:t>
      </w:r>
      <w:proofErr w:type="spellEnd"/>
      <w:r w:rsidRPr="00406989">
        <w:rPr>
          <w:rFonts w:ascii="Arial" w:hAnsi="Arial" w:cs="Arial"/>
          <w:sz w:val="24"/>
          <w:szCs w:val="24"/>
        </w:rPr>
        <w:t xml:space="preserve"> в </w:t>
      </w:r>
      <w:proofErr w:type="spellStart"/>
      <w:r w:rsidRPr="00406989">
        <w:rPr>
          <w:rFonts w:ascii="Arial" w:hAnsi="Arial" w:cs="Arial"/>
          <w:sz w:val="24"/>
          <w:szCs w:val="24"/>
        </w:rPr>
        <w:t>устройството</w:t>
      </w:r>
      <w:proofErr w:type="spellEnd"/>
      <w:r w:rsidRPr="00406989">
        <w:rPr>
          <w:rFonts w:ascii="Arial" w:hAnsi="Arial" w:cs="Arial"/>
          <w:sz w:val="24"/>
          <w:szCs w:val="24"/>
        </w:rPr>
        <w:t xml:space="preserve"> </w:t>
      </w:r>
      <w:proofErr w:type="spellStart"/>
      <w:r w:rsidRPr="00406989">
        <w:rPr>
          <w:rFonts w:ascii="Arial" w:hAnsi="Arial" w:cs="Arial"/>
          <w:sz w:val="24"/>
          <w:szCs w:val="24"/>
        </w:rPr>
        <w:t>за</w:t>
      </w:r>
      <w:proofErr w:type="spellEnd"/>
      <w:r w:rsidRPr="00406989">
        <w:rPr>
          <w:rFonts w:ascii="Arial" w:hAnsi="Arial" w:cs="Arial"/>
          <w:sz w:val="24"/>
          <w:szCs w:val="24"/>
        </w:rPr>
        <w:t xml:space="preserve"> </w:t>
      </w:r>
      <w:proofErr w:type="spellStart"/>
      <w:r w:rsidRPr="00406989">
        <w:rPr>
          <w:rFonts w:ascii="Arial" w:hAnsi="Arial" w:cs="Arial"/>
          <w:sz w:val="24"/>
          <w:szCs w:val="24"/>
        </w:rPr>
        <w:t>омекотяване</w:t>
      </w:r>
      <w:proofErr w:type="spellEnd"/>
      <w:r w:rsidRPr="00406989">
        <w:rPr>
          <w:rFonts w:ascii="Arial" w:hAnsi="Arial" w:cs="Arial"/>
          <w:sz w:val="24"/>
          <w:szCs w:val="24"/>
        </w:rPr>
        <w:t xml:space="preserve"> </w:t>
      </w:r>
      <w:proofErr w:type="spellStart"/>
      <w:r w:rsidRPr="00406989">
        <w:rPr>
          <w:rFonts w:ascii="Arial" w:hAnsi="Arial" w:cs="Arial"/>
          <w:sz w:val="24"/>
          <w:szCs w:val="24"/>
        </w:rPr>
        <w:t>на</w:t>
      </w:r>
      <w:proofErr w:type="spellEnd"/>
      <w:r w:rsidRPr="00406989">
        <w:rPr>
          <w:rFonts w:ascii="Arial" w:hAnsi="Arial" w:cs="Arial"/>
          <w:sz w:val="24"/>
          <w:szCs w:val="24"/>
        </w:rPr>
        <w:t xml:space="preserve"> </w:t>
      </w:r>
      <w:proofErr w:type="spellStart"/>
      <w:r w:rsidRPr="00406989">
        <w:rPr>
          <w:rFonts w:ascii="Arial" w:hAnsi="Arial" w:cs="Arial"/>
          <w:sz w:val="24"/>
          <w:szCs w:val="24"/>
        </w:rPr>
        <w:t>водата</w:t>
      </w:r>
      <w:proofErr w:type="spellEnd"/>
      <w:r w:rsidRPr="00406989">
        <w:rPr>
          <w:rFonts w:ascii="Arial" w:hAnsi="Arial" w:cs="Arial"/>
          <w:sz w:val="24"/>
          <w:szCs w:val="24"/>
        </w:rPr>
        <w:t xml:space="preserve">, </w:t>
      </w:r>
      <w:proofErr w:type="spellStart"/>
      <w:r w:rsidRPr="00406989">
        <w:rPr>
          <w:rFonts w:ascii="Arial" w:hAnsi="Arial" w:cs="Arial"/>
          <w:sz w:val="24"/>
          <w:szCs w:val="24"/>
        </w:rPr>
        <w:t>за</w:t>
      </w:r>
      <w:proofErr w:type="spellEnd"/>
      <w:r w:rsidRPr="00406989">
        <w:rPr>
          <w:rFonts w:ascii="Arial" w:hAnsi="Arial" w:cs="Arial"/>
          <w:sz w:val="24"/>
          <w:szCs w:val="24"/>
        </w:rPr>
        <w:t xml:space="preserve"> </w:t>
      </w:r>
      <w:proofErr w:type="spellStart"/>
      <w:r w:rsidRPr="00406989">
        <w:rPr>
          <w:rFonts w:ascii="Arial" w:hAnsi="Arial" w:cs="Arial"/>
          <w:sz w:val="24"/>
          <w:szCs w:val="24"/>
        </w:rPr>
        <w:t>да</w:t>
      </w:r>
      <w:proofErr w:type="spellEnd"/>
      <w:r w:rsidRPr="00406989">
        <w:rPr>
          <w:rFonts w:ascii="Arial" w:hAnsi="Arial" w:cs="Arial"/>
          <w:sz w:val="24"/>
          <w:szCs w:val="24"/>
        </w:rPr>
        <w:t xml:space="preserve"> </w:t>
      </w:r>
      <w:proofErr w:type="spellStart"/>
      <w:r w:rsidRPr="00406989">
        <w:rPr>
          <w:rFonts w:ascii="Arial" w:hAnsi="Arial" w:cs="Arial"/>
          <w:sz w:val="24"/>
          <w:szCs w:val="24"/>
        </w:rPr>
        <w:t>се</w:t>
      </w:r>
      <w:proofErr w:type="spellEnd"/>
      <w:r w:rsidRPr="00406989">
        <w:rPr>
          <w:rFonts w:ascii="Arial" w:hAnsi="Arial" w:cs="Arial"/>
          <w:sz w:val="24"/>
          <w:szCs w:val="24"/>
        </w:rPr>
        <w:t xml:space="preserve"> </w:t>
      </w:r>
      <w:proofErr w:type="spellStart"/>
      <w:r w:rsidRPr="00406989">
        <w:rPr>
          <w:rFonts w:ascii="Arial" w:hAnsi="Arial" w:cs="Arial"/>
          <w:sz w:val="24"/>
          <w:szCs w:val="24"/>
        </w:rPr>
        <w:t>отстранят</w:t>
      </w:r>
      <w:proofErr w:type="spellEnd"/>
      <w:r w:rsidRPr="00406989">
        <w:rPr>
          <w:rFonts w:ascii="Arial" w:hAnsi="Arial" w:cs="Arial"/>
          <w:sz w:val="24"/>
          <w:szCs w:val="24"/>
        </w:rPr>
        <w:t xml:space="preserve"> </w:t>
      </w:r>
      <w:proofErr w:type="spellStart"/>
      <w:r w:rsidRPr="00406989">
        <w:rPr>
          <w:rFonts w:ascii="Arial" w:hAnsi="Arial" w:cs="Arial"/>
          <w:sz w:val="24"/>
          <w:szCs w:val="24"/>
        </w:rPr>
        <w:t>калций</w:t>
      </w:r>
      <w:proofErr w:type="spellEnd"/>
      <w:r w:rsidRPr="00406989">
        <w:rPr>
          <w:rFonts w:ascii="Arial" w:hAnsi="Arial" w:cs="Arial"/>
          <w:sz w:val="24"/>
          <w:szCs w:val="24"/>
        </w:rPr>
        <w:t xml:space="preserve">, </w:t>
      </w:r>
      <w:proofErr w:type="spellStart"/>
      <w:r w:rsidRPr="00406989">
        <w:rPr>
          <w:rFonts w:ascii="Arial" w:hAnsi="Arial" w:cs="Arial"/>
          <w:sz w:val="24"/>
          <w:szCs w:val="24"/>
        </w:rPr>
        <w:t>магнезий</w:t>
      </w:r>
      <w:proofErr w:type="spellEnd"/>
      <w:r w:rsidRPr="00406989">
        <w:rPr>
          <w:rFonts w:ascii="Arial" w:hAnsi="Arial" w:cs="Arial"/>
          <w:sz w:val="24"/>
          <w:szCs w:val="24"/>
        </w:rPr>
        <w:t xml:space="preserve"> и </w:t>
      </w:r>
      <w:proofErr w:type="spellStart"/>
      <w:r w:rsidRPr="00406989">
        <w:rPr>
          <w:rFonts w:ascii="Arial" w:hAnsi="Arial" w:cs="Arial"/>
          <w:sz w:val="24"/>
          <w:szCs w:val="24"/>
        </w:rPr>
        <w:t>др</w:t>
      </w:r>
      <w:proofErr w:type="spellEnd"/>
      <w:r w:rsidRPr="00406989">
        <w:rPr>
          <w:rFonts w:ascii="Arial" w:hAnsi="Arial" w:cs="Arial"/>
          <w:sz w:val="24"/>
          <w:szCs w:val="24"/>
        </w:rPr>
        <w:t xml:space="preserve">. и </w:t>
      </w:r>
      <w:proofErr w:type="spellStart"/>
      <w:r w:rsidRPr="00406989">
        <w:rPr>
          <w:rFonts w:ascii="Arial" w:hAnsi="Arial" w:cs="Arial"/>
          <w:sz w:val="24"/>
          <w:szCs w:val="24"/>
        </w:rPr>
        <w:t>твърдата</w:t>
      </w:r>
      <w:proofErr w:type="spellEnd"/>
      <w:r w:rsidRPr="00406989">
        <w:rPr>
          <w:rFonts w:ascii="Arial" w:hAnsi="Arial" w:cs="Arial"/>
          <w:sz w:val="24"/>
          <w:szCs w:val="24"/>
        </w:rPr>
        <w:t xml:space="preserve"> </w:t>
      </w:r>
      <w:proofErr w:type="spellStart"/>
      <w:r w:rsidRPr="00406989">
        <w:rPr>
          <w:rFonts w:ascii="Arial" w:hAnsi="Arial" w:cs="Arial"/>
          <w:sz w:val="24"/>
          <w:szCs w:val="24"/>
        </w:rPr>
        <w:t>вода</w:t>
      </w:r>
      <w:proofErr w:type="spellEnd"/>
      <w:r w:rsidRPr="00406989">
        <w:rPr>
          <w:rFonts w:ascii="Arial" w:hAnsi="Arial" w:cs="Arial"/>
          <w:sz w:val="24"/>
          <w:szCs w:val="24"/>
        </w:rPr>
        <w:t xml:space="preserve"> </w:t>
      </w:r>
      <w:proofErr w:type="spellStart"/>
      <w:r w:rsidRPr="00406989">
        <w:rPr>
          <w:rFonts w:ascii="Arial" w:hAnsi="Arial" w:cs="Arial"/>
          <w:sz w:val="24"/>
          <w:szCs w:val="24"/>
        </w:rPr>
        <w:t>се</w:t>
      </w:r>
      <w:proofErr w:type="spellEnd"/>
      <w:r w:rsidRPr="00406989">
        <w:rPr>
          <w:rFonts w:ascii="Arial" w:hAnsi="Arial" w:cs="Arial"/>
          <w:sz w:val="24"/>
          <w:szCs w:val="24"/>
        </w:rPr>
        <w:t xml:space="preserve"> </w:t>
      </w:r>
      <w:proofErr w:type="spellStart"/>
      <w:r w:rsidRPr="00406989">
        <w:rPr>
          <w:rFonts w:ascii="Arial" w:hAnsi="Arial" w:cs="Arial"/>
          <w:sz w:val="24"/>
          <w:szCs w:val="24"/>
        </w:rPr>
        <w:t>трансформира</w:t>
      </w:r>
      <w:proofErr w:type="spellEnd"/>
      <w:r w:rsidRPr="00406989">
        <w:rPr>
          <w:rFonts w:ascii="Arial" w:hAnsi="Arial" w:cs="Arial"/>
          <w:sz w:val="24"/>
          <w:szCs w:val="24"/>
        </w:rPr>
        <w:t xml:space="preserve"> в </w:t>
      </w:r>
      <w:proofErr w:type="spellStart"/>
      <w:r w:rsidRPr="00406989">
        <w:rPr>
          <w:rFonts w:ascii="Arial" w:hAnsi="Arial" w:cs="Arial"/>
          <w:sz w:val="24"/>
          <w:szCs w:val="24"/>
        </w:rPr>
        <w:t>омекотена</w:t>
      </w:r>
      <w:proofErr w:type="spellEnd"/>
      <w:r w:rsidRPr="00406989">
        <w:rPr>
          <w:rFonts w:ascii="Arial" w:hAnsi="Arial" w:cs="Arial"/>
          <w:sz w:val="24"/>
          <w:szCs w:val="24"/>
        </w:rPr>
        <w:t xml:space="preserve"> </w:t>
      </w:r>
      <w:proofErr w:type="spellStart"/>
      <w:r w:rsidRPr="00406989">
        <w:rPr>
          <w:rFonts w:ascii="Arial" w:hAnsi="Arial" w:cs="Arial"/>
          <w:sz w:val="24"/>
          <w:szCs w:val="24"/>
        </w:rPr>
        <w:t>вода</w:t>
      </w:r>
      <w:proofErr w:type="spellEnd"/>
      <w:r w:rsidRPr="00406989">
        <w:rPr>
          <w:rFonts w:ascii="Arial" w:hAnsi="Arial" w:cs="Arial"/>
          <w:sz w:val="24"/>
          <w:szCs w:val="24"/>
        </w:rPr>
        <w:t xml:space="preserve">, </w:t>
      </w:r>
      <w:proofErr w:type="spellStart"/>
      <w:r w:rsidRPr="00406989">
        <w:rPr>
          <w:rFonts w:ascii="Arial" w:hAnsi="Arial" w:cs="Arial"/>
          <w:sz w:val="24"/>
          <w:szCs w:val="24"/>
        </w:rPr>
        <w:t>която</w:t>
      </w:r>
      <w:proofErr w:type="spellEnd"/>
      <w:r w:rsidRPr="00406989">
        <w:rPr>
          <w:rFonts w:ascii="Arial" w:hAnsi="Arial" w:cs="Arial"/>
          <w:sz w:val="24"/>
          <w:szCs w:val="24"/>
        </w:rPr>
        <w:t xml:space="preserve"> </w:t>
      </w:r>
      <w:proofErr w:type="spellStart"/>
      <w:r w:rsidRPr="00406989">
        <w:rPr>
          <w:rFonts w:ascii="Arial" w:hAnsi="Arial" w:cs="Arial"/>
          <w:sz w:val="24"/>
          <w:szCs w:val="24"/>
        </w:rPr>
        <w:t>след</w:t>
      </w:r>
      <w:proofErr w:type="spellEnd"/>
      <w:r w:rsidRPr="00406989">
        <w:rPr>
          <w:rFonts w:ascii="Arial" w:hAnsi="Arial" w:cs="Arial"/>
          <w:sz w:val="24"/>
          <w:szCs w:val="24"/>
        </w:rPr>
        <w:t xml:space="preserve"> </w:t>
      </w:r>
      <w:proofErr w:type="spellStart"/>
      <w:r w:rsidRPr="00406989">
        <w:rPr>
          <w:rFonts w:ascii="Arial" w:hAnsi="Arial" w:cs="Arial"/>
          <w:sz w:val="24"/>
          <w:szCs w:val="24"/>
        </w:rPr>
        <w:t>това</w:t>
      </w:r>
      <w:proofErr w:type="spellEnd"/>
      <w:r w:rsidRPr="00406989">
        <w:rPr>
          <w:rFonts w:ascii="Arial" w:hAnsi="Arial" w:cs="Arial"/>
          <w:sz w:val="24"/>
          <w:szCs w:val="24"/>
        </w:rPr>
        <w:t xml:space="preserve"> </w:t>
      </w:r>
      <w:proofErr w:type="spellStart"/>
      <w:r w:rsidRPr="00406989">
        <w:rPr>
          <w:rFonts w:ascii="Arial" w:hAnsi="Arial" w:cs="Arial"/>
          <w:sz w:val="24"/>
          <w:szCs w:val="24"/>
        </w:rPr>
        <w:t>може</w:t>
      </w:r>
      <w:proofErr w:type="spellEnd"/>
      <w:r w:rsidRPr="00406989">
        <w:rPr>
          <w:rFonts w:ascii="Arial" w:hAnsi="Arial" w:cs="Arial"/>
          <w:sz w:val="24"/>
          <w:szCs w:val="24"/>
        </w:rPr>
        <w:t xml:space="preserve"> </w:t>
      </w:r>
      <w:proofErr w:type="spellStart"/>
      <w:r w:rsidRPr="00406989">
        <w:rPr>
          <w:rFonts w:ascii="Arial" w:hAnsi="Arial" w:cs="Arial"/>
          <w:sz w:val="24"/>
          <w:szCs w:val="24"/>
        </w:rPr>
        <w:t>да</w:t>
      </w:r>
      <w:proofErr w:type="spellEnd"/>
      <w:r w:rsidRPr="00406989">
        <w:rPr>
          <w:rFonts w:ascii="Arial" w:hAnsi="Arial" w:cs="Arial"/>
          <w:sz w:val="24"/>
          <w:szCs w:val="24"/>
        </w:rPr>
        <w:t xml:space="preserve"> </w:t>
      </w:r>
      <w:proofErr w:type="spellStart"/>
      <w:r w:rsidRPr="00406989">
        <w:rPr>
          <w:rFonts w:ascii="Arial" w:hAnsi="Arial" w:cs="Arial"/>
          <w:sz w:val="24"/>
          <w:szCs w:val="24"/>
        </w:rPr>
        <w:t>бъде</w:t>
      </w:r>
      <w:proofErr w:type="spellEnd"/>
      <w:r w:rsidRPr="00406989">
        <w:rPr>
          <w:rFonts w:ascii="Arial" w:hAnsi="Arial" w:cs="Arial"/>
          <w:sz w:val="24"/>
          <w:szCs w:val="24"/>
        </w:rPr>
        <w:t xml:space="preserve"> </w:t>
      </w:r>
      <w:proofErr w:type="spellStart"/>
      <w:r w:rsidRPr="00406989">
        <w:rPr>
          <w:rFonts w:ascii="Arial" w:hAnsi="Arial" w:cs="Arial"/>
          <w:sz w:val="24"/>
          <w:szCs w:val="24"/>
        </w:rPr>
        <w:t>пренесена</w:t>
      </w:r>
      <w:proofErr w:type="spellEnd"/>
      <w:r w:rsidRPr="00406989">
        <w:rPr>
          <w:rFonts w:ascii="Arial" w:hAnsi="Arial" w:cs="Arial"/>
          <w:sz w:val="24"/>
          <w:szCs w:val="24"/>
        </w:rPr>
        <w:t xml:space="preserve"> в </w:t>
      </w:r>
      <w:proofErr w:type="spellStart"/>
      <w:r w:rsidRPr="00406989">
        <w:rPr>
          <w:rFonts w:ascii="Arial" w:hAnsi="Arial" w:cs="Arial"/>
          <w:sz w:val="24"/>
          <w:szCs w:val="24"/>
        </w:rPr>
        <w:t>системата</w:t>
      </w:r>
      <w:proofErr w:type="spellEnd"/>
      <w:r w:rsidRPr="00406989">
        <w:rPr>
          <w:rFonts w:ascii="Arial" w:hAnsi="Arial" w:cs="Arial"/>
          <w:sz w:val="24"/>
          <w:szCs w:val="24"/>
        </w:rPr>
        <w:t xml:space="preserve"> </w:t>
      </w:r>
      <w:proofErr w:type="spellStart"/>
      <w:r w:rsidRPr="00406989">
        <w:rPr>
          <w:rFonts w:ascii="Arial" w:hAnsi="Arial" w:cs="Arial"/>
          <w:sz w:val="24"/>
          <w:szCs w:val="24"/>
        </w:rPr>
        <w:t>за</w:t>
      </w:r>
      <w:proofErr w:type="spellEnd"/>
      <w:r w:rsidRPr="00406989">
        <w:rPr>
          <w:rFonts w:ascii="Arial" w:hAnsi="Arial" w:cs="Arial"/>
          <w:sz w:val="24"/>
          <w:szCs w:val="24"/>
        </w:rPr>
        <w:t xml:space="preserve"> </w:t>
      </w:r>
      <w:proofErr w:type="spellStart"/>
      <w:r w:rsidRPr="00406989">
        <w:rPr>
          <w:rFonts w:ascii="Arial" w:hAnsi="Arial" w:cs="Arial"/>
          <w:sz w:val="24"/>
          <w:szCs w:val="24"/>
        </w:rPr>
        <w:t>ултрафилтрация</w:t>
      </w:r>
      <w:proofErr w:type="spellEnd"/>
      <w:r w:rsidRPr="00406989">
        <w:rPr>
          <w:rFonts w:ascii="Arial" w:hAnsi="Arial" w:cs="Arial"/>
          <w:sz w:val="24"/>
          <w:szCs w:val="24"/>
        </w:rPr>
        <w:t xml:space="preserve">, </w:t>
      </w:r>
      <w:proofErr w:type="spellStart"/>
      <w:r w:rsidRPr="00406989">
        <w:rPr>
          <w:rFonts w:ascii="Arial" w:hAnsi="Arial" w:cs="Arial"/>
          <w:sz w:val="24"/>
          <w:szCs w:val="24"/>
        </w:rPr>
        <w:t>за</w:t>
      </w:r>
      <w:proofErr w:type="spellEnd"/>
      <w:r w:rsidRPr="00406989">
        <w:rPr>
          <w:rFonts w:ascii="Arial" w:hAnsi="Arial" w:cs="Arial"/>
          <w:sz w:val="24"/>
          <w:szCs w:val="24"/>
        </w:rPr>
        <w:t xml:space="preserve"> </w:t>
      </w:r>
      <w:proofErr w:type="spellStart"/>
      <w:r w:rsidRPr="00406989">
        <w:rPr>
          <w:rFonts w:ascii="Arial" w:hAnsi="Arial" w:cs="Arial"/>
          <w:sz w:val="24"/>
          <w:szCs w:val="24"/>
        </w:rPr>
        <w:t>да</w:t>
      </w:r>
      <w:proofErr w:type="spellEnd"/>
      <w:r w:rsidRPr="00406989">
        <w:rPr>
          <w:rFonts w:ascii="Arial" w:hAnsi="Arial" w:cs="Arial"/>
          <w:sz w:val="24"/>
          <w:szCs w:val="24"/>
        </w:rPr>
        <w:t xml:space="preserve"> </w:t>
      </w:r>
      <w:proofErr w:type="spellStart"/>
      <w:r w:rsidRPr="00406989">
        <w:rPr>
          <w:rFonts w:ascii="Arial" w:hAnsi="Arial" w:cs="Arial"/>
          <w:sz w:val="24"/>
          <w:szCs w:val="24"/>
        </w:rPr>
        <w:t>се</w:t>
      </w:r>
      <w:proofErr w:type="spellEnd"/>
      <w:r w:rsidRPr="00406989">
        <w:rPr>
          <w:rFonts w:ascii="Arial" w:hAnsi="Arial" w:cs="Arial"/>
          <w:sz w:val="24"/>
          <w:szCs w:val="24"/>
        </w:rPr>
        <w:t xml:space="preserve"> </w:t>
      </w:r>
      <w:proofErr w:type="spellStart"/>
      <w:r w:rsidRPr="00406989">
        <w:rPr>
          <w:rFonts w:ascii="Arial" w:hAnsi="Arial" w:cs="Arial"/>
          <w:sz w:val="24"/>
          <w:szCs w:val="24"/>
        </w:rPr>
        <w:t>отстранят</w:t>
      </w:r>
      <w:proofErr w:type="spellEnd"/>
      <w:r w:rsidRPr="00406989">
        <w:rPr>
          <w:rFonts w:ascii="Arial" w:hAnsi="Arial" w:cs="Arial"/>
          <w:sz w:val="24"/>
          <w:szCs w:val="24"/>
        </w:rPr>
        <w:t xml:space="preserve"> </w:t>
      </w:r>
      <w:proofErr w:type="spellStart"/>
      <w:r w:rsidRPr="00406989">
        <w:rPr>
          <w:rFonts w:ascii="Arial" w:hAnsi="Arial" w:cs="Arial"/>
          <w:sz w:val="24"/>
          <w:szCs w:val="24"/>
        </w:rPr>
        <w:t>суспендираните</w:t>
      </w:r>
      <w:proofErr w:type="spellEnd"/>
      <w:r w:rsidRPr="00406989">
        <w:rPr>
          <w:rFonts w:ascii="Arial" w:hAnsi="Arial" w:cs="Arial"/>
          <w:sz w:val="24"/>
          <w:szCs w:val="24"/>
        </w:rPr>
        <w:t xml:space="preserve"> </w:t>
      </w:r>
      <w:proofErr w:type="spellStart"/>
      <w:r w:rsidRPr="00406989">
        <w:rPr>
          <w:rFonts w:ascii="Arial" w:hAnsi="Arial" w:cs="Arial"/>
          <w:sz w:val="24"/>
          <w:szCs w:val="24"/>
        </w:rPr>
        <w:t>твърди</w:t>
      </w:r>
      <w:proofErr w:type="spellEnd"/>
      <w:r w:rsidRPr="00406989">
        <w:rPr>
          <w:rFonts w:ascii="Arial" w:hAnsi="Arial" w:cs="Arial"/>
          <w:sz w:val="24"/>
          <w:szCs w:val="24"/>
        </w:rPr>
        <w:t xml:space="preserve"> </w:t>
      </w:r>
      <w:proofErr w:type="spellStart"/>
      <w:r w:rsidRPr="00406989">
        <w:rPr>
          <w:rFonts w:ascii="Arial" w:hAnsi="Arial" w:cs="Arial"/>
          <w:sz w:val="24"/>
          <w:szCs w:val="24"/>
        </w:rPr>
        <w:t>частици</w:t>
      </w:r>
      <w:proofErr w:type="spellEnd"/>
      <w:r w:rsidRPr="00406989">
        <w:rPr>
          <w:rFonts w:ascii="Arial" w:hAnsi="Arial" w:cs="Arial"/>
          <w:sz w:val="24"/>
          <w:szCs w:val="24"/>
        </w:rPr>
        <w:t xml:space="preserve"> и </w:t>
      </w:r>
      <w:proofErr w:type="spellStart"/>
      <w:r w:rsidRPr="00406989">
        <w:rPr>
          <w:rFonts w:ascii="Arial" w:hAnsi="Arial" w:cs="Arial"/>
          <w:sz w:val="24"/>
          <w:szCs w:val="24"/>
        </w:rPr>
        <w:t>мътността</w:t>
      </w:r>
      <w:proofErr w:type="spellEnd"/>
      <w:r w:rsidRPr="00406989">
        <w:rPr>
          <w:rFonts w:ascii="Arial" w:hAnsi="Arial" w:cs="Arial"/>
          <w:sz w:val="24"/>
          <w:szCs w:val="24"/>
        </w:rPr>
        <w:t xml:space="preserve"> и </w:t>
      </w:r>
      <w:proofErr w:type="spellStart"/>
      <w:r w:rsidRPr="00406989">
        <w:rPr>
          <w:rFonts w:ascii="Arial" w:hAnsi="Arial" w:cs="Arial"/>
          <w:sz w:val="24"/>
          <w:szCs w:val="24"/>
        </w:rPr>
        <w:t>след</w:t>
      </w:r>
      <w:proofErr w:type="spellEnd"/>
      <w:r w:rsidRPr="00406989">
        <w:rPr>
          <w:rFonts w:ascii="Arial" w:hAnsi="Arial" w:cs="Arial"/>
          <w:sz w:val="24"/>
          <w:szCs w:val="24"/>
        </w:rPr>
        <w:t xml:space="preserve"> </w:t>
      </w:r>
      <w:proofErr w:type="spellStart"/>
      <w:r w:rsidRPr="00406989">
        <w:rPr>
          <w:rFonts w:ascii="Arial" w:hAnsi="Arial" w:cs="Arial"/>
          <w:sz w:val="24"/>
          <w:szCs w:val="24"/>
        </w:rPr>
        <w:t>това</w:t>
      </w:r>
      <w:proofErr w:type="spellEnd"/>
      <w:r w:rsidRPr="00406989">
        <w:rPr>
          <w:rFonts w:ascii="Arial" w:hAnsi="Arial" w:cs="Arial"/>
          <w:sz w:val="24"/>
          <w:szCs w:val="24"/>
        </w:rPr>
        <w:t xml:space="preserve"> </w:t>
      </w:r>
      <w:proofErr w:type="spellStart"/>
      <w:r w:rsidRPr="00406989">
        <w:rPr>
          <w:rFonts w:ascii="Arial" w:hAnsi="Arial" w:cs="Arial"/>
          <w:sz w:val="24"/>
          <w:szCs w:val="24"/>
        </w:rPr>
        <w:t>да</w:t>
      </w:r>
      <w:proofErr w:type="spellEnd"/>
      <w:r w:rsidRPr="00406989">
        <w:rPr>
          <w:rFonts w:ascii="Arial" w:hAnsi="Arial" w:cs="Arial"/>
          <w:sz w:val="24"/>
          <w:szCs w:val="24"/>
        </w:rPr>
        <w:t xml:space="preserve"> </w:t>
      </w:r>
      <w:proofErr w:type="spellStart"/>
      <w:r w:rsidRPr="00406989">
        <w:rPr>
          <w:rFonts w:ascii="Arial" w:hAnsi="Arial" w:cs="Arial"/>
          <w:sz w:val="24"/>
          <w:szCs w:val="24"/>
        </w:rPr>
        <w:t>се</w:t>
      </w:r>
      <w:proofErr w:type="spellEnd"/>
      <w:r w:rsidRPr="00406989">
        <w:rPr>
          <w:rFonts w:ascii="Arial" w:hAnsi="Arial" w:cs="Arial"/>
          <w:sz w:val="24"/>
          <w:szCs w:val="24"/>
        </w:rPr>
        <w:t xml:space="preserve"> </w:t>
      </w:r>
      <w:proofErr w:type="spellStart"/>
      <w:r w:rsidRPr="00406989">
        <w:rPr>
          <w:rFonts w:ascii="Arial" w:hAnsi="Arial" w:cs="Arial"/>
          <w:sz w:val="24"/>
          <w:szCs w:val="24"/>
        </w:rPr>
        <w:t>отстранят</w:t>
      </w:r>
      <w:proofErr w:type="spellEnd"/>
      <w:r w:rsidRPr="00406989">
        <w:rPr>
          <w:rFonts w:ascii="Arial" w:hAnsi="Arial" w:cs="Arial"/>
          <w:sz w:val="24"/>
          <w:szCs w:val="24"/>
        </w:rPr>
        <w:t xml:space="preserve"> </w:t>
      </w:r>
      <w:proofErr w:type="spellStart"/>
      <w:r w:rsidRPr="00406989">
        <w:rPr>
          <w:rFonts w:ascii="Arial" w:hAnsi="Arial" w:cs="Arial"/>
          <w:sz w:val="24"/>
          <w:szCs w:val="24"/>
        </w:rPr>
        <w:t>разтворените</w:t>
      </w:r>
      <w:proofErr w:type="spellEnd"/>
      <w:r w:rsidRPr="00406989">
        <w:rPr>
          <w:rFonts w:ascii="Arial" w:hAnsi="Arial" w:cs="Arial"/>
          <w:sz w:val="24"/>
          <w:szCs w:val="24"/>
        </w:rPr>
        <w:t xml:space="preserve"> </w:t>
      </w:r>
      <w:proofErr w:type="spellStart"/>
      <w:r w:rsidRPr="00406989">
        <w:rPr>
          <w:rFonts w:ascii="Arial" w:hAnsi="Arial" w:cs="Arial"/>
          <w:sz w:val="24"/>
          <w:szCs w:val="24"/>
        </w:rPr>
        <w:t>твърди</w:t>
      </w:r>
      <w:proofErr w:type="spellEnd"/>
      <w:r w:rsidRPr="00406989">
        <w:rPr>
          <w:rFonts w:ascii="Arial" w:hAnsi="Arial" w:cs="Arial"/>
          <w:sz w:val="24"/>
          <w:szCs w:val="24"/>
        </w:rPr>
        <w:t xml:space="preserve"> </w:t>
      </w:r>
      <w:proofErr w:type="spellStart"/>
      <w:r w:rsidRPr="00406989">
        <w:rPr>
          <w:rFonts w:ascii="Arial" w:hAnsi="Arial" w:cs="Arial"/>
          <w:sz w:val="24"/>
          <w:szCs w:val="24"/>
        </w:rPr>
        <w:t>вещества</w:t>
      </w:r>
      <w:proofErr w:type="spellEnd"/>
      <w:r w:rsidRPr="00406989">
        <w:rPr>
          <w:rFonts w:ascii="Arial" w:hAnsi="Arial" w:cs="Arial"/>
          <w:sz w:val="24"/>
          <w:szCs w:val="24"/>
        </w:rPr>
        <w:t>.</w:t>
      </w:r>
    </w:p>
    <w:p w:rsidR="005F6BC5" w:rsidRPr="00406989" w:rsidRDefault="005F6BC5" w:rsidP="00844F1F">
      <w:pPr>
        <w:rPr>
          <w:rFonts w:ascii="Arial" w:hAnsi="Arial" w:cs="Arial"/>
          <w:sz w:val="24"/>
          <w:szCs w:val="24"/>
          <w:lang w:val="en-US"/>
        </w:rPr>
      </w:pPr>
      <w:proofErr w:type="spellStart"/>
      <w:r w:rsidRPr="00406989">
        <w:rPr>
          <w:rFonts w:ascii="Arial" w:hAnsi="Arial" w:cs="Arial"/>
          <w:sz w:val="24"/>
          <w:szCs w:val="24"/>
          <w:lang w:val="en-US"/>
        </w:rPr>
        <w:t>Avand</w:t>
      </w:r>
      <w:proofErr w:type="spellEnd"/>
      <w:r w:rsidRPr="00406989">
        <w:rPr>
          <w:rFonts w:ascii="Arial" w:hAnsi="Arial" w:cs="Arial"/>
          <w:sz w:val="24"/>
          <w:szCs w:val="24"/>
          <w:lang w:val="en-US"/>
        </w:rPr>
        <w:t xml:space="preserve"> in </w:t>
      </w:r>
      <w:proofErr w:type="spellStart"/>
      <w:r w:rsidRPr="00406989">
        <w:rPr>
          <w:rFonts w:ascii="Arial" w:hAnsi="Arial" w:cs="Arial"/>
          <w:sz w:val="24"/>
          <w:szCs w:val="24"/>
          <w:lang w:val="en-US"/>
        </w:rPr>
        <w:t>vedere</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faptul</w:t>
      </w:r>
      <w:proofErr w:type="spellEnd"/>
      <w:r w:rsidRPr="00406989">
        <w:rPr>
          <w:rFonts w:ascii="Arial" w:hAnsi="Arial" w:cs="Arial"/>
          <w:sz w:val="24"/>
          <w:szCs w:val="24"/>
          <w:lang w:val="en-US"/>
        </w:rPr>
        <w:t xml:space="preserve"> ca </w:t>
      </w:r>
      <w:proofErr w:type="spellStart"/>
      <w:r w:rsidRPr="00406989">
        <w:rPr>
          <w:rFonts w:ascii="Arial" w:hAnsi="Arial" w:cs="Arial"/>
          <w:sz w:val="24"/>
          <w:szCs w:val="24"/>
          <w:lang w:val="en-US"/>
        </w:rPr>
        <w:t>apele</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provenite</w:t>
      </w:r>
      <w:proofErr w:type="spellEnd"/>
      <w:r w:rsidRPr="00406989">
        <w:rPr>
          <w:rFonts w:ascii="Arial" w:hAnsi="Arial" w:cs="Arial"/>
          <w:sz w:val="24"/>
          <w:szCs w:val="24"/>
          <w:lang w:val="en-US"/>
        </w:rPr>
        <w:t xml:space="preserve"> de la pe </w:t>
      </w:r>
      <w:proofErr w:type="spellStart"/>
      <w:r w:rsidRPr="00406989">
        <w:rPr>
          <w:rFonts w:ascii="Arial" w:hAnsi="Arial" w:cs="Arial"/>
          <w:sz w:val="24"/>
          <w:szCs w:val="24"/>
          <w:lang w:val="en-US"/>
        </w:rPr>
        <w:t>amplasamentul</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nostru</w:t>
      </w:r>
      <w:proofErr w:type="spellEnd"/>
      <w:r w:rsidRPr="00406989">
        <w:rPr>
          <w:rFonts w:ascii="Arial" w:hAnsi="Arial" w:cs="Arial"/>
          <w:sz w:val="24"/>
          <w:szCs w:val="24"/>
          <w:lang w:val="en-US"/>
        </w:rPr>
        <w:t xml:space="preserve"> sunt </w:t>
      </w:r>
      <w:proofErr w:type="spellStart"/>
      <w:r w:rsidRPr="00406989">
        <w:rPr>
          <w:rFonts w:ascii="Arial" w:hAnsi="Arial" w:cs="Arial"/>
          <w:sz w:val="24"/>
          <w:szCs w:val="24"/>
          <w:lang w:val="en-US"/>
        </w:rPr>
        <w:t>trecute</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prin</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instalatii</w:t>
      </w:r>
      <w:proofErr w:type="spellEnd"/>
      <w:r w:rsidRPr="00406989">
        <w:rPr>
          <w:rFonts w:ascii="Arial" w:hAnsi="Arial" w:cs="Arial"/>
          <w:sz w:val="24"/>
          <w:szCs w:val="24"/>
          <w:lang w:val="en-US"/>
        </w:rPr>
        <w:t xml:space="preserve"> de </w:t>
      </w:r>
      <w:proofErr w:type="spellStart"/>
      <w:r w:rsidRPr="00406989">
        <w:rPr>
          <w:rFonts w:ascii="Arial" w:hAnsi="Arial" w:cs="Arial"/>
          <w:sz w:val="24"/>
          <w:szCs w:val="24"/>
          <w:lang w:val="en-US"/>
        </w:rPr>
        <w:t>tratare</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inainte</w:t>
      </w:r>
      <w:proofErr w:type="spellEnd"/>
      <w:r w:rsidRPr="00406989">
        <w:rPr>
          <w:rFonts w:ascii="Arial" w:hAnsi="Arial" w:cs="Arial"/>
          <w:sz w:val="24"/>
          <w:szCs w:val="24"/>
          <w:lang w:val="en-US"/>
        </w:rPr>
        <w:t xml:space="preserve"> de </w:t>
      </w:r>
      <w:proofErr w:type="spellStart"/>
      <w:r w:rsidRPr="00406989">
        <w:rPr>
          <w:rFonts w:ascii="Arial" w:hAnsi="Arial" w:cs="Arial"/>
          <w:sz w:val="24"/>
          <w:szCs w:val="24"/>
          <w:lang w:val="en-US"/>
        </w:rPr>
        <w:t>evacuarea</w:t>
      </w:r>
      <w:proofErr w:type="spellEnd"/>
      <w:r w:rsidRPr="00406989">
        <w:rPr>
          <w:rFonts w:ascii="Arial" w:hAnsi="Arial" w:cs="Arial"/>
          <w:sz w:val="24"/>
          <w:szCs w:val="24"/>
          <w:lang w:val="en-US"/>
        </w:rPr>
        <w:t xml:space="preserve"> in </w:t>
      </w:r>
      <w:proofErr w:type="spellStart"/>
      <w:r w:rsidRPr="00406989">
        <w:rPr>
          <w:rFonts w:ascii="Arial" w:hAnsi="Arial" w:cs="Arial"/>
          <w:sz w:val="24"/>
          <w:szCs w:val="24"/>
          <w:lang w:val="en-US"/>
        </w:rPr>
        <w:t>canalizare</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oraseneasca</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unitatea</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noastra</w:t>
      </w:r>
      <w:proofErr w:type="spellEnd"/>
      <w:r w:rsidRPr="00406989">
        <w:rPr>
          <w:rFonts w:ascii="Arial" w:hAnsi="Arial" w:cs="Arial"/>
          <w:sz w:val="24"/>
          <w:szCs w:val="24"/>
          <w:lang w:val="en-US"/>
        </w:rPr>
        <w:t xml:space="preserve"> nu </w:t>
      </w:r>
      <w:proofErr w:type="spellStart"/>
      <w:r w:rsidRPr="00406989">
        <w:rPr>
          <w:rFonts w:ascii="Arial" w:hAnsi="Arial" w:cs="Arial"/>
          <w:sz w:val="24"/>
          <w:szCs w:val="24"/>
          <w:lang w:val="en-US"/>
        </w:rPr>
        <w:t>contribuie</w:t>
      </w:r>
      <w:proofErr w:type="spellEnd"/>
      <w:r w:rsidRPr="00406989">
        <w:rPr>
          <w:rFonts w:ascii="Arial" w:hAnsi="Arial" w:cs="Arial"/>
          <w:sz w:val="24"/>
          <w:szCs w:val="24"/>
          <w:lang w:val="en-US"/>
        </w:rPr>
        <w:t xml:space="preserve"> la </w:t>
      </w:r>
      <w:proofErr w:type="spellStart"/>
      <w:r w:rsidRPr="00406989">
        <w:rPr>
          <w:rFonts w:ascii="Arial" w:hAnsi="Arial" w:cs="Arial"/>
          <w:sz w:val="24"/>
          <w:szCs w:val="24"/>
          <w:lang w:val="en-US"/>
        </w:rPr>
        <w:t>poluarea</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apelor</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Dunarii</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sau</w:t>
      </w:r>
      <w:proofErr w:type="spellEnd"/>
      <w:r w:rsidRPr="00406989">
        <w:rPr>
          <w:rFonts w:ascii="Arial" w:hAnsi="Arial" w:cs="Arial"/>
          <w:sz w:val="24"/>
          <w:szCs w:val="24"/>
          <w:lang w:val="en-US"/>
        </w:rPr>
        <w:t xml:space="preserve"> </w:t>
      </w:r>
      <w:proofErr w:type="gramStart"/>
      <w:r w:rsidRPr="00406989">
        <w:rPr>
          <w:rFonts w:ascii="Arial" w:hAnsi="Arial" w:cs="Arial"/>
          <w:sz w:val="24"/>
          <w:szCs w:val="24"/>
          <w:lang w:val="en-US"/>
        </w:rPr>
        <w:t>a</w:t>
      </w:r>
      <w:proofErr w:type="gramEnd"/>
      <w:r w:rsidRPr="00406989">
        <w:rPr>
          <w:rFonts w:ascii="Arial" w:hAnsi="Arial" w:cs="Arial"/>
          <w:sz w:val="24"/>
          <w:szCs w:val="24"/>
          <w:lang w:val="en-US"/>
        </w:rPr>
        <w:t xml:space="preserve"> </w:t>
      </w:r>
      <w:proofErr w:type="spellStart"/>
      <w:r w:rsidRPr="00406989">
        <w:rPr>
          <w:rFonts w:ascii="Arial" w:hAnsi="Arial" w:cs="Arial"/>
          <w:sz w:val="24"/>
          <w:szCs w:val="24"/>
          <w:lang w:val="en-US"/>
        </w:rPr>
        <w:t>apelor</w:t>
      </w:r>
      <w:proofErr w:type="spellEnd"/>
      <w:r w:rsidRPr="00406989">
        <w:rPr>
          <w:rFonts w:ascii="Arial" w:hAnsi="Arial" w:cs="Arial"/>
          <w:sz w:val="24"/>
          <w:szCs w:val="24"/>
          <w:lang w:val="en-US"/>
        </w:rPr>
        <w:t xml:space="preserve"> din </w:t>
      </w:r>
      <w:proofErr w:type="spellStart"/>
      <w:r w:rsidRPr="00406989">
        <w:rPr>
          <w:rFonts w:ascii="Arial" w:hAnsi="Arial" w:cs="Arial"/>
          <w:sz w:val="24"/>
          <w:szCs w:val="24"/>
          <w:lang w:val="en-US"/>
        </w:rPr>
        <w:t>panza</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freatica</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Dupa</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ce</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instalatia</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va</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deveni</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functionala</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apele</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uzate</w:t>
      </w:r>
      <w:proofErr w:type="spellEnd"/>
      <w:r w:rsidRPr="00406989">
        <w:rPr>
          <w:rFonts w:ascii="Arial" w:hAnsi="Arial" w:cs="Arial"/>
          <w:sz w:val="24"/>
          <w:szCs w:val="24"/>
          <w:lang w:val="en-US"/>
        </w:rPr>
        <w:t xml:space="preserve"> evacuate </w:t>
      </w:r>
      <w:proofErr w:type="spellStart"/>
      <w:r w:rsidRPr="00406989">
        <w:rPr>
          <w:rFonts w:ascii="Arial" w:hAnsi="Arial" w:cs="Arial"/>
          <w:sz w:val="24"/>
          <w:szCs w:val="24"/>
          <w:lang w:val="en-US"/>
        </w:rPr>
        <w:t>vor</w:t>
      </w:r>
      <w:proofErr w:type="spellEnd"/>
      <w:r w:rsidRPr="00406989">
        <w:rPr>
          <w:rFonts w:ascii="Arial" w:hAnsi="Arial" w:cs="Arial"/>
          <w:sz w:val="24"/>
          <w:szCs w:val="24"/>
          <w:lang w:val="en-US"/>
        </w:rPr>
        <w:t xml:space="preserve"> fi </w:t>
      </w:r>
      <w:proofErr w:type="spellStart"/>
      <w:r w:rsidRPr="00406989">
        <w:rPr>
          <w:rFonts w:ascii="Arial" w:hAnsi="Arial" w:cs="Arial"/>
          <w:sz w:val="24"/>
          <w:szCs w:val="24"/>
          <w:lang w:val="en-US"/>
        </w:rPr>
        <w:t>monitorizate</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prin</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prelevare</w:t>
      </w:r>
      <w:proofErr w:type="spellEnd"/>
      <w:r w:rsidRPr="00406989">
        <w:rPr>
          <w:rFonts w:ascii="Arial" w:hAnsi="Arial" w:cs="Arial"/>
          <w:sz w:val="24"/>
          <w:szCs w:val="24"/>
          <w:lang w:val="en-US"/>
        </w:rPr>
        <w:t xml:space="preserve"> de probe </w:t>
      </w:r>
      <w:proofErr w:type="spellStart"/>
      <w:r w:rsidRPr="00406989">
        <w:rPr>
          <w:rFonts w:ascii="Arial" w:hAnsi="Arial" w:cs="Arial"/>
          <w:sz w:val="24"/>
          <w:szCs w:val="24"/>
          <w:lang w:val="en-US"/>
        </w:rPr>
        <w:t>periodice</w:t>
      </w:r>
      <w:proofErr w:type="spellEnd"/>
      <w:r w:rsidRPr="00406989">
        <w:rPr>
          <w:rFonts w:ascii="Arial" w:hAnsi="Arial" w:cs="Arial"/>
          <w:sz w:val="24"/>
          <w:szCs w:val="24"/>
          <w:lang w:val="en-US"/>
        </w:rPr>
        <w:t>.</w:t>
      </w:r>
    </w:p>
    <w:p w:rsidR="005F6BC5" w:rsidRPr="00406989" w:rsidRDefault="005F6BC5" w:rsidP="00844F1F">
      <w:pPr>
        <w:rPr>
          <w:rFonts w:ascii="Arial" w:hAnsi="Arial" w:cs="Arial"/>
          <w:sz w:val="24"/>
          <w:szCs w:val="24"/>
          <w:lang w:val="en-US"/>
        </w:rPr>
      </w:pPr>
      <w:proofErr w:type="spellStart"/>
      <w:r w:rsidRPr="00406989">
        <w:rPr>
          <w:rFonts w:ascii="Arial" w:hAnsi="Arial" w:cs="Arial"/>
          <w:sz w:val="24"/>
          <w:szCs w:val="24"/>
          <w:lang w:val="en-US"/>
        </w:rPr>
        <w:t>Statia</w:t>
      </w:r>
      <w:proofErr w:type="spellEnd"/>
      <w:r w:rsidRPr="00406989">
        <w:rPr>
          <w:rFonts w:ascii="Arial" w:hAnsi="Arial" w:cs="Arial"/>
          <w:sz w:val="24"/>
          <w:szCs w:val="24"/>
          <w:lang w:val="en-US"/>
        </w:rPr>
        <w:t xml:space="preserve"> de </w:t>
      </w:r>
      <w:proofErr w:type="spellStart"/>
      <w:r w:rsidRPr="00406989">
        <w:rPr>
          <w:rFonts w:ascii="Arial" w:hAnsi="Arial" w:cs="Arial"/>
          <w:sz w:val="24"/>
          <w:szCs w:val="24"/>
          <w:lang w:val="en-US"/>
        </w:rPr>
        <w:t>epurare</w:t>
      </w:r>
      <w:proofErr w:type="spellEnd"/>
      <w:r w:rsidRPr="00406989">
        <w:rPr>
          <w:rFonts w:ascii="Arial" w:hAnsi="Arial" w:cs="Arial"/>
          <w:sz w:val="24"/>
          <w:szCs w:val="24"/>
          <w:lang w:val="en-US"/>
        </w:rPr>
        <w:t xml:space="preserve"> din </w:t>
      </w:r>
      <w:proofErr w:type="spellStart"/>
      <w:r w:rsidRPr="00406989">
        <w:rPr>
          <w:rFonts w:ascii="Arial" w:hAnsi="Arial" w:cs="Arial"/>
          <w:sz w:val="24"/>
          <w:szCs w:val="24"/>
          <w:lang w:val="en-US"/>
        </w:rPr>
        <w:t>Oltenita</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este</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amplasat</w:t>
      </w:r>
      <w:proofErr w:type="spellEnd"/>
      <w:r w:rsidRPr="00406989">
        <w:rPr>
          <w:rFonts w:ascii="Arial" w:hAnsi="Arial" w:cs="Arial"/>
          <w:sz w:val="24"/>
          <w:szCs w:val="24"/>
          <w:lang w:val="en-US"/>
        </w:rPr>
        <w:t xml:space="preserve"> in zona </w:t>
      </w:r>
      <w:proofErr w:type="spellStart"/>
      <w:r w:rsidRPr="00406989">
        <w:rPr>
          <w:rFonts w:ascii="Arial" w:hAnsi="Arial" w:cs="Arial"/>
          <w:sz w:val="24"/>
          <w:szCs w:val="24"/>
          <w:lang w:val="en-US"/>
        </w:rPr>
        <w:t>industriala</w:t>
      </w:r>
      <w:proofErr w:type="spellEnd"/>
      <w:r w:rsidRPr="00406989">
        <w:rPr>
          <w:rFonts w:ascii="Arial" w:hAnsi="Arial" w:cs="Arial"/>
          <w:sz w:val="24"/>
          <w:szCs w:val="24"/>
          <w:lang w:val="en-US"/>
        </w:rPr>
        <w:t xml:space="preserve"> a </w:t>
      </w:r>
      <w:proofErr w:type="spellStart"/>
      <w:r w:rsidRPr="00406989">
        <w:rPr>
          <w:rFonts w:ascii="Arial" w:hAnsi="Arial" w:cs="Arial"/>
          <w:sz w:val="24"/>
          <w:szCs w:val="24"/>
          <w:lang w:val="en-US"/>
        </w:rPr>
        <w:t>municipiului</w:t>
      </w:r>
      <w:proofErr w:type="spellEnd"/>
      <w:r w:rsidRPr="00406989">
        <w:rPr>
          <w:rFonts w:ascii="Arial" w:hAnsi="Arial" w:cs="Arial"/>
          <w:sz w:val="24"/>
          <w:szCs w:val="24"/>
          <w:lang w:val="en-US"/>
        </w:rPr>
        <w:t xml:space="preserve"> si </w:t>
      </w:r>
      <w:proofErr w:type="spellStart"/>
      <w:r w:rsidRPr="00406989">
        <w:rPr>
          <w:rFonts w:ascii="Arial" w:hAnsi="Arial" w:cs="Arial"/>
          <w:sz w:val="24"/>
          <w:szCs w:val="24"/>
          <w:lang w:val="en-US"/>
        </w:rPr>
        <w:t>este</w:t>
      </w:r>
      <w:proofErr w:type="spellEnd"/>
      <w:r w:rsidRPr="00406989">
        <w:rPr>
          <w:rFonts w:ascii="Arial" w:hAnsi="Arial" w:cs="Arial"/>
          <w:sz w:val="24"/>
          <w:szCs w:val="24"/>
          <w:lang w:val="en-US"/>
        </w:rPr>
        <w:t xml:space="preserve"> de tip </w:t>
      </w:r>
      <w:proofErr w:type="spellStart"/>
      <w:r w:rsidRPr="00406989">
        <w:rPr>
          <w:rFonts w:ascii="Arial" w:hAnsi="Arial" w:cs="Arial"/>
          <w:sz w:val="24"/>
          <w:szCs w:val="24"/>
          <w:lang w:val="en-US"/>
        </w:rPr>
        <w:t>mecano</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biologica</w:t>
      </w:r>
      <w:proofErr w:type="spellEnd"/>
      <w:r w:rsidRPr="00406989">
        <w:rPr>
          <w:rFonts w:ascii="Arial" w:hAnsi="Arial" w:cs="Arial"/>
          <w:sz w:val="24"/>
          <w:szCs w:val="24"/>
          <w:lang w:val="en-US"/>
        </w:rPr>
        <w:t>, capacitate 403 mc/h.</w:t>
      </w:r>
    </w:p>
    <w:p w:rsidR="00844F1F" w:rsidRPr="00406989" w:rsidRDefault="00844F1F" w:rsidP="00844F1F">
      <w:pPr>
        <w:numPr>
          <w:ilvl w:val="0"/>
          <w:numId w:val="4"/>
        </w:numPr>
        <w:spacing w:after="0" w:line="360" w:lineRule="auto"/>
        <w:ind w:left="0" w:right="-482" w:firstLine="0"/>
        <w:jc w:val="both"/>
        <w:rPr>
          <w:rFonts w:ascii="Arial" w:hAnsi="Arial" w:cs="Arial"/>
          <w:sz w:val="24"/>
          <w:szCs w:val="24"/>
          <w:lang w:val="bg-BG"/>
        </w:rPr>
      </w:pPr>
      <w:r w:rsidRPr="00406989">
        <w:rPr>
          <w:rFonts w:ascii="Arial" w:hAnsi="Arial" w:cs="Arial"/>
          <w:sz w:val="24"/>
          <w:szCs w:val="24"/>
          <w:lang w:val="bg-BG"/>
        </w:rPr>
        <w:t>Като се има предвид, че водите идващи от нас преминават през съоръжения за третиране преди евакуация в градска канализация, нашият завод не допринася за замърсяването на Дунавските води или подпочвените води. След като инсталацията започне да функционира, изпусканите отпадъчни води се наблюдават чрез периодично вземане на проби.</w:t>
      </w:r>
    </w:p>
    <w:p w:rsidR="00844F1F" w:rsidRPr="00406989" w:rsidRDefault="00844F1F" w:rsidP="00844F1F">
      <w:pPr>
        <w:spacing w:line="360" w:lineRule="auto"/>
        <w:ind w:right="-482" w:firstLine="720"/>
        <w:jc w:val="both"/>
        <w:rPr>
          <w:rFonts w:ascii="Arial" w:hAnsi="Arial" w:cs="Arial"/>
          <w:sz w:val="24"/>
          <w:szCs w:val="24"/>
          <w:lang w:val="bg-BG"/>
        </w:rPr>
      </w:pPr>
      <w:r w:rsidRPr="00406989">
        <w:rPr>
          <w:rFonts w:ascii="Arial" w:hAnsi="Arial" w:cs="Arial"/>
          <w:sz w:val="24"/>
          <w:szCs w:val="24"/>
          <w:lang w:val="bg-BG"/>
        </w:rPr>
        <w:t>Пречиствателната станция за отпадъчни води в Олтеница е разположена в индустриалната зона на града и е механо- биологичен тип с капацитет 403 м</w:t>
      </w:r>
      <w:r w:rsidRPr="00406989">
        <w:rPr>
          <w:rFonts w:ascii="Arial" w:hAnsi="Arial" w:cs="Arial"/>
          <w:sz w:val="24"/>
          <w:szCs w:val="24"/>
          <w:vertAlign w:val="superscript"/>
          <w:lang w:val="bg-BG"/>
        </w:rPr>
        <w:t>3</w:t>
      </w:r>
      <w:r w:rsidRPr="00406989">
        <w:rPr>
          <w:rFonts w:ascii="Arial" w:hAnsi="Arial" w:cs="Arial"/>
          <w:sz w:val="24"/>
          <w:szCs w:val="24"/>
          <w:lang w:val="bg-BG"/>
        </w:rPr>
        <w:t xml:space="preserve"> / час. </w:t>
      </w:r>
    </w:p>
    <w:p w:rsidR="00844F1F" w:rsidRPr="00406989" w:rsidRDefault="00844F1F" w:rsidP="00844F1F">
      <w:pPr>
        <w:spacing w:line="360" w:lineRule="auto"/>
        <w:ind w:right="-482" w:firstLine="720"/>
        <w:jc w:val="both"/>
        <w:rPr>
          <w:rFonts w:ascii="Arial" w:hAnsi="Arial" w:cs="Arial"/>
          <w:sz w:val="24"/>
          <w:szCs w:val="24"/>
          <w:lang w:val="bg-BG"/>
        </w:rPr>
      </w:pPr>
      <w:r w:rsidRPr="00406989">
        <w:rPr>
          <w:rFonts w:ascii="Arial" w:hAnsi="Arial" w:cs="Arial"/>
          <w:sz w:val="24"/>
          <w:szCs w:val="24"/>
          <w:lang w:val="bg-BG"/>
        </w:rPr>
        <w:lastRenderedPageBreak/>
        <w:t>Предназначен е да отговори на параметрите, изисквани от нормативната уредба NTPA 001/2002 (основни маркери: CCO -125mg / l, CBO5-25mg / l, MTS -3 5mg / l, N общ - 15mg / l, P общо - 2mg / l; екстракти - 20 mg /l).</w:t>
      </w:r>
    </w:p>
    <w:p w:rsidR="00844F1F" w:rsidRPr="00406989" w:rsidRDefault="00844F1F" w:rsidP="00844F1F">
      <w:pPr>
        <w:spacing w:line="360" w:lineRule="auto"/>
        <w:ind w:right="-482" w:firstLine="720"/>
        <w:jc w:val="both"/>
        <w:rPr>
          <w:rFonts w:ascii="Arial" w:hAnsi="Arial" w:cs="Arial"/>
          <w:sz w:val="24"/>
          <w:szCs w:val="24"/>
          <w:lang w:val="bg-BG"/>
        </w:rPr>
      </w:pPr>
      <w:r w:rsidRPr="00406989">
        <w:rPr>
          <w:rFonts w:ascii="Arial" w:hAnsi="Arial" w:cs="Arial"/>
          <w:sz w:val="24"/>
          <w:szCs w:val="24"/>
          <w:lang w:val="bg-BG"/>
        </w:rPr>
        <w:t>Механичната стъпка включва 3 линии за пресяване, премахване на пясъка(задържане на груби вещества, пясък) и отделяне на мазнини. Биологичният етап се състои от 3 линии за разграждане на органични вещества, нитрификация, денитрификация, биологична дефосфоризация.</w:t>
      </w:r>
    </w:p>
    <w:p w:rsidR="00844F1F" w:rsidRPr="00406989" w:rsidRDefault="00844F1F" w:rsidP="00844F1F">
      <w:pPr>
        <w:spacing w:line="360" w:lineRule="auto"/>
        <w:ind w:right="-482" w:firstLine="720"/>
        <w:jc w:val="both"/>
        <w:rPr>
          <w:rFonts w:ascii="Arial" w:hAnsi="Arial" w:cs="Arial"/>
          <w:sz w:val="24"/>
          <w:szCs w:val="24"/>
          <w:lang w:val="bg-BG"/>
        </w:rPr>
      </w:pPr>
      <w:r w:rsidRPr="00406989">
        <w:rPr>
          <w:rFonts w:ascii="Arial" w:hAnsi="Arial" w:cs="Arial"/>
          <w:sz w:val="24"/>
          <w:szCs w:val="24"/>
          <w:lang w:val="bg-BG"/>
        </w:rPr>
        <w:t>Концентрацията на дехидратирана утайка е 22% сухо вещество</w:t>
      </w:r>
    </w:p>
    <w:p w:rsidR="00844F1F" w:rsidRPr="00406989" w:rsidRDefault="00844F1F" w:rsidP="00844F1F">
      <w:pPr>
        <w:spacing w:line="360" w:lineRule="auto"/>
        <w:ind w:right="-482"/>
        <w:jc w:val="both"/>
        <w:rPr>
          <w:rFonts w:ascii="Arial" w:hAnsi="Arial" w:cs="Arial"/>
          <w:sz w:val="24"/>
          <w:szCs w:val="24"/>
          <w:lang w:val="bg-BG"/>
        </w:rPr>
      </w:pPr>
      <w:r w:rsidRPr="00406989">
        <w:rPr>
          <w:rFonts w:ascii="Arial" w:hAnsi="Arial" w:cs="Arial"/>
          <w:sz w:val="24"/>
          <w:szCs w:val="24"/>
          <w:lang w:val="bg-BG"/>
        </w:rPr>
        <w:t>Пречиствателната станция за отпадъчни води има голям капацитет за поглъщане, в момента тя има максимален товар от 50%.</w:t>
      </w:r>
    </w:p>
    <w:p w:rsidR="00844F1F" w:rsidRPr="00406989" w:rsidRDefault="00844F1F" w:rsidP="00844F1F">
      <w:pPr>
        <w:spacing w:line="360" w:lineRule="auto"/>
        <w:ind w:right="-482"/>
        <w:jc w:val="both"/>
        <w:rPr>
          <w:rFonts w:ascii="Arial" w:hAnsi="Arial" w:cs="Arial"/>
          <w:sz w:val="24"/>
          <w:szCs w:val="24"/>
          <w:lang w:val="bg-BG"/>
        </w:rPr>
      </w:pPr>
      <w:r w:rsidRPr="00406989">
        <w:rPr>
          <w:rFonts w:ascii="Arial" w:hAnsi="Arial" w:cs="Arial"/>
          <w:sz w:val="24"/>
          <w:szCs w:val="24"/>
          <w:lang w:val="bg-BG"/>
        </w:rPr>
        <w:t>Пречистените води се пускат река Дунав, в района на Km. 428.8.</w:t>
      </w:r>
    </w:p>
    <w:p w:rsidR="006A61B1" w:rsidRPr="00406989" w:rsidRDefault="006A61B1" w:rsidP="00844F1F">
      <w:pPr>
        <w:rPr>
          <w:rFonts w:ascii="Arial" w:hAnsi="Arial" w:cs="Arial"/>
          <w:sz w:val="24"/>
          <w:szCs w:val="24"/>
          <w:lang w:val="en-US"/>
        </w:rPr>
      </w:pPr>
    </w:p>
    <w:p w:rsidR="006A61B1" w:rsidRPr="00406989" w:rsidRDefault="00844F1F" w:rsidP="00F5251F">
      <w:pPr>
        <w:pStyle w:val="Listparagraf"/>
        <w:numPr>
          <w:ilvl w:val="0"/>
          <w:numId w:val="13"/>
        </w:numPr>
        <w:rPr>
          <w:rFonts w:ascii="Arial" w:hAnsi="Arial" w:cs="Arial"/>
          <w:sz w:val="24"/>
          <w:szCs w:val="24"/>
          <w:lang w:val="en-US"/>
        </w:rPr>
      </w:pPr>
      <w:proofErr w:type="spellStart"/>
      <w:r w:rsidRPr="00406989">
        <w:rPr>
          <w:rFonts w:ascii="Arial" w:hAnsi="Arial" w:cs="Arial"/>
          <w:sz w:val="24"/>
          <w:szCs w:val="24"/>
          <w:lang w:val="en-US"/>
        </w:rPr>
        <w:t>Дайте</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допълнителна</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информация</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за</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това</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което</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платформата</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възнамерява</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да</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предложи</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да</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се</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повиши</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общата</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височина</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на</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площадката</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над</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нивото</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на</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наводнения</w:t>
      </w:r>
      <w:proofErr w:type="spellEnd"/>
      <w:r w:rsidRPr="00406989">
        <w:rPr>
          <w:rFonts w:ascii="Arial" w:hAnsi="Arial" w:cs="Arial"/>
          <w:sz w:val="24"/>
          <w:szCs w:val="24"/>
          <w:lang w:val="en-US"/>
        </w:rPr>
        <w:t xml:space="preserve"> </w:t>
      </w:r>
      <w:proofErr w:type="spellStart"/>
      <w:r w:rsidRPr="00406989">
        <w:rPr>
          <w:rFonts w:ascii="Arial" w:hAnsi="Arial" w:cs="Arial"/>
          <w:sz w:val="24"/>
          <w:szCs w:val="24"/>
          <w:lang w:val="en-US"/>
        </w:rPr>
        <w:t>от</w:t>
      </w:r>
      <w:proofErr w:type="spellEnd"/>
      <w:r w:rsidRPr="00406989">
        <w:rPr>
          <w:rFonts w:ascii="Arial" w:hAnsi="Arial" w:cs="Arial"/>
          <w:sz w:val="24"/>
          <w:szCs w:val="24"/>
          <w:lang w:val="en-US"/>
        </w:rPr>
        <w:t xml:space="preserve"> р. </w:t>
      </w:r>
      <w:proofErr w:type="spellStart"/>
      <w:r w:rsidRPr="00406989">
        <w:rPr>
          <w:rFonts w:ascii="Arial" w:hAnsi="Arial" w:cs="Arial"/>
          <w:sz w:val="24"/>
          <w:szCs w:val="24"/>
          <w:lang w:val="en-US"/>
        </w:rPr>
        <w:t>Дунав</w:t>
      </w:r>
      <w:proofErr w:type="spellEnd"/>
      <w:r w:rsidRPr="00406989">
        <w:rPr>
          <w:rFonts w:ascii="Arial" w:hAnsi="Arial" w:cs="Arial"/>
          <w:sz w:val="24"/>
          <w:szCs w:val="24"/>
          <w:lang w:val="en-US"/>
        </w:rPr>
        <w:t>.</w:t>
      </w:r>
    </w:p>
    <w:p w:rsidR="00844F1F" w:rsidRPr="00406989" w:rsidRDefault="002C188F" w:rsidP="00844F1F">
      <w:pPr>
        <w:pStyle w:val="Listparagraf"/>
        <w:spacing w:line="360" w:lineRule="auto"/>
        <w:ind w:left="0" w:firstLine="720"/>
        <w:jc w:val="both"/>
        <w:rPr>
          <w:rFonts w:ascii="Arial" w:hAnsi="Arial" w:cs="Arial"/>
          <w:sz w:val="24"/>
          <w:szCs w:val="24"/>
          <w:lang w:val="bg-BG"/>
        </w:rPr>
      </w:pPr>
      <w:r w:rsidRPr="00406989">
        <w:rPr>
          <w:rFonts w:ascii="Arial" w:hAnsi="Arial" w:cs="Arial"/>
          <w:sz w:val="24"/>
          <w:szCs w:val="24"/>
        </w:rPr>
        <w:tab/>
      </w:r>
      <w:r w:rsidR="00844F1F" w:rsidRPr="00406989">
        <w:rPr>
          <w:rFonts w:ascii="Arial" w:hAnsi="Arial" w:cs="Arial"/>
          <w:sz w:val="24"/>
          <w:szCs w:val="24"/>
          <w:lang w:val="bg-BG"/>
        </w:rPr>
        <w:t xml:space="preserve">Решението за защита на бъдещата цел на наводненията от река Дунав с вероятност за превишаване на р = 1% е местоположението на бъдещата цел на платформа с минимален дял от: Hmax1% Дунав + 0.5м (маржа); HMINIM Кота на платформата = 18.12 mdMN75 + </w:t>
      </w:r>
      <w:smartTag w:uri="urn:schemas-microsoft-com:office:smarttags" w:element="metricconverter">
        <w:smartTagPr>
          <w:attr w:name="ProductID" w:val="0.5 m"/>
        </w:smartTagPr>
        <w:r w:rsidR="00844F1F" w:rsidRPr="00406989">
          <w:rPr>
            <w:rFonts w:ascii="Arial" w:hAnsi="Arial" w:cs="Arial"/>
            <w:sz w:val="24"/>
            <w:szCs w:val="24"/>
            <w:lang w:val="bg-BG"/>
          </w:rPr>
          <w:t>0.5 m</w:t>
        </w:r>
      </w:smartTag>
      <w:r w:rsidR="00844F1F" w:rsidRPr="00406989">
        <w:rPr>
          <w:rFonts w:ascii="Arial" w:hAnsi="Arial" w:cs="Arial"/>
          <w:sz w:val="24"/>
          <w:szCs w:val="24"/>
          <w:lang w:val="bg-BG"/>
        </w:rPr>
        <w:t xml:space="preserve"> = 18.62 mdMN75, решение разрешено от Заверка на мястото № 1 от 20.09.2017 г., издадена от Национална Агенция на Румънските Води (АNAR).</w:t>
      </w:r>
    </w:p>
    <w:p w:rsidR="00844F1F" w:rsidRPr="00406989" w:rsidRDefault="00844F1F" w:rsidP="00844F1F">
      <w:pPr>
        <w:pStyle w:val="Corptext2"/>
        <w:ind w:right="-482"/>
        <w:rPr>
          <w:lang w:val="bg-BG"/>
        </w:rPr>
      </w:pPr>
      <w:r w:rsidRPr="00406989">
        <w:rPr>
          <w:lang w:val="bg-BG"/>
        </w:rPr>
        <w:tab/>
        <w:t xml:space="preserve">За да се направи платформата на кота+ </w:t>
      </w:r>
      <w:smartTag w:uri="urn:schemas-microsoft-com:office:smarttags" w:element="metricconverter">
        <w:smartTagPr>
          <w:attr w:name="ProductID" w:val="18,62 м"/>
        </w:smartTagPr>
        <w:r w:rsidRPr="00406989">
          <w:rPr>
            <w:lang w:val="bg-BG"/>
          </w:rPr>
          <w:t>18,62 м</w:t>
        </w:r>
      </w:smartTag>
      <w:r w:rsidRPr="00406989">
        <w:rPr>
          <w:lang w:val="bg-BG"/>
        </w:rPr>
        <w:t>, се счита, че се осъществява уплътнен пълнеж, направен по контролиран начин от местния материал (прахообразна кафява глина), смесена с 2,5% хидравлично свързващо вещество  тип ViaCalco.</w:t>
      </w:r>
    </w:p>
    <w:p w:rsidR="00844F1F" w:rsidRPr="00406989" w:rsidRDefault="00844F1F" w:rsidP="00844F1F">
      <w:pPr>
        <w:pStyle w:val="Corptext2"/>
        <w:ind w:right="-482"/>
        <w:rPr>
          <w:lang w:val="bg-BG"/>
        </w:rPr>
      </w:pPr>
      <w:r w:rsidRPr="00406989">
        <w:rPr>
          <w:lang w:val="bg-BG"/>
        </w:rPr>
        <w:tab/>
        <w:t xml:space="preserve">В сравнение с периметъра на платформата на кота + </w:t>
      </w:r>
      <w:smartTag w:uri="urn:schemas-microsoft-com:office:smarttags" w:element="metricconverter">
        <w:smartTagPr>
          <w:attr w:name="ProductID" w:val="18,62 m"/>
        </w:smartTagPr>
        <w:r w:rsidRPr="00406989">
          <w:rPr>
            <w:lang w:val="bg-BG"/>
          </w:rPr>
          <w:t>18,62 m</w:t>
        </w:r>
      </w:smartTag>
      <w:r w:rsidRPr="00406989">
        <w:rPr>
          <w:lang w:val="bg-BG"/>
        </w:rPr>
        <w:t>, свързването с естествения терен с наклон 1: 2, което би гарантирало дългосрочната стабилност на платформата, включително основата, без да се генерира значително слягане във фазата на експлоатация. В райони, където връзката с естествения терен надхвърля границата на концесионната земя, ще се направи опорна стена от стоманобетон.</w:t>
      </w:r>
    </w:p>
    <w:p w:rsidR="00844F1F" w:rsidRPr="00406989" w:rsidRDefault="00844F1F" w:rsidP="00844F1F">
      <w:pPr>
        <w:pStyle w:val="Corptext2"/>
        <w:ind w:right="-482"/>
        <w:rPr>
          <w:lang w:val="bg-BG"/>
        </w:rPr>
      </w:pPr>
      <w:r w:rsidRPr="00406989">
        <w:rPr>
          <w:lang w:val="bg-BG"/>
        </w:rPr>
        <w:lastRenderedPageBreak/>
        <w:tab/>
        <w:t>В разположението на фабриката, котите на терени варират между +16,12 и +</w:t>
      </w:r>
      <w:smartTag w:uri="urn:schemas-microsoft-com:office:smarttags" w:element="metricconverter">
        <w:smartTagPr>
          <w:attr w:name="ProductID" w:val="16,82 м"/>
        </w:smartTagPr>
        <w:r w:rsidRPr="00406989">
          <w:rPr>
            <w:lang w:val="bg-BG"/>
          </w:rPr>
          <w:t>16,82 м</w:t>
        </w:r>
      </w:smartTag>
      <w:r w:rsidRPr="00406989">
        <w:rPr>
          <w:lang w:val="bg-BG"/>
        </w:rPr>
        <w:t xml:space="preserve">, което води до разлика между тях и кота от + </w:t>
      </w:r>
      <w:smartTag w:uri="urn:schemas-microsoft-com:office:smarttags" w:element="metricconverter">
        <w:smartTagPr>
          <w:attr w:name="ProductID" w:val="18,62 м"/>
        </w:smartTagPr>
        <w:r w:rsidRPr="00406989">
          <w:rPr>
            <w:lang w:val="bg-BG"/>
          </w:rPr>
          <w:t>18,62 м</w:t>
        </w:r>
      </w:smartTag>
      <w:r w:rsidRPr="00406989">
        <w:rPr>
          <w:lang w:val="bg-BG"/>
        </w:rPr>
        <w:t xml:space="preserve"> от 1,8 ... </w:t>
      </w:r>
      <w:smartTag w:uri="urn:schemas-microsoft-com:office:smarttags" w:element="metricconverter">
        <w:smartTagPr>
          <w:attr w:name="ProductID" w:val="2,5 м"/>
        </w:smartTagPr>
        <w:r w:rsidRPr="00406989">
          <w:rPr>
            <w:lang w:val="bg-BG"/>
          </w:rPr>
          <w:t>2,5 м</w:t>
        </w:r>
      </w:smartTag>
      <w:r w:rsidRPr="00406989">
        <w:rPr>
          <w:lang w:val="bg-BG"/>
        </w:rPr>
        <w:t xml:space="preserve">. На наклон 1: 2 дължината на наклона ще варира между 3,6 и </w:t>
      </w:r>
      <w:smartTag w:uri="urn:schemas-microsoft-com:office:smarttags" w:element="metricconverter">
        <w:smartTagPr>
          <w:attr w:name="ProductID" w:val="5 м"/>
        </w:smartTagPr>
        <w:r w:rsidRPr="00406989">
          <w:rPr>
            <w:lang w:val="bg-BG"/>
          </w:rPr>
          <w:t>5 м</w:t>
        </w:r>
      </w:smartTag>
      <w:r w:rsidRPr="00406989">
        <w:rPr>
          <w:lang w:val="bg-BG"/>
        </w:rPr>
        <w:t>.</w:t>
      </w:r>
    </w:p>
    <w:p w:rsidR="00F5251F" w:rsidRPr="00406989" w:rsidRDefault="002C188F" w:rsidP="00F5251F">
      <w:pPr>
        <w:pStyle w:val="Corptext2"/>
        <w:ind w:right="-482"/>
        <w:rPr>
          <w:lang w:val="bg-BG"/>
        </w:rPr>
      </w:pPr>
      <w:r w:rsidRPr="00406989">
        <w:tab/>
      </w:r>
      <w:r w:rsidR="00F5251F" w:rsidRPr="00406989">
        <w:rPr>
          <w:lang w:val="bg-BG"/>
        </w:rPr>
        <w:t>От анализа на връзката с естествения терен е установено, че по-голямата част от периметъра ще има склон 1: 2 и в 3 зони, на юг, запад и изток, ще бъдат направени подпорни стени с различни височини.</w:t>
      </w:r>
    </w:p>
    <w:p w:rsidR="00F5251F" w:rsidRPr="00406989" w:rsidRDefault="00F5251F" w:rsidP="00F5251F">
      <w:pPr>
        <w:pStyle w:val="Corptext2"/>
        <w:ind w:right="-482"/>
        <w:rPr>
          <w:lang w:val="bg-BG"/>
        </w:rPr>
      </w:pPr>
      <w:r w:rsidRPr="00406989">
        <w:rPr>
          <w:lang w:val="bg-BG"/>
        </w:rPr>
        <w:tab/>
        <w:t>Достъпът до обекта ще се осъществява чрез рампи със склонове 1:10. Те ще бъдат оградени от подпорни стени.</w:t>
      </w:r>
    </w:p>
    <w:p w:rsidR="00F5251F" w:rsidRPr="00406989" w:rsidRDefault="00F5251F" w:rsidP="00F5251F">
      <w:pPr>
        <w:pStyle w:val="Corptext2"/>
        <w:ind w:right="-482"/>
        <w:rPr>
          <w:lang w:val="bg-BG"/>
        </w:rPr>
      </w:pPr>
    </w:p>
    <w:p w:rsidR="00F5251F" w:rsidRPr="00406989" w:rsidRDefault="00F5251F" w:rsidP="00F5251F">
      <w:pPr>
        <w:pStyle w:val="Corptext2"/>
        <w:ind w:right="-482"/>
        <w:rPr>
          <w:lang w:val="bg-BG"/>
        </w:rPr>
      </w:pPr>
      <w:r w:rsidRPr="00406989">
        <w:rPr>
          <w:lang w:val="bg-BG"/>
        </w:rPr>
        <w:t>Наклон  1:2</w:t>
      </w:r>
    </w:p>
    <w:p w:rsidR="00F5251F" w:rsidRPr="00406989" w:rsidRDefault="00F5251F" w:rsidP="00F5251F">
      <w:pPr>
        <w:pStyle w:val="Corptext2"/>
        <w:ind w:right="-482"/>
        <w:rPr>
          <w:lang w:val="bg-BG"/>
        </w:rPr>
      </w:pPr>
      <w:r w:rsidRPr="00406989">
        <w:rPr>
          <w:lang w:val="bg-BG"/>
        </w:rPr>
        <w:tab/>
        <w:t xml:space="preserve">В зоните, където границите на територията позволяват това, връзката с естествения терен ще бъде постигната чрез наклон 1: 2. Ще бъде осигурен слой от </w:t>
      </w:r>
      <w:smartTag w:uri="urn:schemas-microsoft-com:office:smarttags" w:element="metricconverter">
        <w:smartTagPr>
          <w:attr w:name="ProductID" w:val="20 см"/>
        </w:smartTagPr>
        <w:r w:rsidRPr="00406989">
          <w:rPr>
            <w:lang w:val="bg-BG"/>
          </w:rPr>
          <w:t>20 см</w:t>
        </w:r>
      </w:smartTag>
      <w:r w:rsidRPr="00406989">
        <w:rPr>
          <w:lang w:val="bg-BG"/>
        </w:rPr>
        <w:t xml:space="preserve"> растителна почва, но също ще бъдат засяти наклона и всички необходими мерки за неговата растителност.</w:t>
      </w:r>
    </w:p>
    <w:p w:rsidR="00F5251F" w:rsidRPr="00406989" w:rsidRDefault="00F5251F" w:rsidP="00F5251F">
      <w:pPr>
        <w:pStyle w:val="Corptext2"/>
        <w:ind w:right="-482"/>
        <w:rPr>
          <w:lang w:val="bg-BG"/>
        </w:rPr>
      </w:pPr>
    </w:p>
    <w:p w:rsidR="00F5251F" w:rsidRPr="00406989" w:rsidRDefault="00F5251F" w:rsidP="00F5251F">
      <w:pPr>
        <w:pStyle w:val="Corptext2"/>
        <w:ind w:right="-482"/>
        <w:rPr>
          <w:lang w:val="bg-BG"/>
        </w:rPr>
      </w:pPr>
      <w:r w:rsidRPr="00406989">
        <w:rPr>
          <w:lang w:val="bg-BG"/>
        </w:rPr>
        <w:t>Подпорна стена</w:t>
      </w:r>
    </w:p>
    <w:p w:rsidR="00F5251F" w:rsidRPr="00406989" w:rsidRDefault="00F5251F" w:rsidP="00F5251F">
      <w:pPr>
        <w:pStyle w:val="Corptext2"/>
        <w:ind w:right="-482"/>
        <w:rPr>
          <w:lang w:val="bg-BG"/>
        </w:rPr>
      </w:pPr>
      <w:r w:rsidRPr="00406989">
        <w:rPr>
          <w:lang w:val="bg-BG"/>
        </w:rPr>
        <w:tab/>
        <w:t xml:space="preserve">В райони, където границите на обекта не позволяват свързване към естествена основа през наклон, се предлага изграждането на стоманобетонни подпорни стени. Височината на тези стени е определена в зависимост от котата на естествения терен, към който е направена връзката, към която са добавени </w:t>
      </w:r>
      <w:smartTag w:uri="urn:schemas-microsoft-com:office:smarttags" w:element="metricconverter">
        <w:smartTagPr>
          <w:attr w:name="ProductID" w:val="90 см"/>
        </w:smartTagPr>
        <w:r w:rsidRPr="00406989">
          <w:rPr>
            <w:lang w:val="bg-BG"/>
          </w:rPr>
          <w:t>90 см</w:t>
        </w:r>
      </w:smartTag>
      <w:r w:rsidRPr="00406989">
        <w:rPr>
          <w:lang w:val="bg-BG"/>
        </w:rPr>
        <w:t>, представляващи минималната дълбочина на основата</w:t>
      </w:r>
    </w:p>
    <w:p w:rsidR="00F5251F" w:rsidRPr="00406989" w:rsidRDefault="00F5251F" w:rsidP="00F5251F">
      <w:pPr>
        <w:pStyle w:val="Corptext2"/>
        <w:ind w:right="-482"/>
        <w:rPr>
          <w:lang w:val="bg-BG"/>
        </w:rPr>
      </w:pPr>
      <w:r w:rsidRPr="00406989">
        <w:rPr>
          <w:lang w:val="bg-BG"/>
        </w:rPr>
        <w:tab/>
        <w:t xml:space="preserve">Като се има предвид консистенцията на материала в площадката, се счита за необходимо да се монтира подпорната стена върху уплътнена маса (смес от локален материал с ViaCalco) с дебелина </w:t>
      </w:r>
      <w:smartTag w:uri="urn:schemas-microsoft-com:office:smarttags" w:element="metricconverter">
        <w:smartTagPr>
          <w:attr w:name="ProductID" w:val="50 cm"/>
        </w:smartTagPr>
        <w:r w:rsidRPr="00406989">
          <w:rPr>
            <w:lang w:val="bg-BG"/>
          </w:rPr>
          <w:t>50 cm</w:t>
        </w:r>
      </w:smartTag>
      <w:r w:rsidRPr="00406989">
        <w:rPr>
          <w:lang w:val="bg-BG"/>
        </w:rPr>
        <w:t xml:space="preserve"> и широчина </w:t>
      </w:r>
      <w:smartTag w:uri="urn:schemas-microsoft-com:office:smarttags" w:element="metricconverter">
        <w:smartTagPr>
          <w:attr w:name="ProductID" w:val="3 m"/>
        </w:smartTagPr>
        <w:r w:rsidRPr="00406989">
          <w:rPr>
            <w:lang w:val="bg-BG"/>
          </w:rPr>
          <w:t>3 m</w:t>
        </w:r>
      </w:smartTag>
      <w:r w:rsidRPr="00406989">
        <w:rPr>
          <w:lang w:val="bg-BG"/>
        </w:rPr>
        <w:t>.</w:t>
      </w:r>
    </w:p>
    <w:p w:rsidR="00F5251F" w:rsidRPr="00406989" w:rsidRDefault="00F5251F" w:rsidP="00F5251F">
      <w:pPr>
        <w:pStyle w:val="Corptext2"/>
        <w:ind w:right="-482"/>
        <w:rPr>
          <w:lang w:val="bg-BG"/>
        </w:rPr>
      </w:pPr>
      <w:r w:rsidRPr="00406989">
        <w:rPr>
          <w:lang w:val="bg-BG"/>
        </w:rPr>
        <w:tab/>
        <w:t>В периметъра на завода са необходими подпорни стени в следните зони и с размери:</w:t>
      </w:r>
    </w:p>
    <w:p w:rsidR="00F5251F" w:rsidRPr="00406989" w:rsidRDefault="00F5251F" w:rsidP="00F5251F">
      <w:pPr>
        <w:pStyle w:val="Corptext2"/>
        <w:ind w:right="-482"/>
        <w:rPr>
          <w:lang w:val="bg-BG"/>
        </w:rPr>
      </w:pPr>
      <w:r w:rsidRPr="00406989">
        <w:rPr>
          <w:lang w:val="bg-BG"/>
        </w:rPr>
        <w:t>-</w:t>
      </w:r>
      <w:r w:rsidRPr="00406989">
        <w:rPr>
          <w:lang w:val="bg-BG"/>
        </w:rPr>
        <w:tab/>
        <w:t xml:space="preserve">от южната страна, пред рампата за достъп, опорната стена ще бъде с дължина </w:t>
      </w:r>
      <w:smartTag w:uri="urn:schemas-microsoft-com:office:smarttags" w:element="metricconverter">
        <w:smartTagPr>
          <w:attr w:name="ProductID" w:val="3,1 м"/>
        </w:smartTagPr>
        <w:r w:rsidRPr="00406989">
          <w:rPr>
            <w:lang w:val="bg-BG"/>
          </w:rPr>
          <w:t>3,1 м</w:t>
        </w:r>
      </w:smartTag>
      <w:r w:rsidRPr="00406989">
        <w:rPr>
          <w:lang w:val="bg-BG"/>
        </w:rPr>
        <w:t xml:space="preserve"> и дължина </w:t>
      </w:r>
      <w:smartTag w:uri="urn:schemas-microsoft-com:office:smarttags" w:element="metricconverter">
        <w:smartTagPr>
          <w:attr w:name="ProductID" w:val="136,60 м"/>
        </w:smartTagPr>
        <w:r w:rsidRPr="00406989">
          <w:rPr>
            <w:lang w:val="bg-BG"/>
          </w:rPr>
          <w:t>136,60 м</w:t>
        </w:r>
      </w:smartTag>
      <w:r w:rsidRPr="00406989">
        <w:rPr>
          <w:lang w:val="bg-BG"/>
        </w:rPr>
        <w:t>;</w:t>
      </w:r>
    </w:p>
    <w:p w:rsidR="00F5251F" w:rsidRPr="00406989" w:rsidRDefault="00F5251F" w:rsidP="00F5251F">
      <w:pPr>
        <w:pStyle w:val="Corptext2"/>
        <w:ind w:right="-482"/>
        <w:rPr>
          <w:lang w:val="bg-BG"/>
        </w:rPr>
      </w:pPr>
      <w:r w:rsidRPr="00406989">
        <w:rPr>
          <w:lang w:val="bg-BG"/>
        </w:rPr>
        <w:t>-</w:t>
      </w:r>
      <w:r w:rsidRPr="00406989">
        <w:rPr>
          <w:lang w:val="bg-BG"/>
        </w:rPr>
        <w:tab/>
        <w:t xml:space="preserve">от западната страна, в района, където е установен археологически обект, поддържащата стена ще бъде с височина </w:t>
      </w:r>
      <w:smartTag w:uri="urn:schemas-microsoft-com:office:smarttags" w:element="metricconverter">
        <w:smartTagPr>
          <w:attr w:name="ProductID" w:val="2,7 м"/>
        </w:smartTagPr>
        <w:r w:rsidRPr="00406989">
          <w:rPr>
            <w:lang w:val="bg-BG"/>
          </w:rPr>
          <w:t>2,7 м</w:t>
        </w:r>
      </w:smartTag>
      <w:r w:rsidRPr="00406989">
        <w:rPr>
          <w:lang w:val="bg-BG"/>
        </w:rPr>
        <w:t xml:space="preserve"> и обща дължина </w:t>
      </w:r>
      <w:smartTag w:uri="urn:schemas-microsoft-com:office:smarttags" w:element="metricconverter">
        <w:smartTagPr>
          <w:attr w:name="ProductID" w:val="41,8 м"/>
        </w:smartTagPr>
        <w:r w:rsidRPr="00406989">
          <w:rPr>
            <w:lang w:val="bg-BG"/>
          </w:rPr>
          <w:t>41,8 м</w:t>
        </w:r>
      </w:smartTag>
      <w:r w:rsidRPr="00406989">
        <w:rPr>
          <w:lang w:val="bg-BG"/>
        </w:rPr>
        <w:t>.</w:t>
      </w:r>
    </w:p>
    <w:p w:rsidR="00F5251F" w:rsidRPr="00406989" w:rsidRDefault="00F5251F" w:rsidP="00F5251F">
      <w:pPr>
        <w:pStyle w:val="Corptext2"/>
        <w:ind w:right="-482"/>
        <w:rPr>
          <w:lang w:val="bg-BG"/>
        </w:rPr>
      </w:pPr>
      <w:r w:rsidRPr="00406989">
        <w:rPr>
          <w:lang w:val="bg-BG"/>
        </w:rPr>
        <w:t>-</w:t>
      </w:r>
      <w:r w:rsidRPr="00406989">
        <w:rPr>
          <w:lang w:val="bg-BG"/>
        </w:rPr>
        <w:tab/>
        <w:t xml:space="preserve">на източната страна, на пресечната точка със северната граница, поддържащата стена ще бъде с височина </w:t>
      </w:r>
      <w:smartTag w:uri="urn:schemas-microsoft-com:office:smarttags" w:element="metricconverter">
        <w:smartTagPr>
          <w:attr w:name="ProductID" w:val="3,4 м"/>
        </w:smartTagPr>
        <w:r w:rsidRPr="00406989">
          <w:rPr>
            <w:lang w:val="bg-BG"/>
          </w:rPr>
          <w:t>3,4 м</w:t>
        </w:r>
      </w:smartTag>
      <w:r w:rsidRPr="00406989">
        <w:rPr>
          <w:lang w:val="bg-BG"/>
        </w:rPr>
        <w:t xml:space="preserve"> и дължина </w:t>
      </w:r>
      <w:smartTag w:uri="urn:schemas-microsoft-com:office:smarttags" w:element="metricconverter">
        <w:smartTagPr>
          <w:attr w:name="ProductID" w:val="45,8 м"/>
        </w:smartTagPr>
        <w:r w:rsidRPr="00406989">
          <w:rPr>
            <w:lang w:val="bg-BG"/>
          </w:rPr>
          <w:t>45,8 м</w:t>
        </w:r>
      </w:smartTag>
      <w:r w:rsidRPr="00406989">
        <w:rPr>
          <w:lang w:val="bg-BG"/>
        </w:rPr>
        <w:t>.</w:t>
      </w:r>
    </w:p>
    <w:p w:rsidR="00F5251F" w:rsidRPr="00406989" w:rsidRDefault="00F5251F" w:rsidP="00F5251F">
      <w:pPr>
        <w:pStyle w:val="Corptext2"/>
        <w:ind w:right="-482"/>
        <w:rPr>
          <w:lang w:val="bg-BG"/>
        </w:rPr>
      </w:pPr>
      <w:r w:rsidRPr="00406989">
        <w:rPr>
          <w:lang w:val="bg-BG"/>
        </w:rPr>
        <w:t>-</w:t>
      </w:r>
      <w:r w:rsidRPr="00406989">
        <w:rPr>
          <w:lang w:val="bg-BG"/>
        </w:rPr>
        <w:tab/>
        <w:t xml:space="preserve">рампата за достъп от източния район ще бъде обградена от двете страни на подпорните стени с височина </w:t>
      </w:r>
      <w:smartTag w:uri="urn:schemas-microsoft-com:office:smarttags" w:element="metricconverter">
        <w:smartTagPr>
          <w:attr w:name="ProductID" w:val="3,2 м"/>
        </w:smartTagPr>
        <w:r w:rsidRPr="00406989">
          <w:rPr>
            <w:lang w:val="bg-BG"/>
          </w:rPr>
          <w:t>3,2 м</w:t>
        </w:r>
      </w:smartTag>
      <w:r w:rsidRPr="00406989">
        <w:rPr>
          <w:lang w:val="bg-BG"/>
        </w:rPr>
        <w:t xml:space="preserve"> и обща дължина </w:t>
      </w:r>
      <w:smartTag w:uri="urn:schemas-microsoft-com:office:smarttags" w:element="metricconverter">
        <w:smartTagPr>
          <w:attr w:name="ProductID" w:val="47,5 м"/>
        </w:smartTagPr>
        <w:r w:rsidRPr="00406989">
          <w:rPr>
            <w:lang w:val="bg-BG"/>
          </w:rPr>
          <w:t>47,5 м</w:t>
        </w:r>
      </w:smartTag>
      <w:r w:rsidRPr="00406989">
        <w:rPr>
          <w:lang w:val="bg-BG"/>
        </w:rPr>
        <w:t>.</w:t>
      </w:r>
    </w:p>
    <w:p w:rsidR="00F5251F" w:rsidRPr="00406989" w:rsidRDefault="00F5251F" w:rsidP="00F5251F">
      <w:pPr>
        <w:pStyle w:val="Corptext2"/>
        <w:ind w:right="-482"/>
        <w:rPr>
          <w:lang w:val="bg-BG"/>
        </w:rPr>
      </w:pPr>
    </w:p>
    <w:p w:rsidR="00F5251F" w:rsidRPr="00406989" w:rsidRDefault="00F5251F" w:rsidP="00F5251F">
      <w:pPr>
        <w:pStyle w:val="Corptext2"/>
        <w:ind w:right="-482"/>
        <w:rPr>
          <w:lang w:val="bg-BG"/>
        </w:rPr>
      </w:pPr>
      <w:r w:rsidRPr="00406989">
        <w:rPr>
          <w:lang w:val="bg-BG"/>
        </w:rPr>
        <w:t>Рампа за достъп 1:10</w:t>
      </w:r>
    </w:p>
    <w:p w:rsidR="00F5251F" w:rsidRPr="00406989" w:rsidRDefault="00F5251F" w:rsidP="00F5251F">
      <w:pPr>
        <w:pStyle w:val="Corptext2"/>
        <w:ind w:right="-482"/>
        <w:rPr>
          <w:lang w:val="bg-BG"/>
        </w:rPr>
      </w:pPr>
      <w:r w:rsidRPr="00406989">
        <w:rPr>
          <w:lang w:val="bg-BG"/>
        </w:rPr>
        <w:tab/>
        <w:t>Достъпът до обекта се осъществява чрез 3 входа, 2 в югоизточния ъгъл на обекта, където ще бъде изградена обща рампа и в средата на източната страна. Рампите имат наклон от 1:10.</w:t>
      </w:r>
    </w:p>
    <w:p w:rsidR="00F5251F" w:rsidRPr="00406989" w:rsidRDefault="00F5251F" w:rsidP="00F5251F">
      <w:pPr>
        <w:pStyle w:val="Corptext2"/>
        <w:ind w:right="-482"/>
        <w:rPr>
          <w:lang w:val="bg-BG"/>
        </w:rPr>
      </w:pPr>
    </w:p>
    <w:p w:rsidR="00F5251F" w:rsidRPr="00406989" w:rsidRDefault="00F5251F" w:rsidP="00F5251F">
      <w:pPr>
        <w:pStyle w:val="Corptext2"/>
        <w:ind w:right="-482"/>
        <w:rPr>
          <w:lang w:val="bg-BG"/>
        </w:rPr>
      </w:pPr>
      <w:r w:rsidRPr="00406989">
        <w:rPr>
          <w:lang w:val="bg-BG"/>
        </w:rPr>
        <w:t>Етапи на изпълнение на платформата:</w:t>
      </w:r>
    </w:p>
    <w:p w:rsidR="00F5251F" w:rsidRPr="00406989" w:rsidRDefault="00F5251F" w:rsidP="00F5251F">
      <w:pPr>
        <w:pStyle w:val="Corptext2"/>
        <w:ind w:right="-482"/>
        <w:rPr>
          <w:lang w:val="bg-BG"/>
        </w:rPr>
      </w:pPr>
      <w:r w:rsidRPr="00406989">
        <w:rPr>
          <w:lang w:val="bg-BG"/>
        </w:rPr>
        <w:t>-</w:t>
      </w:r>
      <w:r w:rsidRPr="00406989">
        <w:rPr>
          <w:lang w:val="bg-BG"/>
        </w:rPr>
        <w:tab/>
        <w:t>премахване на растителна земя от целия обект, но ще се извършват по зони;</w:t>
      </w:r>
    </w:p>
    <w:p w:rsidR="00F5251F" w:rsidRPr="00406989" w:rsidRDefault="00F5251F" w:rsidP="00F5251F">
      <w:pPr>
        <w:pStyle w:val="Corptext2"/>
        <w:ind w:right="-482"/>
        <w:rPr>
          <w:lang w:val="bg-BG"/>
        </w:rPr>
      </w:pPr>
      <w:r w:rsidRPr="00406989">
        <w:rPr>
          <w:lang w:val="bg-BG"/>
        </w:rPr>
        <w:t>-</w:t>
      </w:r>
      <w:r w:rsidRPr="00406989">
        <w:rPr>
          <w:lang w:val="bg-BG"/>
        </w:rPr>
        <w:tab/>
        <w:t xml:space="preserve">Изкопни работи в областта на подпорните стени и уплътняващата възглавница с дебелина </w:t>
      </w:r>
      <w:smartTag w:uri="urn:schemas-microsoft-com:office:smarttags" w:element="metricconverter">
        <w:smartTagPr>
          <w:attr w:name="ProductID" w:val="0,5 м"/>
        </w:smartTagPr>
        <w:r w:rsidRPr="00406989">
          <w:rPr>
            <w:lang w:val="bg-BG"/>
          </w:rPr>
          <w:t>0,5 м</w:t>
        </w:r>
      </w:smartTag>
      <w:r w:rsidRPr="00406989">
        <w:rPr>
          <w:lang w:val="bg-BG"/>
        </w:rPr>
        <w:t xml:space="preserve"> и ширина </w:t>
      </w:r>
      <w:smartTag w:uri="urn:schemas-microsoft-com:office:smarttags" w:element="metricconverter">
        <w:smartTagPr>
          <w:attr w:name="ProductID" w:val="3 м"/>
        </w:smartTagPr>
        <w:r w:rsidRPr="00406989">
          <w:rPr>
            <w:lang w:val="bg-BG"/>
          </w:rPr>
          <w:t>3 м</w:t>
        </w:r>
      </w:smartTag>
      <w:r w:rsidRPr="00406989">
        <w:rPr>
          <w:lang w:val="bg-BG"/>
        </w:rPr>
        <w:t>;</w:t>
      </w:r>
    </w:p>
    <w:p w:rsidR="00F5251F" w:rsidRPr="00406989" w:rsidRDefault="00F5251F" w:rsidP="00F5251F">
      <w:pPr>
        <w:pStyle w:val="Corptext2"/>
        <w:ind w:right="-482"/>
        <w:rPr>
          <w:lang w:val="bg-BG"/>
        </w:rPr>
      </w:pPr>
      <w:r w:rsidRPr="00406989">
        <w:rPr>
          <w:lang w:val="bg-BG"/>
        </w:rPr>
        <w:t>-</w:t>
      </w:r>
      <w:r w:rsidRPr="00406989">
        <w:rPr>
          <w:lang w:val="bg-BG"/>
        </w:rPr>
        <w:tab/>
        <w:t>изработка на подпорни стени;</w:t>
      </w:r>
    </w:p>
    <w:p w:rsidR="00F5251F" w:rsidRPr="00406989" w:rsidRDefault="00F5251F" w:rsidP="00F5251F">
      <w:pPr>
        <w:pStyle w:val="Corptext2"/>
        <w:ind w:right="-482"/>
        <w:rPr>
          <w:lang w:val="bg-BG"/>
        </w:rPr>
      </w:pPr>
      <w:r w:rsidRPr="00406989">
        <w:rPr>
          <w:lang w:val="bg-BG"/>
        </w:rPr>
        <w:t>-</w:t>
      </w:r>
      <w:r w:rsidRPr="00406989">
        <w:rPr>
          <w:lang w:val="bg-BG"/>
        </w:rPr>
        <w:tab/>
        <w:t>постигане на компактен пълнеж и осигуряване на 97% ниво на уплътняване до +</w:t>
      </w:r>
      <w:smartTag w:uri="urn:schemas-microsoft-com:office:smarttags" w:element="metricconverter">
        <w:smartTagPr>
          <w:attr w:name="ProductID" w:val="17.82 м"/>
        </w:smartTagPr>
        <w:r w:rsidRPr="00406989">
          <w:rPr>
            <w:lang w:val="bg-BG"/>
          </w:rPr>
          <w:t>17.82 м</w:t>
        </w:r>
      </w:smartTag>
      <w:r w:rsidRPr="00406989">
        <w:rPr>
          <w:lang w:val="bg-BG"/>
        </w:rPr>
        <w:t xml:space="preserve"> (</w:t>
      </w:r>
      <w:smartTag w:uri="urn:schemas-microsoft-com:office:smarttags" w:element="metricconverter">
        <w:smartTagPr>
          <w:attr w:name="ProductID" w:val="10 см"/>
        </w:smartTagPr>
        <w:r w:rsidRPr="00406989">
          <w:rPr>
            <w:lang w:val="bg-BG"/>
          </w:rPr>
          <w:t>10 см</w:t>
        </w:r>
      </w:smartTag>
      <w:r w:rsidRPr="00406989">
        <w:rPr>
          <w:lang w:val="bg-BG"/>
        </w:rPr>
        <w:t xml:space="preserve"> над базата на технологичните съоръжения на централата);</w:t>
      </w:r>
    </w:p>
    <w:p w:rsidR="00F5251F" w:rsidRPr="00406989" w:rsidRDefault="00F5251F" w:rsidP="00F5251F">
      <w:pPr>
        <w:pStyle w:val="Corptext2"/>
        <w:ind w:right="-482"/>
        <w:rPr>
          <w:lang w:val="bg-BG"/>
        </w:rPr>
      </w:pPr>
      <w:r w:rsidRPr="00406989">
        <w:rPr>
          <w:lang w:val="bg-BG"/>
        </w:rPr>
        <w:t>-</w:t>
      </w:r>
      <w:r w:rsidRPr="00406989">
        <w:rPr>
          <w:lang w:val="bg-BG"/>
        </w:rPr>
        <w:tab/>
        <w:t xml:space="preserve">запълване до кота + </w:t>
      </w:r>
      <w:smartTag w:uri="urn:schemas-microsoft-com:office:smarttags" w:element="metricconverter">
        <w:smartTagPr>
          <w:attr w:name="ProductID" w:val="18,62 м"/>
        </w:smartTagPr>
        <w:r w:rsidRPr="00406989">
          <w:rPr>
            <w:lang w:val="bg-BG"/>
          </w:rPr>
          <w:t>18,62 м</w:t>
        </w:r>
      </w:smartTag>
      <w:r w:rsidRPr="00406989">
        <w:rPr>
          <w:lang w:val="bg-BG"/>
        </w:rPr>
        <w:t xml:space="preserve"> върху периметъра на обекта, осигурявайки </w:t>
      </w:r>
      <w:smartTag w:uri="urn:schemas-microsoft-com:office:smarttags" w:element="metricconverter">
        <w:smartTagPr>
          <w:attr w:name="ProductID" w:val="2 м"/>
        </w:smartTagPr>
        <w:r w:rsidRPr="00406989">
          <w:rPr>
            <w:lang w:val="bg-BG"/>
          </w:rPr>
          <w:t>2 м</w:t>
        </w:r>
      </w:smartTag>
      <w:r w:rsidRPr="00406989">
        <w:rPr>
          <w:lang w:val="bg-BG"/>
        </w:rPr>
        <w:t xml:space="preserve"> ширина на короната;</w:t>
      </w:r>
    </w:p>
    <w:p w:rsidR="00F5251F" w:rsidRPr="00406989" w:rsidRDefault="00F5251F" w:rsidP="00F5251F">
      <w:pPr>
        <w:pStyle w:val="Corptext2"/>
        <w:ind w:right="-482"/>
        <w:rPr>
          <w:lang w:val="bg-BG"/>
        </w:rPr>
      </w:pPr>
      <w:r w:rsidRPr="00406989">
        <w:rPr>
          <w:lang w:val="bg-BG"/>
        </w:rPr>
        <w:t>-</w:t>
      </w:r>
      <w:r w:rsidRPr="00406989">
        <w:rPr>
          <w:lang w:val="bg-BG"/>
        </w:rPr>
        <w:tab/>
        <w:t>от външната страна на платформата, запълването на кота +18.62 ще бъде извършено след извършване на инфраструктурните работи за технологичните обекти във фабриката;</w:t>
      </w:r>
    </w:p>
    <w:p w:rsidR="00F5251F" w:rsidRPr="00406989" w:rsidRDefault="00F5251F" w:rsidP="00F5251F">
      <w:pPr>
        <w:pStyle w:val="Corptext2"/>
        <w:ind w:right="-482"/>
        <w:rPr>
          <w:lang w:val="bg-BG"/>
        </w:rPr>
      </w:pPr>
      <w:r w:rsidRPr="00406989">
        <w:rPr>
          <w:lang w:val="bg-BG"/>
        </w:rPr>
        <w:t xml:space="preserve">- в зелените пространства последните </w:t>
      </w:r>
      <w:smartTag w:uri="urn:schemas-microsoft-com:office:smarttags" w:element="metricconverter">
        <w:smartTagPr>
          <w:attr w:name="ProductID" w:val="20 см"/>
        </w:smartTagPr>
        <w:r w:rsidRPr="00406989">
          <w:rPr>
            <w:lang w:val="bg-BG"/>
          </w:rPr>
          <w:t>20 см</w:t>
        </w:r>
      </w:smartTag>
      <w:r w:rsidRPr="00406989">
        <w:rPr>
          <w:lang w:val="bg-BG"/>
        </w:rPr>
        <w:t xml:space="preserve"> от пълнежа ще бъдат от</w:t>
      </w:r>
      <w:bookmarkStart w:id="5" w:name="_Hlk530729269"/>
      <w:r w:rsidRPr="00406989">
        <w:rPr>
          <w:lang w:val="bg-BG"/>
        </w:rPr>
        <w:t xml:space="preserve"> растителна </w:t>
      </w:r>
      <w:bookmarkEnd w:id="5"/>
      <w:r w:rsidRPr="00406989">
        <w:rPr>
          <w:lang w:val="bg-BG"/>
        </w:rPr>
        <w:t>почва.</w:t>
      </w:r>
    </w:p>
    <w:p w:rsidR="00F5251F" w:rsidRPr="00406989" w:rsidRDefault="00F5251F" w:rsidP="00F5251F">
      <w:pPr>
        <w:pStyle w:val="Corptext2"/>
        <w:ind w:right="-482"/>
        <w:rPr>
          <w:lang w:val="bg-BG"/>
        </w:rPr>
      </w:pPr>
      <w:r w:rsidRPr="00406989">
        <w:rPr>
          <w:lang w:val="bg-BG"/>
        </w:rPr>
        <w:t>-</w:t>
      </w:r>
      <w:r w:rsidRPr="00406989">
        <w:rPr>
          <w:lang w:val="bg-BG"/>
        </w:rPr>
        <w:tab/>
        <w:t xml:space="preserve">Като се има предвид, че на първата фаза ще бъде осигурена надморска височина от </w:t>
      </w:r>
      <w:smartTag w:uri="urn:schemas-microsoft-com:office:smarttags" w:element="metricconverter">
        <w:smartTagPr>
          <w:attr w:name="ProductID" w:val="18,62 м"/>
        </w:smartTagPr>
        <w:r w:rsidRPr="00406989">
          <w:rPr>
            <w:lang w:val="bg-BG"/>
          </w:rPr>
          <w:t>18,62 м</w:t>
        </w:r>
      </w:smartTag>
      <w:r w:rsidRPr="00406989">
        <w:rPr>
          <w:lang w:val="bg-BG"/>
        </w:rPr>
        <w:t xml:space="preserve"> по периметъра на обекта, по време на изпълнението му ще бъдат предприети всички необходими мерки за избягване на застой на водни утайки чрез осигуряване на склоновете, изграждането на основата и изпомпване на водата от помещенията.</w:t>
      </w:r>
    </w:p>
    <w:p w:rsidR="00F5251F" w:rsidRPr="00406989" w:rsidRDefault="00F5251F" w:rsidP="00F5251F">
      <w:pPr>
        <w:spacing w:line="360" w:lineRule="auto"/>
        <w:ind w:right="-482" w:firstLine="720"/>
        <w:jc w:val="both"/>
        <w:rPr>
          <w:rFonts w:ascii="Arial" w:hAnsi="Arial" w:cs="Arial"/>
          <w:sz w:val="24"/>
          <w:szCs w:val="24"/>
          <w:lang w:val="bg-BG"/>
        </w:rPr>
      </w:pPr>
      <w:r w:rsidRPr="00406989">
        <w:rPr>
          <w:rFonts w:ascii="Arial" w:hAnsi="Arial" w:cs="Arial"/>
          <w:sz w:val="24"/>
          <w:szCs w:val="24"/>
          <w:lang w:val="bg-BG"/>
        </w:rPr>
        <w:t>Съгласно STAS 4273 - 83, параграф 2.9, таблица № 8, категорията хидротехнически съоръжения за защита на промишлени обекти с национално значение е 2.</w:t>
      </w:r>
    </w:p>
    <w:p w:rsidR="00F5251F" w:rsidRPr="00406989" w:rsidRDefault="00F5251F" w:rsidP="00F5251F">
      <w:pPr>
        <w:spacing w:line="360" w:lineRule="auto"/>
        <w:ind w:right="-482"/>
        <w:jc w:val="both"/>
        <w:rPr>
          <w:rFonts w:ascii="Arial" w:hAnsi="Arial" w:cs="Arial"/>
          <w:sz w:val="24"/>
          <w:szCs w:val="24"/>
          <w:lang w:val="bg-BG"/>
        </w:rPr>
      </w:pPr>
      <w:r w:rsidRPr="00406989">
        <w:rPr>
          <w:rFonts w:ascii="Arial" w:hAnsi="Arial" w:cs="Arial"/>
          <w:sz w:val="24"/>
          <w:szCs w:val="24"/>
          <w:lang w:val="bg-BG"/>
        </w:rPr>
        <w:t>Съгласно глава 5, параграф 5.1, таблица № 13 (крайни конструкции от голямо значение) - класа на значимост е II.</w:t>
      </w:r>
    </w:p>
    <w:p w:rsidR="00F5251F" w:rsidRPr="00406989" w:rsidRDefault="00F5251F" w:rsidP="00F5251F">
      <w:pPr>
        <w:spacing w:line="360" w:lineRule="auto"/>
        <w:ind w:right="-482" w:firstLine="720"/>
        <w:jc w:val="both"/>
        <w:rPr>
          <w:rFonts w:ascii="Arial" w:hAnsi="Arial" w:cs="Arial"/>
          <w:sz w:val="24"/>
          <w:szCs w:val="24"/>
          <w:lang w:val="bg-BG"/>
        </w:rPr>
      </w:pPr>
      <w:r w:rsidRPr="00406989">
        <w:rPr>
          <w:rFonts w:ascii="Arial" w:hAnsi="Arial" w:cs="Arial"/>
          <w:sz w:val="24"/>
          <w:szCs w:val="24"/>
          <w:lang w:val="bg-BG"/>
        </w:rPr>
        <w:t xml:space="preserve">За клас II по значение, STAS 4068/2 - 87 предвижда защита на съответния обект, отговарящ на дебита с вероятност за надхвърляне на p = 1% плюс маржа (съгласно STAS 9268-89 за защита от наводнения, котата е определена на нивото, </w:t>
      </w:r>
      <w:r w:rsidRPr="00406989">
        <w:rPr>
          <w:rFonts w:ascii="Arial" w:hAnsi="Arial" w:cs="Arial"/>
          <w:sz w:val="24"/>
          <w:szCs w:val="24"/>
          <w:lang w:val="bg-BG"/>
        </w:rPr>
        <w:lastRenderedPageBreak/>
        <w:t xml:space="preserve">съответстващо на изчисления поток, върху който е даден предпазител според степента на важност на обекта) - в този случай се използва предпазител от </w:t>
      </w:r>
      <w:smartTag w:uri="urn:schemas-microsoft-com:office:smarttags" w:element="metricconverter">
        <w:smartTagPr>
          <w:attr w:name="ProductID" w:val="0,50 m"/>
        </w:smartTagPr>
        <w:r w:rsidRPr="00406989">
          <w:rPr>
            <w:rFonts w:ascii="Arial" w:hAnsi="Arial" w:cs="Arial"/>
            <w:sz w:val="24"/>
            <w:szCs w:val="24"/>
            <w:lang w:val="bg-BG"/>
          </w:rPr>
          <w:t>0,50 m</w:t>
        </w:r>
      </w:smartTag>
      <w:r w:rsidRPr="00406989">
        <w:rPr>
          <w:rFonts w:ascii="Arial" w:hAnsi="Arial" w:cs="Arial"/>
          <w:sz w:val="24"/>
          <w:szCs w:val="24"/>
          <w:lang w:val="bg-BG"/>
        </w:rPr>
        <w:t xml:space="preserve"> за работа при специални условия.</w:t>
      </w:r>
    </w:p>
    <w:p w:rsidR="00650736" w:rsidRPr="00406989" w:rsidRDefault="00650736" w:rsidP="007257EB">
      <w:pPr>
        <w:spacing w:after="0" w:line="240" w:lineRule="auto"/>
        <w:jc w:val="both"/>
        <w:rPr>
          <w:rFonts w:ascii="Arial" w:hAnsi="Arial" w:cs="Arial"/>
          <w:sz w:val="24"/>
          <w:szCs w:val="24"/>
          <w:lang w:val="en-US"/>
        </w:rPr>
      </w:pPr>
    </w:p>
    <w:p w:rsidR="00F5251F" w:rsidRPr="00406989" w:rsidRDefault="00F5251F" w:rsidP="00F5251F">
      <w:pPr>
        <w:pStyle w:val="Listparagraf"/>
        <w:numPr>
          <w:ilvl w:val="0"/>
          <w:numId w:val="13"/>
        </w:numPr>
        <w:spacing w:line="360" w:lineRule="auto"/>
        <w:jc w:val="both"/>
        <w:rPr>
          <w:rFonts w:ascii="Arial" w:hAnsi="Arial" w:cs="Arial"/>
          <w:b/>
          <w:sz w:val="24"/>
          <w:szCs w:val="24"/>
          <w:lang w:val="bg-BG"/>
        </w:rPr>
      </w:pPr>
      <w:r w:rsidRPr="00406989">
        <w:rPr>
          <w:rFonts w:ascii="Arial" w:hAnsi="Arial" w:cs="Arial"/>
          <w:b/>
          <w:sz w:val="24"/>
          <w:szCs w:val="24"/>
          <w:lang w:val="bg-BG"/>
        </w:rPr>
        <w:t>Правилна оценка на нивото на шума през различните части на деня в най-близката жилищна зона на Тутракан, която да бъде сравнена с националните правила на Република България</w:t>
      </w:r>
    </w:p>
    <w:p w:rsidR="00F5251F" w:rsidRPr="00406989" w:rsidRDefault="00F5251F" w:rsidP="00F5251F">
      <w:pPr>
        <w:pStyle w:val="Listparagraf"/>
        <w:spacing w:line="360" w:lineRule="auto"/>
        <w:ind w:left="0" w:firstLine="720"/>
        <w:jc w:val="both"/>
        <w:rPr>
          <w:rFonts w:ascii="Arial" w:hAnsi="Arial" w:cs="Arial"/>
          <w:sz w:val="24"/>
          <w:szCs w:val="24"/>
          <w:lang w:val="bg-BG"/>
        </w:rPr>
      </w:pPr>
      <w:r w:rsidRPr="00406989">
        <w:rPr>
          <w:rFonts w:ascii="Arial" w:hAnsi="Arial" w:cs="Arial"/>
          <w:sz w:val="24"/>
          <w:szCs w:val="24"/>
          <w:lang w:val="bg-BG"/>
        </w:rPr>
        <w:t xml:space="preserve">Спазване на рамките на звуковото ниво в максимални стойности в допустимата границата на функционалните площи в съответствие с STAS 10009-88. </w:t>
      </w:r>
    </w:p>
    <w:p w:rsidR="00F5251F" w:rsidRPr="00406989" w:rsidRDefault="00F5251F" w:rsidP="00F5251F">
      <w:pPr>
        <w:pStyle w:val="Listparagraf"/>
        <w:spacing w:line="360" w:lineRule="auto"/>
        <w:jc w:val="both"/>
        <w:rPr>
          <w:rFonts w:ascii="Arial" w:hAnsi="Arial" w:cs="Arial"/>
          <w:sz w:val="24"/>
          <w:szCs w:val="24"/>
          <w:lang w:val="bg-BG"/>
        </w:rPr>
      </w:pPr>
      <w:r w:rsidRPr="00406989">
        <w:rPr>
          <w:rFonts w:ascii="Arial" w:hAnsi="Arial" w:cs="Arial"/>
          <w:sz w:val="24"/>
          <w:szCs w:val="24"/>
          <w:lang w:val="bg-BG"/>
        </w:rPr>
        <w:t>Ниво на шума в границите на функционалната зона</w:t>
      </w:r>
    </w:p>
    <w:p w:rsidR="00F5251F" w:rsidRPr="00406989" w:rsidRDefault="00F5251F" w:rsidP="00F5251F">
      <w:pPr>
        <w:pStyle w:val="Listparagraf"/>
        <w:spacing w:line="360" w:lineRule="auto"/>
        <w:ind w:left="1080"/>
        <w:jc w:val="both"/>
        <w:rPr>
          <w:rFonts w:ascii="Arial" w:hAnsi="Arial" w:cs="Arial"/>
          <w:sz w:val="24"/>
          <w:szCs w:val="24"/>
          <w:lang w:val="bg-BG"/>
        </w:rPr>
      </w:pPr>
      <w:r w:rsidRPr="00406989">
        <w:rPr>
          <w:rFonts w:ascii="Arial" w:hAnsi="Arial" w:cs="Arial"/>
          <w:sz w:val="24"/>
          <w:szCs w:val="24"/>
          <w:lang w:val="bg-BG"/>
        </w:rPr>
        <w:t>- еквивалентно ниво на шума Lech = 65 dB (A)</w:t>
      </w:r>
    </w:p>
    <w:p w:rsidR="00F5251F" w:rsidRPr="00406989" w:rsidRDefault="00F5251F" w:rsidP="00F5251F">
      <w:pPr>
        <w:pStyle w:val="Listparagraf"/>
        <w:spacing w:line="360" w:lineRule="auto"/>
        <w:ind w:left="1080"/>
        <w:jc w:val="both"/>
        <w:rPr>
          <w:rFonts w:ascii="Arial" w:hAnsi="Arial" w:cs="Arial"/>
          <w:sz w:val="24"/>
          <w:szCs w:val="24"/>
          <w:lang w:val="bg-BG"/>
        </w:rPr>
      </w:pPr>
      <w:r w:rsidRPr="00406989">
        <w:rPr>
          <w:rFonts w:ascii="Arial" w:hAnsi="Arial" w:cs="Arial"/>
          <w:sz w:val="24"/>
          <w:szCs w:val="24"/>
          <w:lang w:val="bg-BG"/>
        </w:rPr>
        <w:t>- стойност на кривата на шума Cz = 60 dB</w:t>
      </w:r>
    </w:p>
    <w:p w:rsidR="00F5251F" w:rsidRPr="00406989" w:rsidRDefault="00F5251F" w:rsidP="00F5251F">
      <w:pPr>
        <w:pStyle w:val="Listparagraf"/>
        <w:spacing w:line="360" w:lineRule="auto"/>
        <w:ind w:left="1080"/>
        <w:jc w:val="both"/>
        <w:rPr>
          <w:rFonts w:ascii="Arial" w:hAnsi="Arial" w:cs="Arial"/>
          <w:sz w:val="24"/>
          <w:szCs w:val="24"/>
          <w:lang w:val="bg-BG"/>
        </w:rPr>
      </w:pPr>
    </w:p>
    <w:p w:rsidR="00F5251F" w:rsidRPr="00406989" w:rsidRDefault="00F5251F" w:rsidP="00F5251F">
      <w:pPr>
        <w:pStyle w:val="Listparagraf"/>
        <w:spacing w:line="360" w:lineRule="auto"/>
        <w:ind w:left="1080"/>
        <w:jc w:val="both"/>
        <w:rPr>
          <w:rFonts w:ascii="Arial" w:hAnsi="Arial" w:cs="Arial"/>
          <w:sz w:val="24"/>
          <w:szCs w:val="24"/>
          <w:lang w:val="bg-BG"/>
        </w:rPr>
      </w:pPr>
      <w:r w:rsidRPr="00406989">
        <w:rPr>
          <w:rFonts w:ascii="Arial" w:hAnsi="Arial" w:cs="Arial"/>
          <w:sz w:val="24"/>
          <w:szCs w:val="24"/>
          <w:lang w:val="bg-BG"/>
        </w:rPr>
        <w:t>Ниво на шума във функционалната зона</w:t>
      </w:r>
    </w:p>
    <w:p w:rsidR="00F5251F" w:rsidRPr="00406989" w:rsidRDefault="00F5251F" w:rsidP="00F5251F">
      <w:pPr>
        <w:pStyle w:val="Listparagraf"/>
        <w:spacing w:line="360" w:lineRule="auto"/>
        <w:ind w:left="1080"/>
        <w:jc w:val="both"/>
        <w:rPr>
          <w:rFonts w:ascii="Arial" w:hAnsi="Arial" w:cs="Arial"/>
          <w:sz w:val="24"/>
          <w:szCs w:val="24"/>
          <w:lang w:val="bg-BG"/>
        </w:rPr>
      </w:pPr>
      <w:r w:rsidRPr="00406989">
        <w:rPr>
          <w:rFonts w:ascii="Arial" w:hAnsi="Arial" w:cs="Arial"/>
          <w:sz w:val="24"/>
          <w:szCs w:val="24"/>
          <w:lang w:val="bg-BG"/>
        </w:rPr>
        <w:t>- еквивалентно ниво на шума Lech = 70 dB (A)</w:t>
      </w:r>
    </w:p>
    <w:p w:rsidR="00F5251F" w:rsidRPr="00406989" w:rsidRDefault="00F5251F" w:rsidP="00F5251F">
      <w:pPr>
        <w:pStyle w:val="Listparagraf"/>
        <w:spacing w:line="360" w:lineRule="auto"/>
        <w:ind w:left="1080"/>
        <w:jc w:val="both"/>
        <w:rPr>
          <w:rFonts w:ascii="Arial" w:hAnsi="Arial" w:cs="Arial"/>
          <w:sz w:val="24"/>
          <w:szCs w:val="24"/>
          <w:lang w:val="bg-BG"/>
        </w:rPr>
      </w:pPr>
      <w:r w:rsidRPr="00406989">
        <w:rPr>
          <w:rFonts w:ascii="Arial" w:hAnsi="Arial" w:cs="Arial"/>
          <w:sz w:val="24"/>
          <w:szCs w:val="24"/>
          <w:lang w:val="bg-BG"/>
        </w:rPr>
        <w:t>- стойност на кривата на шума Cz = 65 dB</w:t>
      </w:r>
    </w:p>
    <w:p w:rsidR="00F5251F" w:rsidRPr="00406989" w:rsidRDefault="00F5251F" w:rsidP="00F5251F">
      <w:pPr>
        <w:pStyle w:val="Listparagraf"/>
        <w:spacing w:line="360" w:lineRule="auto"/>
        <w:ind w:left="1080"/>
        <w:jc w:val="both"/>
        <w:rPr>
          <w:rFonts w:ascii="Arial" w:hAnsi="Arial" w:cs="Arial"/>
          <w:sz w:val="24"/>
          <w:szCs w:val="24"/>
          <w:lang w:val="bg-BG"/>
        </w:rPr>
      </w:pPr>
    </w:p>
    <w:p w:rsidR="00F5251F" w:rsidRPr="00406989" w:rsidRDefault="00F5251F" w:rsidP="00F5251F">
      <w:pPr>
        <w:rPr>
          <w:rFonts w:ascii="Arial" w:hAnsi="Arial" w:cs="Arial"/>
          <w:sz w:val="24"/>
          <w:szCs w:val="24"/>
          <w:lang w:val="bg-BG"/>
        </w:rPr>
      </w:pPr>
    </w:p>
    <w:p w:rsidR="00F5251F" w:rsidRPr="00406989" w:rsidRDefault="00F5251F" w:rsidP="00F5251F">
      <w:pPr>
        <w:pStyle w:val="Titlu9"/>
        <w:ind w:right="-482"/>
        <w:jc w:val="both"/>
        <w:rPr>
          <w:b w:val="0"/>
          <w:bCs w:val="0"/>
          <w:sz w:val="24"/>
          <w:lang w:val="bg-BG"/>
        </w:rPr>
      </w:pPr>
      <w:r w:rsidRPr="00406989">
        <w:rPr>
          <w:b w:val="0"/>
          <w:bCs w:val="0"/>
          <w:sz w:val="24"/>
          <w:lang w:val="bg-BG"/>
        </w:rPr>
        <w:t>Защита срещу шум и вибрации:</w:t>
      </w:r>
    </w:p>
    <w:p w:rsidR="00F5251F" w:rsidRPr="00406989" w:rsidRDefault="00F5251F" w:rsidP="00F5251F">
      <w:pPr>
        <w:pStyle w:val="Titlu9"/>
        <w:ind w:right="-482"/>
        <w:jc w:val="both"/>
        <w:rPr>
          <w:b w:val="0"/>
          <w:bCs w:val="0"/>
          <w:sz w:val="24"/>
          <w:lang w:val="bg-BG"/>
        </w:rPr>
      </w:pPr>
      <w:r w:rsidRPr="00406989">
        <w:rPr>
          <w:b w:val="0"/>
          <w:bCs w:val="0"/>
          <w:sz w:val="24"/>
          <w:lang w:val="bg-BG"/>
        </w:rPr>
        <w:t>-  като се избягват, доколкото е възможно, ненужни удари в операциите: механично товарене - разтоварване на суровини и материали и др..;</w:t>
      </w:r>
    </w:p>
    <w:p w:rsidR="00F5251F" w:rsidRPr="00406989" w:rsidRDefault="00F5251F" w:rsidP="00F5251F">
      <w:pPr>
        <w:pStyle w:val="Titlu9"/>
        <w:ind w:right="-482"/>
        <w:jc w:val="both"/>
        <w:rPr>
          <w:b w:val="0"/>
          <w:bCs w:val="0"/>
          <w:sz w:val="24"/>
          <w:lang w:val="bg-BG"/>
        </w:rPr>
      </w:pPr>
      <w:r w:rsidRPr="00406989">
        <w:rPr>
          <w:b w:val="0"/>
          <w:bCs w:val="0"/>
          <w:sz w:val="24"/>
          <w:lang w:val="bg-BG"/>
        </w:rPr>
        <w:t>-  организиране на работни графици, така че да няма дублиране на операциите, генериращи шум;</w:t>
      </w:r>
    </w:p>
    <w:p w:rsidR="00F5251F" w:rsidRPr="00406989" w:rsidRDefault="00F5251F" w:rsidP="00F5251F">
      <w:pPr>
        <w:pStyle w:val="Titlu9"/>
        <w:ind w:right="-482"/>
        <w:jc w:val="both"/>
        <w:rPr>
          <w:b w:val="0"/>
          <w:bCs w:val="0"/>
          <w:sz w:val="24"/>
          <w:lang w:val="bg-BG"/>
        </w:rPr>
      </w:pPr>
      <w:r w:rsidRPr="00406989">
        <w:rPr>
          <w:b w:val="0"/>
          <w:bCs w:val="0"/>
          <w:sz w:val="24"/>
          <w:lang w:val="bg-BG"/>
        </w:rPr>
        <w:t xml:space="preserve"> - всички машини за генериране на шум са разположени в затворени пространства и са закрепени към основата за намаляване на шума и вибрациите.</w:t>
      </w:r>
    </w:p>
    <w:p w:rsidR="00F5251F" w:rsidRPr="00406989" w:rsidRDefault="00F5251F" w:rsidP="00F5251F">
      <w:pPr>
        <w:numPr>
          <w:ilvl w:val="0"/>
          <w:numId w:val="4"/>
        </w:numPr>
        <w:spacing w:line="360" w:lineRule="auto"/>
        <w:ind w:left="0" w:firstLine="0"/>
        <w:contextualSpacing/>
        <w:jc w:val="both"/>
        <w:rPr>
          <w:rFonts w:ascii="Arial" w:eastAsia="Calibri" w:hAnsi="Arial" w:cs="Arial"/>
          <w:sz w:val="24"/>
          <w:szCs w:val="24"/>
          <w:lang w:val="bg-BG"/>
        </w:rPr>
      </w:pPr>
      <w:r w:rsidRPr="00406989">
        <w:rPr>
          <w:rFonts w:ascii="Arial" w:eastAsia="Calibri" w:hAnsi="Arial" w:cs="Arial"/>
          <w:sz w:val="24"/>
          <w:szCs w:val="24"/>
          <w:lang w:val="bg-BG"/>
        </w:rPr>
        <w:t>Съгласно Наредба № 6/2006, издадена от българските власти - в индустриалните зони, допустимата граница е 70 dB.</w:t>
      </w:r>
    </w:p>
    <w:p w:rsidR="00F5251F" w:rsidRPr="00406989" w:rsidRDefault="00F5251F" w:rsidP="00F5251F">
      <w:pPr>
        <w:numPr>
          <w:ilvl w:val="0"/>
          <w:numId w:val="4"/>
        </w:numPr>
        <w:spacing w:line="360" w:lineRule="auto"/>
        <w:ind w:left="0" w:firstLine="0"/>
        <w:contextualSpacing/>
        <w:jc w:val="both"/>
        <w:rPr>
          <w:rFonts w:ascii="Arial" w:eastAsia="Calibri" w:hAnsi="Arial" w:cs="Arial"/>
          <w:sz w:val="24"/>
          <w:szCs w:val="24"/>
          <w:lang w:val="bg-BG"/>
        </w:rPr>
      </w:pPr>
      <w:r w:rsidRPr="00406989">
        <w:rPr>
          <w:rFonts w:ascii="Arial" w:eastAsia="Calibri" w:hAnsi="Arial" w:cs="Arial"/>
          <w:sz w:val="24"/>
          <w:szCs w:val="24"/>
          <w:lang w:val="bg-BG"/>
        </w:rPr>
        <w:t>Ще се правят конкретни измервания при инсталирането на съоръжението на място, но очевидно няма да могат да надвишават ограниченията, наложени от действащото законодателство.</w:t>
      </w:r>
    </w:p>
    <w:p w:rsidR="00154E55" w:rsidRPr="00406989" w:rsidRDefault="00154E55" w:rsidP="007257EB">
      <w:pPr>
        <w:pStyle w:val="Listparagraf"/>
        <w:spacing w:after="0" w:line="240" w:lineRule="auto"/>
        <w:ind w:left="1080"/>
        <w:jc w:val="both"/>
        <w:rPr>
          <w:rFonts w:ascii="Arial" w:hAnsi="Arial" w:cs="Arial"/>
          <w:sz w:val="24"/>
          <w:szCs w:val="24"/>
          <w:lang w:val="en-US"/>
        </w:rPr>
      </w:pPr>
    </w:p>
    <w:p w:rsidR="00F5251F" w:rsidRPr="00406989" w:rsidRDefault="00F5251F" w:rsidP="00F5251F">
      <w:pPr>
        <w:pStyle w:val="Listparagraf"/>
        <w:numPr>
          <w:ilvl w:val="1"/>
          <w:numId w:val="5"/>
        </w:numPr>
        <w:spacing w:line="360" w:lineRule="auto"/>
        <w:jc w:val="both"/>
        <w:rPr>
          <w:rFonts w:ascii="Arial" w:hAnsi="Arial" w:cs="Arial"/>
          <w:b/>
          <w:sz w:val="24"/>
          <w:szCs w:val="24"/>
          <w:lang w:val="bg-BG"/>
        </w:rPr>
      </w:pPr>
      <w:r w:rsidRPr="00406989">
        <w:rPr>
          <w:rFonts w:ascii="Arial" w:hAnsi="Arial" w:cs="Arial"/>
          <w:b/>
          <w:sz w:val="24"/>
          <w:szCs w:val="24"/>
          <w:lang w:val="bg-BG"/>
        </w:rPr>
        <w:lastRenderedPageBreak/>
        <w:t>Осигуряване на по-подробни данни за околните индустриални обекти, особено тези, които могат да доведат до кумулативен ефект и в комбинация с бъдещата инсталация</w:t>
      </w:r>
    </w:p>
    <w:p w:rsidR="00F5251F" w:rsidRPr="00406989" w:rsidRDefault="00F5251F" w:rsidP="00F5251F">
      <w:pPr>
        <w:spacing w:after="0" w:line="360" w:lineRule="auto"/>
        <w:ind w:right="-482"/>
        <w:jc w:val="both"/>
        <w:rPr>
          <w:rFonts w:ascii="Arial" w:hAnsi="Arial" w:cs="Arial"/>
          <w:sz w:val="24"/>
          <w:szCs w:val="24"/>
          <w:lang w:val="bg-BG"/>
        </w:rPr>
      </w:pPr>
      <w:r w:rsidRPr="00406989">
        <w:rPr>
          <w:rFonts w:ascii="Arial" w:hAnsi="Arial" w:cs="Arial"/>
          <w:sz w:val="24"/>
          <w:szCs w:val="24"/>
          <w:lang w:val="bg-BG"/>
        </w:rPr>
        <w:t>От данните, получени от местните власти, а именно APM Calarasi, Националната екологична гвардия - Комисариата на окръг Кълъраш и Кметството на Олтеница, се оказа, че в близост до инвестиционната цел "Фабрика за рециклиране на отработени масла, Олтеница, окръг Кълъраш "няма други икономически дейности, които биха могли да доведат до кумулативно въздействие върху качеството на атмосферния въздух. С оглед на гореизложеното в проучването за разсейване на замърсители, което обосновава оценката на въздействието на дейността на фактора за рециклиране на отпадъчни нефтопродукти върху фактора на околната среда на AER, в контекста на кумулативното въздействие жилищните дейности и пътният трафик в окръг Олтеница.</w:t>
      </w:r>
    </w:p>
    <w:p w:rsidR="006A61B1" w:rsidRPr="00406989" w:rsidRDefault="006A61B1" w:rsidP="007257EB">
      <w:pPr>
        <w:pStyle w:val="Listparagraf"/>
        <w:spacing w:after="0" w:line="240" w:lineRule="auto"/>
        <w:ind w:left="1080"/>
        <w:jc w:val="both"/>
        <w:rPr>
          <w:rFonts w:ascii="Arial" w:hAnsi="Arial" w:cs="Arial"/>
          <w:sz w:val="24"/>
          <w:szCs w:val="24"/>
          <w:lang w:val="en-US"/>
        </w:rPr>
      </w:pPr>
    </w:p>
    <w:p w:rsidR="00C917C6" w:rsidRPr="00406989" w:rsidRDefault="00C917C6" w:rsidP="007257EB">
      <w:pPr>
        <w:pStyle w:val="Listparagraf"/>
        <w:spacing w:after="0" w:line="240" w:lineRule="auto"/>
        <w:ind w:left="1080"/>
        <w:jc w:val="both"/>
        <w:rPr>
          <w:rFonts w:ascii="Arial" w:hAnsi="Arial" w:cs="Arial"/>
          <w:sz w:val="24"/>
          <w:szCs w:val="24"/>
          <w:lang w:val="en-US"/>
        </w:rPr>
      </w:pPr>
    </w:p>
    <w:p w:rsidR="00F3501B" w:rsidRPr="00F3501B" w:rsidRDefault="00F5251F" w:rsidP="00F3501B">
      <w:pPr>
        <w:pStyle w:val="Listparagraf"/>
        <w:numPr>
          <w:ilvl w:val="1"/>
          <w:numId w:val="5"/>
        </w:numPr>
        <w:spacing w:line="360" w:lineRule="auto"/>
        <w:ind w:right="-482"/>
        <w:jc w:val="both"/>
        <w:rPr>
          <w:rFonts w:ascii="Arial" w:hAnsi="Arial" w:cs="Arial"/>
          <w:sz w:val="24"/>
          <w:szCs w:val="24"/>
          <w:lang w:val="bg-BG"/>
        </w:rPr>
      </w:pPr>
      <w:r w:rsidRPr="00406989">
        <w:rPr>
          <w:rFonts w:ascii="Arial" w:hAnsi="Arial" w:cs="Arial"/>
          <w:sz w:val="24"/>
          <w:szCs w:val="24"/>
          <w:lang w:val="bg-BG"/>
        </w:rPr>
        <w:t>Таблицата за опасните вещества и смеси, която ще се намират на площадката, допълнена с категориите на опасност и предпазните мерки съгласно Регламента CLP:</w:t>
      </w:r>
    </w:p>
    <w:tbl>
      <w:tblPr>
        <w:tblW w:w="46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32"/>
        <w:gridCol w:w="984"/>
        <w:gridCol w:w="542"/>
        <w:gridCol w:w="929"/>
        <w:gridCol w:w="1100"/>
        <w:gridCol w:w="983"/>
        <w:gridCol w:w="1052"/>
        <w:gridCol w:w="838"/>
        <w:gridCol w:w="779"/>
        <w:gridCol w:w="912"/>
        <w:gridCol w:w="837"/>
      </w:tblGrid>
      <w:tr w:rsidR="00406989" w:rsidRPr="00406989" w:rsidTr="00F3501B">
        <w:trPr>
          <w:trHeight w:val="1035"/>
          <w:tblHeader/>
          <w:jc w:val="center"/>
        </w:trPr>
        <w:tc>
          <w:tcPr>
            <w:tcW w:w="202" w:type="pct"/>
            <w:tcBorders>
              <w:top w:val="single" w:sz="12" w:space="0" w:color="auto"/>
              <w:left w:val="single" w:sz="12"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b/>
                <w:bCs/>
                <w:sz w:val="16"/>
                <w:szCs w:val="16"/>
                <w:lang w:val="bg-BG" w:eastAsia="ar-SA"/>
              </w:rPr>
            </w:pPr>
            <w:r w:rsidRPr="00406989">
              <w:rPr>
                <w:rFonts w:ascii="Arial" w:hAnsi="Arial" w:cs="Arial"/>
                <w:b/>
                <w:bCs/>
                <w:sz w:val="16"/>
                <w:szCs w:val="16"/>
                <w:lang w:val="bg-BG" w:eastAsia="ar-SA"/>
              </w:rPr>
              <w:t>№</w:t>
            </w:r>
          </w:p>
        </w:tc>
        <w:tc>
          <w:tcPr>
            <w:tcW w:w="491" w:type="pct"/>
            <w:tcBorders>
              <w:top w:val="single" w:sz="12"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b/>
                <w:bCs/>
                <w:sz w:val="16"/>
                <w:szCs w:val="16"/>
                <w:lang w:val="bg-BG" w:eastAsia="ar-SA"/>
              </w:rPr>
            </w:pPr>
            <w:r w:rsidRPr="00406989">
              <w:rPr>
                <w:rFonts w:ascii="Arial" w:hAnsi="Arial" w:cs="Arial"/>
                <w:b/>
                <w:bCs/>
                <w:sz w:val="16"/>
                <w:szCs w:val="16"/>
                <w:lang w:val="bg-BG"/>
              </w:rPr>
              <w:t>Наименование на продукта / съхранение на опасни вещества</w:t>
            </w:r>
          </w:p>
        </w:tc>
        <w:tc>
          <w:tcPr>
            <w:tcW w:w="311" w:type="pct"/>
            <w:tcBorders>
              <w:top w:val="single" w:sz="12"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b/>
                <w:bCs/>
                <w:sz w:val="16"/>
                <w:szCs w:val="16"/>
                <w:lang w:val="bg-BG" w:eastAsia="ar-SA"/>
              </w:rPr>
            </w:pPr>
            <w:r w:rsidRPr="00406989">
              <w:rPr>
                <w:rFonts w:ascii="Arial" w:hAnsi="Arial" w:cs="Arial"/>
                <w:b/>
                <w:bCs/>
                <w:sz w:val="16"/>
                <w:szCs w:val="16"/>
                <w:lang w:val="bg-BG"/>
              </w:rPr>
              <w:t>№ CAS</w:t>
            </w:r>
          </w:p>
        </w:tc>
        <w:tc>
          <w:tcPr>
            <w:tcW w:w="540" w:type="pct"/>
            <w:tcBorders>
              <w:top w:val="single" w:sz="12" w:space="0" w:color="auto"/>
              <w:left w:val="single" w:sz="6" w:space="0" w:color="auto"/>
              <w:right w:val="single" w:sz="6" w:space="0" w:color="auto"/>
            </w:tcBorders>
          </w:tcPr>
          <w:p w:rsidR="00F5251F" w:rsidRPr="00406989" w:rsidRDefault="00F5251F" w:rsidP="00B742AC">
            <w:pPr>
              <w:suppressAutoHyphens/>
              <w:jc w:val="center"/>
              <w:rPr>
                <w:rFonts w:ascii="Arial" w:hAnsi="Arial" w:cs="Arial"/>
                <w:b/>
                <w:bCs/>
                <w:sz w:val="16"/>
                <w:szCs w:val="16"/>
                <w:lang w:val="bg-BG"/>
              </w:rPr>
            </w:pPr>
            <w:r w:rsidRPr="00406989">
              <w:rPr>
                <w:rFonts w:ascii="Arial" w:hAnsi="Arial" w:cs="Arial"/>
                <w:b/>
                <w:bCs/>
                <w:sz w:val="16"/>
                <w:szCs w:val="16"/>
                <w:lang w:val="bg-BG"/>
              </w:rPr>
              <w:t>Категории на опасност CLP</w:t>
            </w:r>
          </w:p>
        </w:tc>
        <w:tc>
          <w:tcPr>
            <w:tcW w:w="702" w:type="pct"/>
            <w:tcBorders>
              <w:top w:val="single" w:sz="12" w:space="0" w:color="auto"/>
              <w:left w:val="single" w:sz="6" w:space="0" w:color="auto"/>
              <w:right w:val="single" w:sz="6" w:space="0" w:color="auto"/>
            </w:tcBorders>
          </w:tcPr>
          <w:p w:rsidR="00F5251F" w:rsidRPr="00406989" w:rsidRDefault="00F5251F" w:rsidP="00B742AC">
            <w:pPr>
              <w:suppressAutoHyphens/>
              <w:jc w:val="center"/>
              <w:rPr>
                <w:rFonts w:ascii="Arial" w:hAnsi="Arial" w:cs="Arial"/>
                <w:b/>
                <w:bCs/>
                <w:sz w:val="16"/>
                <w:szCs w:val="16"/>
                <w:lang w:val="bg-BG"/>
              </w:rPr>
            </w:pPr>
            <w:r w:rsidRPr="00406989">
              <w:rPr>
                <w:rFonts w:ascii="Arial" w:hAnsi="Arial" w:cs="Arial"/>
                <w:b/>
                <w:bCs/>
                <w:sz w:val="16"/>
                <w:szCs w:val="16"/>
                <w:lang w:val="bg-BG"/>
              </w:rPr>
              <w:t>Предпазни фази CLP</w:t>
            </w:r>
          </w:p>
        </w:tc>
        <w:tc>
          <w:tcPr>
            <w:tcW w:w="623" w:type="pct"/>
            <w:tcBorders>
              <w:top w:val="single" w:sz="12"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b/>
                <w:bCs/>
                <w:sz w:val="16"/>
                <w:szCs w:val="16"/>
                <w:lang w:val="bg-BG" w:eastAsia="ar-SA"/>
              </w:rPr>
            </w:pPr>
            <w:r w:rsidRPr="00406989">
              <w:rPr>
                <w:rFonts w:ascii="Arial" w:hAnsi="Arial" w:cs="Arial"/>
                <w:b/>
                <w:bCs/>
                <w:sz w:val="16"/>
                <w:szCs w:val="16"/>
                <w:lang w:val="bg-BG"/>
              </w:rPr>
              <w:t>Класификация (1272/2008/CE)</w:t>
            </w:r>
          </w:p>
        </w:tc>
        <w:tc>
          <w:tcPr>
            <w:tcW w:w="459" w:type="pct"/>
            <w:tcBorders>
              <w:top w:val="single" w:sz="12"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b/>
                <w:bCs/>
                <w:sz w:val="16"/>
                <w:szCs w:val="16"/>
                <w:lang w:val="bg-BG" w:eastAsia="ar-SA"/>
              </w:rPr>
            </w:pPr>
            <w:r w:rsidRPr="00406989">
              <w:rPr>
                <w:rFonts w:ascii="Arial" w:hAnsi="Arial" w:cs="Arial"/>
                <w:b/>
                <w:bCs/>
                <w:sz w:val="16"/>
                <w:szCs w:val="16"/>
                <w:lang w:val="bg-BG"/>
              </w:rPr>
              <w:t>Място на депониране</w:t>
            </w:r>
          </w:p>
        </w:tc>
        <w:tc>
          <w:tcPr>
            <w:tcW w:w="455" w:type="pct"/>
            <w:tcBorders>
              <w:top w:val="single" w:sz="12"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b/>
                <w:bCs/>
                <w:sz w:val="16"/>
                <w:szCs w:val="16"/>
                <w:lang w:val="bg-BG" w:eastAsia="ar-SA"/>
              </w:rPr>
            </w:pPr>
            <w:r w:rsidRPr="00406989">
              <w:rPr>
                <w:rFonts w:ascii="Arial" w:hAnsi="Arial" w:cs="Arial"/>
                <w:b/>
                <w:bCs/>
                <w:sz w:val="16"/>
                <w:szCs w:val="16"/>
                <w:lang w:val="bg-BG"/>
              </w:rPr>
              <w:t>Капацитет на депониране (t)</w:t>
            </w:r>
          </w:p>
        </w:tc>
        <w:tc>
          <w:tcPr>
            <w:tcW w:w="294" w:type="pct"/>
            <w:tcBorders>
              <w:top w:val="single" w:sz="12"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b/>
                <w:bCs/>
                <w:sz w:val="16"/>
                <w:szCs w:val="16"/>
                <w:lang w:val="bg-BG" w:eastAsia="ar-SA"/>
              </w:rPr>
            </w:pPr>
            <w:r w:rsidRPr="00406989">
              <w:rPr>
                <w:rFonts w:ascii="Arial" w:hAnsi="Arial" w:cs="Arial"/>
                <w:b/>
                <w:bCs/>
                <w:sz w:val="16"/>
                <w:szCs w:val="16"/>
                <w:lang w:val="bg-BG"/>
              </w:rPr>
              <w:t>Физическо състояние</w:t>
            </w:r>
          </w:p>
        </w:tc>
        <w:tc>
          <w:tcPr>
            <w:tcW w:w="476" w:type="pct"/>
            <w:tcBorders>
              <w:top w:val="single" w:sz="12"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b/>
                <w:bCs/>
                <w:sz w:val="16"/>
                <w:szCs w:val="16"/>
                <w:lang w:val="bg-BG" w:eastAsia="ar-SA"/>
              </w:rPr>
            </w:pPr>
            <w:r w:rsidRPr="00406989">
              <w:rPr>
                <w:rFonts w:ascii="Arial" w:hAnsi="Arial" w:cs="Arial"/>
                <w:b/>
                <w:bCs/>
                <w:sz w:val="16"/>
                <w:szCs w:val="16"/>
                <w:lang w:val="bg-BG"/>
              </w:rPr>
              <w:t>Режим на работа / съхранение</w:t>
            </w:r>
          </w:p>
        </w:tc>
        <w:tc>
          <w:tcPr>
            <w:tcW w:w="448" w:type="pct"/>
            <w:tcBorders>
              <w:top w:val="single" w:sz="12"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b/>
                <w:bCs/>
                <w:sz w:val="16"/>
                <w:szCs w:val="16"/>
                <w:lang w:val="bg-BG" w:eastAsia="ar-SA"/>
              </w:rPr>
            </w:pPr>
            <w:r w:rsidRPr="00406989">
              <w:rPr>
                <w:rFonts w:ascii="Arial" w:hAnsi="Arial" w:cs="Arial"/>
                <w:b/>
                <w:bCs/>
                <w:sz w:val="16"/>
                <w:szCs w:val="16"/>
                <w:lang w:val="bg-BG"/>
              </w:rPr>
              <w:t>Условия за съхранение</w:t>
            </w:r>
          </w:p>
        </w:tc>
      </w:tr>
      <w:tr w:rsidR="00406989" w:rsidRPr="00406989" w:rsidTr="00F3501B">
        <w:trPr>
          <w:trHeight w:val="851"/>
          <w:jc w:val="center"/>
        </w:trPr>
        <w:tc>
          <w:tcPr>
            <w:tcW w:w="202" w:type="pct"/>
            <w:tcBorders>
              <w:top w:val="single" w:sz="6" w:space="0" w:color="auto"/>
              <w:left w:val="single" w:sz="12"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b/>
                <w:sz w:val="16"/>
                <w:szCs w:val="16"/>
                <w:lang w:val="bg-BG" w:eastAsia="ar-SA"/>
              </w:rPr>
            </w:pPr>
            <w:r w:rsidRPr="00406989">
              <w:rPr>
                <w:rFonts w:ascii="Arial" w:hAnsi="Arial" w:cs="Arial"/>
                <w:b/>
                <w:sz w:val="16"/>
                <w:szCs w:val="16"/>
                <w:lang w:val="bg-BG"/>
              </w:rPr>
              <w:t>1</w:t>
            </w:r>
          </w:p>
        </w:tc>
        <w:tc>
          <w:tcPr>
            <w:tcW w:w="491"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b/>
                <w:bCs/>
                <w:sz w:val="16"/>
                <w:szCs w:val="16"/>
                <w:lang w:val="bg-BG" w:eastAsia="ar-SA"/>
              </w:rPr>
            </w:pPr>
            <w:r w:rsidRPr="00406989">
              <w:rPr>
                <w:rFonts w:ascii="Arial" w:hAnsi="Arial" w:cs="Arial"/>
                <w:b/>
                <w:bCs/>
                <w:sz w:val="16"/>
                <w:szCs w:val="16"/>
                <w:lang w:val="bg-BG"/>
              </w:rPr>
              <w:t>Used Lube Oil</w:t>
            </w:r>
          </w:p>
        </w:tc>
        <w:tc>
          <w:tcPr>
            <w:tcW w:w="311"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both"/>
              <w:rPr>
                <w:rFonts w:ascii="Arial" w:hAnsi="Arial" w:cs="Arial"/>
                <w:sz w:val="16"/>
                <w:szCs w:val="16"/>
                <w:lang w:val="bg-BG" w:eastAsia="ar-SA"/>
              </w:rPr>
            </w:pPr>
            <w:r w:rsidRPr="00406989">
              <w:rPr>
                <w:rFonts w:ascii="Arial" w:hAnsi="Arial" w:cs="Arial"/>
                <w:sz w:val="16"/>
                <w:szCs w:val="16"/>
                <w:lang w:val="bg-BG"/>
              </w:rPr>
              <w:t>70514-12-4</w:t>
            </w:r>
          </w:p>
        </w:tc>
        <w:tc>
          <w:tcPr>
            <w:tcW w:w="540" w:type="pct"/>
            <w:tcBorders>
              <w:top w:val="single" w:sz="6" w:space="0" w:color="auto"/>
              <w:left w:val="single" w:sz="6" w:space="0" w:color="auto"/>
              <w:bottom w:val="single" w:sz="6" w:space="0" w:color="auto"/>
              <w:right w:val="single" w:sz="6" w:space="0" w:color="auto"/>
            </w:tcBorders>
          </w:tcPr>
          <w:p w:rsidR="00F5251F" w:rsidRPr="00406989" w:rsidRDefault="00F5251F" w:rsidP="00B742AC">
            <w:pPr>
              <w:rPr>
                <w:rFonts w:ascii="Arial" w:hAnsi="Arial" w:cs="Arial"/>
                <w:sz w:val="16"/>
                <w:szCs w:val="16"/>
                <w:lang w:val="bg-BG"/>
              </w:rPr>
            </w:pPr>
            <w:r w:rsidRPr="00406989">
              <w:rPr>
                <w:rFonts w:ascii="Arial" w:hAnsi="Arial" w:cs="Arial"/>
                <w:sz w:val="16"/>
                <w:szCs w:val="16"/>
                <w:lang w:val="bg-BG"/>
              </w:rPr>
              <w:t>Няма</w:t>
            </w:r>
          </w:p>
          <w:p w:rsidR="00F5251F" w:rsidRPr="00406989" w:rsidRDefault="00F5251F" w:rsidP="00B742AC">
            <w:pPr>
              <w:rPr>
                <w:rFonts w:ascii="Arial" w:hAnsi="Arial" w:cs="Arial"/>
                <w:sz w:val="16"/>
                <w:szCs w:val="16"/>
                <w:lang w:val="bg-BG"/>
              </w:rPr>
            </w:pPr>
            <w:r w:rsidRPr="00406989">
              <w:rPr>
                <w:rFonts w:ascii="Arial" w:hAnsi="Arial" w:cs="Arial"/>
                <w:sz w:val="16"/>
                <w:szCs w:val="16"/>
                <w:lang w:val="bg-BG"/>
              </w:rPr>
              <w:t>Категория1</w:t>
            </w:r>
          </w:p>
          <w:p w:rsidR="00F5251F" w:rsidRPr="00406989" w:rsidRDefault="00F5251F" w:rsidP="00B742AC">
            <w:pPr>
              <w:rPr>
                <w:rFonts w:ascii="Arial" w:hAnsi="Arial" w:cs="Arial"/>
                <w:sz w:val="16"/>
                <w:szCs w:val="16"/>
                <w:lang w:val="bg-BG"/>
              </w:rPr>
            </w:pPr>
          </w:p>
          <w:p w:rsidR="00F5251F" w:rsidRPr="00406989" w:rsidRDefault="00F5251F" w:rsidP="00B742AC">
            <w:pPr>
              <w:rPr>
                <w:rFonts w:ascii="Arial" w:hAnsi="Arial" w:cs="Arial"/>
                <w:sz w:val="16"/>
                <w:szCs w:val="16"/>
                <w:lang w:val="bg-BG"/>
              </w:rPr>
            </w:pPr>
            <w:r w:rsidRPr="00406989">
              <w:rPr>
                <w:rFonts w:ascii="Arial" w:hAnsi="Arial" w:cs="Arial"/>
                <w:sz w:val="16"/>
                <w:szCs w:val="16"/>
                <w:lang w:val="bg-BG"/>
              </w:rPr>
              <w:t>Категория 1A и 1 B</w:t>
            </w:r>
          </w:p>
          <w:p w:rsidR="00F5251F" w:rsidRPr="00406989" w:rsidRDefault="00F5251F" w:rsidP="00B742AC">
            <w:pPr>
              <w:rPr>
                <w:rFonts w:ascii="Arial" w:hAnsi="Arial" w:cs="Arial"/>
                <w:sz w:val="16"/>
                <w:szCs w:val="16"/>
                <w:lang w:val="bg-BG"/>
              </w:rPr>
            </w:pPr>
          </w:p>
          <w:p w:rsidR="00F5251F" w:rsidRPr="00406989" w:rsidRDefault="00F5251F" w:rsidP="00B742AC">
            <w:pPr>
              <w:rPr>
                <w:rFonts w:ascii="Arial" w:hAnsi="Arial" w:cs="Arial"/>
                <w:sz w:val="16"/>
                <w:szCs w:val="16"/>
                <w:lang w:val="bg-BG"/>
              </w:rPr>
            </w:pPr>
            <w:r w:rsidRPr="00406989">
              <w:rPr>
                <w:rFonts w:ascii="Arial" w:hAnsi="Arial" w:cs="Arial"/>
                <w:sz w:val="16"/>
                <w:szCs w:val="16"/>
                <w:lang w:val="bg-BG"/>
              </w:rPr>
              <w:t>Няма</w:t>
            </w:r>
          </w:p>
          <w:p w:rsidR="00F5251F" w:rsidRPr="00406989" w:rsidRDefault="00F5251F" w:rsidP="00B742AC">
            <w:pPr>
              <w:rPr>
                <w:rFonts w:ascii="Arial" w:hAnsi="Arial" w:cs="Arial"/>
                <w:sz w:val="16"/>
                <w:szCs w:val="16"/>
                <w:lang w:val="bg-BG"/>
              </w:rPr>
            </w:pPr>
            <w:r w:rsidRPr="00406989">
              <w:rPr>
                <w:rFonts w:ascii="Arial" w:hAnsi="Arial" w:cs="Arial"/>
                <w:sz w:val="16"/>
                <w:szCs w:val="16"/>
                <w:lang w:val="bg-BG"/>
              </w:rPr>
              <w:t>Категория2</w:t>
            </w:r>
          </w:p>
          <w:p w:rsidR="00F5251F" w:rsidRPr="00406989" w:rsidRDefault="00F5251F" w:rsidP="00B742AC">
            <w:pPr>
              <w:rPr>
                <w:rFonts w:ascii="Arial" w:hAnsi="Arial" w:cs="Arial"/>
                <w:sz w:val="16"/>
                <w:szCs w:val="16"/>
                <w:lang w:val="bg-BG"/>
              </w:rPr>
            </w:pPr>
            <w:r w:rsidRPr="00406989">
              <w:rPr>
                <w:rFonts w:ascii="Arial" w:hAnsi="Arial" w:cs="Arial"/>
                <w:sz w:val="16"/>
                <w:szCs w:val="16"/>
                <w:lang w:val="bg-BG"/>
              </w:rPr>
              <w:t>Категория 3</w:t>
            </w:r>
          </w:p>
        </w:tc>
        <w:tc>
          <w:tcPr>
            <w:tcW w:w="702" w:type="pct"/>
            <w:tcBorders>
              <w:top w:val="single" w:sz="6" w:space="0" w:color="auto"/>
              <w:left w:val="single" w:sz="6" w:space="0" w:color="auto"/>
              <w:bottom w:val="single" w:sz="6" w:space="0" w:color="auto"/>
              <w:right w:val="single" w:sz="6" w:space="0" w:color="auto"/>
            </w:tcBorders>
          </w:tcPr>
          <w:p w:rsidR="00F5251F" w:rsidRPr="00406989" w:rsidRDefault="00F5251F" w:rsidP="00B742AC">
            <w:pPr>
              <w:rPr>
                <w:rFonts w:ascii="Arial" w:hAnsi="Arial" w:cs="Arial"/>
                <w:sz w:val="16"/>
                <w:szCs w:val="16"/>
                <w:lang w:val="bg-BG"/>
              </w:rPr>
            </w:pPr>
            <w:r w:rsidRPr="00406989">
              <w:rPr>
                <w:rFonts w:ascii="Arial" w:hAnsi="Arial" w:cs="Arial"/>
                <w:sz w:val="16"/>
                <w:szCs w:val="16"/>
                <w:lang w:val="bg-BG"/>
              </w:rPr>
              <w:t>Няма</w:t>
            </w:r>
          </w:p>
          <w:p w:rsidR="00F5251F" w:rsidRPr="00406989" w:rsidRDefault="00F5251F" w:rsidP="00B742AC">
            <w:pPr>
              <w:rPr>
                <w:rFonts w:ascii="Arial" w:hAnsi="Arial" w:cs="Arial"/>
                <w:sz w:val="16"/>
                <w:szCs w:val="16"/>
                <w:lang w:val="bg-BG"/>
              </w:rPr>
            </w:pPr>
            <w:r w:rsidRPr="00406989">
              <w:rPr>
                <w:rFonts w:ascii="Arial" w:hAnsi="Arial" w:cs="Arial"/>
                <w:sz w:val="16"/>
                <w:szCs w:val="16"/>
                <w:lang w:val="bg-BG"/>
              </w:rPr>
              <w:t>P301+P310; P405, P501</w:t>
            </w:r>
          </w:p>
          <w:p w:rsidR="00F5251F" w:rsidRPr="00406989" w:rsidRDefault="00F5251F" w:rsidP="00B742AC">
            <w:pPr>
              <w:rPr>
                <w:rFonts w:ascii="Arial" w:hAnsi="Arial" w:cs="Arial"/>
                <w:sz w:val="16"/>
                <w:szCs w:val="16"/>
                <w:lang w:val="bg-BG"/>
              </w:rPr>
            </w:pPr>
            <w:r w:rsidRPr="00406989">
              <w:rPr>
                <w:rFonts w:ascii="Arial" w:hAnsi="Arial" w:cs="Arial"/>
                <w:sz w:val="16"/>
                <w:szCs w:val="16"/>
                <w:lang w:val="bg-BG"/>
              </w:rPr>
              <w:t>P201, P308+P313, P405, P501</w:t>
            </w:r>
          </w:p>
          <w:p w:rsidR="00F5251F" w:rsidRPr="00406989" w:rsidRDefault="00F5251F" w:rsidP="00B742AC">
            <w:pPr>
              <w:rPr>
                <w:rFonts w:ascii="Arial" w:hAnsi="Arial" w:cs="Arial"/>
                <w:sz w:val="16"/>
                <w:szCs w:val="16"/>
                <w:lang w:val="bg-BG"/>
              </w:rPr>
            </w:pPr>
            <w:r w:rsidRPr="00406989">
              <w:rPr>
                <w:rFonts w:ascii="Arial" w:hAnsi="Arial" w:cs="Arial"/>
                <w:sz w:val="16"/>
                <w:szCs w:val="16"/>
                <w:lang w:val="bg-BG"/>
              </w:rPr>
              <w:t>Няма</w:t>
            </w:r>
          </w:p>
          <w:p w:rsidR="00F5251F" w:rsidRPr="00406989" w:rsidRDefault="00F5251F" w:rsidP="00B742AC">
            <w:pPr>
              <w:rPr>
                <w:rFonts w:ascii="Arial" w:hAnsi="Arial" w:cs="Arial"/>
                <w:sz w:val="16"/>
                <w:szCs w:val="16"/>
                <w:lang w:val="bg-BG"/>
              </w:rPr>
            </w:pPr>
            <w:r w:rsidRPr="00406989">
              <w:rPr>
                <w:rFonts w:ascii="Arial" w:hAnsi="Arial" w:cs="Arial"/>
                <w:sz w:val="16"/>
                <w:szCs w:val="16"/>
                <w:lang w:val="bg-BG"/>
              </w:rPr>
              <w:t>P264, P302+P352</w:t>
            </w:r>
          </w:p>
          <w:p w:rsidR="00F5251F" w:rsidRPr="00406989" w:rsidRDefault="00F5251F" w:rsidP="00B742AC">
            <w:pPr>
              <w:rPr>
                <w:rFonts w:ascii="Arial" w:hAnsi="Arial" w:cs="Arial"/>
                <w:sz w:val="16"/>
                <w:szCs w:val="16"/>
                <w:lang w:val="bg-BG"/>
              </w:rPr>
            </w:pPr>
            <w:r w:rsidRPr="00406989">
              <w:rPr>
                <w:rFonts w:ascii="Arial" w:hAnsi="Arial" w:cs="Arial"/>
                <w:sz w:val="16"/>
                <w:szCs w:val="16"/>
                <w:lang w:val="bg-BG"/>
              </w:rPr>
              <w:t>P273, P501</w:t>
            </w:r>
          </w:p>
        </w:tc>
        <w:tc>
          <w:tcPr>
            <w:tcW w:w="623"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rPr>
                <w:rFonts w:ascii="Arial" w:hAnsi="Arial" w:cs="Arial"/>
                <w:sz w:val="16"/>
                <w:szCs w:val="16"/>
                <w:lang w:val="bg-BG"/>
              </w:rPr>
            </w:pPr>
            <w:r w:rsidRPr="00406989">
              <w:rPr>
                <w:rFonts w:ascii="Arial" w:hAnsi="Arial" w:cs="Arial"/>
                <w:sz w:val="16"/>
                <w:szCs w:val="16"/>
                <w:lang w:val="bg-BG"/>
              </w:rPr>
              <w:t xml:space="preserve">H227, </w:t>
            </w:r>
          </w:p>
          <w:p w:rsidR="00F5251F" w:rsidRPr="00406989" w:rsidRDefault="00F5251F" w:rsidP="00B742AC">
            <w:pPr>
              <w:rPr>
                <w:rFonts w:ascii="Arial" w:hAnsi="Arial" w:cs="Arial"/>
                <w:sz w:val="16"/>
                <w:szCs w:val="16"/>
                <w:lang w:val="bg-BG"/>
              </w:rPr>
            </w:pPr>
            <w:r w:rsidRPr="00406989">
              <w:rPr>
                <w:rFonts w:ascii="Arial" w:hAnsi="Arial" w:cs="Arial"/>
                <w:sz w:val="16"/>
                <w:szCs w:val="16"/>
                <w:lang w:val="bg-BG"/>
              </w:rPr>
              <w:t xml:space="preserve">H304, </w:t>
            </w:r>
          </w:p>
          <w:p w:rsidR="00F5251F" w:rsidRPr="00406989" w:rsidRDefault="00F5251F" w:rsidP="00B742AC">
            <w:pPr>
              <w:rPr>
                <w:rFonts w:ascii="Arial" w:hAnsi="Arial" w:cs="Arial"/>
                <w:sz w:val="16"/>
                <w:szCs w:val="16"/>
                <w:lang w:val="bg-BG"/>
              </w:rPr>
            </w:pPr>
          </w:p>
          <w:p w:rsidR="00F5251F" w:rsidRPr="00406989" w:rsidRDefault="00F5251F" w:rsidP="00B742AC">
            <w:pPr>
              <w:rPr>
                <w:rFonts w:ascii="Arial" w:hAnsi="Arial" w:cs="Arial"/>
                <w:sz w:val="16"/>
                <w:szCs w:val="16"/>
                <w:lang w:val="bg-BG"/>
              </w:rPr>
            </w:pPr>
          </w:p>
          <w:p w:rsidR="00F5251F" w:rsidRPr="00406989" w:rsidRDefault="00F5251F" w:rsidP="00B742AC">
            <w:pPr>
              <w:rPr>
                <w:rFonts w:ascii="Arial" w:hAnsi="Arial" w:cs="Arial"/>
                <w:sz w:val="16"/>
                <w:szCs w:val="16"/>
                <w:lang w:val="bg-BG"/>
              </w:rPr>
            </w:pPr>
            <w:r w:rsidRPr="00406989">
              <w:rPr>
                <w:rFonts w:ascii="Arial" w:hAnsi="Arial" w:cs="Arial"/>
                <w:sz w:val="16"/>
                <w:szCs w:val="16"/>
                <w:lang w:val="bg-BG"/>
              </w:rPr>
              <w:t>H350,</w:t>
            </w:r>
          </w:p>
          <w:p w:rsidR="00F5251F" w:rsidRPr="00406989" w:rsidRDefault="00F5251F" w:rsidP="00B742AC">
            <w:pPr>
              <w:rPr>
                <w:rFonts w:ascii="Arial" w:hAnsi="Arial" w:cs="Arial"/>
                <w:sz w:val="16"/>
                <w:szCs w:val="16"/>
                <w:lang w:val="bg-BG"/>
              </w:rPr>
            </w:pPr>
          </w:p>
          <w:p w:rsidR="00F5251F" w:rsidRPr="00406989" w:rsidRDefault="00F5251F" w:rsidP="00B742AC">
            <w:pPr>
              <w:rPr>
                <w:rFonts w:ascii="Arial" w:hAnsi="Arial" w:cs="Arial"/>
                <w:sz w:val="16"/>
                <w:szCs w:val="16"/>
                <w:lang w:val="bg-BG"/>
              </w:rPr>
            </w:pPr>
          </w:p>
          <w:p w:rsidR="00F5251F" w:rsidRPr="00406989" w:rsidRDefault="00F5251F" w:rsidP="00B742AC">
            <w:pPr>
              <w:rPr>
                <w:rFonts w:ascii="Arial" w:hAnsi="Arial" w:cs="Arial"/>
                <w:sz w:val="16"/>
                <w:szCs w:val="16"/>
                <w:lang w:val="bg-BG"/>
              </w:rPr>
            </w:pPr>
          </w:p>
          <w:p w:rsidR="00F5251F" w:rsidRPr="00406989" w:rsidRDefault="00F5251F" w:rsidP="00B742AC">
            <w:pPr>
              <w:rPr>
                <w:rFonts w:ascii="Arial" w:hAnsi="Arial" w:cs="Arial"/>
                <w:sz w:val="16"/>
                <w:szCs w:val="16"/>
                <w:lang w:val="bg-BG"/>
              </w:rPr>
            </w:pPr>
            <w:r w:rsidRPr="00406989">
              <w:rPr>
                <w:rFonts w:ascii="Arial" w:hAnsi="Arial" w:cs="Arial"/>
                <w:sz w:val="16"/>
                <w:szCs w:val="16"/>
                <w:lang w:val="bg-BG"/>
              </w:rPr>
              <w:t xml:space="preserve">H336, </w:t>
            </w:r>
          </w:p>
          <w:p w:rsidR="00F5251F" w:rsidRPr="00406989" w:rsidRDefault="00F5251F" w:rsidP="00B742AC">
            <w:pPr>
              <w:rPr>
                <w:rFonts w:ascii="Arial" w:hAnsi="Arial" w:cs="Arial"/>
                <w:sz w:val="16"/>
                <w:szCs w:val="16"/>
                <w:lang w:val="bg-BG"/>
              </w:rPr>
            </w:pPr>
            <w:r w:rsidRPr="00406989">
              <w:rPr>
                <w:rFonts w:ascii="Arial" w:hAnsi="Arial" w:cs="Arial"/>
                <w:sz w:val="16"/>
                <w:szCs w:val="16"/>
                <w:lang w:val="bg-BG"/>
              </w:rPr>
              <w:t xml:space="preserve">H315, </w:t>
            </w:r>
          </w:p>
          <w:p w:rsidR="00F5251F" w:rsidRPr="00406989" w:rsidRDefault="00F5251F" w:rsidP="00B742AC">
            <w:pPr>
              <w:rPr>
                <w:rFonts w:ascii="Arial" w:hAnsi="Arial" w:cs="Arial"/>
                <w:sz w:val="16"/>
                <w:szCs w:val="16"/>
                <w:lang w:val="bg-BG"/>
              </w:rPr>
            </w:pPr>
          </w:p>
          <w:p w:rsidR="00F5251F" w:rsidRPr="00406989" w:rsidRDefault="00F5251F" w:rsidP="00B742AC">
            <w:pPr>
              <w:rPr>
                <w:rFonts w:ascii="Arial" w:hAnsi="Arial" w:cs="Arial"/>
                <w:sz w:val="16"/>
                <w:szCs w:val="16"/>
                <w:lang w:val="bg-BG"/>
              </w:rPr>
            </w:pPr>
            <w:r w:rsidRPr="00406989">
              <w:rPr>
                <w:rFonts w:ascii="Arial" w:hAnsi="Arial" w:cs="Arial"/>
                <w:sz w:val="16"/>
                <w:szCs w:val="16"/>
                <w:lang w:val="bg-BG"/>
              </w:rPr>
              <w:t>H412</w:t>
            </w:r>
          </w:p>
          <w:p w:rsidR="00F5251F" w:rsidRPr="00406989" w:rsidRDefault="00F5251F" w:rsidP="00B742AC">
            <w:pPr>
              <w:suppressAutoHyphens/>
              <w:rPr>
                <w:rFonts w:ascii="Arial" w:hAnsi="Arial" w:cs="Arial"/>
                <w:sz w:val="16"/>
                <w:szCs w:val="16"/>
                <w:lang w:val="bg-BG" w:eastAsia="ar-SA"/>
              </w:rPr>
            </w:pPr>
            <w:r w:rsidRPr="00406989">
              <w:rPr>
                <w:rFonts w:ascii="Arial" w:hAnsi="Arial" w:cs="Arial"/>
                <w:sz w:val="16"/>
                <w:szCs w:val="16"/>
                <w:lang w:val="bg-BG"/>
              </w:rPr>
              <w:t xml:space="preserve"> </w:t>
            </w:r>
          </w:p>
        </w:tc>
        <w:tc>
          <w:tcPr>
            <w:tcW w:w="459"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sz w:val="16"/>
                <w:szCs w:val="16"/>
                <w:lang w:val="bg-BG" w:eastAsia="ar-SA"/>
              </w:rPr>
            </w:pPr>
            <w:r w:rsidRPr="00406989">
              <w:rPr>
                <w:rFonts w:ascii="Arial" w:hAnsi="Arial" w:cs="Arial"/>
                <w:sz w:val="16"/>
                <w:szCs w:val="16"/>
                <w:lang w:val="bg-BG"/>
              </w:rPr>
              <w:lastRenderedPageBreak/>
              <w:t>метален резервоар за съхранение</w:t>
            </w:r>
          </w:p>
        </w:tc>
        <w:tc>
          <w:tcPr>
            <w:tcW w:w="455"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sz w:val="16"/>
                <w:szCs w:val="16"/>
                <w:lang w:val="bg-BG" w:eastAsia="ar-SA"/>
              </w:rPr>
            </w:pPr>
            <w:r w:rsidRPr="00406989">
              <w:rPr>
                <w:rFonts w:ascii="Arial" w:hAnsi="Arial" w:cs="Arial"/>
                <w:sz w:val="16"/>
                <w:szCs w:val="16"/>
                <w:lang w:val="bg-BG"/>
              </w:rPr>
              <w:t>5849</w:t>
            </w:r>
          </w:p>
        </w:tc>
        <w:tc>
          <w:tcPr>
            <w:tcW w:w="294"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both"/>
              <w:rPr>
                <w:rFonts w:ascii="Arial" w:hAnsi="Arial" w:cs="Arial"/>
                <w:sz w:val="16"/>
                <w:szCs w:val="16"/>
                <w:lang w:val="bg-BG" w:eastAsia="ar-SA"/>
              </w:rPr>
            </w:pPr>
            <w:r w:rsidRPr="00406989">
              <w:rPr>
                <w:rFonts w:ascii="Arial" w:hAnsi="Arial" w:cs="Arial"/>
                <w:sz w:val="16"/>
                <w:szCs w:val="16"/>
                <w:lang w:val="bg-BG"/>
              </w:rPr>
              <w:t xml:space="preserve">Течно </w:t>
            </w:r>
          </w:p>
        </w:tc>
        <w:tc>
          <w:tcPr>
            <w:tcW w:w="476"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both"/>
              <w:rPr>
                <w:rFonts w:ascii="Arial" w:hAnsi="Arial" w:cs="Arial"/>
                <w:sz w:val="16"/>
                <w:szCs w:val="16"/>
                <w:lang w:val="bg-BG" w:eastAsia="ar-SA"/>
              </w:rPr>
            </w:pPr>
            <w:r w:rsidRPr="00406989">
              <w:rPr>
                <w:rFonts w:ascii="Arial" w:hAnsi="Arial" w:cs="Arial"/>
                <w:sz w:val="16"/>
                <w:szCs w:val="16"/>
                <w:lang w:val="bg-BG"/>
              </w:rPr>
              <w:t xml:space="preserve">Цистерна </w:t>
            </w:r>
          </w:p>
        </w:tc>
        <w:tc>
          <w:tcPr>
            <w:tcW w:w="448"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sz w:val="16"/>
                <w:szCs w:val="16"/>
                <w:vertAlign w:val="superscript"/>
                <w:lang w:val="bg-BG"/>
              </w:rPr>
            </w:pPr>
            <w:r w:rsidRPr="00406989">
              <w:rPr>
                <w:rFonts w:ascii="Arial" w:hAnsi="Arial" w:cs="Arial"/>
                <w:sz w:val="16"/>
                <w:szCs w:val="16"/>
                <w:lang w:val="bg-BG"/>
              </w:rPr>
              <w:t xml:space="preserve">4 метални резервоари, капацитет 1 x 107 mc и 3 x </w:t>
            </w:r>
            <w:smartTag w:uri="urn:schemas-microsoft-com:office:smarttags" w:element="metricconverter">
              <w:smartTagPr>
                <w:attr w:name="ProductID" w:val="1914 m3"/>
              </w:smartTagPr>
              <w:r w:rsidRPr="00406989">
                <w:rPr>
                  <w:rFonts w:ascii="Arial" w:hAnsi="Arial" w:cs="Arial"/>
                  <w:sz w:val="16"/>
                  <w:szCs w:val="16"/>
                  <w:lang w:val="bg-BG"/>
                </w:rPr>
                <w:t>1914 m</w:t>
              </w:r>
              <w:r w:rsidRPr="00406989">
                <w:rPr>
                  <w:rFonts w:ascii="Arial" w:hAnsi="Arial" w:cs="Arial"/>
                  <w:sz w:val="16"/>
                  <w:szCs w:val="16"/>
                  <w:vertAlign w:val="superscript"/>
                  <w:lang w:val="bg-BG"/>
                </w:rPr>
                <w:t>3</w:t>
              </w:r>
            </w:smartTag>
          </w:p>
        </w:tc>
      </w:tr>
      <w:tr w:rsidR="00406989" w:rsidRPr="00406989" w:rsidTr="00F3501B">
        <w:trPr>
          <w:trHeight w:val="851"/>
          <w:jc w:val="center"/>
        </w:trPr>
        <w:tc>
          <w:tcPr>
            <w:tcW w:w="202" w:type="pct"/>
            <w:tcBorders>
              <w:top w:val="single" w:sz="6" w:space="0" w:color="auto"/>
              <w:left w:val="single" w:sz="12"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b/>
                <w:sz w:val="16"/>
                <w:szCs w:val="16"/>
                <w:lang w:val="bg-BG" w:eastAsia="ar-SA"/>
              </w:rPr>
            </w:pPr>
            <w:r w:rsidRPr="00406989">
              <w:rPr>
                <w:rFonts w:ascii="Arial" w:hAnsi="Arial" w:cs="Arial"/>
                <w:b/>
                <w:sz w:val="16"/>
                <w:szCs w:val="16"/>
                <w:lang w:val="bg-BG"/>
              </w:rPr>
              <w:lastRenderedPageBreak/>
              <w:t>2</w:t>
            </w:r>
          </w:p>
        </w:tc>
        <w:tc>
          <w:tcPr>
            <w:tcW w:w="491"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b/>
                <w:bCs/>
                <w:sz w:val="16"/>
                <w:szCs w:val="16"/>
                <w:lang w:val="bg-BG" w:eastAsia="ar-SA"/>
              </w:rPr>
            </w:pPr>
            <w:r w:rsidRPr="00406989">
              <w:rPr>
                <w:rFonts w:ascii="Arial" w:hAnsi="Arial" w:cs="Arial"/>
                <w:b/>
                <w:bCs/>
                <w:sz w:val="16"/>
                <w:szCs w:val="16"/>
                <w:lang w:val="bg-BG"/>
              </w:rPr>
              <w:t>Diesel/Light Oil</w:t>
            </w:r>
          </w:p>
        </w:tc>
        <w:tc>
          <w:tcPr>
            <w:tcW w:w="311"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both"/>
              <w:rPr>
                <w:rFonts w:ascii="Arial" w:hAnsi="Arial" w:cs="Arial"/>
                <w:sz w:val="16"/>
                <w:szCs w:val="16"/>
                <w:lang w:val="bg-BG" w:eastAsia="ar-SA"/>
              </w:rPr>
            </w:pPr>
            <w:r w:rsidRPr="00406989">
              <w:rPr>
                <w:rFonts w:ascii="Arial" w:hAnsi="Arial" w:cs="Arial"/>
                <w:sz w:val="16"/>
                <w:szCs w:val="16"/>
                <w:lang w:val="bg-BG"/>
              </w:rPr>
              <w:t>64741-77-1</w:t>
            </w:r>
          </w:p>
        </w:tc>
        <w:tc>
          <w:tcPr>
            <w:tcW w:w="540" w:type="pct"/>
            <w:tcBorders>
              <w:top w:val="single" w:sz="6" w:space="0" w:color="auto"/>
              <w:left w:val="single" w:sz="6" w:space="0" w:color="auto"/>
              <w:bottom w:val="single" w:sz="6" w:space="0" w:color="auto"/>
              <w:right w:val="single" w:sz="6" w:space="0" w:color="auto"/>
            </w:tcBorders>
          </w:tcPr>
          <w:p w:rsidR="00F5251F" w:rsidRPr="00406989" w:rsidRDefault="00F5251F" w:rsidP="00B742AC">
            <w:pPr>
              <w:rPr>
                <w:rFonts w:ascii="Arial" w:hAnsi="Arial" w:cs="Arial"/>
                <w:sz w:val="16"/>
                <w:szCs w:val="16"/>
                <w:lang w:val="bg-BG"/>
              </w:rPr>
            </w:pPr>
            <w:r w:rsidRPr="00406989">
              <w:rPr>
                <w:rFonts w:ascii="Arial" w:hAnsi="Arial" w:cs="Arial"/>
                <w:sz w:val="16"/>
                <w:szCs w:val="16"/>
                <w:lang w:val="bg-BG"/>
              </w:rPr>
              <w:t>Категория 1</w:t>
            </w:r>
          </w:p>
        </w:tc>
        <w:tc>
          <w:tcPr>
            <w:tcW w:w="702" w:type="pct"/>
            <w:tcBorders>
              <w:top w:val="single" w:sz="6" w:space="0" w:color="auto"/>
              <w:left w:val="single" w:sz="6" w:space="0" w:color="auto"/>
              <w:bottom w:val="single" w:sz="6" w:space="0" w:color="auto"/>
              <w:right w:val="single" w:sz="6" w:space="0" w:color="auto"/>
            </w:tcBorders>
          </w:tcPr>
          <w:p w:rsidR="00F5251F" w:rsidRPr="00406989" w:rsidRDefault="00F5251F" w:rsidP="00B742AC">
            <w:pPr>
              <w:rPr>
                <w:rFonts w:ascii="Arial" w:hAnsi="Arial" w:cs="Arial"/>
                <w:sz w:val="16"/>
                <w:szCs w:val="16"/>
                <w:lang w:val="bg-BG"/>
              </w:rPr>
            </w:pPr>
            <w:r w:rsidRPr="00406989">
              <w:rPr>
                <w:rFonts w:ascii="Arial" w:hAnsi="Arial" w:cs="Arial"/>
                <w:sz w:val="16"/>
                <w:szCs w:val="16"/>
                <w:lang w:val="bg-BG"/>
              </w:rPr>
              <w:t>P301+P310, P405, P501</w:t>
            </w:r>
          </w:p>
        </w:tc>
        <w:tc>
          <w:tcPr>
            <w:tcW w:w="623"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rPr>
                <w:rFonts w:ascii="Arial" w:hAnsi="Arial" w:cs="Arial"/>
                <w:sz w:val="16"/>
                <w:szCs w:val="16"/>
                <w:lang w:val="bg-BG" w:eastAsia="ar-SA"/>
              </w:rPr>
            </w:pPr>
            <w:r w:rsidRPr="00406989">
              <w:rPr>
                <w:rFonts w:ascii="Arial" w:hAnsi="Arial" w:cs="Arial"/>
                <w:sz w:val="16"/>
                <w:szCs w:val="16"/>
                <w:lang w:val="bg-BG"/>
              </w:rPr>
              <w:t>H304</w:t>
            </w:r>
          </w:p>
        </w:tc>
        <w:tc>
          <w:tcPr>
            <w:tcW w:w="459"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sz w:val="16"/>
                <w:szCs w:val="16"/>
                <w:lang w:val="bg-BG" w:eastAsia="ar-SA"/>
              </w:rPr>
            </w:pPr>
            <w:r w:rsidRPr="00406989">
              <w:rPr>
                <w:rFonts w:ascii="Arial" w:hAnsi="Arial" w:cs="Arial"/>
                <w:sz w:val="16"/>
                <w:szCs w:val="16"/>
                <w:lang w:val="bg-BG"/>
              </w:rPr>
              <w:t>метален резервоар за съхранение</w:t>
            </w:r>
          </w:p>
        </w:tc>
        <w:tc>
          <w:tcPr>
            <w:tcW w:w="455"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sz w:val="16"/>
                <w:szCs w:val="16"/>
                <w:lang w:val="bg-BG" w:eastAsia="ar-SA"/>
              </w:rPr>
            </w:pPr>
            <w:r w:rsidRPr="00406989">
              <w:rPr>
                <w:rFonts w:ascii="Arial" w:hAnsi="Arial" w:cs="Arial"/>
                <w:sz w:val="16"/>
                <w:szCs w:val="16"/>
                <w:lang w:val="bg-BG"/>
              </w:rPr>
              <w:t>718</w:t>
            </w:r>
          </w:p>
        </w:tc>
        <w:tc>
          <w:tcPr>
            <w:tcW w:w="294"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both"/>
              <w:rPr>
                <w:rFonts w:ascii="Arial" w:hAnsi="Arial" w:cs="Arial"/>
                <w:sz w:val="16"/>
                <w:szCs w:val="16"/>
                <w:lang w:val="bg-BG" w:eastAsia="ar-SA"/>
              </w:rPr>
            </w:pPr>
            <w:r w:rsidRPr="00406989">
              <w:rPr>
                <w:rFonts w:ascii="Arial" w:hAnsi="Arial" w:cs="Arial"/>
                <w:sz w:val="16"/>
                <w:szCs w:val="16"/>
                <w:lang w:val="bg-BG"/>
              </w:rPr>
              <w:t>Течност</w:t>
            </w:r>
          </w:p>
        </w:tc>
        <w:tc>
          <w:tcPr>
            <w:tcW w:w="476"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both"/>
              <w:rPr>
                <w:rFonts w:ascii="Arial" w:hAnsi="Arial" w:cs="Arial"/>
                <w:sz w:val="16"/>
                <w:szCs w:val="16"/>
                <w:lang w:val="bg-BG" w:eastAsia="ar-SA"/>
              </w:rPr>
            </w:pPr>
            <w:r w:rsidRPr="00406989">
              <w:rPr>
                <w:rFonts w:ascii="Arial" w:hAnsi="Arial" w:cs="Arial"/>
                <w:sz w:val="16"/>
                <w:szCs w:val="16"/>
                <w:lang w:val="bg-BG"/>
              </w:rPr>
              <w:t>Цистерна</w:t>
            </w:r>
          </w:p>
        </w:tc>
        <w:tc>
          <w:tcPr>
            <w:tcW w:w="448"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sz w:val="16"/>
                <w:szCs w:val="16"/>
                <w:lang w:val="bg-BG" w:eastAsia="ar-SA"/>
              </w:rPr>
            </w:pPr>
            <w:r w:rsidRPr="00406989">
              <w:rPr>
                <w:rFonts w:ascii="Arial" w:hAnsi="Arial" w:cs="Arial"/>
                <w:sz w:val="16"/>
                <w:szCs w:val="16"/>
                <w:lang w:val="bg-BG"/>
              </w:rPr>
              <w:t>метален резервоар с двойни стени, надземен 1 x 473 mc и 1 x 245 mc</w:t>
            </w:r>
          </w:p>
        </w:tc>
      </w:tr>
      <w:tr w:rsidR="00406989" w:rsidRPr="00406989" w:rsidTr="00F3501B">
        <w:trPr>
          <w:trHeight w:val="851"/>
          <w:jc w:val="center"/>
        </w:trPr>
        <w:tc>
          <w:tcPr>
            <w:tcW w:w="202" w:type="pct"/>
            <w:tcBorders>
              <w:top w:val="single" w:sz="6" w:space="0" w:color="auto"/>
              <w:left w:val="single" w:sz="12"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b/>
                <w:sz w:val="16"/>
                <w:szCs w:val="16"/>
                <w:lang w:val="bg-BG" w:eastAsia="ar-SA"/>
              </w:rPr>
            </w:pPr>
            <w:r w:rsidRPr="00406989">
              <w:rPr>
                <w:rFonts w:ascii="Arial" w:hAnsi="Arial" w:cs="Arial"/>
                <w:b/>
                <w:sz w:val="16"/>
                <w:szCs w:val="16"/>
                <w:lang w:val="bg-BG"/>
              </w:rPr>
              <w:t>3</w:t>
            </w:r>
          </w:p>
        </w:tc>
        <w:tc>
          <w:tcPr>
            <w:tcW w:w="491"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b/>
                <w:bCs/>
                <w:sz w:val="16"/>
                <w:szCs w:val="16"/>
                <w:lang w:val="bg-BG" w:eastAsia="ar-SA"/>
              </w:rPr>
            </w:pPr>
            <w:r w:rsidRPr="00406989">
              <w:rPr>
                <w:rFonts w:ascii="Arial" w:hAnsi="Arial" w:cs="Arial"/>
                <w:b/>
                <w:bCs/>
                <w:sz w:val="16"/>
                <w:szCs w:val="16"/>
                <w:lang w:val="bg-BG"/>
              </w:rPr>
              <w:t>Middle Distilate</w:t>
            </w:r>
          </w:p>
        </w:tc>
        <w:tc>
          <w:tcPr>
            <w:tcW w:w="311"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both"/>
              <w:rPr>
                <w:rFonts w:ascii="Arial" w:hAnsi="Arial" w:cs="Arial"/>
                <w:sz w:val="16"/>
                <w:szCs w:val="16"/>
                <w:lang w:val="bg-BG" w:eastAsia="ar-SA"/>
              </w:rPr>
            </w:pPr>
            <w:r w:rsidRPr="00406989">
              <w:rPr>
                <w:rFonts w:ascii="Arial" w:hAnsi="Arial" w:cs="Arial"/>
                <w:sz w:val="16"/>
                <w:szCs w:val="16"/>
                <w:lang w:val="bg-BG"/>
              </w:rPr>
              <w:t>64742-54-7</w:t>
            </w:r>
          </w:p>
        </w:tc>
        <w:tc>
          <w:tcPr>
            <w:tcW w:w="540" w:type="pct"/>
            <w:tcBorders>
              <w:top w:val="single" w:sz="6" w:space="0" w:color="auto"/>
              <w:left w:val="single" w:sz="6" w:space="0" w:color="auto"/>
              <w:bottom w:val="single" w:sz="6" w:space="0" w:color="auto"/>
              <w:right w:val="single" w:sz="6" w:space="0" w:color="auto"/>
            </w:tcBorders>
          </w:tcPr>
          <w:p w:rsidR="00F5251F" w:rsidRPr="00406989" w:rsidRDefault="00F5251F" w:rsidP="00B742AC">
            <w:pPr>
              <w:rPr>
                <w:rFonts w:ascii="Arial" w:hAnsi="Arial" w:cs="Arial"/>
                <w:sz w:val="16"/>
                <w:szCs w:val="16"/>
                <w:lang w:val="bg-BG"/>
              </w:rPr>
            </w:pPr>
            <w:r w:rsidRPr="00406989">
              <w:rPr>
                <w:rFonts w:ascii="Arial" w:hAnsi="Arial" w:cs="Arial"/>
                <w:sz w:val="16"/>
                <w:szCs w:val="16"/>
                <w:lang w:val="bg-BG"/>
              </w:rPr>
              <w:t>Категория1</w:t>
            </w:r>
          </w:p>
        </w:tc>
        <w:tc>
          <w:tcPr>
            <w:tcW w:w="702" w:type="pct"/>
            <w:tcBorders>
              <w:top w:val="single" w:sz="6" w:space="0" w:color="auto"/>
              <w:left w:val="single" w:sz="6" w:space="0" w:color="auto"/>
              <w:bottom w:val="single" w:sz="6" w:space="0" w:color="auto"/>
              <w:right w:val="single" w:sz="6" w:space="0" w:color="auto"/>
            </w:tcBorders>
          </w:tcPr>
          <w:p w:rsidR="00F5251F" w:rsidRPr="00406989" w:rsidRDefault="00F5251F" w:rsidP="00B742AC">
            <w:pPr>
              <w:rPr>
                <w:rFonts w:ascii="Arial" w:hAnsi="Arial" w:cs="Arial"/>
                <w:sz w:val="16"/>
                <w:szCs w:val="16"/>
                <w:lang w:val="bg-BG"/>
              </w:rPr>
            </w:pPr>
            <w:r w:rsidRPr="00406989">
              <w:rPr>
                <w:rFonts w:ascii="Arial" w:hAnsi="Arial" w:cs="Arial"/>
                <w:sz w:val="16"/>
                <w:szCs w:val="16"/>
                <w:lang w:val="bg-BG"/>
              </w:rPr>
              <w:t>P301+P310, P405, P501</w:t>
            </w:r>
          </w:p>
        </w:tc>
        <w:tc>
          <w:tcPr>
            <w:tcW w:w="623"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rPr>
                <w:rFonts w:ascii="Arial" w:hAnsi="Arial" w:cs="Arial"/>
                <w:sz w:val="16"/>
                <w:szCs w:val="16"/>
                <w:lang w:val="bg-BG" w:eastAsia="ar-SA"/>
              </w:rPr>
            </w:pPr>
            <w:r w:rsidRPr="00406989">
              <w:rPr>
                <w:rFonts w:ascii="Arial" w:hAnsi="Arial" w:cs="Arial"/>
                <w:sz w:val="16"/>
                <w:szCs w:val="16"/>
                <w:lang w:val="bg-BG"/>
              </w:rPr>
              <w:t>H304</w:t>
            </w:r>
          </w:p>
        </w:tc>
        <w:tc>
          <w:tcPr>
            <w:tcW w:w="459"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sz w:val="16"/>
                <w:szCs w:val="16"/>
                <w:lang w:val="bg-BG" w:eastAsia="ar-SA"/>
              </w:rPr>
            </w:pPr>
            <w:r w:rsidRPr="00406989">
              <w:rPr>
                <w:rFonts w:ascii="Arial" w:hAnsi="Arial" w:cs="Arial"/>
                <w:sz w:val="16"/>
                <w:szCs w:val="16"/>
                <w:lang w:val="bg-BG"/>
              </w:rPr>
              <w:t xml:space="preserve">Метален резервоар за кондензирано съхранение </w:t>
            </w:r>
          </w:p>
          <w:p w:rsidR="00F5251F" w:rsidRPr="00406989" w:rsidRDefault="00F5251F" w:rsidP="00B742AC">
            <w:pPr>
              <w:suppressAutoHyphens/>
              <w:rPr>
                <w:rFonts w:ascii="Arial" w:hAnsi="Arial" w:cs="Arial"/>
                <w:sz w:val="16"/>
                <w:szCs w:val="16"/>
                <w:lang w:val="bg-BG" w:eastAsia="ar-SA"/>
              </w:rPr>
            </w:pPr>
          </w:p>
        </w:tc>
        <w:tc>
          <w:tcPr>
            <w:tcW w:w="455"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sz w:val="16"/>
                <w:szCs w:val="16"/>
                <w:lang w:val="bg-BG" w:eastAsia="ar-SA"/>
              </w:rPr>
            </w:pPr>
            <w:r w:rsidRPr="00406989">
              <w:rPr>
                <w:rFonts w:ascii="Arial" w:hAnsi="Arial" w:cs="Arial"/>
                <w:sz w:val="16"/>
                <w:szCs w:val="16"/>
                <w:lang w:val="bg-BG"/>
              </w:rPr>
              <w:t>1864</w:t>
            </w:r>
          </w:p>
        </w:tc>
        <w:tc>
          <w:tcPr>
            <w:tcW w:w="294"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both"/>
              <w:rPr>
                <w:rFonts w:ascii="Arial" w:hAnsi="Arial" w:cs="Arial"/>
                <w:sz w:val="16"/>
                <w:szCs w:val="16"/>
                <w:lang w:val="bg-BG" w:eastAsia="ar-SA"/>
              </w:rPr>
            </w:pPr>
            <w:r w:rsidRPr="00406989">
              <w:rPr>
                <w:rFonts w:ascii="Arial" w:hAnsi="Arial" w:cs="Arial"/>
                <w:sz w:val="16"/>
                <w:szCs w:val="16"/>
                <w:lang w:val="bg-BG"/>
              </w:rPr>
              <w:t>Течност</w:t>
            </w:r>
          </w:p>
        </w:tc>
        <w:tc>
          <w:tcPr>
            <w:tcW w:w="476"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both"/>
              <w:rPr>
                <w:rFonts w:ascii="Arial" w:hAnsi="Arial" w:cs="Arial"/>
                <w:sz w:val="16"/>
                <w:szCs w:val="16"/>
                <w:lang w:val="bg-BG" w:eastAsia="ar-SA"/>
              </w:rPr>
            </w:pPr>
            <w:r w:rsidRPr="00406989">
              <w:rPr>
                <w:rFonts w:ascii="Arial" w:hAnsi="Arial" w:cs="Arial"/>
                <w:sz w:val="16"/>
                <w:szCs w:val="16"/>
                <w:lang w:val="bg-BG"/>
              </w:rPr>
              <w:t>Цистерна</w:t>
            </w:r>
          </w:p>
        </w:tc>
        <w:tc>
          <w:tcPr>
            <w:tcW w:w="448"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sz w:val="16"/>
                <w:szCs w:val="16"/>
                <w:lang w:val="bg-BG" w:eastAsia="ar-SA"/>
              </w:rPr>
            </w:pPr>
            <w:r w:rsidRPr="00406989">
              <w:rPr>
                <w:rFonts w:ascii="Arial" w:hAnsi="Arial" w:cs="Arial"/>
                <w:sz w:val="16"/>
                <w:szCs w:val="16"/>
                <w:lang w:val="bg-BG"/>
              </w:rPr>
              <w:t>два надземни метални резервоара 1 x 930 mc и 1 x 934 mc</w:t>
            </w:r>
          </w:p>
        </w:tc>
      </w:tr>
      <w:tr w:rsidR="00406989" w:rsidRPr="00406989" w:rsidTr="00F3501B">
        <w:trPr>
          <w:trHeight w:val="851"/>
          <w:jc w:val="center"/>
        </w:trPr>
        <w:tc>
          <w:tcPr>
            <w:tcW w:w="202" w:type="pct"/>
            <w:tcBorders>
              <w:top w:val="single" w:sz="6" w:space="0" w:color="auto"/>
              <w:left w:val="single" w:sz="12"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b/>
                <w:sz w:val="16"/>
                <w:szCs w:val="16"/>
                <w:lang w:val="bg-BG"/>
              </w:rPr>
            </w:pPr>
            <w:r w:rsidRPr="00406989">
              <w:rPr>
                <w:rFonts w:ascii="Arial" w:hAnsi="Arial" w:cs="Arial"/>
                <w:b/>
                <w:sz w:val="16"/>
                <w:szCs w:val="16"/>
                <w:lang w:val="bg-BG"/>
              </w:rPr>
              <w:t>4</w:t>
            </w:r>
          </w:p>
        </w:tc>
        <w:tc>
          <w:tcPr>
            <w:tcW w:w="491"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b/>
                <w:sz w:val="16"/>
                <w:szCs w:val="16"/>
                <w:lang w:val="bg-BG"/>
              </w:rPr>
            </w:pPr>
            <w:r w:rsidRPr="00406989">
              <w:rPr>
                <w:rFonts w:ascii="Arial" w:hAnsi="Arial" w:cs="Arial"/>
                <w:b/>
                <w:sz w:val="16"/>
                <w:szCs w:val="16"/>
                <w:lang w:val="bg-BG"/>
              </w:rPr>
              <w:t>Heavy Distillate</w:t>
            </w:r>
          </w:p>
        </w:tc>
        <w:tc>
          <w:tcPr>
            <w:tcW w:w="311" w:type="pct"/>
            <w:tcBorders>
              <w:top w:val="single" w:sz="6" w:space="0" w:color="auto"/>
              <w:left w:val="single" w:sz="6" w:space="0" w:color="auto"/>
              <w:bottom w:val="single" w:sz="6" w:space="0" w:color="auto"/>
              <w:right w:val="single" w:sz="6" w:space="0" w:color="auto"/>
            </w:tcBorders>
          </w:tcPr>
          <w:p w:rsidR="00F5251F" w:rsidRPr="00406989" w:rsidRDefault="00F5251F" w:rsidP="00B742AC">
            <w:pPr>
              <w:rPr>
                <w:rFonts w:ascii="Arial" w:hAnsi="Arial" w:cs="Arial"/>
                <w:sz w:val="16"/>
                <w:szCs w:val="16"/>
                <w:lang w:val="bg-BG"/>
              </w:rPr>
            </w:pPr>
            <w:r w:rsidRPr="00406989">
              <w:rPr>
                <w:rFonts w:ascii="Arial" w:hAnsi="Arial" w:cs="Arial"/>
                <w:sz w:val="16"/>
                <w:szCs w:val="16"/>
                <w:lang w:val="bg-BG"/>
              </w:rPr>
              <w:t>64741-76-0</w:t>
            </w:r>
          </w:p>
        </w:tc>
        <w:tc>
          <w:tcPr>
            <w:tcW w:w="540" w:type="pct"/>
            <w:tcBorders>
              <w:top w:val="single" w:sz="6" w:space="0" w:color="auto"/>
              <w:left w:val="single" w:sz="6" w:space="0" w:color="auto"/>
              <w:bottom w:val="single" w:sz="6" w:space="0" w:color="auto"/>
              <w:right w:val="single" w:sz="6" w:space="0" w:color="auto"/>
            </w:tcBorders>
          </w:tcPr>
          <w:p w:rsidR="00F5251F" w:rsidRPr="00406989" w:rsidRDefault="00F5251F" w:rsidP="00B742AC">
            <w:pPr>
              <w:rPr>
                <w:rFonts w:ascii="Arial" w:hAnsi="Arial" w:cs="Arial"/>
                <w:sz w:val="16"/>
                <w:szCs w:val="16"/>
                <w:lang w:val="bg-BG"/>
              </w:rPr>
            </w:pPr>
            <w:r w:rsidRPr="00406989">
              <w:rPr>
                <w:rFonts w:ascii="Arial" w:hAnsi="Arial" w:cs="Arial"/>
                <w:sz w:val="16"/>
                <w:szCs w:val="16"/>
                <w:lang w:val="bg-BG"/>
              </w:rPr>
              <w:t>Категория 1</w:t>
            </w:r>
          </w:p>
        </w:tc>
        <w:tc>
          <w:tcPr>
            <w:tcW w:w="702" w:type="pct"/>
            <w:tcBorders>
              <w:top w:val="single" w:sz="6" w:space="0" w:color="auto"/>
              <w:left w:val="single" w:sz="6" w:space="0" w:color="auto"/>
              <w:bottom w:val="single" w:sz="6" w:space="0" w:color="auto"/>
              <w:right w:val="single" w:sz="6" w:space="0" w:color="auto"/>
            </w:tcBorders>
          </w:tcPr>
          <w:p w:rsidR="00F5251F" w:rsidRPr="00406989" w:rsidRDefault="00F5251F" w:rsidP="00B742AC">
            <w:pPr>
              <w:rPr>
                <w:rFonts w:ascii="Arial" w:hAnsi="Arial" w:cs="Arial"/>
                <w:sz w:val="16"/>
                <w:szCs w:val="16"/>
                <w:lang w:val="bg-BG"/>
              </w:rPr>
            </w:pPr>
            <w:r w:rsidRPr="00406989">
              <w:rPr>
                <w:rFonts w:ascii="Arial" w:hAnsi="Arial" w:cs="Arial"/>
                <w:sz w:val="16"/>
                <w:szCs w:val="16"/>
                <w:lang w:val="bg-BG"/>
              </w:rPr>
              <w:t>P301+P310, P405, P501</w:t>
            </w:r>
          </w:p>
        </w:tc>
        <w:tc>
          <w:tcPr>
            <w:tcW w:w="623"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rPr>
                <w:rFonts w:ascii="Arial" w:hAnsi="Arial" w:cs="Arial"/>
                <w:sz w:val="16"/>
                <w:szCs w:val="16"/>
                <w:lang w:val="bg-BG" w:eastAsia="ar-SA"/>
              </w:rPr>
            </w:pPr>
            <w:r w:rsidRPr="00406989">
              <w:rPr>
                <w:rFonts w:ascii="Arial" w:hAnsi="Arial" w:cs="Arial"/>
                <w:sz w:val="16"/>
                <w:szCs w:val="16"/>
                <w:lang w:val="bg-BG"/>
              </w:rPr>
              <w:t>H304</w:t>
            </w:r>
          </w:p>
        </w:tc>
        <w:tc>
          <w:tcPr>
            <w:tcW w:w="459" w:type="pct"/>
            <w:tcBorders>
              <w:top w:val="single" w:sz="6" w:space="0" w:color="auto"/>
              <w:left w:val="single" w:sz="6" w:space="0" w:color="auto"/>
              <w:bottom w:val="single" w:sz="6" w:space="0" w:color="auto"/>
              <w:right w:val="single" w:sz="6" w:space="0" w:color="auto"/>
            </w:tcBorders>
          </w:tcPr>
          <w:p w:rsidR="00F5251F" w:rsidRPr="00406989" w:rsidRDefault="00F5251F" w:rsidP="00B742AC">
            <w:pPr>
              <w:suppressAutoHyphens/>
              <w:rPr>
                <w:rFonts w:ascii="Arial" w:hAnsi="Arial" w:cs="Arial"/>
                <w:sz w:val="16"/>
                <w:szCs w:val="16"/>
                <w:lang w:val="bg-BG" w:eastAsia="ar-SA"/>
              </w:rPr>
            </w:pPr>
            <w:r w:rsidRPr="00406989">
              <w:rPr>
                <w:rFonts w:ascii="Arial" w:hAnsi="Arial" w:cs="Arial"/>
                <w:sz w:val="16"/>
                <w:szCs w:val="16"/>
                <w:lang w:val="bg-BG"/>
              </w:rPr>
              <w:t xml:space="preserve">Метален резервоар за кондензирано съхранение </w:t>
            </w:r>
          </w:p>
          <w:p w:rsidR="00F5251F" w:rsidRPr="00406989" w:rsidRDefault="00F5251F" w:rsidP="00B742AC">
            <w:pPr>
              <w:rPr>
                <w:rFonts w:ascii="Arial" w:hAnsi="Arial" w:cs="Arial"/>
                <w:sz w:val="16"/>
                <w:szCs w:val="16"/>
                <w:lang w:val="bg-BG"/>
              </w:rPr>
            </w:pPr>
          </w:p>
        </w:tc>
        <w:tc>
          <w:tcPr>
            <w:tcW w:w="455" w:type="pct"/>
            <w:tcBorders>
              <w:top w:val="single" w:sz="6" w:space="0" w:color="auto"/>
              <w:left w:val="single" w:sz="6" w:space="0" w:color="auto"/>
              <w:bottom w:val="single" w:sz="6" w:space="0" w:color="auto"/>
              <w:right w:val="single" w:sz="6" w:space="0" w:color="auto"/>
            </w:tcBorders>
          </w:tcPr>
          <w:p w:rsidR="00F5251F" w:rsidRPr="00406989" w:rsidRDefault="00F5251F" w:rsidP="00B742AC">
            <w:pPr>
              <w:rPr>
                <w:rFonts w:ascii="Arial" w:hAnsi="Arial" w:cs="Arial"/>
                <w:sz w:val="16"/>
                <w:szCs w:val="16"/>
                <w:lang w:val="bg-BG"/>
              </w:rPr>
            </w:pPr>
            <w:r w:rsidRPr="00406989">
              <w:rPr>
                <w:rFonts w:ascii="Arial" w:hAnsi="Arial" w:cs="Arial"/>
                <w:sz w:val="16"/>
                <w:szCs w:val="16"/>
                <w:lang w:val="bg-BG"/>
              </w:rPr>
              <w:t xml:space="preserve">      1879</w:t>
            </w:r>
          </w:p>
        </w:tc>
        <w:tc>
          <w:tcPr>
            <w:tcW w:w="294"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both"/>
              <w:rPr>
                <w:rFonts w:ascii="Arial" w:hAnsi="Arial" w:cs="Arial"/>
                <w:sz w:val="16"/>
                <w:szCs w:val="16"/>
                <w:lang w:val="bg-BG" w:eastAsia="ar-SA"/>
              </w:rPr>
            </w:pPr>
            <w:r w:rsidRPr="00406989">
              <w:rPr>
                <w:rFonts w:ascii="Arial" w:hAnsi="Arial" w:cs="Arial"/>
                <w:sz w:val="16"/>
                <w:szCs w:val="16"/>
                <w:lang w:val="bg-BG"/>
              </w:rPr>
              <w:t>Течност</w:t>
            </w:r>
          </w:p>
        </w:tc>
        <w:tc>
          <w:tcPr>
            <w:tcW w:w="476"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both"/>
              <w:rPr>
                <w:rFonts w:ascii="Arial" w:hAnsi="Arial" w:cs="Arial"/>
                <w:sz w:val="16"/>
                <w:szCs w:val="16"/>
                <w:lang w:val="bg-BG" w:eastAsia="ar-SA"/>
              </w:rPr>
            </w:pPr>
            <w:r w:rsidRPr="00406989">
              <w:rPr>
                <w:rFonts w:ascii="Arial" w:hAnsi="Arial" w:cs="Arial"/>
                <w:sz w:val="16"/>
                <w:szCs w:val="16"/>
                <w:lang w:val="bg-BG"/>
              </w:rPr>
              <w:t>Цистерна</w:t>
            </w:r>
          </w:p>
        </w:tc>
        <w:tc>
          <w:tcPr>
            <w:tcW w:w="448" w:type="pct"/>
            <w:tcBorders>
              <w:top w:val="single" w:sz="6" w:space="0" w:color="auto"/>
              <w:left w:val="single" w:sz="6" w:space="0" w:color="auto"/>
              <w:bottom w:val="single" w:sz="6" w:space="0" w:color="auto"/>
              <w:right w:val="single" w:sz="6" w:space="0" w:color="auto"/>
            </w:tcBorders>
          </w:tcPr>
          <w:p w:rsidR="00F5251F" w:rsidRPr="00406989" w:rsidRDefault="00F5251F" w:rsidP="00B742AC">
            <w:pPr>
              <w:rPr>
                <w:rFonts w:ascii="Arial" w:hAnsi="Arial" w:cs="Arial"/>
                <w:sz w:val="16"/>
                <w:szCs w:val="16"/>
                <w:lang w:val="bg-BG"/>
              </w:rPr>
            </w:pPr>
            <w:r w:rsidRPr="00406989">
              <w:rPr>
                <w:rFonts w:ascii="Arial" w:hAnsi="Arial" w:cs="Arial"/>
                <w:sz w:val="16"/>
                <w:szCs w:val="16"/>
                <w:lang w:val="bg-BG"/>
              </w:rPr>
              <w:t>два надземни метални резервоара 1 x 945 mc и 1 x 934 mc</w:t>
            </w:r>
          </w:p>
        </w:tc>
      </w:tr>
      <w:tr w:rsidR="00406989" w:rsidRPr="00406989" w:rsidTr="00F3501B">
        <w:trPr>
          <w:trHeight w:val="851"/>
          <w:jc w:val="center"/>
        </w:trPr>
        <w:tc>
          <w:tcPr>
            <w:tcW w:w="202" w:type="pct"/>
            <w:tcBorders>
              <w:top w:val="single" w:sz="6" w:space="0" w:color="auto"/>
              <w:left w:val="single" w:sz="12"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b/>
                <w:sz w:val="16"/>
                <w:szCs w:val="16"/>
                <w:lang w:val="bg-BG"/>
              </w:rPr>
            </w:pPr>
            <w:r w:rsidRPr="00406989">
              <w:rPr>
                <w:rFonts w:ascii="Arial" w:hAnsi="Arial" w:cs="Arial"/>
                <w:b/>
                <w:sz w:val="16"/>
                <w:szCs w:val="16"/>
                <w:lang w:val="bg-BG"/>
              </w:rPr>
              <w:t>5</w:t>
            </w:r>
          </w:p>
        </w:tc>
        <w:tc>
          <w:tcPr>
            <w:tcW w:w="491"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b/>
                <w:bCs/>
                <w:sz w:val="16"/>
                <w:szCs w:val="16"/>
                <w:lang w:val="bg-BG"/>
              </w:rPr>
            </w:pPr>
            <w:r w:rsidRPr="00406989">
              <w:rPr>
                <w:rFonts w:ascii="Arial" w:hAnsi="Arial" w:cs="Arial"/>
                <w:b/>
                <w:bCs/>
                <w:sz w:val="16"/>
                <w:szCs w:val="16"/>
                <w:lang w:val="bg-BG"/>
              </w:rPr>
              <w:t>Heavy Lubricating</w:t>
            </w:r>
          </w:p>
        </w:tc>
        <w:tc>
          <w:tcPr>
            <w:tcW w:w="311"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both"/>
              <w:rPr>
                <w:rFonts w:ascii="Arial" w:hAnsi="Arial" w:cs="Arial"/>
                <w:sz w:val="16"/>
                <w:szCs w:val="16"/>
                <w:lang w:val="bg-BG"/>
              </w:rPr>
            </w:pPr>
            <w:r w:rsidRPr="00406989">
              <w:rPr>
                <w:rFonts w:ascii="Arial" w:hAnsi="Arial" w:cs="Arial"/>
                <w:sz w:val="16"/>
                <w:szCs w:val="16"/>
                <w:lang w:val="bg-BG"/>
              </w:rPr>
              <w:t>8052-42-4</w:t>
            </w:r>
          </w:p>
        </w:tc>
        <w:tc>
          <w:tcPr>
            <w:tcW w:w="540" w:type="pct"/>
            <w:tcBorders>
              <w:top w:val="single" w:sz="6" w:space="0" w:color="auto"/>
              <w:left w:val="single" w:sz="6" w:space="0" w:color="auto"/>
              <w:bottom w:val="single" w:sz="6" w:space="0" w:color="auto"/>
              <w:right w:val="single" w:sz="6" w:space="0" w:color="auto"/>
            </w:tcBorders>
          </w:tcPr>
          <w:p w:rsidR="00F5251F" w:rsidRPr="00406989" w:rsidRDefault="00F5251F" w:rsidP="00B742AC">
            <w:pPr>
              <w:rPr>
                <w:rFonts w:ascii="Arial" w:hAnsi="Arial" w:cs="Arial"/>
                <w:sz w:val="16"/>
                <w:szCs w:val="16"/>
                <w:lang w:val="bg-BG"/>
              </w:rPr>
            </w:pPr>
            <w:r w:rsidRPr="00406989">
              <w:rPr>
                <w:rFonts w:ascii="Arial" w:hAnsi="Arial" w:cs="Arial"/>
                <w:bCs/>
                <w:sz w:val="16"/>
                <w:szCs w:val="16"/>
                <w:lang w:val="bg-BG"/>
              </w:rPr>
              <w:t>Не е класифициран</w:t>
            </w:r>
          </w:p>
        </w:tc>
        <w:tc>
          <w:tcPr>
            <w:tcW w:w="702" w:type="pct"/>
            <w:tcBorders>
              <w:top w:val="single" w:sz="6" w:space="0" w:color="auto"/>
              <w:left w:val="single" w:sz="6" w:space="0" w:color="auto"/>
              <w:bottom w:val="single" w:sz="6" w:space="0" w:color="auto"/>
              <w:right w:val="single" w:sz="6" w:space="0" w:color="auto"/>
            </w:tcBorders>
          </w:tcPr>
          <w:p w:rsidR="00F5251F" w:rsidRPr="00406989" w:rsidRDefault="00F5251F" w:rsidP="00B742AC">
            <w:pPr>
              <w:rPr>
                <w:rFonts w:ascii="Arial" w:hAnsi="Arial" w:cs="Arial"/>
                <w:sz w:val="16"/>
                <w:szCs w:val="16"/>
                <w:lang w:val="bg-BG"/>
              </w:rPr>
            </w:pPr>
            <w:r w:rsidRPr="00406989">
              <w:rPr>
                <w:rFonts w:ascii="Arial" w:hAnsi="Arial" w:cs="Arial"/>
                <w:bCs/>
                <w:sz w:val="16"/>
                <w:szCs w:val="16"/>
                <w:lang w:val="bg-BG"/>
              </w:rPr>
              <w:t>Не е класифициран</w:t>
            </w:r>
          </w:p>
        </w:tc>
        <w:tc>
          <w:tcPr>
            <w:tcW w:w="623"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rPr>
                <w:rFonts w:ascii="Arial" w:hAnsi="Arial" w:cs="Arial"/>
                <w:sz w:val="16"/>
                <w:szCs w:val="16"/>
                <w:lang w:val="bg-BG" w:eastAsia="ar-SA"/>
              </w:rPr>
            </w:pPr>
            <w:r w:rsidRPr="00406989">
              <w:rPr>
                <w:rFonts w:ascii="Arial" w:hAnsi="Arial" w:cs="Arial"/>
                <w:bCs/>
                <w:sz w:val="16"/>
                <w:szCs w:val="16"/>
                <w:lang w:val="bg-BG" w:eastAsia="ar-SA"/>
              </w:rPr>
              <w:t>Не е класифициран</w:t>
            </w:r>
          </w:p>
        </w:tc>
        <w:tc>
          <w:tcPr>
            <w:tcW w:w="459"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sz w:val="16"/>
                <w:szCs w:val="16"/>
                <w:lang w:val="bg-BG"/>
              </w:rPr>
            </w:pPr>
            <w:r w:rsidRPr="00406989">
              <w:rPr>
                <w:rFonts w:ascii="Arial" w:hAnsi="Arial" w:cs="Arial"/>
                <w:sz w:val="16"/>
                <w:szCs w:val="16"/>
                <w:lang w:val="bg-BG"/>
              </w:rPr>
              <w:t>резервоар</w:t>
            </w:r>
          </w:p>
        </w:tc>
        <w:tc>
          <w:tcPr>
            <w:tcW w:w="455"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sz w:val="16"/>
                <w:szCs w:val="16"/>
                <w:lang w:val="bg-BG"/>
              </w:rPr>
            </w:pPr>
            <w:r w:rsidRPr="00406989">
              <w:rPr>
                <w:rFonts w:ascii="Arial" w:hAnsi="Arial" w:cs="Arial"/>
                <w:sz w:val="16"/>
                <w:szCs w:val="16"/>
                <w:lang w:val="bg-BG"/>
              </w:rPr>
              <w:t>488</w:t>
            </w:r>
          </w:p>
        </w:tc>
        <w:tc>
          <w:tcPr>
            <w:tcW w:w="294"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both"/>
              <w:rPr>
                <w:rFonts w:ascii="Arial" w:hAnsi="Arial" w:cs="Arial"/>
                <w:sz w:val="16"/>
                <w:szCs w:val="16"/>
                <w:lang w:val="bg-BG" w:eastAsia="ar-SA"/>
              </w:rPr>
            </w:pPr>
            <w:r w:rsidRPr="00406989">
              <w:rPr>
                <w:rFonts w:ascii="Arial" w:hAnsi="Arial" w:cs="Arial"/>
                <w:sz w:val="16"/>
                <w:szCs w:val="16"/>
                <w:lang w:val="bg-BG"/>
              </w:rPr>
              <w:t>Течност</w:t>
            </w:r>
          </w:p>
        </w:tc>
        <w:tc>
          <w:tcPr>
            <w:tcW w:w="476"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both"/>
              <w:rPr>
                <w:rFonts w:ascii="Arial" w:hAnsi="Arial" w:cs="Arial"/>
                <w:sz w:val="16"/>
                <w:szCs w:val="16"/>
                <w:lang w:val="bg-BG" w:eastAsia="ar-SA"/>
              </w:rPr>
            </w:pPr>
            <w:r w:rsidRPr="00406989">
              <w:rPr>
                <w:rFonts w:ascii="Arial" w:hAnsi="Arial" w:cs="Arial"/>
                <w:sz w:val="16"/>
                <w:szCs w:val="16"/>
                <w:lang w:val="bg-BG"/>
              </w:rPr>
              <w:t>Цистерна</w:t>
            </w:r>
          </w:p>
        </w:tc>
        <w:tc>
          <w:tcPr>
            <w:tcW w:w="448"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sz w:val="16"/>
                <w:szCs w:val="16"/>
                <w:lang w:val="bg-BG"/>
              </w:rPr>
            </w:pPr>
            <w:r w:rsidRPr="00406989">
              <w:rPr>
                <w:rFonts w:ascii="Arial" w:hAnsi="Arial" w:cs="Arial"/>
                <w:sz w:val="16"/>
                <w:szCs w:val="16"/>
                <w:lang w:val="bg-BG"/>
              </w:rPr>
              <w:t>2 резервоара x 244 mc</w:t>
            </w:r>
          </w:p>
        </w:tc>
      </w:tr>
      <w:tr w:rsidR="00406989" w:rsidRPr="00406989" w:rsidTr="00F3501B">
        <w:trPr>
          <w:trHeight w:val="1033"/>
          <w:jc w:val="center"/>
        </w:trPr>
        <w:tc>
          <w:tcPr>
            <w:tcW w:w="202" w:type="pct"/>
            <w:tcBorders>
              <w:top w:val="single" w:sz="6" w:space="0" w:color="auto"/>
              <w:left w:val="single" w:sz="12"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b/>
                <w:sz w:val="16"/>
                <w:szCs w:val="16"/>
                <w:lang w:val="bg-BG"/>
              </w:rPr>
            </w:pPr>
            <w:r w:rsidRPr="00406989">
              <w:rPr>
                <w:rFonts w:ascii="Arial" w:hAnsi="Arial" w:cs="Arial"/>
                <w:b/>
                <w:sz w:val="16"/>
                <w:szCs w:val="16"/>
                <w:lang w:val="bg-BG"/>
              </w:rPr>
              <w:t>6</w:t>
            </w:r>
          </w:p>
        </w:tc>
        <w:tc>
          <w:tcPr>
            <w:tcW w:w="491"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b/>
                <w:bCs/>
                <w:sz w:val="16"/>
                <w:szCs w:val="16"/>
                <w:lang w:val="bg-BG"/>
              </w:rPr>
            </w:pPr>
            <w:r w:rsidRPr="00406989">
              <w:rPr>
                <w:rFonts w:ascii="Arial" w:hAnsi="Arial" w:cs="Arial"/>
                <w:b/>
                <w:bCs/>
                <w:sz w:val="16"/>
                <w:szCs w:val="16"/>
                <w:lang w:val="bg-BG"/>
              </w:rPr>
              <w:t xml:space="preserve">Caustic Soda </w:t>
            </w:r>
          </w:p>
        </w:tc>
        <w:tc>
          <w:tcPr>
            <w:tcW w:w="311"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both"/>
              <w:rPr>
                <w:rFonts w:ascii="Arial" w:hAnsi="Arial" w:cs="Arial"/>
                <w:sz w:val="16"/>
                <w:szCs w:val="16"/>
                <w:lang w:val="bg-BG"/>
              </w:rPr>
            </w:pPr>
            <w:r w:rsidRPr="00406989">
              <w:rPr>
                <w:rFonts w:ascii="Arial" w:hAnsi="Arial" w:cs="Arial"/>
                <w:sz w:val="16"/>
                <w:szCs w:val="16"/>
                <w:lang w:val="bg-BG"/>
              </w:rPr>
              <w:t>1310-73-2</w:t>
            </w:r>
          </w:p>
        </w:tc>
        <w:tc>
          <w:tcPr>
            <w:tcW w:w="540" w:type="pct"/>
            <w:tcBorders>
              <w:top w:val="single" w:sz="6" w:space="0" w:color="auto"/>
              <w:left w:val="single" w:sz="6" w:space="0" w:color="auto"/>
              <w:bottom w:val="single" w:sz="6" w:space="0" w:color="auto"/>
              <w:right w:val="single" w:sz="6" w:space="0" w:color="auto"/>
            </w:tcBorders>
          </w:tcPr>
          <w:p w:rsidR="00F5251F" w:rsidRPr="00406989" w:rsidRDefault="00F5251F" w:rsidP="00B742AC">
            <w:pPr>
              <w:suppressAutoHyphens/>
              <w:rPr>
                <w:rFonts w:ascii="Arial" w:hAnsi="Arial" w:cs="Arial"/>
                <w:sz w:val="16"/>
                <w:szCs w:val="16"/>
                <w:lang w:val="bg-BG"/>
              </w:rPr>
            </w:pPr>
            <w:r w:rsidRPr="00406989">
              <w:rPr>
                <w:rFonts w:ascii="Arial" w:hAnsi="Arial" w:cs="Arial"/>
                <w:sz w:val="16"/>
                <w:szCs w:val="16"/>
                <w:lang w:val="bg-BG"/>
              </w:rPr>
              <w:t xml:space="preserve">Под категория 1A, 1 B, </w:t>
            </w:r>
            <w:smartTag w:uri="urn:schemas-microsoft-com:office:smarttags" w:element="metricconverter">
              <w:smartTagPr>
                <w:attr w:name="ProductID" w:val="1 C"/>
              </w:smartTagPr>
              <w:r w:rsidRPr="00406989">
                <w:rPr>
                  <w:rFonts w:ascii="Arial" w:hAnsi="Arial" w:cs="Arial"/>
                  <w:sz w:val="16"/>
                  <w:szCs w:val="16"/>
                  <w:lang w:val="bg-BG"/>
                </w:rPr>
                <w:t>1 C</w:t>
              </w:r>
            </w:smartTag>
            <w:r w:rsidRPr="00406989">
              <w:rPr>
                <w:rFonts w:ascii="Arial" w:hAnsi="Arial" w:cs="Arial"/>
                <w:sz w:val="16"/>
                <w:szCs w:val="16"/>
                <w:lang w:val="bg-BG"/>
              </w:rPr>
              <w:t xml:space="preserve"> si Категория 1</w:t>
            </w:r>
          </w:p>
        </w:tc>
        <w:tc>
          <w:tcPr>
            <w:tcW w:w="702" w:type="pct"/>
            <w:tcBorders>
              <w:top w:val="single" w:sz="6" w:space="0" w:color="auto"/>
              <w:left w:val="single" w:sz="6" w:space="0" w:color="auto"/>
              <w:bottom w:val="single" w:sz="6" w:space="0" w:color="auto"/>
              <w:right w:val="single" w:sz="6" w:space="0" w:color="auto"/>
            </w:tcBorders>
          </w:tcPr>
          <w:p w:rsidR="00F5251F" w:rsidRPr="00406989" w:rsidRDefault="00F5251F" w:rsidP="00B742AC">
            <w:pPr>
              <w:suppressAutoHyphens/>
              <w:rPr>
                <w:rFonts w:ascii="Arial" w:hAnsi="Arial" w:cs="Arial"/>
                <w:sz w:val="16"/>
                <w:szCs w:val="16"/>
                <w:lang w:val="bg-BG"/>
              </w:rPr>
            </w:pPr>
            <w:r w:rsidRPr="00406989">
              <w:rPr>
                <w:rFonts w:ascii="Arial" w:hAnsi="Arial" w:cs="Arial"/>
                <w:sz w:val="16"/>
                <w:szCs w:val="16"/>
                <w:lang w:val="bg-BG"/>
              </w:rPr>
              <w:t>P260, P301+P330+P331, P405, P501</w:t>
            </w:r>
          </w:p>
        </w:tc>
        <w:tc>
          <w:tcPr>
            <w:tcW w:w="623"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sz w:val="16"/>
                <w:szCs w:val="16"/>
                <w:lang w:val="bg-BG"/>
              </w:rPr>
            </w:pPr>
            <w:r w:rsidRPr="00406989">
              <w:rPr>
                <w:rFonts w:ascii="Arial" w:hAnsi="Arial" w:cs="Arial"/>
                <w:sz w:val="16"/>
                <w:szCs w:val="16"/>
                <w:lang w:val="bg-BG"/>
              </w:rPr>
              <w:t>H314</w:t>
            </w:r>
          </w:p>
        </w:tc>
        <w:tc>
          <w:tcPr>
            <w:tcW w:w="459"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sz w:val="16"/>
                <w:szCs w:val="16"/>
                <w:lang w:val="bg-BG"/>
              </w:rPr>
            </w:pPr>
            <w:r w:rsidRPr="00406989">
              <w:rPr>
                <w:rFonts w:ascii="Arial" w:hAnsi="Arial" w:cs="Arial"/>
                <w:sz w:val="16"/>
                <w:szCs w:val="16"/>
                <w:lang w:val="bg-BG"/>
              </w:rPr>
              <w:t>Антикорозивен резервоар</w:t>
            </w:r>
          </w:p>
        </w:tc>
        <w:tc>
          <w:tcPr>
            <w:tcW w:w="455"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sz w:val="16"/>
                <w:szCs w:val="16"/>
                <w:lang w:val="bg-BG"/>
              </w:rPr>
            </w:pPr>
            <w:r w:rsidRPr="00406989">
              <w:rPr>
                <w:rFonts w:ascii="Arial" w:hAnsi="Arial" w:cs="Arial"/>
                <w:sz w:val="16"/>
                <w:szCs w:val="16"/>
                <w:lang w:val="bg-BG"/>
              </w:rPr>
              <w:t>26,35</w:t>
            </w:r>
          </w:p>
        </w:tc>
        <w:tc>
          <w:tcPr>
            <w:tcW w:w="294"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both"/>
              <w:rPr>
                <w:rFonts w:ascii="Arial" w:hAnsi="Arial" w:cs="Arial"/>
                <w:sz w:val="16"/>
                <w:szCs w:val="16"/>
                <w:lang w:val="bg-BG"/>
              </w:rPr>
            </w:pPr>
            <w:r w:rsidRPr="00406989">
              <w:rPr>
                <w:rFonts w:ascii="Arial" w:hAnsi="Arial" w:cs="Arial"/>
                <w:sz w:val="16"/>
                <w:szCs w:val="16"/>
                <w:lang w:val="bg-BG"/>
              </w:rPr>
              <w:t>Течност 32% конц.</w:t>
            </w:r>
          </w:p>
        </w:tc>
        <w:tc>
          <w:tcPr>
            <w:tcW w:w="476"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both"/>
              <w:rPr>
                <w:rFonts w:ascii="Arial" w:hAnsi="Arial" w:cs="Arial"/>
                <w:sz w:val="16"/>
                <w:szCs w:val="16"/>
                <w:lang w:val="bg-BG"/>
              </w:rPr>
            </w:pPr>
            <w:r w:rsidRPr="00406989">
              <w:rPr>
                <w:rFonts w:ascii="Arial" w:hAnsi="Arial" w:cs="Arial"/>
                <w:sz w:val="16"/>
                <w:szCs w:val="16"/>
                <w:lang w:val="bg-BG"/>
              </w:rPr>
              <w:t>Цистерна</w:t>
            </w:r>
          </w:p>
        </w:tc>
        <w:tc>
          <w:tcPr>
            <w:tcW w:w="448"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sz w:val="16"/>
                <w:szCs w:val="16"/>
                <w:lang w:val="bg-BG"/>
              </w:rPr>
            </w:pPr>
            <w:r w:rsidRPr="00406989">
              <w:rPr>
                <w:rFonts w:ascii="Arial" w:hAnsi="Arial" w:cs="Arial"/>
                <w:sz w:val="16"/>
                <w:szCs w:val="16"/>
                <w:lang w:val="bg-BG"/>
              </w:rPr>
              <w:t>1 x 54,89 mc и 1 x 11 mc</w:t>
            </w:r>
          </w:p>
        </w:tc>
      </w:tr>
      <w:tr w:rsidR="00406989" w:rsidRPr="00406989" w:rsidTr="00F3501B">
        <w:trPr>
          <w:trHeight w:val="1033"/>
          <w:jc w:val="center"/>
        </w:trPr>
        <w:tc>
          <w:tcPr>
            <w:tcW w:w="202" w:type="pct"/>
            <w:tcBorders>
              <w:top w:val="single" w:sz="6" w:space="0" w:color="auto"/>
              <w:left w:val="single" w:sz="12"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b/>
                <w:sz w:val="16"/>
                <w:szCs w:val="16"/>
                <w:lang w:val="bg-BG"/>
              </w:rPr>
            </w:pPr>
            <w:r w:rsidRPr="00406989">
              <w:rPr>
                <w:rFonts w:ascii="Arial" w:hAnsi="Arial" w:cs="Arial"/>
                <w:b/>
                <w:sz w:val="16"/>
                <w:szCs w:val="16"/>
                <w:lang w:val="bg-BG"/>
              </w:rPr>
              <w:t>7</w:t>
            </w:r>
          </w:p>
        </w:tc>
        <w:tc>
          <w:tcPr>
            <w:tcW w:w="491"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b/>
                <w:bCs/>
                <w:sz w:val="16"/>
                <w:szCs w:val="16"/>
                <w:lang w:val="bg-BG"/>
              </w:rPr>
            </w:pPr>
            <w:r w:rsidRPr="00406989">
              <w:rPr>
                <w:rFonts w:ascii="Arial" w:hAnsi="Arial" w:cs="Arial"/>
                <w:b/>
                <w:bCs/>
                <w:sz w:val="16"/>
                <w:szCs w:val="16"/>
                <w:lang w:val="bg-BG"/>
              </w:rPr>
              <w:t>Hidrogen</w:t>
            </w:r>
          </w:p>
        </w:tc>
        <w:tc>
          <w:tcPr>
            <w:tcW w:w="311"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both"/>
              <w:rPr>
                <w:rFonts w:ascii="Arial" w:hAnsi="Arial" w:cs="Arial"/>
                <w:sz w:val="16"/>
                <w:szCs w:val="16"/>
                <w:lang w:val="bg-BG"/>
              </w:rPr>
            </w:pPr>
            <w:r w:rsidRPr="00406989">
              <w:rPr>
                <w:rFonts w:ascii="Arial" w:hAnsi="Arial" w:cs="Arial"/>
                <w:sz w:val="16"/>
                <w:szCs w:val="16"/>
                <w:lang w:val="bg-BG"/>
              </w:rPr>
              <w:t>1333-74-0</w:t>
            </w:r>
          </w:p>
        </w:tc>
        <w:tc>
          <w:tcPr>
            <w:tcW w:w="540" w:type="pct"/>
            <w:tcBorders>
              <w:top w:val="single" w:sz="6" w:space="0" w:color="auto"/>
              <w:left w:val="single" w:sz="6" w:space="0" w:color="auto"/>
              <w:bottom w:val="single" w:sz="6" w:space="0" w:color="auto"/>
              <w:right w:val="single" w:sz="6" w:space="0" w:color="auto"/>
            </w:tcBorders>
          </w:tcPr>
          <w:p w:rsidR="00F5251F" w:rsidRPr="00406989" w:rsidRDefault="00F5251F" w:rsidP="00B742AC">
            <w:pPr>
              <w:suppressAutoHyphens/>
              <w:rPr>
                <w:rFonts w:ascii="Arial" w:hAnsi="Arial" w:cs="Arial"/>
                <w:sz w:val="16"/>
                <w:szCs w:val="16"/>
                <w:lang w:val="bg-BG"/>
              </w:rPr>
            </w:pPr>
          </w:p>
        </w:tc>
        <w:tc>
          <w:tcPr>
            <w:tcW w:w="702" w:type="pct"/>
            <w:tcBorders>
              <w:top w:val="single" w:sz="6" w:space="0" w:color="auto"/>
              <w:left w:val="single" w:sz="6" w:space="0" w:color="auto"/>
              <w:bottom w:val="single" w:sz="6" w:space="0" w:color="auto"/>
              <w:right w:val="single" w:sz="6" w:space="0" w:color="auto"/>
            </w:tcBorders>
          </w:tcPr>
          <w:p w:rsidR="00F5251F" w:rsidRPr="00406989" w:rsidRDefault="00F5251F" w:rsidP="00B742AC">
            <w:pPr>
              <w:suppressAutoHyphens/>
              <w:rPr>
                <w:rFonts w:ascii="Arial" w:hAnsi="Arial" w:cs="Arial"/>
                <w:sz w:val="16"/>
                <w:szCs w:val="16"/>
                <w:lang w:val="bg-BG"/>
              </w:rPr>
            </w:pPr>
            <w:r w:rsidRPr="00406989">
              <w:rPr>
                <w:rFonts w:ascii="Arial" w:hAnsi="Arial" w:cs="Arial"/>
                <w:sz w:val="16"/>
                <w:szCs w:val="16"/>
                <w:lang w:val="bg-BG"/>
              </w:rPr>
              <w:t xml:space="preserve">P210; P337; P381; P403; </w:t>
            </w:r>
          </w:p>
        </w:tc>
        <w:tc>
          <w:tcPr>
            <w:tcW w:w="623"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sz w:val="16"/>
                <w:szCs w:val="16"/>
                <w:lang w:val="bg-BG"/>
              </w:rPr>
            </w:pPr>
            <w:r w:rsidRPr="00406989">
              <w:rPr>
                <w:rFonts w:ascii="Arial" w:hAnsi="Arial" w:cs="Arial"/>
                <w:sz w:val="16"/>
                <w:szCs w:val="16"/>
                <w:lang w:val="bg-BG"/>
              </w:rPr>
              <w:t xml:space="preserve">H220 </w:t>
            </w:r>
          </w:p>
          <w:p w:rsidR="00F5251F" w:rsidRPr="00406989" w:rsidRDefault="00F5251F" w:rsidP="00B742AC">
            <w:pPr>
              <w:suppressAutoHyphens/>
              <w:rPr>
                <w:rFonts w:ascii="Arial" w:hAnsi="Arial" w:cs="Arial"/>
                <w:sz w:val="16"/>
                <w:szCs w:val="16"/>
                <w:lang w:val="bg-BG"/>
              </w:rPr>
            </w:pPr>
            <w:r w:rsidRPr="00406989">
              <w:rPr>
                <w:rFonts w:ascii="Arial" w:hAnsi="Arial" w:cs="Arial"/>
                <w:sz w:val="16"/>
                <w:szCs w:val="16"/>
                <w:lang w:val="bg-BG"/>
              </w:rPr>
              <w:t>H280</w:t>
            </w:r>
          </w:p>
        </w:tc>
        <w:tc>
          <w:tcPr>
            <w:tcW w:w="459"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sz w:val="16"/>
                <w:szCs w:val="16"/>
                <w:lang w:val="bg-BG"/>
              </w:rPr>
            </w:pPr>
            <w:r w:rsidRPr="00406989">
              <w:rPr>
                <w:rFonts w:ascii="Arial" w:hAnsi="Arial" w:cs="Arial"/>
                <w:sz w:val="16"/>
                <w:szCs w:val="16"/>
                <w:lang w:val="bg-BG"/>
              </w:rPr>
              <w:t>Хидротретиращо устройство</w:t>
            </w:r>
          </w:p>
        </w:tc>
        <w:tc>
          <w:tcPr>
            <w:tcW w:w="455"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sz w:val="16"/>
                <w:szCs w:val="16"/>
                <w:lang w:val="bg-BG"/>
              </w:rPr>
            </w:pPr>
            <w:r w:rsidRPr="00406989">
              <w:rPr>
                <w:rFonts w:ascii="Arial" w:hAnsi="Arial" w:cs="Arial"/>
                <w:sz w:val="16"/>
                <w:szCs w:val="16"/>
                <w:lang w:val="bg-BG"/>
              </w:rPr>
              <w:t>0,431</w:t>
            </w:r>
          </w:p>
        </w:tc>
        <w:tc>
          <w:tcPr>
            <w:tcW w:w="294"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both"/>
              <w:rPr>
                <w:rFonts w:ascii="Arial" w:hAnsi="Arial" w:cs="Arial"/>
                <w:sz w:val="16"/>
                <w:szCs w:val="16"/>
                <w:lang w:val="bg-BG"/>
              </w:rPr>
            </w:pPr>
            <w:r w:rsidRPr="00406989">
              <w:rPr>
                <w:rFonts w:ascii="Arial" w:hAnsi="Arial" w:cs="Arial"/>
                <w:sz w:val="16"/>
                <w:szCs w:val="16"/>
                <w:lang w:val="bg-BG"/>
              </w:rPr>
              <w:t>Газ</w:t>
            </w:r>
          </w:p>
        </w:tc>
        <w:tc>
          <w:tcPr>
            <w:tcW w:w="476"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both"/>
              <w:rPr>
                <w:rFonts w:ascii="Arial" w:hAnsi="Arial" w:cs="Arial"/>
                <w:sz w:val="16"/>
                <w:szCs w:val="16"/>
                <w:lang w:val="bg-BG"/>
              </w:rPr>
            </w:pPr>
            <w:r w:rsidRPr="00406989">
              <w:rPr>
                <w:rFonts w:ascii="Arial" w:hAnsi="Arial" w:cs="Arial"/>
                <w:sz w:val="16"/>
                <w:szCs w:val="16"/>
                <w:lang w:val="bg-BG"/>
              </w:rPr>
              <w:t xml:space="preserve">Съдове под налягане, </w:t>
            </w:r>
            <w:r w:rsidRPr="00406989">
              <w:rPr>
                <w:rFonts w:ascii="Arial" w:hAnsi="Arial" w:cs="Arial"/>
                <w:sz w:val="16"/>
                <w:szCs w:val="16"/>
                <w:lang w:val="bg-BG"/>
              </w:rPr>
              <w:lastRenderedPageBreak/>
              <w:t>тръбопроводи</w:t>
            </w:r>
          </w:p>
        </w:tc>
        <w:tc>
          <w:tcPr>
            <w:tcW w:w="448"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sz w:val="16"/>
                <w:szCs w:val="16"/>
                <w:lang w:val="bg-BG"/>
              </w:rPr>
            </w:pPr>
            <w:r w:rsidRPr="00406989">
              <w:rPr>
                <w:rFonts w:ascii="Arial" w:hAnsi="Arial" w:cs="Arial"/>
                <w:sz w:val="16"/>
                <w:szCs w:val="16"/>
                <w:lang w:val="bg-BG"/>
              </w:rPr>
              <w:lastRenderedPageBreak/>
              <w:t>Съд под налягане,</w:t>
            </w:r>
          </w:p>
        </w:tc>
      </w:tr>
    </w:tbl>
    <w:p w:rsidR="00F3501B" w:rsidRDefault="00F3501B" w:rsidP="00F5251F">
      <w:pPr>
        <w:pStyle w:val="Listparagraf"/>
        <w:spacing w:line="360" w:lineRule="auto"/>
        <w:ind w:left="0"/>
        <w:jc w:val="both"/>
        <w:rPr>
          <w:rFonts w:ascii="Arial" w:hAnsi="Arial" w:cs="Arial"/>
          <w:sz w:val="24"/>
          <w:szCs w:val="24"/>
          <w:lang w:val="bg-BG"/>
        </w:rPr>
      </w:pPr>
    </w:p>
    <w:p w:rsidR="00F5251F" w:rsidRPr="00406989" w:rsidRDefault="00F5251F" w:rsidP="00F5251F">
      <w:pPr>
        <w:pStyle w:val="Listparagraf"/>
        <w:spacing w:line="360" w:lineRule="auto"/>
        <w:ind w:left="0"/>
        <w:jc w:val="both"/>
        <w:rPr>
          <w:rFonts w:ascii="Arial" w:hAnsi="Arial" w:cs="Arial"/>
          <w:sz w:val="24"/>
          <w:szCs w:val="24"/>
          <w:lang w:val="bg-BG"/>
        </w:rPr>
      </w:pPr>
      <w:bookmarkStart w:id="6" w:name="_GoBack"/>
      <w:bookmarkEnd w:id="6"/>
      <w:r w:rsidRPr="00406989">
        <w:rPr>
          <w:rFonts w:ascii="Arial" w:hAnsi="Arial" w:cs="Arial"/>
          <w:sz w:val="24"/>
          <w:szCs w:val="24"/>
          <w:lang w:val="bg-BG"/>
        </w:rPr>
        <w:t xml:space="preserve">След подаването на уведомлението Seveso в Агенция за опазване на околната среда, получен като отговор на писмо с №. 7162 / 07.08.2018г., издаден от Агенция за опазване на околната среда Кълъраш, Националната екологична гвардия Кълъраш  и Инспектората за извънредни ситуации Кълъраш, като израз на факта, че след анализа на обекта и видовете и количествата вещества, които ще присъстват на площадката, единицата не отговаря на разпоредбите на Закон 59 / 2016, относно контрола на опасностите от големи аварии, които включват опасни вещества. </w:t>
      </w:r>
    </w:p>
    <w:p w:rsidR="00F5251F" w:rsidRPr="00406989" w:rsidRDefault="00F5251F" w:rsidP="00F5251F">
      <w:pPr>
        <w:pStyle w:val="Listparagraf"/>
        <w:numPr>
          <w:ilvl w:val="1"/>
          <w:numId w:val="5"/>
        </w:numPr>
        <w:spacing w:line="360" w:lineRule="auto"/>
        <w:jc w:val="both"/>
        <w:rPr>
          <w:rFonts w:ascii="Arial" w:hAnsi="Arial" w:cs="Arial"/>
          <w:b/>
          <w:sz w:val="24"/>
          <w:szCs w:val="24"/>
          <w:lang w:val="bg-BG"/>
        </w:rPr>
      </w:pPr>
      <w:r w:rsidRPr="00406989">
        <w:rPr>
          <w:rFonts w:ascii="Arial" w:hAnsi="Arial" w:cs="Arial"/>
          <w:b/>
          <w:sz w:val="24"/>
          <w:szCs w:val="24"/>
          <w:lang w:val="bg-BG"/>
        </w:rPr>
        <w:t>Необходимо е да се допълни информацията за резервоарите чрез предоставяне на информация за броя, типа и капацитета на всеки резервоар и вида продукт, който се съхранява в него</w:t>
      </w:r>
    </w:p>
    <w:p w:rsidR="00D97319" w:rsidRPr="00406989" w:rsidRDefault="00D97319" w:rsidP="007257EB">
      <w:pPr>
        <w:pStyle w:val="Listparagraf"/>
        <w:spacing w:after="0" w:line="240" w:lineRule="auto"/>
        <w:ind w:left="1080"/>
        <w:jc w:val="both"/>
        <w:rPr>
          <w:rFonts w:ascii="Arial" w:hAnsi="Arial" w:cs="Arial"/>
          <w:b/>
          <w:sz w:val="24"/>
          <w:szCs w:val="24"/>
          <w:lang w:val="en-US"/>
        </w:rPr>
      </w:pPr>
    </w:p>
    <w:p w:rsidR="00F5251F" w:rsidRPr="00406989" w:rsidRDefault="00A5286A" w:rsidP="00F5251F">
      <w:pPr>
        <w:tabs>
          <w:tab w:val="left" w:pos="0"/>
        </w:tabs>
        <w:spacing w:line="360" w:lineRule="auto"/>
        <w:ind w:right="-482"/>
        <w:jc w:val="both"/>
        <w:rPr>
          <w:rFonts w:ascii="Arial" w:hAnsi="Arial" w:cs="Arial"/>
          <w:sz w:val="24"/>
          <w:szCs w:val="24"/>
          <w:lang w:val="bg-BG"/>
        </w:rPr>
      </w:pPr>
      <w:r w:rsidRPr="00406989">
        <w:rPr>
          <w:rFonts w:ascii="Arial" w:eastAsia="Times New Roman" w:hAnsi="Arial" w:cs="Arial"/>
          <w:sz w:val="24"/>
          <w:szCs w:val="24"/>
          <w:lang w:val="it-IT"/>
        </w:rPr>
        <w:tab/>
      </w:r>
      <w:r w:rsidR="00F5251F" w:rsidRPr="00406989">
        <w:rPr>
          <w:rFonts w:ascii="Arial" w:hAnsi="Arial" w:cs="Arial"/>
          <w:sz w:val="24"/>
          <w:szCs w:val="24"/>
          <w:lang w:val="bg-BG"/>
        </w:rPr>
        <w:t>Паркът от резевроари се състои от:</w:t>
      </w:r>
    </w:p>
    <w:tbl>
      <w:tblPr>
        <w:tblW w:w="443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778"/>
        <w:gridCol w:w="1718"/>
        <w:gridCol w:w="1656"/>
        <w:gridCol w:w="1286"/>
        <w:gridCol w:w="1186"/>
        <w:gridCol w:w="1609"/>
      </w:tblGrid>
      <w:tr w:rsidR="00406989" w:rsidRPr="00406989" w:rsidTr="00B742AC">
        <w:trPr>
          <w:trHeight w:val="1035"/>
          <w:tblHeader/>
          <w:jc w:val="center"/>
        </w:trPr>
        <w:tc>
          <w:tcPr>
            <w:tcW w:w="673" w:type="pct"/>
            <w:tcBorders>
              <w:top w:val="single" w:sz="12" w:space="0" w:color="auto"/>
              <w:left w:val="single" w:sz="12"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b/>
                <w:bCs/>
                <w:sz w:val="18"/>
                <w:szCs w:val="18"/>
                <w:lang w:val="bg-BG" w:eastAsia="ar-SA"/>
              </w:rPr>
            </w:pPr>
            <w:r w:rsidRPr="00406989">
              <w:rPr>
                <w:rFonts w:ascii="Arial" w:hAnsi="Arial" w:cs="Arial"/>
                <w:b/>
                <w:bCs/>
                <w:sz w:val="18"/>
                <w:szCs w:val="18"/>
                <w:lang w:val="bg-BG"/>
              </w:rPr>
              <w:t>№</w:t>
            </w:r>
          </w:p>
        </w:tc>
        <w:tc>
          <w:tcPr>
            <w:tcW w:w="1243" w:type="pct"/>
            <w:tcBorders>
              <w:top w:val="single" w:sz="12"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b/>
                <w:bCs/>
                <w:sz w:val="18"/>
                <w:szCs w:val="18"/>
                <w:lang w:val="bg-BG" w:eastAsia="ar-SA"/>
              </w:rPr>
            </w:pPr>
            <w:r w:rsidRPr="00406989">
              <w:rPr>
                <w:rFonts w:ascii="Arial" w:hAnsi="Arial" w:cs="Arial"/>
                <w:b/>
                <w:bCs/>
                <w:sz w:val="18"/>
                <w:szCs w:val="18"/>
                <w:lang w:val="bg-BG"/>
              </w:rPr>
              <w:t>Наименование на продукта / съхранение на опасни вещества</w:t>
            </w:r>
          </w:p>
        </w:tc>
        <w:tc>
          <w:tcPr>
            <w:tcW w:w="722" w:type="pct"/>
            <w:tcBorders>
              <w:top w:val="single" w:sz="12"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b/>
                <w:bCs/>
                <w:sz w:val="18"/>
                <w:szCs w:val="18"/>
                <w:lang w:val="bg-BG" w:eastAsia="ar-SA"/>
              </w:rPr>
            </w:pPr>
            <w:r w:rsidRPr="00406989">
              <w:rPr>
                <w:rFonts w:ascii="Arial" w:hAnsi="Arial" w:cs="Arial"/>
                <w:b/>
                <w:bCs/>
                <w:sz w:val="18"/>
                <w:szCs w:val="18"/>
                <w:lang w:val="bg-BG"/>
              </w:rPr>
              <w:t>Място за съхранение</w:t>
            </w:r>
          </w:p>
        </w:tc>
        <w:tc>
          <w:tcPr>
            <w:tcW w:w="722" w:type="pct"/>
            <w:tcBorders>
              <w:top w:val="single" w:sz="12"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b/>
                <w:bCs/>
                <w:sz w:val="18"/>
                <w:szCs w:val="18"/>
                <w:lang w:val="bg-BG" w:eastAsia="ar-SA"/>
              </w:rPr>
            </w:pPr>
            <w:r w:rsidRPr="00406989">
              <w:rPr>
                <w:rFonts w:ascii="Arial" w:hAnsi="Arial" w:cs="Arial"/>
                <w:b/>
                <w:bCs/>
                <w:sz w:val="18"/>
                <w:szCs w:val="18"/>
                <w:lang w:val="bg-BG"/>
              </w:rPr>
              <w:t>Капацитет на съхранение  (t)</w:t>
            </w:r>
          </w:p>
        </w:tc>
        <w:tc>
          <w:tcPr>
            <w:tcW w:w="463" w:type="pct"/>
            <w:tcBorders>
              <w:top w:val="single" w:sz="12"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b/>
                <w:bCs/>
                <w:sz w:val="18"/>
                <w:szCs w:val="18"/>
                <w:lang w:val="bg-BG" w:eastAsia="ar-SA"/>
              </w:rPr>
            </w:pPr>
            <w:r w:rsidRPr="00406989">
              <w:rPr>
                <w:rFonts w:ascii="Arial" w:hAnsi="Arial" w:cs="Arial"/>
                <w:b/>
                <w:bCs/>
                <w:sz w:val="18"/>
                <w:szCs w:val="18"/>
                <w:lang w:val="bg-BG"/>
              </w:rPr>
              <w:t>Физически състояние</w:t>
            </w:r>
          </w:p>
        </w:tc>
        <w:tc>
          <w:tcPr>
            <w:tcW w:w="1177" w:type="pct"/>
            <w:tcBorders>
              <w:top w:val="single" w:sz="12"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b/>
                <w:bCs/>
                <w:sz w:val="18"/>
                <w:szCs w:val="18"/>
                <w:lang w:val="bg-BG" w:eastAsia="ar-SA"/>
              </w:rPr>
            </w:pPr>
            <w:r w:rsidRPr="00406989">
              <w:rPr>
                <w:rFonts w:ascii="Arial" w:hAnsi="Arial" w:cs="Arial"/>
                <w:b/>
                <w:bCs/>
                <w:sz w:val="18"/>
                <w:szCs w:val="18"/>
                <w:lang w:val="bg-BG"/>
              </w:rPr>
              <w:t>Капицитет на съхранение</w:t>
            </w:r>
          </w:p>
        </w:tc>
      </w:tr>
      <w:tr w:rsidR="00406989" w:rsidRPr="00406989" w:rsidTr="00B742AC">
        <w:trPr>
          <w:trHeight w:val="851"/>
          <w:jc w:val="center"/>
        </w:trPr>
        <w:tc>
          <w:tcPr>
            <w:tcW w:w="673" w:type="pct"/>
            <w:tcBorders>
              <w:top w:val="single" w:sz="6" w:space="0" w:color="auto"/>
              <w:left w:val="single" w:sz="12"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b/>
                <w:sz w:val="18"/>
                <w:szCs w:val="18"/>
                <w:lang w:val="bg-BG" w:eastAsia="ar-SA"/>
              </w:rPr>
            </w:pPr>
            <w:r w:rsidRPr="00406989">
              <w:rPr>
                <w:rFonts w:ascii="Arial" w:hAnsi="Arial" w:cs="Arial"/>
                <w:b/>
                <w:sz w:val="18"/>
                <w:szCs w:val="18"/>
                <w:lang w:val="bg-BG"/>
              </w:rPr>
              <w:t>1</w:t>
            </w:r>
          </w:p>
        </w:tc>
        <w:tc>
          <w:tcPr>
            <w:tcW w:w="1243"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b/>
                <w:bCs/>
                <w:sz w:val="18"/>
                <w:szCs w:val="18"/>
                <w:lang w:val="bg-BG" w:eastAsia="ar-SA"/>
              </w:rPr>
            </w:pPr>
            <w:r w:rsidRPr="00406989">
              <w:rPr>
                <w:rFonts w:ascii="Arial" w:hAnsi="Arial" w:cs="Arial"/>
                <w:b/>
                <w:bCs/>
                <w:sz w:val="18"/>
                <w:szCs w:val="18"/>
                <w:lang w:val="bg-BG"/>
              </w:rPr>
              <w:t>Used Lube Oil</w:t>
            </w:r>
          </w:p>
        </w:tc>
        <w:tc>
          <w:tcPr>
            <w:tcW w:w="722"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sz w:val="18"/>
                <w:szCs w:val="18"/>
                <w:lang w:val="bg-BG" w:eastAsia="ar-SA"/>
              </w:rPr>
            </w:pPr>
            <w:r w:rsidRPr="00406989">
              <w:rPr>
                <w:rFonts w:ascii="Arial" w:hAnsi="Arial" w:cs="Arial"/>
                <w:sz w:val="18"/>
                <w:szCs w:val="18"/>
                <w:lang w:val="bg-BG"/>
              </w:rPr>
              <w:t xml:space="preserve">Метален резервоар  за съхранение </w:t>
            </w:r>
          </w:p>
        </w:tc>
        <w:tc>
          <w:tcPr>
            <w:tcW w:w="722"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sz w:val="18"/>
                <w:szCs w:val="18"/>
                <w:lang w:val="bg-BG" w:eastAsia="ar-SA"/>
              </w:rPr>
            </w:pPr>
            <w:r w:rsidRPr="00406989">
              <w:rPr>
                <w:rFonts w:ascii="Arial" w:hAnsi="Arial" w:cs="Arial"/>
                <w:sz w:val="18"/>
                <w:szCs w:val="18"/>
                <w:lang w:val="bg-BG" w:eastAsia="ar-SA"/>
              </w:rPr>
              <w:t>5849</w:t>
            </w:r>
          </w:p>
        </w:tc>
        <w:tc>
          <w:tcPr>
            <w:tcW w:w="463"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both"/>
              <w:rPr>
                <w:rFonts w:ascii="Arial" w:hAnsi="Arial" w:cs="Arial"/>
                <w:sz w:val="18"/>
                <w:szCs w:val="18"/>
                <w:lang w:val="bg-BG" w:eastAsia="ar-SA"/>
              </w:rPr>
            </w:pPr>
            <w:r w:rsidRPr="00406989">
              <w:rPr>
                <w:rFonts w:ascii="Arial" w:hAnsi="Arial" w:cs="Arial"/>
                <w:sz w:val="18"/>
                <w:szCs w:val="18"/>
                <w:lang w:val="bg-BG"/>
              </w:rPr>
              <w:t>течност</w:t>
            </w:r>
          </w:p>
        </w:tc>
        <w:tc>
          <w:tcPr>
            <w:tcW w:w="1177"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sz w:val="18"/>
                <w:szCs w:val="18"/>
                <w:vertAlign w:val="superscript"/>
                <w:lang w:val="bg-BG"/>
              </w:rPr>
            </w:pPr>
            <w:r w:rsidRPr="00406989">
              <w:rPr>
                <w:rFonts w:ascii="Arial" w:hAnsi="Arial" w:cs="Arial"/>
                <w:sz w:val="18"/>
                <w:szCs w:val="18"/>
                <w:lang w:val="bg-BG"/>
              </w:rPr>
              <w:t xml:space="preserve">4 метални резервоара, капацитет 1 x 107 mc si 3 x </w:t>
            </w:r>
            <w:smartTag w:uri="urn:schemas-microsoft-com:office:smarttags" w:element="metricconverter">
              <w:smartTagPr>
                <w:attr w:name="ProductID" w:val="1914 m3"/>
              </w:smartTagPr>
              <w:r w:rsidRPr="00406989">
                <w:rPr>
                  <w:rFonts w:ascii="Arial" w:hAnsi="Arial" w:cs="Arial"/>
                  <w:sz w:val="18"/>
                  <w:szCs w:val="18"/>
                  <w:lang w:val="bg-BG"/>
                </w:rPr>
                <w:t>1914 m</w:t>
              </w:r>
              <w:r w:rsidRPr="00406989">
                <w:rPr>
                  <w:rFonts w:ascii="Arial" w:hAnsi="Arial" w:cs="Arial"/>
                  <w:sz w:val="18"/>
                  <w:szCs w:val="18"/>
                  <w:vertAlign w:val="superscript"/>
                  <w:lang w:val="bg-BG"/>
                </w:rPr>
                <w:t>3</w:t>
              </w:r>
            </w:smartTag>
          </w:p>
        </w:tc>
      </w:tr>
      <w:tr w:rsidR="00406989" w:rsidRPr="00406989" w:rsidTr="00B742AC">
        <w:trPr>
          <w:trHeight w:val="851"/>
          <w:jc w:val="center"/>
        </w:trPr>
        <w:tc>
          <w:tcPr>
            <w:tcW w:w="673" w:type="pct"/>
            <w:tcBorders>
              <w:top w:val="single" w:sz="6" w:space="0" w:color="auto"/>
              <w:left w:val="single" w:sz="12"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b/>
                <w:sz w:val="18"/>
                <w:szCs w:val="18"/>
                <w:lang w:val="bg-BG" w:eastAsia="ar-SA"/>
              </w:rPr>
            </w:pPr>
            <w:r w:rsidRPr="00406989">
              <w:rPr>
                <w:rFonts w:ascii="Arial" w:hAnsi="Arial" w:cs="Arial"/>
                <w:b/>
                <w:sz w:val="18"/>
                <w:szCs w:val="18"/>
                <w:lang w:val="bg-BG"/>
              </w:rPr>
              <w:t>2</w:t>
            </w:r>
          </w:p>
        </w:tc>
        <w:tc>
          <w:tcPr>
            <w:tcW w:w="1243"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b/>
                <w:bCs/>
                <w:sz w:val="18"/>
                <w:szCs w:val="18"/>
                <w:lang w:val="bg-BG" w:eastAsia="ar-SA"/>
              </w:rPr>
            </w:pPr>
            <w:r w:rsidRPr="00406989">
              <w:rPr>
                <w:rFonts w:ascii="Arial" w:hAnsi="Arial" w:cs="Arial"/>
                <w:b/>
                <w:bCs/>
                <w:sz w:val="18"/>
                <w:szCs w:val="18"/>
                <w:lang w:val="bg-BG"/>
              </w:rPr>
              <w:t>Diesel/Light Oil</w:t>
            </w:r>
          </w:p>
        </w:tc>
        <w:tc>
          <w:tcPr>
            <w:tcW w:w="722"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sz w:val="18"/>
                <w:szCs w:val="18"/>
                <w:lang w:val="bg-BG" w:eastAsia="ar-SA"/>
              </w:rPr>
            </w:pPr>
            <w:r w:rsidRPr="00406989">
              <w:rPr>
                <w:rFonts w:ascii="Arial" w:hAnsi="Arial" w:cs="Arial"/>
                <w:sz w:val="18"/>
                <w:szCs w:val="18"/>
                <w:lang w:val="bg-BG"/>
              </w:rPr>
              <w:t>Метален резервоар  за съхранение</w:t>
            </w:r>
          </w:p>
        </w:tc>
        <w:tc>
          <w:tcPr>
            <w:tcW w:w="722"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sz w:val="18"/>
                <w:szCs w:val="18"/>
                <w:lang w:val="bg-BG" w:eastAsia="ar-SA"/>
              </w:rPr>
            </w:pPr>
            <w:r w:rsidRPr="00406989">
              <w:rPr>
                <w:rFonts w:ascii="Arial" w:hAnsi="Arial" w:cs="Arial"/>
                <w:sz w:val="18"/>
                <w:szCs w:val="18"/>
                <w:lang w:val="bg-BG"/>
              </w:rPr>
              <w:t>718</w:t>
            </w:r>
          </w:p>
        </w:tc>
        <w:tc>
          <w:tcPr>
            <w:tcW w:w="463"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both"/>
              <w:rPr>
                <w:rFonts w:ascii="Arial" w:hAnsi="Arial" w:cs="Arial"/>
                <w:sz w:val="18"/>
                <w:szCs w:val="18"/>
                <w:lang w:val="bg-BG" w:eastAsia="ar-SA"/>
              </w:rPr>
            </w:pPr>
            <w:r w:rsidRPr="00406989">
              <w:rPr>
                <w:rFonts w:ascii="Arial" w:hAnsi="Arial" w:cs="Arial"/>
                <w:sz w:val="18"/>
                <w:szCs w:val="18"/>
                <w:lang w:val="bg-BG"/>
              </w:rPr>
              <w:t>течност</w:t>
            </w:r>
          </w:p>
        </w:tc>
        <w:tc>
          <w:tcPr>
            <w:tcW w:w="1177"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sz w:val="18"/>
                <w:szCs w:val="18"/>
                <w:lang w:val="bg-BG" w:eastAsia="ar-SA"/>
              </w:rPr>
            </w:pPr>
            <w:r w:rsidRPr="00406989">
              <w:rPr>
                <w:rFonts w:ascii="Arial" w:hAnsi="Arial" w:cs="Arial"/>
                <w:sz w:val="18"/>
                <w:szCs w:val="18"/>
                <w:lang w:val="bg-BG"/>
              </w:rPr>
              <w:t>метални резервоари с двойни стени , надземни1 x 473 mc и 1 x 245 mc</w:t>
            </w:r>
          </w:p>
        </w:tc>
      </w:tr>
      <w:tr w:rsidR="00406989" w:rsidRPr="00406989" w:rsidTr="00B742AC">
        <w:trPr>
          <w:trHeight w:val="851"/>
          <w:jc w:val="center"/>
        </w:trPr>
        <w:tc>
          <w:tcPr>
            <w:tcW w:w="673" w:type="pct"/>
            <w:tcBorders>
              <w:top w:val="single" w:sz="6" w:space="0" w:color="auto"/>
              <w:left w:val="single" w:sz="12"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b/>
                <w:sz w:val="18"/>
                <w:szCs w:val="18"/>
                <w:lang w:val="bg-BG" w:eastAsia="ar-SA"/>
              </w:rPr>
            </w:pPr>
            <w:r w:rsidRPr="00406989">
              <w:rPr>
                <w:rFonts w:ascii="Arial" w:hAnsi="Arial" w:cs="Arial"/>
                <w:b/>
                <w:sz w:val="18"/>
                <w:szCs w:val="18"/>
                <w:lang w:val="bg-BG"/>
              </w:rPr>
              <w:lastRenderedPageBreak/>
              <w:t>3</w:t>
            </w:r>
          </w:p>
        </w:tc>
        <w:tc>
          <w:tcPr>
            <w:tcW w:w="1243"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b/>
                <w:bCs/>
                <w:sz w:val="18"/>
                <w:szCs w:val="18"/>
                <w:lang w:val="bg-BG" w:eastAsia="ar-SA"/>
              </w:rPr>
            </w:pPr>
            <w:r w:rsidRPr="00406989">
              <w:rPr>
                <w:rFonts w:ascii="Arial" w:hAnsi="Arial" w:cs="Arial"/>
                <w:b/>
                <w:bCs/>
                <w:sz w:val="18"/>
                <w:szCs w:val="18"/>
                <w:lang w:val="bg-BG"/>
              </w:rPr>
              <w:t>Middle Distilate</w:t>
            </w:r>
          </w:p>
        </w:tc>
        <w:tc>
          <w:tcPr>
            <w:tcW w:w="722"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sz w:val="18"/>
                <w:szCs w:val="18"/>
                <w:lang w:val="bg-BG" w:eastAsia="ar-SA"/>
              </w:rPr>
            </w:pPr>
            <w:r w:rsidRPr="00406989">
              <w:rPr>
                <w:rFonts w:ascii="Arial" w:hAnsi="Arial" w:cs="Arial"/>
                <w:sz w:val="18"/>
                <w:szCs w:val="18"/>
                <w:lang w:val="bg-BG"/>
              </w:rPr>
              <w:t xml:space="preserve">Метален резервоар  за конденсирано съхранение </w:t>
            </w:r>
          </w:p>
        </w:tc>
        <w:tc>
          <w:tcPr>
            <w:tcW w:w="722"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sz w:val="18"/>
                <w:szCs w:val="18"/>
                <w:lang w:val="bg-BG" w:eastAsia="ar-SA"/>
              </w:rPr>
            </w:pPr>
            <w:r w:rsidRPr="00406989">
              <w:rPr>
                <w:rFonts w:ascii="Arial" w:hAnsi="Arial" w:cs="Arial"/>
                <w:sz w:val="18"/>
                <w:szCs w:val="18"/>
                <w:lang w:val="bg-BG"/>
              </w:rPr>
              <w:t>1864</w:t>
            </w:r>
          </w:p>
        </w:tc>
        <w:tc>
          <w:tcPr>
            <w:tcW w:w="463"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both"/>
              <w:rPr>
                <w:rFonts w:ascii="Arial" w:hAnsi="Arial" w:cs="Arial"/>
                <w:sz w:val="18"/>
                <w:szCs w:val="18"/>
                <w:lang w:val="bg-BG" w:eastAsia="ar-SA"/>
              </w:rPr>
            </w:pPr>
            <w:r w:rsidRPr="00406989">
              <w:rPr>
                <w:rFonts w:ascii="Arial" w:hAnsi="Arial" w:cs="Arial"/>
                <w:sz w:val="18"/>
                <w:szCs w:val="18"/>
                <w:lang w:val="bg-BG"/>
              </w:rPr>
              <w:t>течност</w:t>
            </w:r>
          </w:p>
        </w:tc>
        <w:tc>
          <w:tcPr>
            <w:tcW w:w="1177"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sz w:val="18"/>
                <w:szCs w:val="18"/>
                <w:lang w:val="bg-BG" w:eastAsia="ar-SA"/>
              </w:rPr>
            </w:pPr>
            <w:r w:rsidRPr="00406989">
              <w:rPr>
                <w:rFonts w:ascii="Arial" w:hAnsi="Arial" w:cs="Arial"/>
                <w:sz w:val="18"/>
                <w:szCs w:val="18"/>
                <w:lang w:val="bg-BG"/>
              </w:rPr>
              <w:t>Двойни резервоари с разделители 1 x 930 mc si 1 x 934 mc</w:t>
            </w:r>
          </w:p>
        </w:tc>
      </w:tr>
      <w:tr w:rsidR="00406989" w:rsidRPr="00406989" w:rsidTr="00B742AC">
        <w:trPr>
          <w:trHeight w:val="851"/>
          <w:jc w:val="center"/>
        </w:trPr>
        <w:tc>
          <w:tcPr>
            <w:tcW w:w="673" w:type="pct"/>
            <w:tcBorders>
              <w:top w:val="single" w:sz="6" w:space="0" w:color="auto"/>
              <w:left w:val="single" w:sz="12"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b/>
                <w:sz w:val="18"/>
                <w:szCs w:val="18"/>
                <w:lang w:val="bg-BG"/>
              </w:rPr>
            </w:pPr>
            <w:r w:rsidRPr="00406989">
              <w:rPr>
                <w:rFonts w:ascii="Arial" w:hAnsi="Arial" w:cs="Arial"/>
                <w:b/>
                <w:sz w:val="18"/>
                <w:szCs w:val="18"/>
                <w:lang w:val="bg-BG"/>
              </w:rPr>
              <w:t>4</w:t>
            </w:r>
          </w:p>
        </w:tc>
        <w:tc>
          <w:tcPr>
            <w:tcW w:w="1243"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b/>
                <w:sz w:val="18"/>
                <w:szCs w:val="18"/>
                <w:lang w:val="bg-BG"/>
              </w:rPr>
            </w:pPr>
            <w:r w:rsidRPr="00406989">
              <w:rPr>
                <w:rFonts w:ascii="Arial" w:hAnsi="Arial" w:cs="Arial"/>
                <w:b/>
                <w:sz w:val="18"/>
                <w:szCs w:val="18"/>
                <w:lang w:val="bg-BG"/>
              </w:rPr>
              <w:t>Heavy Distillate</w:t>
            </w:r>
          </w:p>
        </w:tc>
        <w:tc>
          <w:tcPr>
            <w:tcW w:w="722" w:type="pct"/>
            <w:tcBorders>
              <w:top w:val="single" w:sz="6" w:space="0" w:color="auto"/>
              <w:left w:val="single" w:sz="6" w:space="0" w:color="auto"/>
              <w:bottom w:val="single" w:sz="6" w:space="0" w:color="auto"/>
              <w:right w:val="single" w:sz="6" w:space="0" w:color="auto"/>
            </w:tcBorders>
          </w:tcPr>
          <w:p w:rsidR="00F5251F" w:rsidRPr="00406989" w:rsidRDefault="00F5251F" w:rsidP="00B742AC">
            <w:pPr>
              <w:rPr>
                <w:rFonts w:ascii="Arial" w:hAnsi="Arial" w:cs="Arial"/>
                <w:sz w:val="18"/>
                <w:szCs w:val="18"/>
                <w:lang w:val="bg-BG"/>
              </w:rPr>
            </w:pPr>
            <w:r w:rsidRPr="00406989">
              <w:rPr>
                <w:rFonts w:ascii="Arial" w:hAnsi="Arial" w:cs="Arial"/>
                <w:sz w:val="18"/>
                <w:szCs w:val="18"/>
                <w:lang w:val="bg-BG"/>
              </w:rPr>
              <w:t>Резервоар  за конденсирано съхранение</w:t>
            </w:r>
          </w:p>
        </w:tc>
        <w:tc>
          <w:tcPr>
            <w:tcW w:w="722" w:type="pct"/>
            <w:tcBorders>
              <w:top w:val="single" w:sz="6" w:space="0" w:color="auto"/>
              <w:left w:val="single" w:sz="6" w:space="0" w:color="auto"/>
              <w:bottom w:val="single" w:sz="6" w:space="0" w:color="auto"/>
              <w:right w:val="single" w:sz="6" w:space="0" w:color="auto"/>
            </w:tcBorders>
          </w:tcPr>
          <w:p w:rsidR="00F5251F" w:rsidRPr="00406989" w:rsidRDefault="00F5251F" w:rsidP="00B742AC">
            <w:pPr>
              <w:rPr>
                <w:rFonts w:ascii="Arial" w:hAnsi="Arial" w:cs="Arial"/>
                <w:sz w:val="18"/>
                <w:szCs w:val="18"/>
                <w:lang w:val="bg-BG"/>
              </w:rPr>
            </w:pPr>
            <w:r w:rsidRPr="00406989">
              <w:rPr>
                <w:rFonts w:ascii="Arial" w:hAnsi="Arial" w:cs="Arial"/>
                <w:sz w:val="18"/>
                <w:szCs w:val="18"/>
                <w:lang w:val="bg-BG"/>
              </w:rPr>
              <w:t xml:space="preserve">      1879</w:t>
            </w:r>
          </w:p>
        </w:tc>
        <w:tc>
          <w:tcPr>
            <w:tcW w:w="463" w:type="pct"/>
            <w:tcBorders>
              <w:top w:val="single" w:sz="6" w:space="0" w:color="auto"/>
              <w:left w:val="single" w:sz="6" w:space="0" w:color="auto"/>
              <w:bottom w:val="single" w:sz="6" w:space="0" w:color="auto"/>
              <w:right w:val="single" w:sz="6" w:space="0" w:color="auto"/>
            </w:tcBorders>
          </w:tcPr>
          <w:p w:rsidR="00F5251F" w:rsidRPr="00406989" w:rsidRDefault="00F5251F" w:rsidP="00B742AC">
            <w:pPr>
              <w:rPr>
                <w:rFonts w:ascii="Arial" w:hAnsi="Arial" w:cs="Arial"/>
                <w:sz w:val="18"/>
                <w:szCs w:val="18"/>
                <w:lang w:val="bg-BG"/>
              </w:rPr>
            </w:pPr>
            <w:r w:rsidRPr="00406989">
              <w:rPr>
                <w:rFonts w:ascii="Arial" w:hAnsi="Arial" w:cs="Arial"/>
                <w:sz w:val="18"/>
                <w:szCs w:val="18"/>
                <w:lang w:val="bg-BG"/>
              </w:rPr>
              <w:t>течност</w:t>
            </w:r>
          </w:p>
        </w:tc>
        <w:tc>
          <w:tcPr>
            <w:tcW w:w="1177" w:type="pct"/>
            <w:tcBorders>
              <w:top w:val="single" w:sz="6" w:space="0" w:color="auto"/>
              <w:left w:val="single" w:sz="6" w:space="0" w:color="auto"/>
              <w:bottom w:val="single" w:sz="6" w:space="0" w:color="auto"/>
              <w:right w:val="single" w:sz="6" w:space="0" w:color="auto"/>
            </w:tcBorders>
          </w:tcPr>
          <w:p w:rsidR="00F5251F" w:rsidRPr="00406989" w:rsidRDefault="00F5251F" w:rsidP="00B742AC">
            <w:pPr>
              <w:rPr>
                <w:rFonts w:ascii="Arial" w:hAnsi="Arial" w:cs="Arial"/>
                <w:sz w:val="18"/>
                <w:szCs w:val="18"/>
                <w:lang w:val="bg-BG"/>
              </w:rPr>
            </w:pPr>
            <w:r w:rsidRPr="00406989">
              <w:rPr>
                <w:rFonts w:ascii="Arial" w:hAnsi="Arial" w:cs="Arial"/>
                <w:sz w:val="18"/>
                <w:szCs w:val="18"/>
                <w:lang w:val="bg-BG"/>
              </w:rPr>
              <w:t>Два метални резервоара, надземни 1 x 945 mc и 1 x 934 mc</w:t>
            </w:r>
          </w:p>
        </w:tc>
      </w:tr>
      <w:tr w:rsidR="00406989" w:rsidRPr="00406989" w:rsidTr="00B742AC">
        <w:trPr>
          <w:trHeight w:val="851"/>
          <w:jc w:val="center"/>
        </w:trPr>
        <w:tc>
          <w:tcPr>
            <w:tcW w:w="673" w:type="pct"/>
            <w:tcBorders>
              <w:top w:val="single" w:sz="6" w:space="0" w:color="auto"/>
              <w:left w:val="single" w:sz="12"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b/>
                <w:sz w:val="18"/>
                <w:szCs w:val="18"/>
                <w:lang w:val="bg-BG"/>
              </w:rPr>
            </w:pPr>
            <w:r w:rsidRPr="00406989">
              <w:rPr>
                <w:rFonts w:ascii="Arial" w:hAnsi="Arial" w:cs="Arial"/>
                <w:b/>
                <w:sz w:val="18"/>
                <w:szCs w:val="18"/>
                <w:lang w:val="bg-BG"/>
              </w:rPr>
              <w:t>5</w:t>
            </w:r>
          </w:p>
        </w:tc>
        <w:tc>
          <w:tcPr>
            <w:tcW w:w="1243"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b/>
                <w:bCs/>
                <w:sz w:val="18"/>
                <w:szCs w:val="18"/>
                <w:lang w:val="bg-BG"/>
              </w:rPr>
            </w:pPr>
            <w:r w:rsidRPr="00406989">
              <w:rPr>
                <w:rFonts w:ascii="Arial" w:hAnsi="Arial" w:cs="Arial"/>
                <w:b/>
                <w:bCs/>
                <w:sz w:val="18"/>
                <w:szCs w:val="18"/>
                <w:lang w:val="bg-BG"/>
              </w:rPr>
              <w:t>Heavy Lubricating</w:t>
            </w:r>
          </w:p>
        </w:tc>
        <w:tc>
          <w:tcPr>
            <w:tcW w:w="722"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sz w:val="18"/>
                <w:szCs w:val="18"/>
                <w:lang w:val="bg-BG"/>
              </w:rPr>
            </w:pPr>
            <w:r w:rsidRPr="00406989">
              <w:rPr>
                <w:rFonts w:ascii="Arial" w:hAnsi="Arial" w:cs="Arial"/>
                <w:sz w:val="18"/>
                <w:szCs w:val="18"/>
                <w:lang w:val="bg-BG"/>
              </w:rPr>
              <w:t>Резервоар</w:t>
            </w:r>
          </w:p>
        </w:tc>
        <w:tc>
          <w:tcPr>
            <w:tcW w:w="722"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sz w:val="18"/>
                <w:szCs w:val="18"/>
                <w:lang w:val="bg-BG"/>
              </w:rPr>
            </w:pPr>
            <w:r w:rsidRPr="00406989">
              <w:rPr>
                <w:rFonts w:ascii="Arial" w:hAnsi="Arial" w:cs="Arial"/>
                <w:sz w:val="18"/>
                <w:szCs w:val="18"/>
                <w:lang w:val="bg-BG"/>
              </w:rPr>
              <w:t>488</w:t>
            </w:r>
          </w:p>
        </w:tc>
        <w:tc>
          <w:tcPr>
            <w:tcW w:w="463"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both"/>
              <w:rPr>
                <w:rFonts w:ascii="Arial" w:hAnsi="Arial" w:cs="Arial"/>
                <w:sz w:val="18"/>
                <w:szCs w:val="18"/>
                <w:lang w:val="bg-BG"/>
              </w:rPr>
            </w:pPr>
            <w:r w:rsidRPr="00406989">
              <w:rPr>
                <w:rFonts w:ascii="Arial" w:hAnsi="Arial" w:cs="Arial"/>
                <w:sz w:val="18"/>
                <w:szCs w:val="18"/>
                <w:lang w:val="bg-BG"/>
              </w:rPr>
              <w:t>течност</w:t>
            </w:r>
          </w:p>
        </w:tc>
        <w:tc>
          <w:tcPr>
            <w:tcW w:w="1177"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sz w:val="18"/>
                <w:szCs w:val="18"/>
                <w:lang w:val="bg-BG"/>
              </w:rPr>
            </w:pPr>
            <w:r w:rsidRPr="00406989">
              <w:rPr>
                <w:rFonts w:ascii="Arial" w:hAnsi="Arial" w:cs="Arial"/>
                <w:sz w:val="18"/>
                <w:szCs w:val="18"/>
                <w:lang w:val="bg-BG"/>
              </w:rPr>
              <w:t>2 резервоара x 244 mc</w:t>
            </w:r>
          </w:p>
        </w:tc>
      </w:tr>
      <w:tr w:rsidR="00406989" w:rsidRPr="00406989" w:rsidTr="00B742AC">
        <w:trPr>
          <w:trHeight w:val="1033"/>
          <w:jc w:val="center"/>
        </w:trPr>
        <w:tc>
          <w:tcPr>
            <w:tcW w:w="673" w:type="pct"/>
            <w:tcBorders>
              <w:top w:val="single" w:sz="6" w:space="0" w:color="auto"/>
              <w:left w:val="single" w:sz="12"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b/>
                <w:sz w:val="18"/>
                <w:szCs w:val="18"/>
                <w:lang w:val="bg-BG"/>
              </w:rPr>
            </w:pPr>
            <w:r w:rsidRPr="00406989">
              <w:rPr>
                <w:rFonts w:ascii="Arial" w:hAnsi="Arial" w:cs="Arial"/>
                <w:b/>
                <w:sz w:val="18"/>
                <w:szCs w:val="18"/>
                <w:lang w:val="bg-BG"/>
              </w:rPr>
              <w:t>6</w:t>
            </w:r>
          </w:p>
        </w:tc>
        <w:tc>
          <w:tcPr>
            <w:tcW w:w="1243"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b/>
                <w:bCs/>
                <w:sz w:val="18"/>
                <w:szCs w:val="18"/>
                <w:lang w:val="bg-BG"/>
              </w:rPr>
            </w:pPr>
            <w:r w:rsidRPr="00406989">
              <w:rPr>
                <w:rFonts w:ascii="Arial" w:hAnsi="Arial" w:cs="Arial"/>
                <w:b/>
                <w:bCs/>
                <w:sz w:val="18"/>
                <w:szCs w:val="18"/>
                <w:lang w:val="bg-BG"/>
              </w:rPr>
              <w:t xml:space="preserve">Caustic Soda </w:t>
            </w:r>
          </w:p>
        </w:tc>
        <w:tc>
          <w:tcPr>
            <w:tcW w:w="722"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sz w:val="18"/>
                <w:szCs w:val="18"/>
                <w:lang w:val="bg-BG"/>
              </w:rPr>
            </w:pPr>
            <w:r w:rsidRPr="00406989">
              <w:rPr>
                <w:rFonts w:ascii="Arial" w:hAnsi="Arial" w:cs="Arial"/>
                <w:sz w:val="18"/>
                <w:szCs w:val="18"/>
                <w:lang w:val="bg-BG"/>
              </w:rPr>
              <w:t>Антикорозивен резервоар</w:t>
            </w:r>
          </w:p>
        </w:tc>
        <w:tc>
          <w:tcPr>
            <w:tcW w:w="722"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sz w:val="18"/>
                <w:szCs w:val="18"/>
                <w:lang w:val="bg-BG"/>
              </w:rPr>
            </w:pPr>
            <w:r w:rsidRPr="00406989">
              <w:rPr>
                <w:rFonts w:ascii="Arial" w:hAnsi="Arial" w:cs="Arial"/>
                <w:sz w:val="18"/>
                <w:szCs w:val="18"/>
                <w:lang w:val="bg-BG"/>
              </w:rPr>
              <w:t>26,35</w:t>
            </w:r>
          </w:p>
        </w:tc>
        <w:tc>
          <w:tcPr>
            <w:tcW w:w="463"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both"/>
              <w:rPr>
                <w:rFonts w:ascii="Arial" w:hAnsi="Arial" w:cs="Arial"/>
                <w:sz w:val="18"/>
                <w:szCs w:val="18"/>
                <w:lang w:val="bg-BG"/>
              </w:rPr>
            </w:pPr>
            <w:r w:rsidRPr="00406989">
              <w:rPr>
                <w:rFonts w:ascii="Arial" w:hAnsi="Arial" w:cs="Arial"/>
                <w:sz w:val="18"/>
                <w:szCs w:val="18"/>
                <w:lang w:val="bg-BG"/>
              </w:rPr>
              <w:t>Течност  32% конц.</w:t>
            </w:r>
          </w:p>
        </w:tc>
        <w:tc>
          <w:tcPr>
            <w:tcW w:w="1177"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sz w:val="18"/>
                <w:szCs w:val="18"/>
                <w:lang w:val="bg-BG"/>
              </w:rPr>
            </w:pPr>
            <w:r w:rsidRPr="00406989">
              <w:rPr>
                <w:rFonts w:ascii="Arial" w:hAnsi="Arial" w:cs="Arial"/>
                <w:sz w:val="18"/>
                <w:szCs w:val="18"/>
                <w:lang w:val="bg-BG"/>
              </w:rPr>
              <w:t>1 x 54,89 mc и 1 x 11 mc</w:t>
            </w:r>
          </w:p>
        </w:tc>
      </w:tr>
      <w:tr w:rsidR="00406989" w:rsidRPr="00406989" w:rsidTr="00B742AC">
        <w:trPr>
          <w:trHeight w:val="1033"/>
          <w:jc w:val="center"/>
        </w:trPr>
        <w:tc>
          <w:tcPr>
            <w:tcW w:w="673" w:type="pct"/>
            <w:tcBorders>
              <w:top w:val="single" w:sz="6" w:space="0" w:color="auto"/>
              <w:left w:val="single" w:sz="12"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b/>
                <w:sz w:val="18"/>
                <w:szCs w:val="18"/>
                <w:lang w:val="bg-BG"/>
              </w:rPr>
            </w:pPr>
            <w:r w:rsidRPr="00406989">
              <w:rPr>
                <w:rFonts w:ascii="Arial" w:hAnsi="Arial" w:cs="Arial"/>
                <w:b/>
                <w:sz w:val="18"/>
                <w:szCs w:val="18"/>
                <w:lang w:val="bg-BG"/>
              </w:rPr>
              <w:t>7</w:t>
            </w:r>
          </w:p>
        </w:tc>
        <w:tc>
          <w:tcPr>
            <w:tcW w:w="1243"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b/>
                <w:bCs/>
                <w:sz w:val="18"/>
                <w:szCs w:val="18"/>
                <w:lang w:val="bg-BG"/>
              </w:rPr>
            </w:pPr>
            <w:r w:rsidRPr="00406989">
              <w:rPr>
                <w:rFonts w:ascii="Arial" w:hAnsi="Arial" w:cs="Arial"/>
                <w:b/>
                <w:bCs/>
                <w:sz w:val="18"/>
                <w:szCs w:val="18"/>
                <w:lang w:val="bg-BG"/>
              </w:rPr>
              <w:t>Hidrogen</w:t>
            </w:r>
          </w:p>
        </w:tc>
        <w:tc>
          <w:tcPr>
            <w:tcW w:w="722"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sz w:val="18"/>
                <w:szCs w:val="18"/>
                <w:lang w:val="bg-BG"/>
              </w:rPr>
            </w:pPr>
            <w:r w:rsidRPr="00406989">
              <w:rPr>
                <w:rFonts w:ascii="Arial" w:hAnsi="Arial" w:cs="Arial"/>
                <w:sz w:val="18"/>
                <w:szCs w:val="18"/>
                <w:lang w:val="bg-BG"/>
              </w:rPr>
              <w:t>Хидротретиращо устройство</w:t>
            </w:r>
          </w:p>
        </w:tc>
        <w:tc>
          <w:tcPr>
            <w:tcW w:w="722"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center"/>
              <w:rPr>
                <w:rFonts w:ascii="Arial" w:hAnsi="Arial" w:cs="Arial"/>
                <w:sz w:val="18"/>
                <w:szCs w:val="18"/>
                <w:lang w:val="bg-BG"/>
              </w:rPr>
            </w:pPr>
            <w:r w:rsidRPr="00406989">
              <w:rPr>
                <w:rFonts w:ascii="Arial" w:hAnsi="Arial" w:cs="Arial"/>
                <w:sz w:val="18"/>
                <w:szCs w:val="18"/>
                <w:lang w:val="bg-BG"/>
              </w:rPr>
              <w:t>0,431</w:t>
            </w:r>
          </w:p>
        </w:tc>
        <w:tc>
          <w:tcPr>
            <w:tcW w:w="463"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jc w:val="both"/>
              <w:rPr>
                <w:rFonts w:ascii="Arial" w:hAnsi="Arial" w:cs="Arial"/>
                <w:sz w:val="18"/>
                <w:szCs w:val="18"/>
                <w:lang w:val="bg-BG"/>
              </w:rPr>
            </w:pPr>
            <w:r w:rsidRPr="00406989">
              <w:rPr>
                <w:rFonts w:ascii="Arial" w:hAnsi="Arial" w:cs="Arial"/>
                <w:sz w:val="18"/>
                <w:szCs w:val="18"/>
                <w:lang w:val="bg-BG"/>
              </w:rPr>
              <w:t>газ</w:t>
            </w:r>
          </w:p>
        </w:tc>
        <w:tc>
          <w:tcPr>
            <w:tcW w:w="1177" w:type="pct"/>
            <w:tcBorders>
              <w:top w:val="single" w:sz="6" w:space="0" w:color="auto"/>
              <w:left w:val="single" w:sz="6" w:space="0" w:color="auto"/>
              <w:bottom w:val="single" w:sz="6" w:space="0" w:color="auto"/>
              <w:right w:val="single" w:sz="6" w:space="0" w:color="auto"/>
            </w:tcBorders>
            <w:vAlign w:val="center"/>
          </w:tcPr>
          <w:p w:rsidR="00F5251F" w:rsidRPr="00406989" w:rsidRDefault="00F5251F" w:rsidP="00B742AC">
            <w:pPr>
              <w:suppressAutoHyphens/>
              <w:rPr>
                <w:rFonts w:ascii="Arial" w:hAnsi="Arial" w:cs="Arial"/>
                <w:sz w:val="18"/>
                <w:szCs w:val="18"/>
                <w:lang w:val="bg-BG"/>
              </w:rPr>
            </w:pPr>
            <w:r w:rsidRPr="00406989">
              <w:rPr>
                <w:rFonts w:ascii="Arial" w:hAnsi="Arial" w:cs="Arial"/>
                <w:sz w:val="18"/>
                <w:szCs w:val="18"/>
                <w:lang w:val="bg-BG"/>
              </w:rPr>
              <w:t>Съд под налягане</w:t>
            </w:r>
          </w:p>
        </w:tc>
      </w:tr>
    </w:tbl>
    <w:p w:rsidR="00A5286A" w:rsidRPr="00406989" w:rsidRDefault="00A5286A" w:rsidP="00F5251F">
      <w:pPr>
        <w:tabs>
          <w:tab w:val="left" w:pos="0"/>
        </w:tabs>
        <w:spacing w:after="0" w:line="240" w:lineRule="auto"/>
        <w:ind w:right="-482"/>
        <w:jc w:val="both"/>
        <w:rPr>
          <w:rFonts w:ascii="Arial" w:eastAsia="Calibri" w:hAnsi="Arial" w:cs="Arial"/>
          <w:b/>
          <w:sz w:val="24"/>
          <w:szCs w:val="24"/>
          <w:lang w:val="en-US"/>
        </w:rPr>
      </w:pPr>
    </w:p>
    <w:p w:rsidR="006A61B1" w:rsidRPr="00406989" w:rsidRDefault="006A61B1" w:rsidP="007257EB">
      <w:pPr>
        <w:pStyle w:val="Listparagraf"/>
        <w:spacing w:after="0" w:line="240" w:lineRule="auto"/>
        <w:ind w:left="1800"/>
        <w:jc w:val="both"/>
        <w:rPr>
          <w:rFonts w:ascii="Arial" w:hAnsi="Arial" w:cs="Arial"/>
          <w:sz w:val="24"/>
          <w:szCs w:val="24"/>
          <w:lang w:val="en-US"/>
        </w:rPr>
      </w:pPr>
    </w:p>
    <w:p w:rsidR="00406989" w:rsidRPr="00406989" w:rsidRDefault="00406989" w:rsidP="00406989">
      <w:pPr>
        <w:pStyle w:val="Listparagraf"/>
        <w:numPr>
          <w:ilvl w:val="1"/>
          <w:numId w:val="5"/>
        </w:numPr>
        <w:spacing w:line="360" w:lineRule="auto"/>
        <w:jc w:val="both"/>
        <w:rPr>
          <w:rFonts w:ascii="Arial" w:hAnsi="Arial" w:cs="Arial"/>
          <w:b/>
          <w:sz w:val="24"/>
          <w:szCs w:val="24"/>
          <w:lang w:val="bg-BG"/>
        </w:rPr>
      </w:pPr>
      <w:r w:rsidRPr="00406989">
        <w:rPr>
          <w:rFonts w:ascii="Arial" w:hAnsi="Arial" w:cs="Arial"/>
          <w:b/>
          <w:sz w:val="24"/>
          <w:szCs w:val="24"/>
          <w:lang w:val="bg-BG"/>
        </w:rPr>
        <w:t>Желателно е да се представи информация за същите типове цели, за които се твърди, че се управляват от компанията в други страни, за да се посочи на какво разстояние са разположени домовете, ако има проблеми с разпространението на неприятни миризми и начина, по който са разрешени.</w:t>
      </w:r>
    </w:p>
    <w:p w:rsidR="00406989" w:rsidRPr="00406989" w:rsidRDefault="00406989" w:rsidP="00406989">
      <w:pPr>
        <w:pStyle w:val="Listparagraf"/>
        <w:spacing w:line="360" w:lineRule="auto"/>
        <w:ind w:left="1080"/>
        <w:jc w:val="both"/>
        <w:rPr>
          <w:rFonts w:ascii="Arial" w:hAnsi="Arial" w:cs="Arial"/>
          <w:sz w:val="24"/>
          <w:szCs w:val="24"/>
          <w:lang w:val="bg-BG"/>
        </w:rPr>
      </w:pPr>
      <w:r w:rsidRPr="00406989">
        <w:rPr>
          <w:rFonts w:ascii="Arial" w:hAnsi="Arial" w:cs="Arial"/>
          <w:sz w:val="24"/>
          <w:szCs w:val="24"/>
          <w:lang w:val="bg-BG"/>
        </w:rPr>
        <w:t xml:space="preserve">Обектът не разполага с операционни съоръжения в други страни, за да сравнява генерирането на миризми. Но ако се спазва действащото законодателство в областта на околната среда и емисиите, и емисиите се наблюдават в момента, в който централата започне да функционира, не се очаква отрицателно въздействие върху жилищните райони.   </w:t>
      </w:r>
    </w:p>
    <w:p w:rsidR="006A61B1" w:rsidRPr="00406989" w:rsidRDefault="006A61B1" w:rsidP="007257EB">
      <w:pPr>
        <w:pStyle w:val="Listparagraf"/>
        <w:spacing w:after="0" w:line="240" w:lineRule="auto"/>
        <w:rPr>
          <w:rFonts w:ascii="Arial" w:hAnsi="Arial" w:cs="Arial"/>
          <w:sz w:val="24"/>
          <w:szCs w:val="24"/>
          <w:lang w:val="en-US"/>
        </w:rPr>
      </w:pPr>
    </w:p>
    <w:p w:rsidR="006A61B1" w:rsidRPr="00406989" w:rsidRDefault="006A61B1" w:rsidP="007257EB">
      <w:pPr>
        <w:pStyle w:val="Listparagraf"/>
        <w:spacing w:after="0" w:line="240" w:lineRule="auto"/>
        <w:ind w:left="1800"/>
        <w:jc w:val="both"/>
        <w:rPr>
          <w:rFonts w:ascii="Arial" w:hAnsi="Arial" w:cs="Arial"/>
          <w:sz w:val="24"/>
          <w:szCs w:val="24"/>
          <w:lang w:val="en-US"/>
        </w:rPr>
      </w:pPr>
    </w:p>
    <w:p w:rsidR="00406989" w:rsidRPr="00406989" w:rsidRDefault="00406989" w:rsidP="00406989">
      <w:pPr>
        <w:pStyle w:val="Listparagraf"/>
        <w:numPr>
          <w:ilvl w:val="1"/>
          <w:numId w:val="5"/>
        </w:numPr>
        <w:spacing w:line="360" w:lineRule="auto"/>
        <w:jc w:val="both"/>
        <w:rPr>
          <w:rFonts w:ascii="Arial" w:hAnsi="Arial" w:cs="Arial"/>
          <w:b/>
          <w:sz w:val="24"/>
          <w:szCs w:val="24"/>
          <w:lang w:val="bg-BG"/>
        </w:rPr>
      </w:pPr>
      <w:r w:rsidRPr="00406989">
        <w:rPr>
          <w:rFonts w:ascii="Arial" w:hAnsi="Arial" w:cs="Arial"/>
          <w:b/>
          <w:sz w:val="24"/>
          <w:szCs w:val="24"/>
          <w:lang w:val="bg-BG"/>
        </w:rPr>
        <w:t xml:space="preserve">Разработване на план за действия при извънредни ситуации, съдържащ по-специално мерки за ограничаване и премахване на последиците от авария на място, органите, които отговарят за </w:t>
      </w:r>
      <w:r w:rsidRPr="00406989">
        <w:rPr>
          <w:rFonts w:ascii="Arial" w:hAnsi="Arial" w:cs="Arial"/>
          <w:b/>
          <w:sz w:val="24"/>
          <w:szCs w:val="24"/>
          <w:lang w:val="bg-BG"/>
        </w:rPr>
        <w:lastRenderedPageBreak/>
        <w:t>изпълнението на мерките, и процедурата за информиране на изпълнителните органи, ако е необходимо, за въвеждане на плановете за защита срещу бедствия</w:t>
      </w:r>
    </w:p>
    <w:p w:rsidR="00406989" w:rsidRPr="00406989" w:rsidRDefault="001C58CA" w:rsidP="00406989">
      <w:pPr>
        <w:pStyle w:val="Corptext2"/>
        <w:rPr>
          <w:lang w:val="bg-BG"/>
        </w:rPr>
      </w:pPr>
      <w:r w:rsidRPr="00406989">
        <w:tab/>
      </w:r>
      <w:r w:rsidR="00406989" w:rsidRPr="00406989">
        <w:rPr>
          <w:lang w:val="bg-BG"/>
        </w:rPr>
        <w:t xml:space="preserve">Разрешението за пожарна безопасност издадено от Инспектората за Извънредни Ситуации № 81/18 / SU-CL от 29.08.2018 г. за тази инвестиция. </w:t>
      </w:r>
    </w:p>
    <w:p w:rsidR="00406989" w:rsidRPr="00406989" w:rsidRDefault="00406989" w:rsidP="00406989">
      <w:pPr>
        <w:pStyle w:val="Corptext2"/>
        <w:rPr>
          <w:lang w:val="bg-BG"/>
        </w:rPr>
      </w:pPr>
      <w:r w:rsidRPr="00406989">
        <w:rPr>
          <w:lang w:val="bg-BG"/>
        </w:rPr>
        <w:tab/>
        <w:t>При извънредни ситуации бяха предвидени следните мерки:</w:t>
      </w:r>
    </w:p>
    <w:p w:rsidR="00406989" w:rsidRPr="00406989" w:rsidRDefault="00406989" w:rsidP="00406989">
      <w:pPr>
        <w:pStyle w:val="Corptext2"/>
        <w:rPr>
          <w:lang w:val="bg-BG"/>
        </w:rPr>
      </w:pPr>
      <w:r w:rsidRPr="00406989">
        <w:rPr>
          <w:lang w:val="bg-BG"/>
        </w:rPr>
        <w:t xml:space="preserve">Пътищата за достъп в рамките на обекта ще бъдат оразмерени, за да се осигури достъп до резервоари без необходимост от заден ход, както и лесен достъп на противопожарни автомобили в случай на пожар. За технологичния достъп и паркирането ширината на пътя ще бъде </w:t>
      </w:r>
      <w:smartTag w:uri="urn:schemas-microsoft-com:office:smarttags" w:element="metricconverter">
        <w:smartTagPr>
          <w:attr w:name="ProductID" w:val="6 метра"/>
        </w:smartTagPr>
        <w:r w:rsidRPr="00406989">
          <w:rPr>
            <w:lang w:val="bg-BG"/>
          </w:rPr>
          <w:t>6 метра</w:t>
        </w:r>
      </w:smartTag>
      <w:r w:rsidRPr="00406989">
        <w:rPr>
          <w:lang w:val="bg-BG"/>
        </w:rPr>
        <w:t>.</w:t>
      </w:r>
    </w:p>
    <w:p w:rsidR="00406989" w:rsidRPr="00406989" w:rsidRDefault="00406989" w:rsidP="00406989">
      <w:pPr>
        <w:pStyle w:val="Corptext2"/>
        <w:rPr>
          <w:lang w:val="bg-BG"/>
        </w:rPr>
      </w:pPr>
      <w:r w:rsidRPr="00406989">
        <w:rPr>
          <w:lang w:val="bg-BG"/>
        </w:rPr>
        <w:t>В непосредствена близост до главния вход е направен  паркинг за автомобилите на оперативния персонал.</w:t>
      </w:r>
      <w:r w:rsidRPr="00406989">
        <w:rPr>
          <w:lang w:val="bg-BG"/>
        </w:rPr>
        <w:tab/>
      </w:r>
    </w:p>
    <w:p w:rsidR="00406989" w:rsidRPr="00406989" w:rsidRDefault="00406989" w:rsidP="00406989">
      <w:pPr>
        <w:pStyle w:val="Corptext2"/>
        <w:rPr>
          <w:lang w:val="bg-BG"/>
        </w:rPr>
      </w:pPr>
      <w:r w:rsidRPr="00406989">
        <w:rPr>
          <w:lang w:val="bg-BG"/>
        </w:rPr>
        <w:t>Три портала за достъп в рамките на завода ще бъдат разгледани в съответствие с плана за местоположение:</w:t>
      </w:r>
    </w:p>
    <w:p w:rsidR="00406989" w:rsidRPr="00406989" w:rsidRDefault="00406989" w:rsidP="00406989">
      <w:pPr>
        <w:pStyle w:val="Corptext2"/>
        <w:numPr>
          <w:ilvl w:val="0"/>
          <w:numId w:val="8"/>
        </w:numPr>
        <w:rPr>
          <w:lang w:val="bg-BG"/>
        </w:rPr>
      </w:pPr>
      <w:r w:rsidRPr="00406989">
        <w:rPr>
          <w:lang w:val="bg-BG"/>
        </w:rPr>
        <w:t>главен портал за достъп на камиони за разтоварване на суровини (отработени масло) и товарене на готови продукти;</w:t>
      </w:r>
    </w:p>
    <w:p w:rsidR="00406989" w:rsidRPr="00406989" w:rsidRDefault="00406989" w:rsidP="00406989">
      <w:pPr>
        <w:pStyle w:val="Corptext2"/>
        <w:numPr>
          <w:ilvl w:val="0"/>
          <w:numId w:val="8"/>
        </w:numPr>
        <w:rPr>
          <w:lang w:val="bg-BG"/>
        </w:rPr>
      </w:pPr>
      <w:r w:rsidRPr="00406989">
        <w:rPr>
          <w:lang w:val="bg-BG"/>
        </w:rPr>
        <w:t>вторичен портал за личен достъп на оператора;</w:t>
      </w:r>
    </w:p>
    <w:p w:rsidR="00406989" w:rsidRPr="00406989" w:rsidRDefault="00406989" w:rsidP="00406989">
      <w:pPr>
        <w:pStyle w:val="Corptext2"/>
        <w:numPr>
          <w:ilvl w:val="0"/>
          <w:numId w:val="8"/>
        </w:numPr>
        <w:rPr>
          <w:lang w:val="bg-BG"/>
        </w:rPr>
      </w:pPr>
      <w:r w:rsidRPr="00406989">
        <w:rPr>
          <w:lang w:val="bg-BG"/>
        </w:rPr>
        <w:t xml:space="preserve">портал за авариен достъп. </w:t>
      </w:r>
    </w:p>
    <w:p w:rsidR="00406989" w:rsidRPr="00406989" w:rsidRDefault="00406989" w:rsidP="00406989">
      <w:pPr>
        <w:pStyle w:val="Corptext2"/>
        <w:rPr>
          <w:lang w:val="bg-BG"/>
        </w:rPr>
      </w:pPr>
    </w:p>
    <w:p w:rsidR="00406989" w:rsidRPr="00406989" w:rsidRDefault="00406989" w:rsidP="00406989">
      <w:pPr>
        <w:pStyle w:val="Corptext2"/>
        <w:rPr>
          <w:lang w:val="bg-BG"/>
        </w:rPr>
      </w:pPr>
      <w:r w:rsidRPr="00406989">
        <w:rPr>
          <w:lang w:val="bg-BG"/>
        </w:rPr>
        <w:tab/>
        <w:t>Системата за гасене и противопожарна защита ще покрие цялата площ на обекта чрез изграждане на мрежа от хидранти.</w:t>
      </w:r>
    </w:p>
    <w:p w:rsidR="00406989" w:rsidRPr="00406989" w:rsidRDefault="00406989" w:rsidP="00406989">
      <w:pPr>
        <w:pStyle w:val="Corptext2"/>
        <w:rPr>
          <w:lang w:val="bg-BG"/>
        </w:rPr>
      </w:pPr>
      <w:r w:rsidRPr="00406989">
        <w:rPr>
          <w:lang w:val="bg-BG"/>
        </w:rPr>
        <w:t xml:space="preserve"> Инсталацията за гасене на пожари ще включва:</w:t>
      </w:r>
    </w:p>
    <w:p w:rsidR="00406989" w:rsidRPr="00406989" w:rsidRDefault="00406989" w:rsidP="00406989">
      <w:pPr>
        <w:pStyle w:val="Corptext2"/>
        <w:numPr>
          <w:ilvl w:val="0"/>
          <w:numId w:val="8"/>
        </w:numPr>
        <w:rPr>
          <w:lang w:val="bg-BG"/>
        </w:rPr>
      </w:pPr>
      <w:r w:rsidRPr="00406989">
        <w:rPr>
          <w:lang w:val="bg-BG"/>
        </w:rPr>
        <w:t>помпена група PSI;</w:t>
      </w:r>
    </w:p>
    <w:p w:rsidR="00406989" w:rsidRPr="00406989" w:rsidRDefault="00406989" w:rsidP="00406989">
      <w:pPr>
        <w:pStyle w:val="Corptext2"/>
        <w:numPr>
          <w:ilvl w:val="0"/>
          <w:numId w:val="8"/>
        </w:numPr>
        <w:rPr>
          <w:lang w:val="bg-BG"/>
        </w:rPr>
      </w:pPr>
      <w:r w:rsidRPr="00406989">
        <w:rPr>
          <w:lang w:val="bg-BG"/>
        </w:rPr>
        <w:t xml:space="preserve"> надземни резервоари със запасите за гасене на пожари; </w:t>
      </w:r>
    </w:p>
    <w:p w:rsidR="00406989" w:rsidRPr="00406989" w:rsidRDefault="00406989" w:rsidP="00406989">
      <w:pPr>
        <w:pStyle w:val="Corptext2"/>
        <w:numPr>
          <w:ilvl w:val="0"/>
          <w:numId w:val="8"/>
        </w:numPr>
        <w:rPr>
          <w:lang w:val="bg-BG"/>
        </w:rPr>
      </w:pPr>
      <w:r w:rsidRPr="00406989">
        <w:rPr>
          <w:lang w:val="bg-BG"/>
        </w:rPr>
        <w:t>пожарогасителна система с пяна за резервоари в резервоарния парк;</w:t>
      </w:r>
    </w:p>
    <w:p w:rsidR="00406989" w:rsidRPr="00406989" w:rsidRDefault="00406989" w:rsidP="00406989">
      <w:pPr>
        <w:pStyle w:val="Corptext2"/>
        <w:numPr>
          <w:ilvl w:val="0"/>
          <w:numId w:val="8"/>
        </w:numPr>
        <w:rPr>
          <w:lang w:val="bg-BG"/>
        </w:rPr>
      </w:pPr>
      <w:r w:rsidRPr="00406989">
        <w:rPr>
          <w:lang w:val="bg-BG"/>
        </w:rPr>
        <w:t>струйници за гасене на пожари с вода и пяна; пръстеновидна мрежа за хидранти;</w:t>
      </w:r>
    </w:p>
    <w:p w:rsidR="00406989" w:rsidRPr="00406989" w:rsidRDefault="00406989" w:rsidP="00406989">
      <w:pPr>
        <w:pStyle w:val="Corptext2"/>
        <w:numPr>
          <w:ilvl w:val="0"/>
          <w:numId w:val="8"/>
        </w:numPr>
        <w:rPr>
          <w:lang w:val="bg-BG"/>
        </w:rPr>
      </w:pPr>
      <w:r w:rsidRPr="00406989">
        <w:rPr>
          <w:lang w:val="bg-BG"/>
        </w:rPr>
        <w:t xml:space="preserve"> сухата колона, предвидена за многостепенната структура на технологията за преработване на отработените масла; </w:t>
      </w:r>
    </w:p>
    <w:p w:rsidR="00406989" w:rsidRPr="00406989" w:rsidRDefault="00406989" w:rsidP="00406989">
      <w:pPr>
        <w:pStyle w:val="Corptext2"/>
        <w:numPr>
          <w:ilvl w:val="0"/>
          <w:numId w:val="8"/>
        </w:numPr>
        <w:rPr>
          <w:lang w:val="bg-BG"/>
        </w:rPr>
      </w:pPr>
      <w:r w:rsidRPr="00406989">
        <w:rPr>
          <w:lang w:val="bg-BG"/>
        </w:rPr>
        <w:t>мобилни средства за първа намеса.</w:t>
      </w:r>
      <w:r w:rsidRPr="00406989">
        <w:rPr>
          <w:lang w:val="bg-BG"/>
        </w:rPr>
        <w:tab/>
      </w:r>
    </w:p>
    <w:p w:rsidR="00406989" w:rsidRPr="00406989" w:rsidRDefault="00406989" w:rsidP="00406989">
      <w:pPr>
        <w:pStyle w:val="Corptext2"/>
        <w:rPr>
          <w:lang w:val="bg-BG"/>
        </w:rPr>
      </w:pPr>
      <w:r w:rsidRPr="00406989">
        <w:rPr>
          <w:lang w:val="bg-BG"/>
        </w:rPr>
        <w:tab/>
        <w:t>При технологичните инсталации ще бъдат инсталирани газови и пожароизвестителни датчици, необходими за аларма в случай на изтичане на токсични и / или запалими газове и възможни пожари.</w:t>
      </w:r>
    </w:p>
    <w:p w:rsidR="00406989" w:rsidRPr="00406989" w:rsidRDefault="00406989" w:rsidP="00406989">
      <w:pPr>
        <w:pStyle w:val="Corptext2"/>
        <w:rPr>
          <w:lang w:val="bg-BG"/>
        </w:rPr>
      </w:pPr>
      <w:r w:rsidRPr="00406989">
        <w:rPr>
          <w:lang w:val="bg-BG"/>
        </w:rPr>
        <w:lastRenderedPageBreak/>
        <w:tab/>
        <w:t>Всички сгради ще бъдат снабдени с автоматична система за откриване на пожар от местоположението на димни детектори във всички помещения и бутони за пожарна аларма за пожарна сигнализация към оператора.</w:t>
      </w:r>
    </w:p>
    <w:p w:rsidR="00406989" w:rsidRPr="00406989" w:rsidRDefault="00406989" w:rsidP="00406989">
      <w:pPr>
        <w:pStyle w:val="Corptext2"/>
        <w:rPr>
          <w:lang w:val="bg-BG"/>
        </w:rPr>
      </w:pPr>
      <w:r w:rsidRPr="00406989">
        <w:rPr>
          <w:lang w:val="bg-BG"/>
        </w:rPr>
        <w:tab/>
        <w:t>Класификацията на строежа по класа на значимостта се извършва по този начин:</w:t>
      </w:r>
    </w:p>
    <w:p w:rsidR="00406989" w:rsidRPr="00406989" w:rsidRDefault="00406989" w:rsidP="00406989">
      <w:pPr>
        <w:pStyle w:val="Corptext2"/>
        <w:numPr>
          <w:ilvl w:val="1"/>
          <w:numId w:val="9"/>
        </w:numPr>
        <w:rPr>
          <w:lang w:val="bg-BG"/>
        </w:rPr>
      </w:pPr>
      <w:r w:rsidRPr="00406989">
        <w:rPr>
          <w:lang w:val="bg-BG"/>
        </w:rPr>
        <w:t>в съответствие с "Регламент за установяване на категорията на значението на конструкциите, приложение към правителствено решение № 766 / 21.11.1997 г., категорията на значението за посочения обект е "С" (</w:t>
      </w:r>
      <w:r w:rsidRPr="00406989">
        <w:rPr>
          <w:b/>
          <w:lang w:val="bg-BG"/>
        </w:rPr>
        <w:t>обект с нормално значение);</w:t>
      </w:r>
    </w:p>
    <w:p w:rsidR="00406989" w:rsidRPr="00406989" w:rsidRDefault="00406989" w:rsidP="00406989">
      <w:pPr>
        <w:pStyle w:val="Corptext2"/>
        <w:numPr>
          <w:ilvl w:val="1"/>
          <w:numId w:val="9"/>
        </w:numPr>
        <w:rPr>
          <w:lang w:val="bg-BG"/>
        </w:rPr>
      </w:pPr>
      <w:r w:rsidRPr="00406989">
        <w:rPr>
          <w:lang w:val="bg-BG"/>
        </w:rPr>
        <w:t>Според "нормативен документ P100 / 2013" от сеизмична гледна точка мястото се характеризира с пикова скорост на терена за земетресение ag = 0.25g, със среден интервал на повтаряне (IMR) = 100 години и ъглов период ( Tc) на спектъра на отговор, равен на 1. 0 сек. Класът на важността на конструкциите е III.</w:t>
      </w:r>
    </w:p>
    <w:p w:rsidR="00406989" w:rsidRPr="00406989" w:rsidRDefault="00406989" w:rsidP="00406989">
      <w:pPr>
        <w:pStyle w:val="Corptext2"/>
        <w:rPr>
          <w:lang w:val="bg-BG"/>
        </w:rPr>
      </w:pPr>
      <w:r w:rsidRPr="00406989">
        <w:rPr>
          <w:lang w:val="bg-BG"/>
        </w:rPr>
        <w:t>След като блокът започне да функционира, планът за случайно замърсяване, съдържащ точките, представляващи риск в случай на извънредна ситуация, както и колектива и оборудването, които да се използват за разрешаване на извънредните ситуации, и органите, отговарящи за изпълнението на мерки и искане и получаване на разрешение за пожарна безопасност.</w:t>
      </w:r>
    </w:p>
    <w:p w:rsidR="006A61B1" w:rsidRPr="00406989" w:rsidRDefault="006A61B1" w:rsidP="00406989">
      <w:pPr>
        <w:tabs>
          <w:tab w:val="left" w:pos="0"/>
        </w:tabs>
        <w:spacing w:after="0" w:line="240" w:lineRule="auto"/>
        <w:jc w:val="both"/>
        <w:rPr>
          <w:rFonts w:ascii="Arial" w:hAnsi="Arial" w:cs="Arial"/>
          <w:sz w:val="24"/>
          <w:szCs w:val="24"/>
          <w:lang w:val="en-US"/>
        </w:rPr>
      </w:pPr>
    </w:p>
    <w:p w:rsidR="00406989" w:rsidRPr="00406989" w:rsidRDefault="00406989" w:rsidP="00406989">
      <w:pPr>
        <w:pStyle w:val="Listparagraf"/>
        <w:numPr>
          <w:ilvl w:val="0"/>
          <w:numId w:val="15"/>
        </w:numPr>
        <w:spacing w:line="360" w:lineRule="auto"/>
        <w:jc w:val="both"/>
        <w:rPr>
          <w:rFonts w:ascii="Arial" w:hAnsi="Arial" w:cs="Arial"/>
          <w:b/>
          <w:sz w:val="24"/>
          <w:szCs w:val="24"/>
          <w:lang w:val="bg-BG"/>
        </w:rPr>
      </w:pPr>
      <w:r w:rsidRPr="00406989">
        <w:rPr>
          <w:rFonts w:ascii="Arial" w:hAnsi="Arial" w:cs="Arial"/>
          <w:b/>
          <w:sz w:val="24"/>
          <w:szCs w:val="24"/>
          <w:lang w:val="bg-BG"/>
        </w:rPr>
        <w:t>Отпадъците, които ще бъдат третирани, и тези, генерирани по време на експлоатацията на инсталацията, ще бъдат класифицирани с шестцифрени кодове в съответствие с европейското / румънското законодателство и техните очаквани количества</w:t>
      </w:r>
    </w:p>
    <w:p w:rsidR="00406989" w:rsidRPr="00406989" w:rsidRDefault="00406989" w:rsidP="00406989">
      <w:pPr>
        <w:pStyle w:val="Listparagraf"/>
        <w:spacing w:line="360" w:lineRule="auto"/>
        <w:ind w:left="1080"/>
        <w:jc w:val="both"/>
        <w:rPr>
          <w:rFonts w:ascii="Arial" w:hAnsi="Arial" w:cs="Arial"/>
          <w:sz w:val="24"/>
          <w:szCs w:val="24"/>
          <w:lang w:val="bg-BG"/>
        </w:rPr>
      </w:pPr>
      <w:r w:rsidRPr="00406989">
        <w:rPr>
          <w:rFonts w:ascii="Arial" w:hAnsi="Arial" w:cs="Arial"/>
          <w:sz w:val="24"/>
          <w:szCs w:val="24"/>
          <w:lang w:val="bg-BG"/>
        </w:rPr>
        <w:t>Както е посочено по-горе, обектът няма други оперативни съоръжения, които да се сравняват с категориите и количествата отпадъци, които ще бъдат генерирани. След като обектът започне да функционира, ще бъде създаден регистър за отпадъците и система за управление на отпадъците в съответствие със законодателството в областта на околната среда и ще сключва договори с упълномощени икономически агенти за събиране, транспортиране и оползотворяване / обезвреждане на генерирани отпадъци.</w:t>
      </w:r>
    </w:p>
    <w:p w:rsidR="00406989" w:rsidRPr="00406989" w:rsidRDefault="00406989" w:rsidP="00406989">
      <w:pPr>
        <w:pStyle w:val="Listparagraf"/>
        <w:spacing w:line="360" w:lineRule="auto"/>
        <w:ind w:left="1080"/>
        <w:jc w:val="both"/>
        <w:rPr>
          <w:rFonts w:ascii="Arial" w:hAnsi="Arial" w:cs="Arial"/>
          <w:sz w:val="24"/>
          <w:szCs w:val="24"/>
          <w:lang w:val="bg-BG"/>
        </w:rPr>
      </w:pPr>
      <w:r w:rsidRPr="00406989">
        <w:rPr>
          <w:rFonts w:ascii="Arial" w:hAnsi="Arial" w:cs="Arial"/>
          <w:sz w:val="24"/>
          <w:szCs w:val="24"/>
          <w:lang w:val="bg-BG"/>
        </w:rPr>
        <w:lastRenderedPageBreak/>
        <w:t>Видовете генерирани отпадъци ще бъдат следните със съответните кодове за отпадъци, съгласно решение на правителството HG 856/2002:</w:t>
      </w:r>
    </w:p>
    <w:p w:rsidR="00406989" w:rsidRPr="00406989" w:rsidRDefault="00406989" w:rsidP="00406989">
      <w:pPr>
        <w:pStyle w:val="Listparagraf"/>
        <w:numPr>
          <w:ilvl w:val="0"/>
          <w:numId w:val="4"/>
        </w:numPr>
        <w:spacing w:line="360" w:lineRule="auto"/>
        <w:ind w:left="1440"/>
        <w:jc w:val="both"/>
        <w:rPr>
          <w:rFonts w:ascii="Arial" w:hAnsi="Arial" w:cs="Arial"/>
          <w:sz w:val="24"/>
          <w:szCs w:val="24"/>
          <w:lang w:val="bg-BG"/>
        </w:rPr>
      </w:pPr>
      <w:r w:rsidRPr="00406989">
        <w:rPr>
          <w:rFonts w:ascii="Arial" w:hAnsi="Arial" w:cs="Arial"/>
          <w:sz w:val="24"/>
          <w:szCs w:val="24"/>
          <w:lang w:val="bg-BG"/>
        </w:rPr>
        <w:t xml:space="preserve">- смесени битови отпадъци – код 20 03 01 </w:t>
      </w:r>
    </w:p>
    <w:p w:rsidR="00406989" w:rsidRPr="00406989" w:rsidRDefault="00406989" w:rsidP="00406989">
      <w:pPr>
        <w:pStyle w:val="Listparagraf"/>
        <w:numPr>
          <w:ilvl w:val="0"/>
          <w:numId w:val="4"/>
        </w:numPr>
        <w:spacing w:line="360" w:lineRule="auto"/>
        <w:ind w:left="1440"/>
        <w:jc w:val="both"/>
        <w:rPr>
          <w:rFonts w:ascii="Arial" w:hAnsi="Arial" w:cs="Arial"/>
          <w:sz w:val="24"/>
          <w:szCs w:val="24"/>
          <w:lang w:val="bg-BG"/>
        </w:rPr>
      </w:pPr>
      <w:r w:rsidRPr="00406989">
        <w:rPr>
          <w:rFonts w:ascii="Arial" w:hAnsi="Arial" w:cs="Arial"/>
          <w:sz w:val="24"/>
          <w:szCs w:val="24"/>
          <w:lang w:val="bg-BG"/>
        </w:rPr>
        <w:t>- отпадъчна хартиени и картонени опаковки – код15 01 01</w:t>
      </w:r>
    </w:p>
    <w:p w:rsidR="00406989" w:rsidRPr="00406989" w:rsidRDefault="00406989" w:rsidP="00406989">
      <w:pPr>
        <w:pStyle w:val="Listparagraf"/>
        <w:numPr>
          <w:ilvl w:val="0"/>
          <w:numId w:val="4"/>
        </w:numPr>
        <w:spacing w:line="360" w:lineRule="auto"/>
        <w:ind w:left="1440"/>
        <w:jc w:val="both"/>
        <w:rPr>
          <w:rFonts w:ascii="Arial" w:hAnsi="Arial" w:cs="Arial"/>
          <w:sz w:val="24"/>
          <w:szCs w:val="24"/>
          <w:lang w:val="bg-BG"/>
        </w:rPr>
      </w:pPr>
      <w:r w:rsidRPr="00406989">
        <w:rPr>
          <w:rFonts w:ascii="Arial" w:hAnsi="Arial" w:cs="Arial"/>
          <w:sz w:val="24"/>
          <w:szCs w:val="24"/>
          <w:lang w:val="bg-BG"/>
        </w:rPr>
        <w:t>- отпадъци от пластмасови опаковки– код 15 01 02</w:t>
      </w:r>
    </w:p>
    <w:p w:rsidR="00406989" w:rsidRPr="00406989" w:rsidRDefault="00406989" w:rsidP="00406989">
      <w:pPr>
        <w:pStyle w:val="Listparagraf"/>
        <w:numPr>
          <w:ilvl w:val="0"/>
          <w:numId w:val="4"/>
        </w:numPr>
        <w:spacing w:line="360" w:lineRule="auto"/>
        <w:ind w:left="1440"/>
        <w:jc w:val="both"/>
        <w:rPr>
          <w:rFonts w:ascii="Arial" w:hAnsi="Arial" w:cs="Arial"/>
          <w:sz w:val="24"/>
          <w:szCs w:val="24"/>
          <w:lang w:val="bg-BG"/>
        </w:rPr>
      </w:pPr>
      <w:r w:rsidRPr="00406989">
        <w:rPr>
          <w:rFonts w:ascii="Arial" w:hAnsi="Arial" w:cs="Arial"/>
          <w:iCs/>
          <w:sz w:val="24"/>
          <w:szCs w:val="24"/>
          <w:lang w:val="bg-BG"/>
        </w:rPr>
        <w:t>- хидравлични масла със съдържание на ПХБ – код 13 01 01*</w:t>
      </w:r>
    </w:p>
    <w:p w:rsidR="00406989" w:rsidRPr="00406989" w:rsidRDefault="00406989" w:rsidP="00406989">
      <w:pPr>
        <w:pStyle w:val="Listparagraf"/>
        <w:numPr>
          <w:ilvl w:val="0"/>
          <w:numId w:val="4"/>
        </w:numPr>
        <w:spacing w:line="360" w:lineRule="auto"/>
        <w:ind w:left="1440"/>
        <w:jc w:val="both"/>
        <w:rPr>
          <w:rFonts w:ascii="Arial" w:hAnsi="Arial" w:cs="Arial"/>
          <w:sz w:val="24"/>
          <w:szCs w:val="24"/>
          <w:lang w:val="bg-BG"/>
        </w:rPr>
      </w:pPr>
      <w:r w:rsidRPr="00406989">
        <w:rPr>
          <w:rFonts w:ascii="Arial" w:hAnsi="Arial" w:cs="Arial"/>
          <w:iCs/>
          <w:sz w:val="24"/>
          <w:szCs w:val="24"/>
          <w:lang w:val="bg-BG"/>
        </w:rPr>
        <w:t>- други хидравлични масла – код 13 01 13*</w:t>
      </w:r>
    </w:p>
    <w:p w:rsidR="00406989" w:rsidRPr="00406989" w:rsidRDefault="00406989" w:rsidP="00406989">
      <w:pPr>
        <w:pStyle w:val="Listparagraf"/>
        <w:numPr>
          <w:ilvl w:val="0"/>
          <w:numId w:val="4"/>
        </w:numPr>
        <w:spacing w:line="360" w:lineRule="auto"/>
        <w:ind w:left="1440"/>
        <w:jc w:val="both"/>
        <w:rPr>
          <w:rFonts w:ascii="Arial" w:hAnsi="Arial" w:cs="Arial"/>
          <w:sz w:val="24"/>
          <w:szCs w:val="24"/>
          <w:lang w:val="bg-BG"/>
        </w:rPr>
      </w:pPr>
      <w:r w:rsidRPr="00406989">
        <w:rPr>
          <w:rFonts w:ascii="Arial" w:hAnsi="Arial" w:cs="Arial"/>
          <w:iCs/>
          <w:sz w:val="24"/>
          <w:szCs w:val="24"/>
          <w:lang w:val="bg-BG"/>
        </w:rPr>
        <w:t>- други трансмисионни, двигателни и смазочни масла – код 13 02 08*</w:t>
      </w:r>
    </w:p>
    <w:p w:rsidR="00406989" w:rsidRPr="00406989" w:rsidRDefault="00406989" w:rsidP="00406989">
      <w:pPr>
        <w:pStyle w:val="Listparagraf"/>
        <w:numPr>
          <w:ilvl w:val="0"/>
          <w:numId w:val="4"/>
        </w:numPr>
        <w:spacing w:line="360" w:lineRule="auto"/>
        <w:ind w:left="1440"/>
        <w:jc w:val="both"/>
        <w:rPr>
          <w:rFonts w:ascii="Arial" w:hAnsi="Arial" w:cs="Arial"/>
          <w:sz w:val="24"/>
          <w:szCs w:val="24"/>
          <w:lang w:val="bg-BG"/>
        </w:rPr>
      </w:pPr>
      <w:r w:rsidRPr="00406989">
        <w:rPr>
          <w:rFonts w:ascii="Arial" w:hAnsi="Arial" w:cs="Arial"/>
          <w:iCs/>
          <w:sz w:val="24"/>
          <w:szCs w:val="24"/>
          <w:lang w:val="bg-BG"/>
        </w:rPr>
        <w:t>- други изолационни и топлопредаващи масла -  код 13 03 10*</w:t>
      </w:r>
    </w:p>
    <w:p w:rsidR="00406989" w:rsidRPr="00406989" w:rsidRDefault="00406989" w:rsidP="00406989">
      <w:pPr>
        <w:pStyle w:val="Listparagraf"/>
        <w:numPr>
          <w:ilvl w:val="0"/>
          <w:numId w:val="4"/>
        </w:numPr>
        <w:spacing w:line="360" w:lineRule="auto"/>
        <w:ind w:left="1440"/>
        <w:jc w:val="both"/>
        <w:rPr>
          <w:rFonts w:ascii="Arial" w:hAnsi="Arial" w:cs="Arial"/>
          <w:sz w:val="24"/>
          <w:szCs w:val="24"/>
          <w:lang w:val="bg-BG"/>
        </w:rPr>
      </w:pPr>
      <w:r w:rsidRPr="00406989">
        <w:rPr>
          <w:rFonts w:ascii="Arial" w:hAnsi="Arial" w:cs="Arial"/>
          <w:iCs/>
          <w:sz w:val="24"/>
          <w:szCs w:val="24"/>
          <w:lang w:val="bg-BG"/>
        </w:rPr>
        <w:t>- утайки от сепаратори на водни масла – код 13 05 02*</w:t>
      </w:r>
    </w:p>
    <w:p w:rsidR="00406989" w:rsidRPr="00406989" w:rsidRDefault="00406989" w:rsidP="00406989">
      <w:pPr>
        <w:pStyle w:val="Listparagraf"/>
        <w:numPr>
          <w:ilvl w:val="0"/>
          <w:numId w:val="4"/>
        </w:numPr>
        <w:spacing w:line="360" w:lineRule="auto"/>
        <w:ind w:left="1440"/>
        <w:jc w:val="both"/>
        <w:rPr>
          <w:rFonts w:ascii="Arial" w:hAnsi="Arial" w:cs="Arial"/>
          <w:sz w:val="24"/>
          <w:szCs w:val="24"/>
          <w:lang w:val="bg-BG"/>
        </w:rPr>
      </w:pPr>
      <w:r w:rsidRPr="00406989">
        <w:rPr>
          <w:rFonts w:ascii="Arial" w:hAnsi="Arial" w:cs="Arial"/>
          <w:iCs/>
          <w:sz w:val="24"/>
          <w:szCs w:val="24"/>
          <w:lang w:val="bg-BG"/>
        </w:rPr>
        <w:t>- опаковка, замърсена с опасни вещества – код 15 01 10*</w:t>
      </w:r>
    </w:p>
    <w:p w:rsidR="00406989" w:rsidRPr="00406989" w:rsidRDefault="00406989" w:rsidP="00406989">
      <w:pPr>
        <w:pStyle w:val="Listparagraf"/>
        <w:numPr>
          <w:ilvl w:val="0"/>
          <w:numId w:val="4"/>
        </w:numPr>
        <w:spacing w:line="360" w:lineRule="auto"/>
        <w:ind w:left="1440"/>
        <w:jc w:val="both"/>
        <w:rPr>
          <w:rFonts w:ascii="Arial" w:hAnsi="Arial" w:cs="Arial"/>
          <w:sz w:val="24"/>
          <w:szCs w:val="24"/>
          <w:lang w:val="bg-BG"/>
        </w:rPr>
      </w:pPr>
      <w:r w:rsidRPr="00406989">
        <w:rPr>
          <w:rFonts w:ascii="Arial" w:hAnsi="Arial" w:cs="Arial"/>
          <w:iCs/>
          <w:sz w:val="24"/>
          <w:szCs w:val="24"/>
          <w:lang w:val="bg-BG"/>
        </w:rPr>
        <w:t>- използвани катализатори, замърсени с опасни вещества – код 16 08 07*</w:t>
      </w:r>
    </w:p>
    <w:p w:rsidR="00406989" w:rsidRPr="00406989" w:rsidRDefault="00406989" w:rsidP="00406989">
      <w:pPr>
        <w:numPr>
          <w:ilvl w:val="0"/>
          <w:numId w:val="4"/>
        </w:numPr>
        <w:spacing w:after="0" w:line="360" w:lineRule="auto"/>
        <w:ind w:left="0" w:right="-482" w:firstLine="0"/>
        <w:jc w:val="both"/>
        <w:rPr>
          <w:rFonts w:ascii="Arial" w:hAnsi="Arial" w:cs="Arial"/>
          <w:iCs/>
          <w:sz w:val="24"/>
          <w:szCs w:val="24"/>
          <w:lang w:val="bg-BG"/>
        </w:rPr>
      </w:pPr>
      <w:r w:rsidRPr="00406989">
        <w:rPr>
          <w:rFonts w:ascii="Arial" w:hAnsi="Arial" w:cs="Arial"/>
          <w:iCs/>
          <w:sz w:val="24"/>
          <w:szCs w:val="24"/>
          <w:lang w:val="bg-BG"/>
        </w:rPr>
        <w:t>Заводът няма други оперативни възможности за сравнение с категориите и количествата на отпадъци, които ще бъдат генерирани.</w:t>
      </w:r>
    </w:p>
    <w:p w:rsidR="00141526" w:rsidRPr="00406989" w:rsidRDefault="00406989" w:rsidP="00406989">
      <w:pPr>
        <w:spacing w:after="0" w:line="240" w:lineRule="auto"/>
        <w:jc w:val="both"/>
        <w:rPr>
          <w:rFonts w:ascii="Arial" w:hAnsi="Arial" w:cs="Arial"/>
          <w:sz w:val="24"/>
          <w:szCs w:val="24"/>
          <w:lang w:val="en-US"/>
        </w:rPr>
      </w:pPr>
      <w:r w:rsidRPr="00406989">
        <w:rPr>
          <w:rFonts w:ascii="Arial" w:hAnsi="Arial" w:cs="Arial"/>
          <w:iCs/>
          <w:sz w:val="24"/>
          <w:szCs w:val="24"/>
          <w:lang w:val="bg-BG"/>
        </w:rPr>
        <w:t>След като блокът започне да функционира, ще се изготвя регистър за управление на отпадъците в съответствие с екологичното законодателство и ще сключва договори с упълномощени икономически агенти за събирането, транспортиране и оползотворяването / обезвреждането на генерираните отпадъци.</w:t>
      </w:r>
    </w:p>
    <w:p w:rsidR="001B31E9" w:rsidRPr="00406989" w:rsidRDefault="001B31E9" w:rsidP="007257EB">
      <w:pPr>
        <w:spacing w:after="0" w:line="240" w:lineRule="auto"/>
        <w:rPr>
          <w:rFonts w:ascii="Arial" w:hAnsi="Arial" w:cs="Arial"/>
        </w:rPr>
      </w:pPr>
    </w:p>
    <w:sectPr w:rsidR="001B31E9" w:rsidRPr="004069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70E87"/>
    <w:multiLevelType w:val="multilevel"/>
    <w:tmpl w:val="5C5485E8"/>
    <w:lvl w:ilvl="0">
      <w:start w:val="1"/>
      <w:numFmt w:val="bullet"/>
      <w:lvlText w:val=""/>
      <w:lvlJc w:val="left"/>
      <w:pPr>
        <w:tabs>
          <w:tab w:val="num" w:pos="720"/>
        </w:tabs>
        <w:ind w:left="720" w:hanging="360"/>
      </w:pPr>
      <w:rPr>
        <w:rFonts w:ascii="Symbol" w:hAnsi="Symbol" w:hint="default"/>
        <w:sz w:val="20"/>
      </w:rPr>
    </w:lvl>
    <w:lvl w:ilvl="1">
      <w:start w:val="7"/>
      <w:numFmt w:val="decimal"/>
      <w:lvlText w:val="%2."/>
      <w:lvlJc w:val="left"/>
      <w:pPr>
        <w:ind w:left="786"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3920B3"/>
    <w:multiLevelType w:val="hybridMultilevel"/>
    <w:tmpl w:val="FDD80FA8"/>
    <w:lvl w:ilvl="0" w:tplc="FFFFFFFF">
      <w:start w:val="1"/>
      <w:numFmt w:val="bullet"/>
      <w:pStyle w:val="Indentcorptext"/>
      <w:lvlText w:val=""/>
      <w:lvlJc w:val="left"/>
      <w:pPr>
        <w:tabs>
          <w:tab w:val="num" w:pos="4320"/>
        </w:tabs>
        <w:ind w:left="4320" w:hanging="360"/>
      </w:pPr>
      <w:rPr>
        <w:rFonts w:ascii="Symbol" w:hAnsi="Symbol" w:hint="default"/>
      </w:rPr>
    </w:lvl>
    <w:lvl w:ilvl="1" w:tplc="FFFFFFFF" w:tentative="1">
      <w:start w:val="1"/>
      <w:numFmt w:val="bullet"/>
      <w:lvlText w:val="o"/>
      <w:lvlJc w:val="left"/>
      <w:pPr>
        <w:tabs>
          <w:tab w:val="num" w:pos="5040"/>
        </w:tabs>
        <w:ind w:left="5040" w:hanging="360"/>
      </w:pPr>
      <w:rPr>
        <w:rFonts w:ascii="Courier New" w:hAnsi="Courier New" w:hint="default"/>
      </w:rPr>
    </w:lvl>
    <w:lvl w:ilvl="2" w:tplc="FFFFFFFF" w:tentative="1">
      <w:start w:val="1"/>
      <w:numFmt w:val="bullet"/>
      <w:lvlText w:val=""/>
      <w:lvlJc w:val="left"/>
      <w:pPr>
        <w:tabs>
          <w:tab w:val="num" w:pos="5760"/>
        </w:tabs>
        <w:ind w:left="5760" w:hanging="360"/>
      </w:pPr>
      <w:rPr>
        <w:rFonts w:ascii="Wingdings" w:hAnsi="Wingdings" w:hint="default"/>
      </w:rPr>
    </w:lvl>
    <w:lvl w:ilvl="3" w:tplc="FFFFFFFF" w:tentative="1">
      <w:start w:val="1"/>
      <w:numFmt w:val="bullet"/>
      <w:lvlText w:val=""/>
      <w:lvlJc w:val="left"/>
      <w:pPr>
        <w:tabs>
          <w:tab w:val="num" w:pos="6480"/>
        </w:tabs>
        <w:ind w:left="6480" w:hanging="360"/>
      </w:pPr>
      <w:rPr>
        <w:rFonts w:ascii="Symbol" w:hAnsi="Symbol" w:hint="default"/>
      </w:rPr>
    </w:lvl>
    <w:lvl w:ilvl="4" w:tplc="FFFFFFFF" w:tentative="1">
      <w:start w:val="1"/>
      <w:numFmt w:val="bullet"/>
      <w:lvlText w:val="o"/>
      <w:lvlJc w:val="left"/>
      <w:pPr>
        <w:tabs>
          <w:tab w:val="num" w:pos="7200"/>
        </w:tabs>
        <w:ind w:left="7200" w:hanging="360"/>
      </w:pPr>
      <w:rPr>
        <w:rFonts w:ascii="Courier New" w:hAnsi="Courier New" w:hint="default"/>
      </w:rPr>
    </w:lvl>
    <w:lvl w:ilvl="5" w:tplc="FFFFFFFF" w:tentative="1">
      <w:start w:val="1"/>
      <w:numFmt w:val="bullet"/>
      <w:lvlText w:val=""/>
      <w:lvlJc w:val="left"/>
      <w:pPr>
        <w:tabs>
          <w:tab w:val="num" w:pos="7920"/>
        </w:tabs>
        <w:ind w:left="7920" w:hanging="360"/>
      </w:pPr>
      <w:rPr>
        <w:rFonts w:ascii="Wingdings" w:hAnsi="Wingdings" w:hint="default"/>
      </w:rPr>
    </w:lvl>
    <w:lvl w:ilvl="6" w:tplc="FFFFFFFF" w:tentative="1">
      <w:start w:val="1"/>
      <w:numFmt w:val="bullet"/>
      <w:lvlText w:val=""/>
      <w:lvlJc w:val="left"/>
      <w:pPr>
        <w:tabs>
          <w:tab w:val="num" w:pos="8640"/>
        </w:tabs>
        <w:ind w:left="8640" w:hanging="360"/>
      </w:pPr>
      <w:rPr>
        <w:rFonts w:ascii="Symbol" w:hAnsi="Symbol" w:hint="default"/>
      </w:rPr>
    </w:lvl>
    <w:lvl w:ilvl="7" w:tplc="FFFFFFFF" w:tentative="1">
      <w:start w:val="1"/>
      <w:numFmt w:val="bullet"/>
      <w:lvlText w:val="o"/>
      <w:lvlJc w:val="left"/>
      <w:pPr>
        <w:tabs>
          <w:tab w:val="num" w:pos="9360"/>
        </w:tabs>
        <w:ind w:left="9360" w:hanging="360"/>
      </w:pPr>
      <w:rPr>
        <w:rFonts w:ascii="Courier New" w:hAnsi="Courier New" w:hint="default"/>
      </w:rPr>
    </w:lvl>
    <w:lvl w:ilvl="8" w:tplc="FFFFFFFF" w:tentative="1">
      <w:start w:val="1"/>
      <w:numFmt w:val="bullet"/>
      <w:lvlText w:val=""/>
      <w:lvlJc w:val="left"/>
      <w:pPr>
        <w:tabs>
          <w:tab w:val="num" w:pos="10080"/>
        </w:tabs>
        <w:ind w:left="10080" w:hanging="360"/>
      </w:pPr>
      <w:rPr>
        <w:rFonts w:ascii="Wingdings" w:hAnsi="Wingdings" w:hint="default"/>
      </w:rPr>
    </w:lvl>
  </w:abstractNum>
  <w:abstractNum w:abstractNumId="2" w15:restartNumberingAfterBreak="0">
    <w:nsid w:val="1B7207CF"/>
    <w:multiLevelType w:val="hybridMultilevel"/>
    <w:tmpl w:val="9FF2B906"/>
    <w:lvl w:ilvl="0" w:tplc="A05A0E0E">
      <w:numFmt w:val="bullet"/>
      <w:lvlText w:val="-"/>
      <w:lvlJc w:val="left"/>
      <w:pPr>
        <w:ind w:left="720" w:hanging="360"/>
      </w:pPr>
      <w:rPr>
        <w:rFonts w:ascii="Arial" w:eastAsia="Calibri" w:hAnsi="Arial" w:cs="Aria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C91296F"/>
    <w:multiLevelType w:val="hybridMultilevel"/>
    <w:tmpl w:val="5A20FCDA"/>
    <w:lvl w:ilvl="0" w:tplc="B15EF2B0">
      <w:start w:val="1"/>
      <w:numFmt w:val="bullet"/>
      <w:lvlText w:val=""/>
      <w:lvlJc w:val="left"/>
      <w:pPr>
        <w:ind w:left="1170" w:hanging="360"/>
      </w:pPr>
      <w:rPr>
        <w:rFonts w:ascii="Wingdings" w:hAnsi="Wingdings" w:hint="default"/>
        <w:color w:val="auto"/>
      </w:rPr>
    </w:lvl>
    <w:lvl w:ilvl="1" w:tplc="04090003">
      <w:start w:val="1"/>
      <w:numFmt w:val="bullet"/>
      <w:lvlText w:val="o"/>
      <w:lvlJc w:val="left"/>
      <w:pPr>
        <w:ind w:left="2148" w:hanging="360"/>
      </w:pPr>
      <w:rPr>
        <w:rFonts w:ascii="Courier New" w:hAnsi="Courier New" w:cs="Courier New" w:hint="default"/>
      </w:rPr>
    </w:lvl>
    <w:lvl w:ilvl="2" w:tplc="0409000B">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212C4381"/>
    <w:multiLevelType w:val="hybridMultilevel"/>
    <w:tmpl w:val="EFB21B7C"/>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6C0D27"/>
    <w:multiLevelType w:val="hybridMultilevel"/>
    <w:tmpl w:val="6086710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D7C0678"/>
    <w:multiLevelType w:val="multilevel"/>
    <w:tmpl w:val="5C5485E8"/>
    <w:lvl w:ilvl="0">
      <w:start w:val="1"/>
      <w:numFmt w:val="bullet"/>
      <w:lvlText w:val=""/>
      <w:lvlJc w:val="left"/>
      <w:pPr>
        <w:tabs>
          <w:tab w:val="num" w:pos="720"/>
        </w:tabs>
        <w:ind w:left="720" w:hanging="360"/>
      </w:pPr>
      <w:rPr>
        <w:rFonts w:ascii="Symbol" w:hAnsi="Symbol" w:hint="default"/>
        <w:sz w:val="20"/>
      </w:rPr>
    </w:lvl>
    <w:lvl w:ilvl="1">
      <w:start w:val="7"/>
      <w:numFmt w:val="decimal"/>
      <w:lvlText w:val="%2."/>
      <w:lvlJc w:val="left"/>
      <w:pPr>
        <w:ind w:left="786"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1B37C7"/>
    <w:multiLevelType w:val="hybridMultilevel"/>
    <w:tmpl w:val="170ECD16"/>
    <w:lvl w:ilvl="0" w:tplc="04180001">
      <w:start w:val="1"/>
      <w:numFmt w:val="bullet"/>
      <w:lvlText w:val=""/>
      <w:lvlJc w:val="left"/>
      <w:pPr>
        <w:ind w:left="1800" w:hanging="360"/>
      </w:pPr>
      <w:rPr>
        <w:rFonts w:ascii="Symbol" w:hAnsi="Symbol"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8" w15:restartNumberingAfterBreak="0">
    <w:nsid w:val="416C7C2E"/>
    <w:multiLevelType w:val="hybridMultilevel"/>
    <w:tmpl w:val="ECC286A4"/>
    <w:lvl w:ilvl="0" w:tplc="0418000F">
      <w:start w:val="1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44DD114F"/>
    <w:multiLevelType w:val="hybridMultilevel"/>
    <w:tmpl w:val="09184F1A"/>
    <w:lvl w:ilvl="0" w:tplc="3D9CEE78">
      <w:numFmt w:val="bullet"/>
      <w:lvlText w:val="-"/>
      <w:lvlJc w:val="left"/>
      <w:pPr>
        <w:tabs>
          <w:tab w:val="num" w:pos="720"/>
        </w:tabs>
        <w:ind w:left="720" w:hanging="360"/>
      </w:pPr>
      <w:rPr>
        <w:rFonts w:ascii="Times New Roman" w:eastAsia="Symbol"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338651E"/>
    <w:multiLevelType w:val="hybridMultilevel"/>
    <w:tmpl w:val="02AA7DE0"/>
    <w:lvl w:ilvl="0" w:tplc="7D383DDC">
      <w:start w:val="1"/>
      <w:numFmt w:val="decimal"/>
      <w:lvlText w:val="%1."/>
      <w:lvlJc w:val="left"/>
      <w:pPr>
        <w:ind w:left="1080" w:hanging="360"/>
      </w:pPr>
      <w:rPr>
        <w:rFonts w:hint="default"/>
        <w:color w:val="auto"/>
      </w:rPr>
    </w:lvl>
    <w:lvl w:ilvl="1" w:tplc="04180019">
      <w:start w:val="1"/>
      <w:numFmt w:val="lowerLetter"/>
      <w:lvlText w:val="%2."/>
      <w:lvlJc w:val="left"/>
      <w:pPr>
        <w:ind w:left="1637"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15:restartNumberingAfterBreak="0">
    <w:nsid w:val="550021FD"/>
    <w:multiLevelType w:val="hybridMultilevel"/>
    <w:tmpl w:val="DBE0CF9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673F3212"/>
    <w:multiLevelType w:val="hybridMultilevel"/>
    <w:tmpl w:val="577C8766"/>
    <w:lvl w:ilvl="0" w:tplc="4732CD9C">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3" w15:restartNumberingAfterBreak="0">
    <w:nsid w:val="754A6A7D"/>
    <w:multiLevelType w:val="hybridMultilevel"/>
    <w:tmpl w:val="02AA7DE0"/>
    <w:lvl w:ilvl="0" w:tplc="7D383DDC">
      <w:start w:val="1"/>
      <w:numFmt w:val="decimal"/>
      <w:pStyle w:val="Bullets"/>
      <w:lvlText w:val="%1."/>
      <w:lvlJc w:val="left"/>
      <w:pPr>
        <w:ind w:left="1080" w:hanging="360"/>
      </w:pPr>
      <w:rPr>
        <w:rFonts w:hint="default"/>
        <w:color w:val="auto"/>
      </w:rPr>
    </w:lvl>
    <w:lvl w:ilvl="1" w:tplc="04180019">
      <w:start w:val="1"/>
      <w:numFmt w:val="lowerLetter"/>
      <w:lvlText w:val="%2."/>
      <w:lvlJc w:val="left"/>
      <w:pPr>
        <w:ind w:left="1637"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78941903"/>
    <w:multiLevelType w:val="hybridMultilevel"/>
    <w:tmpl w:val="981CE1C2"/>
    <w:lvl w:ilvl="0" w:tplc="04180001">
      <w:start w:val="1"/>
      <w:numFmt w:val="bullet"/>
      <w:lvlText w:val=""/>
      <w:lvlJc w:val="left"/>
      <w:pPr>
        <w:ind w:left="1800" w:hanging="360"/>
      </w:pPr>
      <w:rPr>
        <w:rFonts w:ascii="Symbol" w:hAnsi="Symbol"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5" w15:restartNumberingAfterBreak="0">
    <w:nsid w:val="7C3253F4"/>
    <w:multiLevelType w:val="multilevel"/>
    <w:tmpl w:val="2724F6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6"/>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C6877B1"/>
    <w:multiLevelType w:val="hybridMultilevel"/>
    <w:tmpl w:val="08E0EFB0"/>
    <w:lvl w:ilvl="0" w:tplc="6972D2AE">
      <w:start w:val="12"/>
      <w:numFmt w:val="bullet"/>
      <w:lvlText w:val=""/>
      <w:lvlJc w:val="left"/>
      <w:pPr>
        <w:ind w:left="3600" w:hanging="360"/>
      </w:pPr>
      <w:rPr>
        <w:rFonts w:ascii="Arial" w:eastAsiaTheme="minorHAnsi" w:hAnsi="Arial" w:cs="Arial" w:hint="default"/>
      </w:rPr>
    </w:lvl>
    <w:lvl w:ilvl="1" w:tplc="04180003" w:tentative="1">
      <w:start w:val="1"/>
      <w:numFmt w:val="bullet"/>
      <w:lvlText w:val="o"/>
      <w:lvlJc w:val="left"/>
      <w:pPr>
        <w:ind w:left="4320" w:hanging="360"/>
      </w:pPr>
      <w:rPr>
        <w:rFonts w:ascii="Courier New" w:hAnsi="Courier New" w:cs="Courier New" w:hint="default"/>
      </w:rPr>
    </w:lvl>
    <w:lvl w:ilvl="2" w:tplc="04180005" w:tentative="1">
      <w:start w:val="1"/>
      <w:numFmt w:val="bullet"/>
      <w:lvlText w:val=""/>
      <w:lvlJc w:val="left"/>
      <w:pPr>
        <w:ind w:left="5040" w:hanging="360"/>
      </w:pPr>
      <w:rPr>
        <w:rFonts w:ascii="Wingdings" w:hAnsi="Wingdings" w:hint="default"/>
      </w:rPr>
    </w:lvl>
    <w:lvl w:ilvl="3" w:tplc="04180001" w:tentative="1">
      <w:start w:val="1"/>
      <w:numFmt w:val="bullet"/>
      <w:lvlText w:val=""/>
      <w:lvlJc w:val="left"/>
      <w:pPr>
        <w:ind w:left="5760" w:hanging="360"/>
      </w:pPr>
      <w:rPr>
        <w:rFonts w:ascii="Symbol" w:hAnsi="Symbol" w:hint="default"/>
      </w:rPr>
    </w:lvl>
    <w:lvl w:ilvl="4" w:tplc="04180003" w:tentative="1">
      <w:start w:val="1"/>
      <w:numFmt w:val="bullet"/>
      <w:lvlText w:val="o"/>
      <w:lvlJc w:val="left"/>
      <w:pPr>
        <w:ind w:left="6480" w:hanging="360"/>
      </w:pPr>
      <w:rPr>
        <w:rFonts w:ascii="Courier New" w:hAnsi="Courier New" w:cs="Courier New" w:hint="default"/>
      </w:rPr>
    </w:lvl>
    <w:lvl w:ilvl="5" w:tplc="04180005" w:tentative="1">
      <w:start w:val="1"/>
      <w:numFmt w:val="bullet"/>
      <w:lvlText w:val=""/>
      <w:lvlJc w:val="left"/>
      <w:pPr>
        <w:ind w:left="7200" w:hanging="360"/>
      </w:pPr>
      <w:rPr>
        <w:rFonts w:ascii="Wingdings" w:hAnsi="Wingdings" w:hint="default"/>
      </w:rPr>
    </w:lvl>
    <w:lvl w:ilvl="6" w:tplc="04180001" w:tentative="1">
      <w:start w:val="1"/>
      <w:numFmt w:val="bullet"/>
      <w:lvlText w:val=""/>
      <w:lvlJc w:val="left"/>
      <w:pPr>
        <w:ind w:left="7920" w:hanging="360"/>
      </w:pPr>
      <w:rPr>
        <w:rFonts w:ascii="Symbol" w:hAnsi="Symbol" w:hint="default"/>
      </w:rPr>
    </w:lvl>
    <w:lvl w:ilvl="7" w:tplc="04180003" w:tentative="1">
      <w:start w:val="1"/>
      <w:numFmt w:val="bullet"/>
      <w:lvlText w:val="o"/>
      <w:lvlJc w:val="left"/>
      <w:pPr>
        <w:ind w:left="8640" w:hanging="360"/>
      </w:pPr>
      <w:rPr>
        <w:rFonts w:ascii="Courier New" w:hAnsi="Courier New" w:cs="Courier New" w:hint="default"/>
      </w:rPr>
    </w:lvl>
    <w:lvl w:ilvl="8" w:tplc="04180005" w:tentative="1">
      <w:start w:val="1"/>
      <w:numFmt w:val="bullet"/>
      <w:lvlText w:val=""/>
      <w:lvlJc w:val="left"/>
      <w:pPr>
        <w:ind w:left="9360" w:hanging="360"/>
      </w:pPr>
      <w:rPr>
        <w:rFonts w:ascii="Wingdings" w:hAnsi="Wingdings" w:hint="default"/>
      </w:rPr>
    </w:lvl>
  </w:abstractNum>
  <w:num w:numId="1">
    <w:abstractNumId w:val="5"/>
  </w:num>
  <w:num w:numId="2">
    <w:abstractNumId w:val="12"/>
  </w:num>
  <w:num w:numId="3">
    <w:abstractNumId w:val="13"/>
  </w:num>
  <w:num w:numId="4">
    <w:abstractNumId w:val="16"/>
  </w:num>
  <w:num w:numId="5">
    <w:abstractNumId w:val="6"/>
  </w:num>
  <w:num w:numId="6">
    <w:abstractNumId w:val="15"/>
  </w:num>
  <w:num w:numId="7">
    <w:abstractNumId w:val="2"/>
  </w:num>
  <w:num w:numId="8">
    <w:abstractNumId w:val="3"/>
  </w:num>
  <w:num w:numId="9">
    <w:abstractNumId w:val="4"/>
  </w:num>
  <w:num w:numId="10">
    <w:abstractNumId w:val="10"/>
  </w:num>
  <w:num w:numId="11">
    <w:abstractNumId w:val="7"/>
  </w:num>
  <w:num w:numId="12">
    <w:abstractNumId w:val="14"/>
  </w:num>
  <w:num w:numId="13">
    <w:abstractNumId w:val="11"/>
  </w:num>
  <w:num w:numId="14">
    <w:abstractNumId w:val="0"/>
  </w:num>
  <w:num w:numId="15">
    <w:abstractNumId w:val="8"/>
  </w:num>
  <w:num w:numId="16">
    <w:abstractNumId w:val="1"/>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61B1"/>
    <w:rsid w:val="00091A12"/>
    <w:rsid w:val="00092350"/>
    <w:rsid w:val="001143AC"/>
    <w:rsid w:val="00141526"/>
    <w:rsid w:val="00154E55"/>
    <w:rsid w:val="00183D70"/>
    <w:rsid w:val="00184555"/>
    <w:rsid w:val="001B31E9"/>
    <w:rsid w:val="001C58CA"/>
    <w:rsid w:val="001D3F79"/>
    <w:rsid w:val="0022209C"/>
    <w:rsid w:val="002475E3"/>
    <w:rsid w:val="0025166F"/>
    <w:rsid w:val="002B3BF0"/>
    <w:rsid w:val="002B59B8"/>
    <w:rsid w:val="002C188F"/>
    <w:rsid w:val="002D4F40"/>
    <w:rsid w:val="00332A2D"/>
    <w:rsid w:val="00333771"/>
    <w:rsid w:val="00334503"/>
    <w:rsid w:val="00376736"/>
    <w:rsid w:val="00390A6B"/>
    <w:rsid w:val="003A422B"/>
    <w:rsid w:val="003C365F"/>
    <w:rsid w:val="00403175"/>
    <w:rsid w:val="00406989"/>
    <w:rsid w:val="00434342"/>
    <w:rsid w:val="004526DB"/>
    <w:rsid w:val="004D2478"/>
    <w:rsid w:val="004E259F"/>
    <w:rsid w:val="004E5601"/>
    <w:rsid w:val="005157D6"/>
    <w:rsid w:val="0051603B"/>
    <w:rsid w:val="005170B1"/>
    <w:rsid w:val="00563E64"/>
    <w:rsid w:val="0059180D"/>
    <w:rsid w:val="005B082C"/>
    <w:rsid w:val="005B6B56"/>
    <w:rsid w:val="005D06B9"/>
    <w:rsid w:val="005D531F"/>
    <w:rsid w:val="005D6552"/>
    <w:rsid w:val="005F6BC5"/>
    <w:rsid w:val="00604D78"/>
    <w:rsid w:val="0060657B"/>
    <w:rsid w:val="0061597F"/>
    <w:rsid w:val="00634A00"/>
    <w:rsid w:val="00641E1B"/>
    <w:rsid w:val="00650736"/>
    <w:rsid w:val="00677409"/>
    <w:rsid w:val="006943A8"/>
    <w:rsid w:val="006A61B1"/>
    <w:rsid w:val="006F2660"/>
    <w:rsid w:val="00712596"/>
    <w:rsid w:val="00717996"/>
    <w:rsid w:val="007257EB"/>
    <w:rsid w:val="0079366E"/>
    <w:rsid w:val="007C7B25"/>
    <w:rsid w:val="00844F1F"/>
    <w:rsid w:val="00847B95"/>
    <w:rsid w:val="00847B9F"/>
    <w:rsid w:val="00872A0C"/>
    <w:rsid w:val="008D2D45"/>
    <w:rsid w:val="00904E5F"/>
    <w:rsid w:val="00946542"/>
    <w:rsid w:val="009606DA"/>
    <w:rsid w:val="00970040"/>
    <w:rsid w:val="00972F66"/>
    <w:rsid w:val="00982C00"/>
    <w:rsid w:val="00995888"/>
    <w:rsid w:val="00A5286A"/>
    <w:rsid w:val="00B22B0C"/>
    <w:rsid w:val="00B33AEB"/>
    <w:rsid w:val="00B51665"/>
    <w:rsid w:val="00B750C7"/>
    <w:rsid w:val="00BA5227"/>
    <w:rsid w:val="00C201D6"/>
    <w:rsid w:val="00C54605"/>
    <w:rsid w:val="00C6060C"/>
    <w:rsid w:val="00C63722"/>
    <w:rsid w:val="00C917C6"/>
    <w:rsid w:val="00CB773C"/>
    <w:rsid w:val="00CE1353"/>
    <w:rsid w:val="00CF4895"/>
    <w:rsid w:val="00CF7B2F"/>
    <w:rsid w:val="00D0102C"/>
    <w:rsid w:val="00D21102"/>
    <w:rsid w:val="00D41F48"/>
    <w:rsid w:val="00D553A5"/>
    <w:rsid w:val="00D57824"/>
    <w:rsid w:val="00D8104E"/>
    <w:rsid w:val="00D94393"/>
    <w:rsid w:val="00D97319"/>
    <w:rsid w:val="00DB007C"/>
    <w:rsid w:val="00DC63C1"/>
    <w:rsid w:val="00E46DC7"/>
    <w:rsid w:val="00E62CA5"/>
    <w:rsid w:val="00EA681E"/>
    <w:rsid w:val="00EA7FF2"/>
    <w:rsid w:val="00EE26F6"/>
    <w:rsid w:val="00EF6F95"/>
    <w:rsid w:val="00F3501B"/>
    <w:rsid w:val="00F5251F"/>
    <w:rsid w:val="00F8160C"/>
    <w:rsid w:val="00F86FAD"/>
    <w:rsid w:val="00FB67F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708AFA6"/>
  <w15:docId w15:val="{D9B5EDDE-4548-4032-8B52-EE6E3A045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61B1"/>
    <w:rPr>
      <w:lang w:val="ro-RO"/>
    </w:rPr>
  </w:style>
  <w:style w:type="paragraph" w:styleId="Titlu9">
    <w:name w:val="heading 9"/>
    <w:basedOn w:val="Normal"/>
    <w:next w:val="Normal"/>
    <w:link w:val="Titlu9Caracter"/>
    <w:qFormat/>
    <w:rsid w:val="006F2660"/>
    <w:pPr>
      <w:keepNext/>
      <w:spacing w:after="0" w:line="360" w:lineRule="auto"/>
      <w:outlineLvl w:val="8"/>
    </w:pPr>
    <w:rPr>
      <w:rFonts w:ascii="Arial" w:eastAsia="Times New Roman" w:hAnsi="Arial" w:cs="Arial"/>
      <w:b/>
      <w:bCs/>
      <w:sz w:val="28"/>
      <w:szCs w:val="24"/>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99"/>
    <w:qFormat/>
    <w:rsid w:val="006A61B1"/>
    <w:pPr>
      <w:ind w:left="720"/>
      <w:contextualSpacing/>
    </w:pPr>
  </w:style>
  <w:style w:type="paragraph" w:styleId="Corptext2">
    <w:name w:val="Body Text 2"/>
    <w:basedOn w:val="Normal"/>
    <w:link w:val="Corptext2Caracter"/>
    <w:rsid w:val="002C188F"/>
    <w:pPr>
      <w:tabs>
        <w:tab w:val="left" w:pos="0"/>
      </w:tabs>
      <w:spacing w:after="0" w:line="360" w:lineRule="auto"/>
      <w:jc w:val="both"/>
    </w:pPr>
    <w:rPr>
      <w:rFonts w:ascii="Arial" w:eastAsia="Times New Roman" w:hAnsi="Arial" w:cs="Arial"/>
      <w:sz w:val="24"/>
      <w:szCs w:val="24"/>
      <w:lang w:val="en-US"/>
    </w:rPr>
  </w:style>
  <w:style w:type="character" w:customStyle="1" w:styleId="Corptext2Caracter">
    <w:name w:val="Corp text 2 Caracter"/>
    <w:basedOn w:val="Fontdeparagrafimplicit"/>
    <w:link w:val="Corptext2"/>
    <w:rsid w:val="002C188F"/>
    <w:rPr>
      <w:rFonts w:ascii="Arial" w:eastAsia="Times New Roman" w:hAnsi="Arial" w:cs="Arial"/>
      <w:sz w:val="24"/>
      <w:szCs w:val="24"/>
    </w:rPr>
  </w:style>
  <w:style w:type="character" w:customStyle="1" w:styleId="Titlu9Caracter">
    <w:name w:val="Titlu 9 Caracter"/>
    <w:basedOn w:val="Fontdeparagrafimplicit"/>
    <w:link w:val="Titlu9"/>
    <w:rsid w:val="006F2660"/>
    <w:rPr>
      <w:rFonts w:ascii="Arial" w:eastAsia="Times New Roman" w:hAnsi="Arial" w:cs="Arial"/>
      <w:b/>
      <w:bCs/>
      <w:sz w:val="28"/>
      <w:szCs w:val="24"/>
    </w:rPr>
  </w:style>
  <w:style w:type="paragraph" w:customStyle="1" w:styleId="Bullets">
    <w:name w:val="Bullets"/>
    <w:basedOn w:val="Normal"/>
    <w:rsid w:val="00406989"/>
    <w:pPr>
      <w:numPr>
        <w:numId w:val="3"/>
      </w:numPr>
      <w:tabs>
        <w:tab w:val="num" w:pos="312"/>
      </w:tabs>
      <w:spacing w:before="60" w:after="0" w:line="240" w:lineRule="auto"/>
      <w:ind w:left="312" w:hanging="312"/>
      <w:jc w:val="both"/>
    </w:pPr>
    <w:rPr>
      <w:rFonts w:ascii="Arial" w:eastAsia="Times New Roman" w:hAnsi="Arial" w:cs="Times New Roman"/>
      <w:sz w:val="24"/>
      <w:szCs w:val="20"/>
      <w:lang w:val="pt-PT"/>
    </w:rPr>
  </w:style>
  <w:style w:type="paragraph" w:styleId="Indentcorptext">
    <w:name w:val="Body Text Indent"/>
    <w:basedOn w:val="Normal"/>
    <w:link w:val="IndentcorptextCaracter"/>
    <w:rsid w:val="00406989"/>
    <w:pPr>
      <w:numPr>
        <w:numId w:val="16"/>
      </w:numPr>
      <w:tabs>
        <w:tab w:val="clear" w:pos="4320"/>
      </w:tabs>
      <w:spacing w:after="0" w:line="360" w:lineRule="auto"/>
      <w:ind w:left="360" w:firstLine="0"/>
    </w:pPr>
    <w:rPr>
      <w:rFonts w:ascii="Arial" w:eastAsia="Times New Roman" w:hAnsi="Arial" w:cs="Arial"/>
      <w:sz w:val="24"/>
      <w:szCs w:val="24"/>
      <w:lang w:val="en-US"/>
    </w:rPr>
  </w:style>
  <w:style w:type="character" w:customStyle="1" w:styleId="IndentcorptextCaracter">
    <w:name w:val="Indent corp text Caracter"/>
    <w:basedOn w:val="Fontdeparagrafimplicit"/>
    <w:link w:val="Indentcorptext"/>
    <w:rsid w:val="00406989"/>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210577">
      <w:bodyDiv w:val="1"/>
      <w:marLeft w:val="0"/>
      <w:marRight w:val="0"/>
      <w:marTop w:val="0"/>
      <w:marBottom w:val="0"/>
      <w:divBdr>
        <w:top w:val="none" w:sz="0" w:space="0" w:color="auto"/>
        <w:left w:val="none" w:sz="0" w:space="0" w:color="auto"/>
        <w:bottom w:val="none" w:sz="0" w:space="0" w:color="auto"/>
        <w:right w:val="none" w:sz="0" w:space="0" w:color="auto"/>
      </w:divBdr>
      <w:divsChild>
        <w:div w:id="647520747">
          <w:marLeft w:val="0"/>
          <w:marRight w:val="0"/>
          <w:marTop w:val="0"/>
          <w:marBottom w:val="0"/>
          <w:divBdr>
            <w:top w:val="none" w:sz="0" w:space="0" w:color="auto"/>
            <w:left w:val="none" w:sz="0" w:space="0" w:color="auto"/>
            <w:bottom w:val="none" w:sz="0" w:space="0" w:color="auto"/>
            <w:right w:val="none" w:sz="0" w:space="0" w:color="auto"/>
          </w:divBdr>
          <w:divsChild>
            <w:div w:id="492915488">
              <w:marLeft w:val="0"/>
              <w:marRight w:val="0"/>
              <w:marTop w:val="0"/>
              <w:marBottom w:val="0"/>
              <w:divBdr>
                <w:top w:val="none" w:sz="0" w:space="0" w:color="auto"/>
                <w:left w:val="none" w:sz="0" w:space="0" w:color="auto"/>
                <w:bottom w:val="none" w:sz="0" w:space="0" w:color="auto"/>
                <w:right w:val="none" w:sz="0" w:space="0" w:color="auto"/>
              </w:divBdr>
              <w:divsChild>
                <w:div w:id="171259862">
                  <w:marLeft w:val="0"/>
                  <w:marRight w:val="0"/>
                  <w:marTop w:val="0"/>
                  <w:marBottom w:val="0"/>
                  <w:divBdr>
                    <w:top w:val="none" w:sz="0" w:space="0" w:color="auto"/>
                    <w:left w:val="none" w:sz="0" w:space="0" w:color="auto"/>
                    <w:bottom w:val="none" w:sz="0" w:space="0" w:color="auto"/>
                    <w:right w:val="none" w:sz="0" w:space="0" w:color="auto"/>
                  </w:divBdr>
                  <w:divsChild>
                    <w:div w:id="2029525017">
                      <w:marLeft w:val="0"/>
                      <w:marRight w:val="0"/>
                      <w:marTop w:val="0"/>
                      <w:marBottom w:val="0"/>
                      <w:divBdr>
                        <w:top w:val="none" w:sz="0" w:space="0" w:color="auto"/>
                        <w:left w:val="none" w:sz="0" w:space="0" w:color="auto"/>
                        <w:bottom w:val="none" w:sz="0" w:space="0" w:color="auto"/>
                        <w:right w:val="none" w:sz="0" w:space="0" w:color="auto"/>
                      </w:divBdr>
                      <w:divsChild>
                        <w:div w:id="201788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899890">
          <w:marLeft w:val="0"/>
          <w:marRight w:val="0"/>
          <w:marTop w:val="0"/>
          <w:marBottom w:val="0"/>
          <w:divBdr>
            <w:top w:val="none" w:sz="0" w:space="0" w:color="auto"/>
            <w:left w:val="none" w:sz="0" w:space="0" w:color="auto"/>
            <w:bottom w:val="none" w:sz="0" w:space="0" w:color="auto"/>
            <w:right w:val="none" w:sz="0" w:space="0" w:color="auto"/>
          </w:divBdr>
        </w:div>
        <w:div w:id="1781996743">
          <w:marLeft w:val="0"/>
          <w:marRight w:val="0"/>
          <w:marTop w:val="0"/>
          <w:marBottom w:val="0"/>
          <w:divBdr>
            <w:top w:val="none" w:sz="0" w:space="0" w:color="auto"/>
            <w:left w:val="none" w:sz="0" w:space="0" w:color="auto"/>
            <w:bottom w:val="none" w:sz="0" w:space="0" w:color="auto"/>
            <w:right w:val="none" w:sz="0" w:space="0" w:color="auto"/>
          </w:divBdr>
        </w:div>
        <w:div w:id="467625034">
          <w:marLeft w:val="0"/>
          <w:marRight w:val="0"/>
          <w:marTop w:val="0"/>
          <w:marBottom w:val="0"/>
          <w:divBdr>
            <w:top w:val="none" w:sz="0" w:space="0" w:color="auto"/>
            <w:left w:val="none" w:sz="0" w:space="0" w:color="auto"/>
            <w:bottom w:val="none" w:sz="0" w:space="0" w:color="auto"/>
            <w:right w:val="none" w:sz="0" w:space="0" w:color="auto"/>
          </w:divBdr>
        </w:div>
        <w:div w:id="394818778">
          <w:marLeft w:val="0"/>
          <w:marRight w:val="0"/>
          <w:marTop w:val="0"/>
          <w:marBottom w:val="0"/>
          <w:divBdr>
            <w:top w:val="none" w:sz="0" w:space="0" w:color="auto"/>
            <w:left w:val="none" w:sz="0" w:space="0" w:color="auto"/>
            <w:bottom w:val="none" w:sz="0" w:space="0" w:color="auto"/>
            <w:right w:val="none" w:sz="0" w:space="0" w:color="auto"/>
          </w:divBdr>
        </w:div>
        <w:div w:id="73556732">
          <w:marLeft w:val="0"/>
          <w:marRight w:val="0"/>
          <w:marTop w:val="0"/>
          <w:marBottom w:val="0"/>
          <w:divBdr>
            <w:top w:val="none" w:sz="0" w:space="0" w:color="auto"/>
            <w:left w:val="none" w:sz="0" w:space="0" w:color="auto"/>
            <w:bottom w:val="none" w:sz="0" w:space="0" w:color="auto"/>
            <w:right w:val="none" w:sz="0" w:space="0" w:color="auto"/>
          </w:divBdr>
        </w:div>
        <w:div w:id="1938128432">
          <w:marLeft w:val="0"/>
          <w:marRight w:val="0"/>
          <w:marTop w:val="0"/>
          <w:marBottom w:val="0"/>
          <w:divBdr>
            <w:top w:val="none" w:sz="0" w:space="0" w:color="auto"/>
            <w:left w:val="none" w:sz="0" w:space="0" w:color="auto"/>
            <w:bottom w:val="none" w:sz="0" w:space="0" w:color="auto"/>
            <w:right w:val="none" w:sz="0" w:space="0" w:color="auto"/>
          </w:divBdr>
          <w:divsChild>
            <w:div w:id="1394350815">
              <w:marLeft w:val="0"/>
              <w:marRight w:val="0"/>
              <w:marTop w:val="0"/>
              <w:marBottom w:val="0"/>
              <w:divBdr>
                <w:top w:val="none" w:sz="0" w:space="0" w:color="auto"/>
                <w:left w:val="none" w:sz="0" w:space="0" w:color="auto"/>
                <w:bottom w:val="none" w:sz="0" w:space="0" w:color="auto"/>
                <w:right w:val="none" w:sz="0" w:space="0" w:color="auto"/>
              </w:divBdr>
              <w:divsChild>
                <w:div w:id="375667792">
                  <w:marLeft w:val="0"/>
                  <w:marRight w:val="0"/>
                  <w:marTop w:val="0"/>
                  <w:marBottom w:val="0"/>
                  <w:divBdr>
                    <w:top w:val="none" w:sz="0" w:space="0" w:color="auto"/>
                    <w:left w:val="none" w:sz="0" w:space="0" w:color="auto"/>
                    <w:bottom w:val="none" w:sz="0" w:space="0" w:color="auto"/>
                    <w:right w:val="none" w:sz="0" w:space="0" w:color="auto"/>
                  </w:divBdr>
                  <w:divsChild>
                    <w:div w:id="1114520110">
                      <w:marLeft w:val="0"/>
                      <w:marRight w:val="0"/>
                      <w:marTop w:val="0"/>
                      <w:marBottom w:val="0"/>
                      <w:divBdr>
                        <w:top w:val="none" w:sz="0" w:space="0" w:color="auto"/>
                        <w:left w:val="none" w:sz="0" w:space="0" w:color="auto"/>
                        <w:bottom w:val="none" w:sz="0" w:space="0" w:color="auto"/>
                        <w:right w:val="none" w:sz="0" w:space="0" w:color="auto"/>
                      </w:divBdr>
                      <w:divsChild>
                        <w:div w:id="896936114">
                          <w:marLeft w:val="0"/>
                          <w:marRight w:val="0"/>
                          <w:marTop w:val="0"/>
                          <w:marBottom w:val="0"/>
                          <w:divBdr>
                            <w:top w:val="none" w:sz="0" w:space="0" w:color="auto"/>
                            <w:left w:val="none" w:sz="0" w:space="0" w:color="auto"/>
                            <w:bottom w:val="none" w:sz="0" w:space="0" w:color="auto"/>
                            <w:right w:val="none" w:sz="0" w:space="0" w:color="auto"/>
                          </w:divBdr>
                          <w:divsChild>
                            <w:div w:id="1386292078">
                              <w:marLeft w:val="0"/>
                              <w:marRight w:val="0"/>
                              <w:marTop w:val="0"/>
                              <w:marBottom w:val="0"/>
                              <w:divBdr>
                                <w:top w:val="none" w:sz="0" w:space="0" w:color="auto"/>
                                <w:left w:val="none" w:sz="0" w:space="0" w:color="auto"/>
                                <w:bottom w:val="none" w:sz="0" w:space="0" w:color="auto"/>
                                <w:right w:val="none" w:sz="0" w:space="0" w:color="auto"/>
                              </w:divBdr>
                              <w:divsChild>
                                <w:div w:id="20572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6051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25</Pages>
  <Words>6447</Words>
  <Characters>37397</Characters>
  <Application>Microsoft Office Word</Application>
  <DocSecurity>0</DocSecurity>
  <Lines>311</Lines>
  <Paragraphs>87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PC4</cp:lastModifiedBy>
  <cp:revision>117</cp:revision>
  <dcterms:created xsi:type="dcterms:W3CDTF">2018-10-19T08:20:00Z</dcterms:created>
  <dcterms:modified xsi:type="dcterms:W3CDTF">2018-11-26T08:38:00Z</dcterms:modified>
</cp:coreProperties>
</file>