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B48D8" w14:textId="442C4ED6" w:rsidR="00C43A29" w:rsidRDefault="00834D39" w:rsidP="00834D39">
      <w:pPr>
        <w:spacing w:after="0"/>
        <w:jc w:val="right"/>
        <w:rPr>
          <w:rFonts w:ascii="Arial" w:hAnsi="Arial" w:cs="Arial"/>
          <w:sz w:val="24"/>
          <w:u w:val="single"/>
          <w:lang w:val="bg-BG"/>
        </w:rPr>
      </w:pPr>
      <w:r w:rsidRPr="00834D39">
        <w:rPr>
          <w:rFonts w:ascii="Arial" w:hAnsi="Arial" w:cs="Arial"/>
          <w:sz w:val="24"/>
          <w:u w:val="single"/>
          <w:lang w:val="bg-BG"/>
        </w:rPr>
        <w:t>Превод от румънски език</w:t>
      </w:r>
    </w:p>
    <w:p w14:paraId="72D94506" w14:textId="7493A40A" w:rsidR="0087371E" w:rsidRDefault="0087371E" w:rsidP="0087371E">
      <w:pPr>
        <w:spacing w:after="0"/>
        <w:rPr>
          <w:rFonts w:ascii="Arial" w:hAnsi="Arial" w:cs="Arial"/>
          <w:sz w:val="24"/>
          <w:lang w:val="bg-BG"/>
        </w:rPr>
      </w:pPr>
      <w:r w:rsidRPr="0087371E">
        <w:rPr>
          <w:rFonts w:ascii="Arial" w:hAnsi="Arial" w:cs="Arial"/>
          <w:sz w:val="24"/>
          <w:lang w:val="bg-BG"/>
        </w:rPr>
        <w:t>МИНИСТЕРСТВО НА ОКОЛНАТА СРЕДА</w:t>
      </w:r>
    </w:p>
    <w:p w14:paraId="5F0901DA" w14:textId="77777777" w:rsidR="0087371E" w:rsidRPr="0087371E" w:rsidRDefault="0087371E" w:rsidP="0087371E">
      <w:pPr>
        <w:spacing w:after="0"/>
        <w:rPr>
          <w:rFonts w:ascii="Arial" w:hAnsi="Arial" w:cs="Arial"/>
          <w:sz w:val="24"/>
          <w:lang w:val="bg-BG"/>
        </w:rPr>
      </w:pPr>
    </w:p>
    <w:p w14:paraId="08EFD019" w14:textId="11DA6977" w:rsidR="00834D39" w:rsidRPr="0087371E" w:rsidRDefault="00834D39" w:rsidP="00834D39">
      <w:pPr>
        <w:spacing w:after="0"/>
        <w:jc w:val="center"/>
        <w:rPr>
          <w:rFonts w:ascii="Arial" w:hAnsi="Arial" w:cs="Arial"/>
          <w:b/>
          <w:sz w:val="24"/>
          <w:u w:val="single"/>
          <w:lang w:val="bg-BG"/>
        </w:rPr>
      </w:pPr>
      <w:bookmarkStart w:id="0" w:name="_Hlk531004861"/>
      <w:r w:rsidRPr="0087371E">
        <w:rPr>
          <w:rFonts w:ascii="Arial" w:hAnsi="Arial" w:cs="Arial"/>
          <w:b/>
          <w:sz w:val="24"/>
          <w:u w:val="single"/>
          <w:lang w:val="bg-BG"/>
        </w:rPr>
        <w:t>НАЦИОНАЛНА АГЕНЦИЯ ЗА ЗАЩИТА НА ОКОЛНАТА СРЕДА</w:t>
      </w:r>
    </w:p>
    <w:p w14:paraId="030CA4CB" w14:textId="0D7DC3CB" w:rsidR="00834D39" w:rsidRDefault="00834D39" w:rsidP="00834D39">
      <w:pPr>
        <w:spacing w:after="0"/>
        <w:jc w:val="center"/>
        <w:rPr>
          <w:rFonts w:ascii="Arial" w:hAnsi="Arial" w:cs="Arial"/>
          <w:sz w:val="24"/>
          <w:u w:val="single"/>
          <w:lang w:val="bg-BG"/>
        </w:rPr>
      </w:pPr>
      <w:r w:rsidRPr="0087371E">
        <w:rPr>
          <w:rFonts w:ascii="Arial" w:hAnsi="Arial" w:cs="Arial"/>
          <w:b/>
          <w:sz w:val="24"/>
          <w:u w:val="single"/>
          <w:lang w:val="bg-BG"/>
        </w:rPr>
        <w:t>АГЕНЦИЯ ЗА ЗАЩИТА НА ОКОЛНАТА СРЕДА КЪЛЪРАШ</w:t>
      </w:r>
      <w:bookmarkEnd w:id="0"/>
    </w:p>
    <w:p w14:paraId="4043B802" w14:textId="77777777" w:rsidR="0087371E" w:rsidRDefault="0087371E" w:rsidP="00834D39">
      <w:pPr>
        <w:spacing w:after="0"/>
        <w:rPr>
          <w:rFonts w:ascii="Arial" w:hAnsi="Arial" w:cs="Arial"/>
          <w:sz w:val="24"/>
          <w:lang w:val="bg-BG"/>
        </w:rPr>
      </w:pPr>
    </w:p>
    <w:p w14:paraId="2CCCFE8A" w14:textId="7798E986" w:rsidR="00834D39" w:rsidRPr="0087371E" w:rsidRDefault="00834D39" w:rsidP="00834D39">
      <w:pPr>
        <w:spacing w:after="0"/>
        <w:rPr>
          <w:rFonts w:ascii="Arial" w:hAnsi="Arial" w:cs="Arial"/>
          <w:b/>
          <w:sz w:val="24"/>
          <w:lang w:val="bg-BG"/>
        </w:rPr>
      </w:pPr>
      <w:r>
        <w:rPr>
          <w:rFonts w:ascii="Arial" w:hAnsi="Arial" w:cs="Arial"/>
          <w:sz w:val="24"/>
          <w:lang w:val="bg-BG"/>
        </w:rPr>
        <w:t xml:space="preserve">№ </w:t>
      </w:r>
      <w:r w:rsidRPr="0087371E">
        <w:rPr>
          <w:rFonts w:ascii="Arial" w:hAnsi="Arial" w:cs="Arial"/>
          <w:b/>
          <w:sz w:val="24"/>
          <w:lang w:val="bg-BG"/>
        </w:rPr>
        <w:t>10411/ 26.11.2018</w:t>
      </w:r>
    </w:p>
    <w:p w14:paraId="4A3BE83B" w14:textId="40E31FC6" w:rsidR="00834D39" w:rsidRDefault="00834D39" w:rsidP="00834D39">
      <w:pPr>
        <w:spacing w:after="0"/>
        <w:rPr>
          <w:rFonts w:ascii="Arial" w:hAnsi="Arial" w:cs="Arial"/>
          <w:sz w:val="24"/>
          <w:lang w:val="bg-BG"/>
        </w:rPr>
      </w:pPr>
      <w:r>
        <w:rPr>
          <w:rFonts w:ascii="Arial" w:hAnsi="Arial" w:cs="Arial"/>
          <w:sz w:val="24"/>
          <w:lang w:val="bg-BG"/>
        </w:rPr>
        <w:t xml:space="preserve">ДО: </w:t>
      </w:r>
      <w:r w:rsidRPr="0087371E">
        <w:rPr>
          <w:rFonts w:ascii="Arial" w:hAnsi="Arial" w:cs="Arial"/>
          <w:b/>
          <w:sz w:val="24"/>
          <w:lang w:val="bg-BG"/>
        </w:rPr>
        <w:t>МИНИСТЕРСТВО НА ОКОЛНАТА СРЕДА</w:t>
      </w:r>
    </w:p>
    <w:p w14:paraId="6446CF49" w14:textId="20B5A7B7" w:rsidR="00834D39" w:rsidRDefault="00834D39" w:rsidP="00834D39">
      <w:pPr>
        <w:spacing w:after="0"/>
        <w:rPr>
          <w:rFonts w:ascii="Arial" w:hAnsi="Arial" w:cs="Arial"/>
          <w:sz w:val="24"/>
          <w:lang w:val="bg-BG"/>
        </w:rPr>
      </w:pPr>
      <w:r>
        <w:rPr>
          <w:rFonts w:ascii="Arial" w:hAnsi="Arial" w:cs="Arial"/>
          <w:sz w:val="24"/>
          <w:lang w:val="bg-BG"/>
        </w:rPr>
        <w:t xml:space="preserve">На вниманието: </w:t>
      </w:r>
      <w:r w:rsidRPr="0087371E">
        <w:rPr>
          <w:rFonts w:ascii="Arial" w:hAnsi="Arial" w:cs="Arial"/>
          <w:b/>
          <w:sz w:val="24"/>
          <w:lang w:val="bg-BG"/>
        </w:rPr>
        <w:t xml:space="preserve">Главна Дирекция Оценка </w:t>
      </w:r>
      <w:r w:rsidR="0087371E">
        <w:rPr>
          <w:rFonts w:ascii="Arial" w:hAnsi="Arial" w:cs="Arial"/>
          <w:b/>
          <w:sz w:val="24"/>
          <w:lang w:val="bg-BG"/>
        </w:rPr>
        <w:t>н</w:t>
      </w:r>
      <w:r w:rsidRPr="0087371E">
        <w:rPr>
          <w:rFonts w:ascii="Arial" w:hAnsi="Arial" w:cs="Arial"/>
          <w:b/>
          <w:sz w:val="24"/>
          <w:lang w:val="bg-BG"/>
        </w:rPr>
        <w:t xml:space="preserve">а Въздействието </w:t>
      </w:r>
      <w:r w:rsidR="0087371E">
        <w:rPr>
          <w:rFonts w:ascii="Arial" w:hAnsi="Arial" w:cs="Arial"/>
          <w:b/>
          <w:sz w:val="24"/>
          <w:lang w:val="bg-BG"/>
        </w:rPr>
        <w:t>и</w:t>
      </w:r>
      <w:r w:rsidRPr="0087371E">
        <w:rPr>
          <w:rFonts w:ascii="Arial" w:hAnsi="Arial" w:cs="Arial"/>
          <w:b/>
          <w:sz w:val="24"/>
          <w:lang w:val="bg-BG"/>
        </w:rPr>
        <w:t xml:space="preserve"> Контрол а Замърсяването</w:t>
      </w:r>
      <w:r>
        <w:rPr>
          <w:rFonts w:ascii="Arial" w:hAnsi="Arial" w:cs="Arial"/>
          <w:sz w:val="24"/>
          <w:lang w:val="bg-BG"/>
        </w:rPr>
        <w:t xml:space="preserve"> </w:t>
      </w:r>
    </w:p>
    <w:p w14:paraId="14831DA3" w14:textId="56742F2F" w:rsidR="00834D39" w:rsidRPr="0087371E" w:rsidRDefault="00834D39" w:rsidP="00834D39">
      <w:pPr>
        <w:spacing w:after="0"/>
        <w:rPr>
          <w:rFonts w:ascii="Arial" w:hAnsi="Arial" w:cs="Arial"/>
          <w:b/>
          <w:sz w:val="24"/>
          <w:lang w:val="bg-BG"/>
        </w:rPr>
      </w:pPr>
      <w:r w:rsidRPr="0087371E">
        <w:rPr>
          <w:rFonts w:ascii="Arial" w:hAnsi="Arial" w:cs="Arial"/>
          <w:b/>
          <w:sz w:val="24"/>
          <w:lang w:val="bg-BG"/>
        </w:rPr>
        <w:t xml:space="preserve">Служба Оценка </w:t>
      </w:r>
      <w:r w:rsidR="0087371E">
        <w:rPr>
          <w:rFonts w:ascii="Arial" w:hAnsi="Arial" w:cs="Arial"/>
          <w:b/>
          <w:sz w:val="24"/>
          <w:lang w:val="bg-BG"/>
        </w:rPr>
        <w:t>н</w:t>
      </w:r>
      <w:r w:rsidRPr="0087371E">
        <w:rPr>
          <w:rFonts w:ascii="Arial" w:hAnsi="Arial" w:cs="Arial"/>
          <w:b/>
          <w:sz w:val="24"/>
          <w:lang w:val="bg-BG"/>
        </w:rPr>
        <w:t>а Въздействието</w:t>
      </w:r>
    </w:p>
    <w:p w14:paraId="4E039F62" w14:textId="5871653C" w:rsidR="00834D39" w:rsidRDefault="00834D39" w:rsidP="00834D39">
      <w:pPr>
        <w:spacing w:after="0"/>
        <w:rPr>
          <w:rFonts w:ascii="Arial" w:hAnsi="Arial" w:cs="Arial"/>
          <w:sz w:val="24"/>
          <w:lang w:val="bg-BG"/>
        </w:rPr>
      </w:pPr>
      <w:r>
        <w:rPr>
          <w:rFonts w:ascii="Arial" w:hAnsi="Arial" w:cs="Arial"/>
          <w:sz w:val="24"/>
          <w:lang w:val="bg-BG"/>
        </w:rPr>
        <w:t>До знанието</w:t>
      </w:r>
      <w:r w:rsidR="0087371E">
        <w:rPr>
          <w:rFonts w:ascii="Arial" w:hAnsi="Arial" w:cs="Arial"/>
          <w:sz w:val="24"/>
          <w:lang w:val="bg-BG"/>
        </w:rPr>
        <w:t xml:space="preserve"> на</w:t>
      </w:r>
      <w:r>
        <w:rPr>
          <w:rFonts w:ascii="Arial" w:hAnsi="Arial" w:cs="Arial"/>
          <w:sz w:val="24"/>
          <w:lang w:val="bg-BG"/>
        </w:rPr>
        <w:t xml:space="preserve">: </w:t>
      </w:r>
      <w:r w:rsidRPr="0087371E">
        <w:rPr>
          <w:rFonts w:ascii="Arial" w:hAnsi="Arial" w:cs="Arial"/>
          <w:b/>
          <w:sz w:val="24"/>
          <w:lang w:val="bg-BG"/>
        </w:rPr>
        <w:t>НАЦИОНАЛНА АГЕНЦИЯ ЗА ЗАЩИТА НА ОКОЛНАТА СРЕДА</w:t>
      </w:r>
    </w:p>
    <w:p w14:paraId="095484D7" w14:textId="2A1D43BB" w:rsidR="00834D39" w:rsidRPr="0087371E" w:rsidRDefault="00834D39" w:rsidP="00834D39">
      <w:pPr>
        <w:spacing w:after="0"/>
        <w:rPr>
          <w:rFonts w:ascii="Arial" w:hAnsi="Arial" w:cs="Arial"/>
          <w:b/>
          <w:sz w:val="24"/>
          <w:lang w:val="bg-BG"/>
        </w:rPr>
      </w:pPr>
      <w:r>
        <w:rPr>
          <w:rFonts w:ascii="Arial" w:hAnsi="Arial" w:cs="Arial"/>
          <w:sz w:val="24"/>
          <w:lang w:val="bg-BG"/>
        </w:rPr>
        <w:t xml:space="preserve">Относно: </w:t>
      </w:r>
      <w:r w:rsidRPr="0087371E">
        <w:rPr>
          <w:rFonts w:ascii="Arial" w:hAnsi="Arial" w:cs="Arial"/>
          <w:b/>
          <w:sz w:val="24"/>
          <w:lang w:val="bg-BG"/>
        </w:rPr>
        <w:t>Проект : „Фабрика за рециклиране на отработени масла“</w:t>
      </w:r>
    </w:p>
    <w:p w14:paraId="3FBC2AC9" w14:textId="11459F31" w:rsidR="00834D39" w:rsidRPr="0087371E" w:rsidRDefault="00834D39" w:rsidP="00834D39">
      <w:pPr>
        <w:spacing w:after="0"/>
        <w:rPr>
          <w:rFonts w:ascii="Arial" w:hAnsi="Arial" w:cs="Arial"/>
          <w:b/>
          <w:sz w:val="24"/>
        </w:rPr>
      </w:pPr>
      <w:r w:rsidRPr="0087371E">
        <w:rPr>
          <w:rFonts w:ascii="Arial" w:hAnsi="Arial" w:cs="Arial"/>
          <w:b/>
          <w:sz w:val="24"/>
          <w:lang w:val="bg-BG"/>
        </w:rPr>
        <w:t xml:space="preserve">Титуляр </w:t>
      </w:r>
      <w:r w:rsidRPr="0087371E">
        <w:rPr>
          <w:rFonts w:ascii="Arial" w:hAnsi="Arial" w:cs="Arial"/>
          <w:b/>
          <w:sz w:val="24"/>
        </w:rPr>
        <w:t xml:space="preserve"> SC GREEN OIL AND LUBES SRL </w:t>
      </w:r>
    </w:p>
    <w:p w14:paraId="62A5953F" w14:textId="63ED329E" w:rsidR="00834D39" w:rsidRPr="0087371E" w:rsidRDefault="00834D39" w:rsidP="00834D39">
      <w:pPr>
        <w:spacing w:after="0"/>
        <w:rPr>
          <w:rFonts w:ascii="Arial" w:hAnsi="Arial" w:cs="Arial"/>
          <w:b/>
          <w:sz w:val="24"/>
          <w:lang w:val="bg-BG"/>
        </w:rPr>
      </w:pPr>
    </w:p>
    <w:p w14:paraId="1DBBBB21" w14:textId="45557E2D" w:rsidR="00834D39" w:rsidRDefault="00834D39" w:rsidP="00834D39">
      <w:pPr>
        <w:spacing w:after="0"/>
        <w:rPr>
          <w:rFonts w:ascii="Arial" w:hAnsi="Arial" w:cs="Arial"/>
          <w:sz w:val="24"/>
          <w:lang w:val="bg-BG"/>
        </w:rPr>
      </w:pPr>
      <w:r w:rsidRPr="0087371E">
        <w:rPr>
          <w:rFonts w:ascii="Arial" w:hAnsi="Arial" w:cs="Arial"/>
          <w:b/>
          <w:sz w:val="24"/>
          <w:lang w:val="bg-BG"/>
        </w:rPr>
        <w:t>Уважаема Госпожо/ Уважаеми Господине</w:t>
      </w:r>
      <w:r>
        <w:rPr>
          <w:rFonts w:ascii="Arial" w:hAnsi="Arial" w:cs="Arial"/>
          <w:sz w:val="24"/>
          <w:lang w:val="bg-BG"/>
        </w:rPr>
        <w:t>,</w:t>
      </w:r>
    </w:p>
    <w:p w14:paraId="7BD66620" w14:textId="6B18DB66" w:rsidR="00834D39" w:rsidRDefault="00834D39" w:rsidP="00834D39">
      <w:pPr>
        <w:spacing w:after="0"/>
        <w:rPr>
          <w:rFonts w:ascii="Arial" w:hAnsi="Arial" w:cs="Arial"/>
          <w:sz w:val="24"/>
          <w:lang w:val="bg-BG"/>
        </w:rPr>
      </w:pPr>
    </w:p>
    <w:p w14:paraId="37BBF446" w14:textId="2D0FAAD7" w:rsidR="00EA502E" w:rsidRDefault="00834D39" w:rsidP="00EA502E">
      <w:pPr>
        <w:spacing w:after="0"/>
        <w:rPr>
          <w:rFonts w:ascii="Arial" w:hAnsi="Arial" w:cs="Arial"/>
          <w:sz w:val="24"/>
          <w:lang w:val="bg-BG"/>
        </w:rPr>
      </w:pPr>
      <w:r>
        <w:rPr>
          <w:rFonts w:ascii="Arial" w:hAnsi="Arial" w:cs="Arial"/>
          <w:sz w:val="24"/>
          <w:lang w:val="bg-BG"/>
        </w:rPr>
        <w:t xml:space="preserve">Относно искането за издаване на </w:t>
      </w:r>
      <w:r w:rsidRPr="00834D39">
        <w:rPr>
          <w:rFonts w:ascii="Arial" w:hAnsi="Arial" w:cs="Arial"/>
          <w:sz w:val="24"/>
          <w:lang w:val="bg-BG"/>
        </w:rPr>
        <w:t>екологично споразумение</w:t>
      </w:r>
      <w:r>
        <w:rPr>
          <w:rFonts w:ascii="Arial" w:hAnsi="Arial" w:cs="Arial"/>
          <w:sz w:val="24"/>
          <w:lang w:val="bg-BG"/>
        </w:rPr>
        <w:t xml:space="preserve"> за проекта „</w:t>
      </w:r>
      <w:r w:rsidR="00EA502E" w:rsidRPr="0087371E">
        <w:rPr>
          <w:rFonts w:ascii="Arial" w:hAnsi="Arial" w:cs="Arial"/>
          <w:b/>
          <w:sz w:val="24"/>
          <w:lang w:val="bg-BG"/>
        </w:rPr>
        <w:t>Фабрика за рециклиране на отработени масла</w:t>
      </w:r>
      <w:r w:rsidR="00EA502E">
        <w:rPr>
          <w:rFonts w:ascii="Arial" w:hAnsi="Arial" w:cs="Arial"/>
          <w:sz w:val="24"/>
          <w:lang w:val="bg-BG"/>
        </w:rPr>
        <w:t xml:space="preserve">“,  предложен да бъде разположен в община </w:t>
      </w:r>
      <w:proofErr w:type="spellStart"/>
      <w:r w:rsidR="00EA502E">
        <w:rPr>
          <w:rFonts w:ascii="Arial" w:hAnsi="Arial" w:cs="Arial"/>
          <w:sz w:val="24"/>
          <w:lang w:val="bg-BG"/>
        </w:rPr>
        <w:t>Олтеница</w:t>
      </w:r>
      <w:proofErr w:type="spellEnd"/>
      <w:r w:rsidR="00EA502E">
        <w:rPr>
          <w:rFonts w:ascii="Arial" w:hAnsi="Arial" w:cs="Arial"/>
          <w:sz w:val="24"/>
          <w:lang w:val="bg-BG"/>
        </w:rPr>
        <w:t>, м</w:t>
      </w:r>
      <w:r w:rsidR="0087371E">
        <w:rPr>
          <w:rFonts w:ascii="Arial" w:hAnsi="Arial" w:cs="Arial"/>
          <w:sz w:val="24"/>
          <w:lang w:val="bg-BG"/>
        </w:rPr>
        <w:t>я</w:t>
      </w:r>
      <w:r w:rsidR="00EA502E">
        <w:rPr>
          <w:rFonts w:ascii="Arial" w:hAnsi="Arial" w:cs="Arial"/>
          <w:sz w:val="24"/>
          <w:lang w:val="bg-BG"/>
        </w:rPr>
        <w:t xml:space="preserve">сто 89, парцел А5774, лот 1, окръг </w:t>
      </w:r>
      <w:proofErr w:type="spellStart"/>
      <w:r w:rsidR="00EA502E">
        <w:rPr>
          <w:rFonts w:ascii="Arial" w:hAnsi="Arial" w:cs="Arial"/>
          <w:sz w:val="24"/>
          <w:lang w:val="bg-BG"/>
        </w:rPr>
        <w:t>Кълъраш</w:t>
      </w:r>
      <w:proofErr w:type="spellEnd"/>
      <w:r w:rsidR="00EA502E">
        <w:rPr>
          <w:rFonts w:ascii="Arial" w:hAnsi="Arial" w:cs="Arial"/>
          <w:sz w:val="24"/>
          <w:lang w:val="bg-BG"/>
        </w:rPr>
        <w:t xml:space="preserve">, Титуляр: </w:t>
      </w:r>
      <w:r w:rsidR="00EA502E">
        <w:rPr>
          <w:rFonts w:ascii="Arial" w:hAnsi="Arial" w:cs="Arial"/>
          <w:sz w:val="24"/>
        </w:rPr>
        <w:t xml:space="preserve"> SC GREEN OIL AND LUBES SRL</w:t>
      </w:r>
      <w:r w:rsidR="00EA502E">
        <w:rPr>
          <w:rFonts w:ascii="Arial" w:hAnsi="Arial" w:cs="Arial"/>
          <w:sz w:val="24"/>
          <w:lang w:val="bg-BG"/>
        </w:rPr>
        <w:t>, прави</w:t>
      </w:r>
      <w:r w:rsidR="0087371E">
        <w:rPr>
          <w:rFonts w:ascii="Arial" w:hAnsi="Arial" w:cs="Arial"/>
          <w:sz w:val="24"/>
          <w:lang w:val="bg-BG"/>
        </w:rPr>
        <w:t>м</w:t>
      </w:r>
      <w:r w:rsidR="00EA502E">
        <w:rPr>
          <w:rFonts w:ascii="Arial" w:hAnsi="Arial" w:cs="Arial"/>
          <w:sz w:val="24"/>
          <w:lang w:val="bg-BG"/>
        </w:rPr>
        <w:t xml:space="preserve"> следните уточнения:</w:t>
      </w:r>
    </w:p>
    <w:p w14:paraId="10A741B3" w14:textId="33E61F3C" w:rsidR="00EA502E" w:rsidRPr="004A20FA" w:rsidRDefault="004A20FA" w:rsidP="00EA502E">
      <w:pPr>
        <w:pStyle w:val="Listparagraf"/>
        <w:numPr>
          <w:ilvl w:val="0"/>
          <w:numId w:val="1"/>
        </w:numPr>
        <w:spacing w:after="0"/>
        <w:rPr>
          <w:rFonts w:ascii="Arial" w:hAnsi="Arial" w:cs="Arial"/>
          <w:sz w:val="24"/>
        </w:rPr>
      </w:pPr>
      <w:r>
        <w:rPr>
          <w:rFonts w:ascii="Arial" w:hAnsi="Arial" w:cs="Arial"/>
          <w:sz w:val="24"/>
          <w:lang w:val="bg-BG"/>
        </w:rPr>
        <w:t>От анализа на искането</w:t>
      </w:r>
      <w:r w:rsidR="0087371E">
        <w:rPr>
          <w:rFonts w:ascii="Arial" w:hAnsi="Arial" w:cs="Arial"/>
          <w:sz w:val="24"/>
          <w:lang w:val="bg-BG"/>
        </w:rPr>
        <w:t>,</w:t>
      </w:r>
      <w:r w:rsidR="00EA502E" w:rsidRPr="00EA502E">
        <w:rPr>
          <w:rFonts w:ascii="Arial" w:hAnsi="Arial" w:cs="Arial"/>
          <w:sz w:val="24"/>
        </w:rPr>
        <w:t xml:space="preserve"> </w:t>
      </w:r>
      <w:r>
        <w:rPr>
          <w:rFonts w:ascii="Arial" w:hAnsi="Arial" w:cs="Arial"/>
          <w:sz w:val="24"/>
          <w:lang w:val="bg-BG"/>
        </w:rPr>
        <w:t>дава като резултат, че са спазени всички етапи на процедурата съгласно Решение на Правителството № 445/2009 относно оценката на въздействие на определени обществени и частни  проекти върху околната среда и Министерско нареждане № 135/2010 относно приемане на Методологията за прилагане на оценка на въздействието на обществените и частните проекти върху околната среда;</w:t>
      </w:r>
    </w:p>
    <w:p w14:paraId="0598464E" w14:textId="330C70D9" w:rsidR="004A20FA" w:rsidRPr="00D77A50" w:rsidRDefault="0087371E" w:rsidP="00EA502E">
      <w:pPr>
        <w:pStyle w:val="Listparagraf"/>
        <w:numPr>
          <w:ilvl w:val="0"/>
          <w:numId w:val="1"/>
        </w:numPr>
        <w:spacing w:after="0"/>
        <w:rPr>
          <w:rFonts w:ascii="Arial" w:hAnsi="Arial" w:cs="Arial"/>
          <w:sz w:val="24"/>
        </w:rPr>
      </w:pPr>
      <w:r>
        <w:rPr>
          <w:rFonts w:ascii="Arial" w:hAnsi="Arial" w:cs="Arial"/>
          <w:sz w:val="24"/>
          <w:lang w:val="bg-BG"/>
        </w:rPr>
        <w:t>З</w:t>
      </w:r>
      <w:r w:rsidR="00D77A50">
        <w:rPr>
          <w:rFonts w:ascii="Arial" w:hAnsi="Arial" w:cs="Arial"/>
          <w:sz w:val="24"/>
          <w:lang w:val="bg-BG"/>
        </w:rPr>
        <w:t xml:space="preserve">аседанието за общественото обсъждане </w:t>
      </w:r>
      <w:r>
        <w:rPr>
          <w:rFonts w:ascii="Arial" w:hAnsi="Arial" w:cs="Arial"/>
          <w:sz w:val="24"/>
          <w:lang w:val="bg-BG"/>
        </w:rPr>
        <w:t xml:space="preserve">беше </w:t>
      </w:r>
      <w:r w:rsidR="00D77A50">
        <w:rPr>
          <w:rFonts w:ascii="Arial" w:hAnsi="Arial" w:cs="Arial"/>
          <w:sz w:val="24"/>
          <w:lang w:val="bg-BG"/>
        </w:rPr>
        <w:t xml:space="preserve">организирано </w:t>
      </w:r>
      <w:r w:rsidR="00CC7637">
        <w:rPr>
          <w:rFonts w:ascii="Arial" w:hAnsi="Arial" w:cs="Arial"/>
          <w:sz w:val="24"/>
          <w:lang w:val="bg-BG"/>
        </w:rPr>
        <w:t xml:space="preserve">с </w:t>
      </w:r>
      <w:r w:rsidR="00D77A50">
        <w:rPr>
          <w:rFonts w:ascii="Arial" w:hAnsi="Arial" w:cs="Arial"/>
          <w:sz w:val="24"/>
          <w:lang w:val="bg-BG"/>
        </w:rPr>
        <w:t xml:space="preserve"> предварително уведомяване на  заинтересоването общество както от Румъния, така и от България;</w:t>
      </w:r>
    </w:p>
    <w:p w14:paraId="7CD5497B" w14:textId="516A60AE" w:rsidR="00D77A50" w:rsidRPr="00D77A50" w:rsidRDefault="00D77A50" w:rsidP="00EA502E">
      <w:pPr>
        <w:pStyle w:val="Listparagraf"/>
        <w:numPr>
          <w:ilvl w:val="0"/>
          <w:numId w:val="1"/>
        </w:numPr>
        <w:spacing w:after="0"/>
        <w:rPr>
          <w:rFonts w:ascii="Arial" w:hAnsi="Arial" w:cs="Arial"/>
          <w:sz w:val="24"/>
        </w:rPr>
      </w:pPr>
      <w:r>
        <w:rPr>
          <w:rFonts w:ascii="Arial" w:hAnsi="Arial" w:cs="Arial"/>
          <w:sz w:val="24"/>
          <w:lang w:val="bg-BG"/>
        </w:rPr>
        <w:t xml:space="preserve">По време на </w:t>
      </w:r>
      <w:r w:rsidR="00CC7637">
        <w:rPr>
          <w:rFonts w:ascii="Arial" w:hAnsi="Arial" w:cs="Arial"/>
          <w:sz w:val="24"/>
          <w:lang w:val="bg-BG"/>
        </w:rPr>
        <w:t xml:space="preserve">обявяването </w:t>
      </w:r>
      <w:r w:rsidR="0087371E">
        <w:rPr>
          <w:rFonts w:ascii="Arial" w:hAnsi="Arial" w:cs="Arial"/>
          <w:sz w:val="24"/>
          <w:lang w:val="bg-BG"/>
        </w:rPr>
        <w:t xml:space="preserve"> в медиите </w:t>
      </w:r>
      <w:r>
        <w:rPr>
          <w:rFonts w:ascii="Arial" w:hAnsi="Arial" w:cs="Arial"/>
          <w:sz w:val="24"/>
          <w:lang w:val="bg-BG"/>
        </w:rPr>
        <w:t xml:space="preserve"> на заседанието за обществено обсъждане не са записани коментари/забележки/сезирания от страна на румънското и българското общество, относно опасността от замърсяване и негативно въздействие </w:t>
      </w:r>
      <w:r w:rsidR="0087371E">
        <w:rPr>
          <w:rFonts w:ascii="Arial" w:hAnsi="Arial" w:cs="Arial"/>
          <w:sz w:val="24"/>
          <w:lang w:val="bg-BG"/>
        </w:rPr>
        <w:t>върху</w:t>
      </w:r>
      <w:r>
        <w:rPr>
          <w:rFonts w:ascii="Arial" w:hAnsi="Arial" w:cs="Arial"/>
          <w:sz w:val="24"/>
          <w:lang w:val="bg-BG"/>
        </w:rPr>
        <w:t xml:space="preserve"> околната среда;</w:t>
      </w:r>
    </w:p>
    <w:p w14:paraId="5E5633D2" w14:textId="38A37BFB" w:rsidR="00D77A50" w:rsidRPr="00ED1956" w:rsidRDefault="00D77A50" w:rsidP="00EA502E">
      <w:pPr>
        <w:pStyle w:val="Listparagraf"/>
        <w:numPr>
          <w:ilvl w:val="0"/>
          <w:numId w:val="1"/>
        </w:numPr>
        <w:spacing w:after="0"/>
        <w:rPr>
          <w:rFonts w:ascii="Arial" w:hAnsi="Arial" w:cs="Arial"/>
          <w:sz w:val="24"/>
        </w:rPr>
      </w:pPr>
      <w:r>
        <w:rPr>
          <w:rFonts w:ascii="Arial" w:hAnsi="Arial" w:cs="Arial"/>
          <w:sz w:val="24"/>
          <w:lang w:val="bg-BG"/>
        </w:rPr>
        <w:t xml:space="preserve">На </w:t>
      </w:r>
      <w:r>
        <w:rPr>
          <w:rFonts w:ascii="Arial" w:hAnsi="Arial" w:cs="Arial"/>
          <w:sz w:val="24"/>
          <w:lang w:val="bg-BG"/>
        </w:rPr>
        <w:t>заседанието за обществено обсъждане</w:t>
      </w:r>
      <w:r>
        <w:rPr>
          <w:rFonts w:ascii="Arial" w:hAnsi="Arial" w:cs="Arial"/>
          <w:sz w:val="24"/>
          <w:lang w:val="bg-BG"/>
        </w:rPr>
        <w:t xml:space="preserve">, състояло се на  31.08.2018г. в Община </w:t>
      </w:r>
      <w:proofErr w:type="spellStart"/>
      <w:r>
        <w:rPr>
          <w:rFonts w:ascii="Arial" w:hAnsi="Arial" w:cs="Arial"/>
          <w:sz w:val="24"/>
          <w:lang w:val="bg-BG"/>
        </w:rPr>
        <w:t>Олтеница</w:t>
      </w:r>
      <w:proofErr w:type="spellEnd"/>
      <w:r>
        <w:rPr>
          <w:rFonts w:ascii="Arial" w:hAnsi="Arial" w:cs="Arial"/>
          <w:sz w:val="24"/>
          <w:lang w:val="bg-BG"/>
        </w:rPr>
        <w:t xml:space="preserve">, освен заинтересованото общество от Румъния </w:t>
      </w:r>
      <w:r w:rsidR="0087371E">
        <w:rPr>
          <w:rFonts w:ascii="Arial" w:hAnsi="Arial" w:cs="Arial"/>
          <w:sz w:val="24"/>
          <w:lang w:val="bg-BG"/>
        </w:rPr>
        <w:t xml:space="preserve">е имало и участници от </w:t>
      </w:r>
      <w:r>
        <w:rPr>
          <w:rFonts w:ascii="Arial" w:hAnsi="Arial" w:cs="Arial"/>
          <w:sz w:val="24"/>
          <w:lang w:val="bg-BG"/>
        </w:rPr>
        <w:t xml:space="preserve"> България, господин Димитър Стефанов, </w:t>
      </w:r>
      <w:r w:rsidR="00ED1956">
        <w:rPr>
          <w:rFonts w:ascii="Arial" w:hAnsi="Arial" w:cs="Arial"/>
          <w:sz w:val="24"/>
          <w:lang w:val="bg-BG"/>
        </w:rPr>
        <w:t>кмет на община Тутракан и господата Димо Дончев и Данаил Николов;</w:t>
      </w:r>
    </w:p>
    <w:p w14:paraId="50BF25D1" w14:textId="77994D82" w:rsidR="00ED1956" w:rsidRPr="00ED1956" w:rsidRDefault="00ED1956" w:rsidP="00EA502E">
      <w:pPr>
        <w:pStyle w:val="Listparagraf"/>
        <w:numPr>
          <w:ilvl w:val="0"/>
          <w:numId w:val="1"/>
        </w:numPr>
        <w:spacing w:after="0"/>
        <w:rPr>
          <w:rFonts w:ascii="Arial" w:hAnsi="Arial" w:cs="Arial"/>
          <w:sz w:val="24"/>
        </w:rPr>
      </w:pPr>
      <w:r>
        <w:rPr>
          <w:rFonts w:ascii="Arial" w:hAnsi="Arial" w:cs="Arial"/>
          <w:sz w:val="24"/>
          <w:lang w:val="bg-BG"/>
        </w:rPr>
        <w:t>Относно етапите на процедурите относно вписването в разпоредбите на Закон № 59/2016 относно контрола на опасност от големи</w:t>
      </w:r>
      <w:r>
        <w:rPr>
          <w:rFonts w:ascii="Arial" w:hAnsi="Arial" w:cs="Arial"/>
          <w:sz w:val="24"/>
        </w:rPr>
        <w:t xml:space="preserve"> </w:t>
      </w:r>
      <w:r>
        <w:rPr>
          <w:rFonts w:ascii="Arial" w:hAnsi="Arial" w:cs="Arial"/>
          <w:sz w:val="24"/>
          <w:lang w:val="bg-BG"/>
        </w:rPr>
        <w:t xml:space="preserve">аварии,  </w:t>
      </w:r>
      <w:r w:rsidRPr="00ED1956">
        <w:rPr>
          <w:rFonts w:ascii="Arial" w:hAnsi="Arial" w:cs="Arial"/>
          <w:sz w:val="24"/>
          <w:lang w:val="bg-BG"/>
        </w:rPr>
        <w:t>включващи опасни вещества</w:t>
      </w:r>
      <w:r>
        <w:rPr>
          <w:rFonts w:ascii="Arial" w:hAnsi="Arial" w:cs="Arial"/>
          <w:sz w:val="24"/>
          <w:lang w:val="bg-BG"/>
        </w:rPr>
        <w:t>, етапите са спазени, а от анализа на подадените документи е дало като резултат, че фабриката не попада в рамките на разпоредбите на Закон № 59/2016, тъй като водорода, произведен при електролизата на водата не</w:t>
      </w:r>
      <w:r w:rsidR="0025295B">
        <w:rPr>
          <w:rFonts w:ascii="Arial" w:hAnsi="Arial" w:cs="Arial"/>
          <w:sz w:val="24"/>
          <w:lang w:val="bg-BG"/>
        </w:rPr>
        <w:t xml:space="preserve"> се</w:t>
      </w:r>
      <w:r>
        <w:rPr>
          <w:rFonts w:ascii="Arial" w:hAnsi="Arial" w:cs="Arial"/>
          <w:sz w:val="24"/>
          <w:lang w:val="bg-BG"/>
        </w:rPr>
        <w:t xml:space="preserve"> депонира, а количеството </w:t>
      </w:r>
      <w:r>
        <w:rPr>
          <w:rFonts w:ascii="Arial" w:hAnsi="Arial" w:cs="Arial"/>
          <w:sz w:val="24"/>
          <w:lang w:val="bg-BG"/>
        </w:rPr>
        <w:lastRenderedPageBreak/>
        <w:t>намирано в системата</w:t>
      </w:r>
      <w:r w:rsidR="00CC7637">
        <w:rPr>
          <w:rFonts w:ascii="Arial" w:hAnsi="Arial" w:cs="Arial"/>
          <w:sz w:val="24"/>
        </w:rPr>
        <w:t>,</w:t>
      </w:r>
      <w:r w:rsidR="00CC7637">
        <w:rPr>
          <w:rFonts w:ascii="Arial" w:hAnsi="Arial" w:cs="Arial"/>
          <w:sz w:val="24"/>
          <w:lang w:val="bg-BG"/>
        </w:rPr>
        <w:t xml:space="preserve"> беше взето в предвид</w:t>
      </w:r>
      <w:r w:rsidR="00CC7637">
        <w:rPr>
          <w:rFonts w:ascii="Arial" w:hAnsi="Arial" w:cs="Arial"/>
          <w:sz w:val="24"/>
        </w:rPr>
        <w:t xml:space="preserve"> </w:t>
      </w:r>
      <w:r>
        <w:rPr>
          <w:rFonts w:ascii="Arial" w:hAnsi="Arial" w:cs="Arial"/>
          <w:sz w:val="24"/>
          <w:lang w:val="bg-BG"/>
        </w:rPr>
        <w:t xml:space="preserve"> </w:t>
      </w:r>
      <w:r w:rsidR="00CC7637">
        <w:rPr>
          <w:rFonts w:ascii="Arial" w:hAnsi="Arial" w:cs="Arial"/>
          <w:sz w:val="24"/>
          <w:lang w:val="bg-BG"/>
        </w:rPr>
        <w:t xml:space="preserve">в рамкирането в </w:t>
      </w:r>
      <w:r>
        <w:rPr>
          <w:rFonts w:ascii="Arial" w:hAnsi="Arial" w:cs="Arial"/>
          <w:sz w:val="24"/>
          <w:lang w:val="bg-BG"/>
        </w:rPr>
        <w:t xml:space="preserve"> разпоредбите на Закон № 59/2016.</w:t>
      </w:r>
    </w:p>
    <w:p w14:paraId="2C072FC7" w14:textId="3BE082A0" w:rsidR="00ED1956" w:rsidRDefault="00ED1956" w:rsidP="00ED1956">
      <w:pPr>
        <w:spacing w:after="0"/>
        <w:ind w:left="360"/>
        <w:rPr>
          <w:rFonts w:ascii="Arial" w:hAnsi="Arial" w:cs="Arial"/>
          <w:sz w:val="24"/>
          <w:lang w:val="bg-BG"/>
        </w:rPr>
      </w:pPr>
      <w:r>
        <w:rPr>
          <w:rFonts w:ascii="Arial" w:hAnsi="Arial" w:cs="Arial"/>
          <w:sz w:val="24"/>
          <w:lang w:val="bg-BG"/>
        </w:rPr>
        <w:t xml:space="preserve">Приложено ви изпращаме писмото за </w:t>
      </w:r>
      <w:r w:rsidR="007B31EE">
        <w:rPr>
          <w:rFonts w:ascii="Arial" w:hAnsi="Arial" w:cs="Arial"/>
          <w:sz w:val="24"/>
          <w:lang w:val="bg-BG"/>
        </w:rPr>
        <w:t>рамкиране на проекта, съгласно, което единицата не се вписва в разпоредбите на Закон № 59/2016</w:t>
      </w:r>
    </w:p>
    <w:p w14:paraId="2F000593" w14:textId="2EE29CE3" w:rsidR="007B31EE" w:rsidRDefault="007B31EE" w:rsidP="00ED1956">
      <w:pPr>
        <w:spacing w:after="0"/>
        <w:ind w:left="360"/>
        <w:rPr>
          <w:rFonts w:ascii="Arial" w:hAnsi="Arial" w:cs="Arial"/>
          <w:sz w:val="24"/>
          <w:lang w:val="bg-BG"/>
        </w:rPr>
      </w:pPr>
    </w:p>
    <w:p w14:paraId="46A98B0E" w14:textId="221BD11E" w:rsidR="007B31EE" w:rsidRPr="0025295B" w:rsidRDefault="007B31EE" w:rsidP="00ED1956">
      <w:pPr>
        <w:spacing w:after="0"/>
        <w:ind w:left="360"/>
        <w:rPr>
          <w:rFonts w:ascii="Arial" w:hAnsi="Arial" w:cs="Arial"/>
          <w:b/>
          <w:sz w:val="24"/>
          <w:lang w:val="bg-BG"/>
        </w:rPr>
      </w:pPr>
      <w:r w:rsidRPr="0025295B">
        <w:rPr>
          <w:rFonts w:ascii="Arial" w:hAnsi="Arial" w:cs="Arial"/>
          <w:b/>
          <w:sz w:val="24"/>
          <w:lang w:val="bg-BG"/>
        </w:rPr>
        <w:t xml:space="preserve">С уважение, </w:t>
      </w:r>
    </w:p>
    <w:p w14:paraId="5E6FC33F" w14:textId="77777777" w:rsidR="007B31EE" w:rsidRPr="0025295B" w:rsidRDefault="007B31EE" w:rsidP="007B31EE">
      <w:pPr>
        <w:spacing w:after="0"/>
        <w:ind w:left="360"/>
        <w:jc w:val="center"/>
        <w:rPr>
          <w:rFonts w:ascii="Arial" w:hAnsi="Arial" w:cs="Arial"/>
          <w:b/>
          <w:sz w:val="24"/>
          <w:lang w:val="bg-BG"/>
        </w:rPr>
      </w:pPr>
      <w:r w:rsidRPr="0025295B">
        <w:rPr>
          <w:rFonts w:ascii="Arial" w:hAnsi="Arial" w:cs="Arial"/>
          <w:b/>
          <w:sz w:val="24"/>
          <w:lang w:val="bg-BG"/>
        </w:rPr>
        <w:t>Изпълнителен директор</w:t>
      </w:r>
    </w:p>
    <w:p w14:paraId="2E52794B" w14:textId="77777777" w:rsidR="007B31EE" w:rsidRPr="0025295B" w:rsidRDefault="007B31EE" w:rsidP="007B31EE">
      <w:pPr>
        <w:spacing w:after="0"/>
        <w:ind w:left="360"/>
        <w:jc w:val="center"/>
        <w:rPr>
          <w:rFonts w:ascii="Arial" w:hAnsi="Arial" w:cs="Arial"/>
          <w:b/>
          <w:sz w:val="24"/>
          <w:lang w:val="bg-BG"/>
        </w:rPr>
      </w:pPr>
      <w:proofErr w:type="spellStart"/>
      <w:r w:rsidRPr="0025295B">
        <w:rPr>
          <w:rFonts w:ascii="Arial" w:hAnsi="Arial" w:cs="Arial"/>
          <w:b/>
          <w:sz w:val="24"/>
          <w:lang w:val="bg-BG"/>
        </w:rPr>
        <w:t>Григоре</w:t>
      </w:r>
      <w:proofErr w:type="spellEnd"/>
      <w:r w:rsidRPr="0025295B">
        <w:rPr>
          <w:rFonts w:ascii="Arial" w:hAnsi="Arial" w:cs="Arial"/>
          <w:b/>
          <w:sz w:val="24"/>
          <w:lang w:val="bg-BG"/>
        </w:rPr>
        <w:t xml:space="preserve"> КРЪЧУН</w:t>
      </w:r>
    </w:p>
    <w:p w14:paraId="2032284B" w14:textId="44672226" w:rsidR="007B31EE" w:rsidRDefault="007B31EE" w:rsidP="007B31EE">
      <w:pPr>
        <w:spacing w:after="0"/>
        <w:ind w:left="360"/>
        <w:jc w:val="center"/>
        <w:rPr>
          <w:rFonts w:ascii="Arial" w:hAnsi="Arial" w:cs="Arial"/>
          <w:sz w:val="24"/>
          <w:lang w:val="bg-BG"/>
        </w:rPr>
      </w:pPr>
      <w:r>
        <w:rPr>
          <w:rFonts w:ascii="Arial" w:hAnsi="Arial" w:cs="Arial"/>
          <w:sz w:val="24"/>
          <w:lang w:val="bg-BG"/>
        </w:rPr>
        <w:t xml:space="preserve">Подпис / не се чете/  </w:t>
      </w:r>
    </w:p>
    <w:p w14:paraId="6DD7A41D" w14:textId="24FA37D0" w:rsidR="007B31EE" w:rsidRPr="007B31EE" w:rsidRDefault="007B31EE" w:rsidP="007B31EE">
      <w:pPr>
        <w:spacing w:after="0"/>
        <w:ind w:left="360"/>
        <w:jc w:val="center"/>
        <w:rPr>
          <w:rFonts w:ascii="Arial" w:hAnsi="Arial" w:cs="Arial"/>
          <w:sz w:val="24"/>
          <w:lang w:val="bg-BG"/>
        </w:rPr>
      </w:pPr>
      <w:r>
        <w:rPr>
          <w:rFonts w:ascii="Arial" w:hAnsi="Arial" w:cs="Arial"/>
          <w:sz w:val="24"/>
          <w:lang w:val="bg-BG"/>
        </w:rPr>
        <w:t>Кръгъл печат / ММ*</w:t>
      </w:r>
      <w:r w:rsidRPr="007B31EE">
        <w:rPr>
          <w:rFonts w:ascii="Arial" w:hAnsi="Arial" w:cs="Arial"/>
          <w:sz w:val="24"/>
          <w:lang w:val="bg-BG"/>
        </w:rPr>
        <w:t>НАЦИОНАЛНА АГЕНЦИЯ ЗА ЗАЩИТА НА ОКОЛНАТА</w:t>
      </w:r>
      <w:r>
        <w:rPr>
          <w:rFonts w:ascii="Arial" w:hAnsi="Arial" w:cs="Arial"/>
          <w:sz w:val="24"/>
          <w:lang w:val="bg-BG"/>
        </w:rPr>
        <w:t xml:space="preserve"> </w:t>
      </w:r>
      <w:r w:rsidRPr="007B31EE">
        <w:rPr>
          <w:rFonts w:ascii="Arial" w:hAnsi="Arial" w:cs="Arial"/>
          <w:sz w:val="24"/>
          <w:lang w:val="bg-BG"/>
        </w:rPr>
        <w:t>СРЕДА</w:t>
      </w:r>
      <w:r>
        <w:rPr>
          <w:rFonts w:ascii="Arial" w:hAnsi="Arial" w:cs="Arial"/>
          <w:sz w:val="24"/>
          <w:lang w:val="bg-BG"/>
        </w:rPr>
        <w:t>*</w:t>
      </w:r>
    </w:p>
    <w:p w14:paraId="4395E3B2" w14:textId="04BFCCD2" w:rsidR="007B31EE" w:rsidRDefault="007B31EE" w:rsidP="007B31EE">
      <w:pPr>
        <w:spacing w:after="0"/>
        <w:ind w:left="360"/>
        <w:jc w:val="center"/>
        <w:rPr>
          <w:rFonts w:ascii="Arial" w:hAnsi="Arial" w:cs="Arial"/>
          <w:sz w:val="24"/>
          <w:lang w:val="bg-BG"/>
        </w:rPr>
      </w:pPr>
      <w:r w:rsidRPr="007B31EE">
        <w:rPr>
          <w:rFonts w:ascii="Arial" w:hAnsi="Arial" w:cs="Arial"/>
          <w:sz w:val="24"/>
          <w:lang w:val="bg-BG"/>
        </w:rPr>
        <w:t>АГЕНЦИЯ ЗА ЗАЩИТА НА ОКОЛНАТА СРЕДА КЪЛЪРАШ</w:t>
      </w:r>
    </w:p>
    <w:p w14:paraId="71C91B9C" w14:textId="36CE889B" w:rsidR="007B31EE" w:rsidRDefault="007B31EE" w:rsidP="007B31EE">
      <w:pPr>
        <w:spacing w:after="0"/>
        <w:ind w:left="360"/>
        <w:rPr>
          <w:rFonts w:ascii="Arial" w:hAnsi="Arial" w:cs="Arial"/>
          <w:sz w:val="24"/>
          <w:lang w:val="bg-BG"/>
        </w:rPr>
      </w:pPr>
      <w:r>
        <w:rPr>
          <w:rFonts w:ascii="Arial" w:hAnsi="Arial" w:cs="Arial"/>
          <w:sz w:val="24"/>
          <w:lang w:val="bg-BG"/>
        </w:rPr>
        <w:t xml:space="preserve">Заверено от </w:t>
      </w:r>
    </w:p>
    <w:p w14:paraId="2C5B6539" w14:textId="05E59EA2" w:rsidR="007B31EE" w:rsidRDefault="007B31EE" w:rsidP="007B31EE">
      <w:pPr>
        <w:spacing w:after="0"/>
        <w:ind w:left="360"/>
        <w:rPr>
          <w:rFonts w:ascii="Arial" w:hAnsi="Arial" w:cs="Arial"/>
          <w:sz w:val="24"/>
          <w:lang w:val="bg-BG"/>
        </w:rPr>
      </w:pPr>
      <w:r>
        <w:rPr>
          <w:rFonts w:ascii="Arial" w:hAnsi="Arial" w:cs="Arial"/>
          <w:sz w:val="24"/>
          <w:lang w:val="bg-BG"/>
        </w:rPr>
        <w:t>Началник служба Заверки, Споразумения, Разрешителни</w:t>
      </w:r>
    </w:p>
    <w:p w14:paraId="5503517E" w14:textId="670C1040" w:rsidR="007B31EE" w:rsidRDefault="007B31EE" w:rsidP="007B31EE">
      <w:pPr>
        <w:spacing w:after="0"/>
        <w:ind w:left="360"/>
        <w:rPr>
          <w:rFonts w:ascii="Arial" w:hAnsi="Arial" w:cs="Arial"/>
          <w:sz w:val="24"/>
          <w:lang w:val="bg-BG"/>
        </w:rPr>
      </w:pPr>
      <w:r>
        <w:rPr>
          <w:rFonts w:ascii="Arial" w:hAnsi="Arial" w:cs="Arial"/>
          <w:sz w:val="24"/>
          <w:lang w:val="bg-BG"/>
        </w:rPr>
        <w:t>Мария ПЪУН</w:t>
      </w:r>
    </w:p>
    <w:p w14:paraId="54D84E0D" w14:textId="591749AA" w:rsidR="007B31EE" w:rsidRDefault="007B31EE" w:rsidP="007B31EE">
      <w:pPr>
        <w:spacing w:after="0"/>
        <w:ind w:left="360"/>
        <w:rPr>
          <w:rFonts w:ascii="Arial" w:hAnsi="Arial" w:cs="Arial"/>
          <w:sz w:val="24"/>
          <w:lang w:val="bg-BG"/>
        </w:rPr>
      </w:pPr>
      <w:r>
        <w:rPr>
          <w:rFonts w:ascii="Arial" w:hAnsi="Arial" w:cs="Arial"/>
          <w:sz w:val="24"/>
          <w:lang w:val="bg-BG"/>
        </w:rPr>
        <w:t>Подпис /не се чете/</w:t>
      </w:r>
    </w:p>
    <w:p w14:paraId="702E8789" w14:textId="5F314363" w:rsidR="007B31EE" w:rsidRDefault="007B31EE" w:rsidP="007B31EE">
      <w:pPr>
        <w:spacing w:after="0"/>
        <w:ind w:left="360"/>
        <w:rPr>
          <w:rFonts w:ascii="Arial" w:hAnsi="Arial" w:cs="Arial"/>
          <w:sz w:val="24"/>
          <w:lang w:val="bg-BG"/>
        </w:rPr>
      </w:pPr>
      <w:r>
        <w:rPr>
          <w:rFonts w:ascii="Arial" w:hAnsi="Arial" w:cs="Arial"/>
          <w:sz w:val="24"/>
          <w:lang w:val="bg-BG"/>
        </w:rPr>
        <w:t>Изготвил,</w:t>
      </w:r>
    </w:p>
    <w:p w14:paraId="7FF31915" w14:textId="02C8B9E1" w:rsidR="007B31EE" w:rsidRDefault="007B31EE" w:rsidP="007B31EE">
      <w:pPr>
        <w:spacing w:after="0"/>
        <w:ind w:left="360"/>
        <w:rPr>
          <w:rFonts w:ascii="Arial" w:hAnsi="Arial" w:cs="Arial"/>
          <w:sz w:val="24"/>
          <w:lang w:val="bg-BG"/>
        </w:rPr>
      </w:pPr>
      <w:r>
        <w:rPr>
          <w:rFonts w:ascii="Arial" w:hAnsi="Arial" w:cs="Arial"/>
          <w:sz w:val="24"/>
          <w:lang w:val="bg-BG"/>
        </w:rPr>
        <w:t>Мариана ИВАН/ 26.11.2018 подпис / не се чете/</w:t>
      </w:r>
    </w:p>
    <w:p w14:paraId="698F957F" w14:textId="77777777" w:rsidR="007B31EE" w:rsidRPr="007B31EE" w:rsidRDefault="007B31EE" w:rsidP="007B31EE">
      <w:pPr>
        <w:pBdr>
          <w:bottom w:val="single" w:sz="12" w:space="1" w:color="auto"/>
        </w:pBdr>
        <w:spacing w:after="0"/>
        <w:ind w:left="360"/>
        <w:rPr>
          <w:rFonts w:ascii="Arial" w:hAnsi="Arial" w:cs="Arial"/>
          <w:sz w:val="24"/>
          <w:lang w:val="bg-BG"/>
        </w:rPr>
      </w:pPr>
    </w:p>
    <w:p w14:paraId="7E09FF94" w14:textId="77777777" w:rsidR="007B31EE" w:rsidRPr="0087371E" w:rsidRDefault="007B31EE" w:rsidP="007B31EE">
      <w:pPr>
        <w:spacing w:after="0"/>
        <w:ind w:left="360"/>
        <w:jc w:val="center"/>
        <w:rPr>
          <w:rFonts w:ascii="Arial" w:hAnsi="Arial" w:cs="Arial"/>
          <w:sz w:val="24"/>
          <w:szCs w:val="24"/>
          <w:lang w:val="bg-BG"/>
        </w:rPr>
      </w:pPr>
      <w:r w:rsidRPr="0087371E">
        <w:rPr>
          <w:rFonts w:ascii="Arial" w:hAnsi="Arial" w:cs="Arial"/>
          <w:sz w:val="24"/>
          <w:szCs w:val="24"/>
          <w:lang w:val="bg-BG"/>
        </w:rPr>
        <w:t>АГЕНЦИЯ ЗА ЗАЩИТА НА ОКОЛНАТА СРЕДА КЪЛЪРАШ</w:t>
      </w:r>
    </w:p>
    <w:p w14:paraId="3DCA528A" w14:textId="506ED874" w:rsidR="007B31EE" w:rsidRPr="0087371E" w:rsidRDefault="007B31EE" w:rsidP="007B31EE">
      <w:pPr>
        <w:spacing w:after="0"/>
        <w:jc w:val="center"/>
        <w:rPr>
          <w:rFonts w:ascii="Arial" w:hAnsi="Arial" w:cs="Arial"/>
          <w:sz w:val="24"/>
          <w:szCs w:val="24"/>
          <w:lang w:val="bg-BG"/>
        </w:rPr>
      </w:pPr>
      <w:r w:rsidRPr="0087371E">
        <w:rPr>
          <w:rFonts w:ascii="Arial" w:hAnsi="Arial" w:cs="Arial"/>
          <w:sz w:val="24"/>
          <w:szCs w:val="24"/>
          <w:lang w:val="bg-BG"/>
        </w:rPr>
        <w:t xml:space="preserve">Ул. </w:t>
      </w:r>
      <w:proofErr w:type="spellStart"/>
      <w:r w:rsidRPr="0087371E">
        <w:rPr>
          <w:rFonts w:ascii="Arial" w:hAnsi="Arial" w:cs="Arial"/>
          <w:sz w:val="24"/>
          <w:szCs w:val="24"/>
          <w:lang w:val="bg-BG"/>
        </w:rPr>
        <w:t>Кичиу</w:t>
      </w:r>
      <w:proofErr w:type="spellEnd"/>
      <w:r w:rsidRPr="0087371E">
        <w:rPr>
          <w:rFonts w:ascii="Arial" w:hAnsi="Arial" w:cs="Arial"/>
          <w:sz w:val="24"/>
          <w:szCs w:val="24"/>
          <w:lang w:val="bg-BG"/>
        </w:rPr>
        <w:t xml:space="preserve">, № 2, </w:t>
      </w:r>
      <w:proofErr w:type="spellStart"/>
      <w:r w:rsidRPr="0087371E">
        <w:rPr>
          <w:rFonts w:ascii="Arial" w:hAnsi="Arial" w:cs="Arial"/>
          <w:sz w:val="24"/>
          <w:szCs w:val="24"/>
          <w:lang w:val="bg-BG"/>
        </w:rPr>
        <w:t>Кълъраш</w:t>
      </w:r>
      <w:proofErr w:type="spellEnd"/>
      <w:r w:rsidRPr="0087371E">
        <w:rPr>
          <w:rFonts w:ascii="Arial" w:hAnsi="Arial" w:cs="Arial"/>
          <w:sz w:val="24"/>
          <w:szCs w:val="24"/>
          <w:lang w:val="bg-BG"/>
        </w:rPr>
        <w:t>, код 910005</w:t>
      </w:r>
    </w:p>
    <w:p w14:paraId="02813443" w14:textId="77777777" w:rsidR="0087371E" w:rsidRDefault="007B31EE" w:rsidP="007B31EE">
      <w:pPr>
        <w:spacing w:after="0"/>
        <w:jc w:val="center"/>
        <w:rPr>
          <w:rFonts w:ascii="Arial" w:hAnsi="Arial" w:cs="Arial"/>
          <w:sz w:val="24"/>
          <w:szCs w:val="24"/>
          <w:lang w:val="bg-BG"/>
        </w:rPr>
      </w:pPr>
      <w:r w:rsidRPr="0087371E">
        <w:rPr>
          <w:rFonts w:ascii="Arial" w:hAnsi="Arial" w:cs="Arial"/>
          <w:sz w:val="24"/>
          <w:szCs w:val="24"/>
        </w:rPr>
        <w:t xml:space="preserve">e-mail: </w:t>
      </w:r>
      <w:hyperlink r:id="rId5" w:history="1">
        <w:r w:rsidRPr="0087371E">
          <w:rPr>
            <w:rStyle w:val="Hyperlink"/>
            <w:rFonts w:ascii="Arial" w:hAnsi="Arial" w:cs="Arial"/>
            <w:sz w:val="24"/>
            <w:szCs w:val="24"/>
          </w:rPr>
          <w:t>office@apmcl.anpm.ro</w:t>
        </w:r>
      </w:hyperlink>
      <w:r w:rsidRPr="0087371E">
        <w:rPr>
          <w:rFonts w:ascii="Arial" w:hAnsi="Arial" w:cs="Arial"/>
          <w:sz w:val="24"/>
          <w:szCs w:val="24"/>
        </w:rPr>
        <w:t xml:space="preserve"> </w:t>
      </w:r>
      <w:r w:rsidRPr="0087371E">
        <w:rPr>
          <w:rFonts w:ascii="Arial" w:hAnsi="Arial" w:cs="Arial"/>
          <w:sz w:val="24"/>
          <w:szCs w:val="24"/>
          <w:lang w:val="bg-BG"/>
        </w:rPr>
        <w:t>тел./факс 0242</w:t>
      </w:r>
      <w:r w:rsidR="0087371E" w:rsidRPr="0087371E">
        <w:rPr>
          <w:rFonts w:ascii="Arial" w:hAnsi="Arial" w:cs="Arial"/>
          <w:sz w:val="24"/>
          <w:szCs w:val="24"/>
          <w:lang w:val="bg-BG"/>
        </w:rPr>
        <w:t xml:space="preserve">315035, 0242311926, </w:t>
      </w:r>
    </w:p>
    <w:p w14:paraId="4772C6C9" w14:textId="3DF32179" w:rsidR="007B31EE" w:rsidRDefault="0087371E" w:rsidP="007B31EE">
      <w:pPr>
        <w:pBdr>
          <w:bottom w:val="single" w:sz="12" w:space="1" w:color="auto"/>
        </w:pBdr>
        <w:spacing w:after="0"/>
        <w:jc w:val="center"/>
        <w:rPr>
          <w:rFonts w:ascii="Arial" w:hAnsi="Arial" w:cs="Arial"/>
          <w:sz w:val="24"/>
          <w:szCs w:val="24"/>
          <w:lang w:val="bg-BG"/>
        </w:rPr>
      </w:pPr>
      <w:r w:rsidRPr="0087371E">
        <w:rPr>
          <w:rFonts w:ascii="Arial" w:hAnsi="Arial" w:cs="Arial"/>
          <w:sz w:val="24"/>
          <w:szCs w:val="24"/>
          <w:lang w:val="bg-BG"/>
        </w:rPr>
        <w:t xml:space="preserve">тел. </w:t>
      </w:r>
      <w:proofErr w:type="spellStart"/>
      <w:r>
        <w:rPr>
          <w:rFonts w:ascii="Arial" w:hAnsi="Arial" w:cs="Arial"/>
          <w:sz w:val="24"/>
          <w:szCs w:val="24"/>
          <w:lang w:val="bg-BG"/>
        </w:rPr>
        <w:t>м</w:t>
      </w:r>
      <w:r w:rsidRPr="0087371E">
        <w:rPr>
          <w:rFonts w:ascii="Arial" w:hAnsi="Arial" w:cs="Arial"/>
          <w:sz w:val="24"/>
          <w:szCs w:val="24"/>
          <w:lang w:val="bg-BG"/>
        </w:rPr>
        <w:t>обил</w:t>
      </w:r>
      <w:proofErr w:type="spellEnd"/>
      <w:r w:rsidRPr="0087371E">
        <w:rPr>
          <w:rFonts w:ascii="Arial" w:hAnsi="Arial" w:cs="Arial"/>
          <w:sz w:val="24"/>
          <w:szCs w:val="24"/>
          <w:lang w:val="bg-BG"/>
        </w:rPr>
        <w:t xml:space="preserve"> 0746248675</w:t>
      </w:r>
    </w:p>
    <w:p w14:paraId="08BFF94E" w14:textId="77777777" w:rsidR="0025295B" w:rsidRPr="002E4A82" w:rsidRDefault="0025295B" w:rsidP="0025295B">
      <w:pPr>
        <w:widowControl w:val="0"/>
        <w:tabs>
          <w:tab w:val="left" w:pos="4900"/>
          <w:tab w:val="left" w:pos="5423"/>
        </w:tabs>
        <w:kinsoku w:val="0"/>
        <w:overflowPunct w:val="0"/>
        <w:autoSpaceDE w:val="0"/>
        <w:autoSpaceDN w:val="0"/>
        <w:adjustRightInd w:val="0"/>
        <w:spacing w:before="79" w:after="0" w:line="240" w:lineRule="auto"/>
        <w:ind w:left="140"/>
        <w:jc w:val="center"/>
        <w:rPr>
          <w:rFonts w:ascii="Times New Roman" w:hAnsi="Times New Roman" w:cs="Times New Roman"/>
          <w:sz w:val="20"/>
          <w:szCs w:val="20"/>
          <w:lang w:eastAsia="ro-RO"/>
        </w:rPr>
      </w:pPr>
      <w:r w:rsidRPr="002E4A82">
        <w:rPr>
          <w:rFonts w:ascii="Times New Roman" w:hAnsi="Times New Roman" w:cs="Times New Roman"/>
          <w:sz w:val="20"/>
          <w:szCs w:val="20"/>
          <w:lang w:eastAsia="ro-RO"/>
        </w:rPr>
        <w:t>Sfârșit</w:t>
      </w:r>
      <w:bookmarkStart w:id="1" w:name="_GoBack"/>
      <w:bookmarkEnd w:id="1"/>
      <w:r w:rsidRPr="002E4A82">
        <w:rPr>
          <w:rFonts w:ascii="Times New Roman" w:hAnsi="Times New Roman" w:cs="Times New Roman"/>
          <w:sz w:val="20"/>
          <w:szCs w:val="20"/>
          <w:lang w:eastAsia="ro-RO"/>
        </w:rPr>
        <w:t>ul traducerii/</w:t>
      </w:r>
      <w:proofErr w:type="spellStart"/>
      <w:r w:rsidRPr="002E4A82">
        <w:rPr>
          <w:rFonts w:ascii="Times New Roman" w:hAnsi="Times New Roman" w:cs="Times New Roman"/>
          <w:sz w:val="20"/>
          <w:szCs w:val="20"/>
          <w:lang w:eastAsia="ro-RO"/>
        </w:rPr>
        <w:t>Край</w:t>
      </w:r>
      <w:proofErr w:type="spellEnd"/>
      <w:r w:rsidRPr="002E4A82">
        <w:rPr>
          <w:rFonts w:ascii="Times New Roman" w:hAnsi="Times New Roman" w:cs="Times New Roman"/>
          <w:sz w:val="20"/>
          <w:szCs w:val="20"/>
          <w:lang w:eastAsia="ro-RO"/>
        </w:rPr>
        <w:t xml:space="preserve"> </w:t>
      </w:r>
      <w:proofErr w:type="spellStart"/>
      <w:r w:rsidRPr="002E4A82">
        <w:rPr>
          <w:rFonts w:ascii="Times New Roman" w:hAnsi="Times New Roman" w:cs="Times New Roman"/>
          <w:sz w:val="20"/>
          <w:szCs w:val="20"/>
          <w:lang w:eastAsia="ro-RO"/>
        </w:rPr>
        <w:t>на</w:t>
      </w:r>
      <w:proofErr w:type="spellEnd"/>
      <w:r w:rsidRPr="002E4A82">
        <w:rPr>
          <w:rFonts w:ascii="Times New Roman" w:hAnsi="Times New Roman" w:cs="Times New Roman"/>
          <w:sz w:val="20"/>
          <w:szCs w:val="20"/>
          <w:lang w:eastAsia="ro-RO"/>
        </w:rPr>
        <w:t xml:space="preserve"> </w:t>
      </w:r>
      <w:proofErr w:type="spellStart"/>
      <w:r w:rsidRPr="002E4A82">
        <w:rPr>
          <w:rFonts w:ascii="Times New Roman" w:hAnsi="Times New Roman" w:cs="Times New Roman"/>
          <w:sz w:val="20"/>
          <w:szCs w:val="20"/>
          <w:lang w:eastAsia="ro-RO"/>
        </w:rPr>
        <w:t>превода</w:t>
      </w:r>
      <w:proofErr w:type="spellEnd"/>
    </w:p>
    <w:tbl>
      <w:tblPr>
        <w:tblW w:w="5170" w:type="pct"/>
        <w:tblBorders>
          <w:insideV w:val="single" w:sz="4" w:space="0" w:color="auto"/>
        </w:tblBorders>
        <w:tblLook w:val="04A0" w:firstRow="1" w:lastRow="0" w:firstColumn="1" w:lastColumn="0" w:noHBand="0" w:noVBand="1"/>
      </w:tblPr>
      <w:tblGrid>
        <w:gridCol w:w="4675"/>
        <w:gridCol w:w="4705"/>
      </w:tblGrid>
      <w:tr w:rsidR="0025295B" w:rsidRPr="002E4A82" w14:paraId="218B2947" w14:textId="77777777" w:rsidTr="001A7756">
        <w:trPr>
          <w:trHeight w:val="1096"/>
        </w:trPr>
        <w:tc>
          <w:tcPr>
            <w:tcW w:w="2492" w:type="pct"/>
          </w:tcPr>
          <w:p w14:paraId="47CBCB66" w14:textId="77777777" w:rsidR="0025295B" w:rsidRPr="002E4A82" w:rsidRDefault="0025295B" w:rsidP="001A7756">
            <w:pPr>
              <w:autoSpaceDE w:val="0"/>
              <w:autoSpaceDN w:val="0"/>
              <w:adjustRightInd w:val="0"/>
              <w:spacing w:after="0"/>
              <w:rPr>
                <w:rFonts w:ascii="Times New Roman" w:eastAsia="Times New Roman" w:hAnsi="Times New Roman" w:cs="Times New Roman"/>
                <w:sz w:val="20"/>
                <w:szCs w:val="20"/>
              </w:rPr>
            </w:pPr>
            <w:r w:rsidRPr="002E4A82">
              <w:rPr>
                <w:rFonts w:ascii="Times New Roman" w:eastAsia="Times New Roman" w:hAnsi="Times New Roman" w:cs="Times New Roman"/>
                <w:sz w:val="20"/>
                <w:szCs w:val="20"/>
              </w:rPr>
              <w:t xml:space="preserve">Subsemnata, </w:t>
            </w:r>
            <w:proofErr w:type="spellStart"/>
            <w:r w:rsidRPr="002E4A82">
              <w:rPr>
                <w:rFonts w:ascii="Times New Roman" w:eastAsia="Times New Roman" w:hAnsi="Times New Roman" w:cs="Times New Roman"/>
                <w:sz w:val="20"/>
                <w:szCs w:val="20"/>
              </w:rPr>
              <w:t>Todorova</w:t>
            </w:r>
            <w:proofErr w:type="spellEnd"/>
            <w:r w:rsidRPr="002E4A82">
              <w:rPr>
                <w:rFonts w:ascii="Times New Roman" w:eastAsia="Times New Roman" w:hAnsi="Times New Roman" w:cs="Times New Roman"/>
                <w:sz w:val="20"/>
                <w:szCs w:val="20"/>
              </w:rPr>
              <w:t xml:space="preserve"> Veronika, interpret și  traducător autorizat pentru limba bulgară în temeiul autorizației nr. 37635 din data de 11.06.2015, eliberată de Ministerul Justiției din România, certific exactitatea traducerii efectuată din limba română în limba bulgară, că textul prezentat a fost tradus complet, fără omisiuni, și că prin traducere, înscrisului nu i-a fost denaturat conținutul și sensul.</w:t>
            </w:r>
          </w:p>
          <w:p w14:paraId="7046EC62" w14:textId="77777777" w:rsidR="0025295B" w:rsidRPr="002E4A82" w:rsidRDefault="0025295B" w:rsidP="001A7756">
            <w:pPr>
              <w:autoSpaceDE w:val="0"/>
              <w:autoSpaceDN w:val="0"/>
              <w:adjustRightInd w:val="0"/>
              <w:spacing w:after="0"/>
              <w:rPr>
                <w:rFonts w:ascii="Times New Roman" w:eastAsia="Times New Roman" w:hAnsi="Times New Roman" w:cs="Times New Roman"/>
                <w:sz w:val="20"/>
                <w:szCs w:val="20"/>
              </w:rPr>
            </w:pPr>
            <w:r w:rsidRPr="002E4A82">
              <w:rPr>
                <w:rFonts w:ascii="Times New Roman" w:eastAsia="Times New Roman" w:hAnsi="Times New Roman" w:cs="Times New Roman"/>
                <w:sz w:val="20"/>
                <w:szCs w:val="20"/>
              </w:rPr>
              <w:t xml:space="preserve"> </w:t>
            </w:r>
          </w:p>
        </w:tc>
        <w:tc>
          <w:tcPr>
            <w:tcW w:w="2508" w:type="pct"/>
          </w:tcPr>
          <w:p w14:paraId="6BE74DC1" w14:textId="77777777" w:rsidR="0025295B" w:rsidRPr="002E4A82" w:rsidRDefault="0025295B" w:rsidP="001A7756">
            <w:pPr>
              <w:spacing w:after="0" w:line="240" w:lineRule="auto"/>
              <w:jc w:val="both"/>
              <w:rPr>
                <w:rFonts w:ascii="Times New Roman" w:eastAsia="Times New Roman" w:hAnsi="Times New Roman" w:cs="Times New Roman"/>
                <w:sz w:val="20"/>
                <w:szCs w:val="20"/>
                <w:lang w:val="bg-BG"/>
              </w:rPr>
            </w:pPr>
            <w:r w:rsidRPr="002E4A82">
              <w:rPr>
                <w:rFonts w:ascii="Times New Roman" w:eastAsia="Times New Roman" w:hAnsi="Times New Roman" w:cs="Times New Roman"/>
                <w:sz w:val="20"/>
                <w:szCs w:val="20"/>
                <w:lang w:val="bg-BG"/>
              </w:rPr>
              <w:t>Долуподписаната, Тодорова Вероника, лицензиран преводач на български език, въ</w:t>
            </w:r>
            <w:r>
              <w:rPr>
                <w:rFonts w:ascii="Times New Roman" w:eastAsia="Times New Roman" w:hAnsi="Times New Roman" w:cs="Times New Roman"/>
                <w:sz w:val="20"/>
                <w:szCs w:val="20"/>
                <w:lang w:val="bg-BG"/>
              </w:rPr>
              <w:t>з основа на разрешение номер 37</w:t>
            </w:r>
            <w:r w:rsidRPr="002E4A82">
              <w:rPr>
                <w:rFonts w:ascii="Times New Roman" w:eastAsia="Times New Roman" w:hAnsi="Times New Roman" w:cs="Times New Roman"/>
                <w:sz w:val="20"/>
                <w:szCs w:val="20"/>
                <w:lang w:val="bg-BG"/>
              </w:rPr>
              <w:t>635 от 11.06.2015г., издадено от Министерство на Правосъдието в Румъния, удостоверявам точността на превода от румънски на български език, и че представеният документ е изцяло преведен, без пропуски и чрез превода на документа не са изопачени съдържанието и смисъла му.</w:t>
            </w:r>
          </w:p>
          <w:p w14:paraId="239EE385" w14:textId="77777777" w:rsidR="0025295B" w:rsidRPr="002E4A82" w:rsidRDefault="0025295B" w:rsidP="001A7756">
            <w:pPr>
              <w:spacing w:after="0" w:line="240" w:lineRule="auto"/>
              <w:jc w:val="both"/>
              <w:rPr>
                <w:rFonts w:ascii="Times New Roman" w:eastAsia="Times New Roman" w:hAnsi="Times New Roman" w:cs="Times New Roman"/>
                <w:sz w:val="20"/>
                <w:szCs w:val="20"/>
              </w:rPr>
            </w:pPr>
          </w:p>
        </w:tc>
      </w:tr>
    </w:tbl>
    <w:p w14:paraId="72BB58F7" w14:textId="77777777" w:rsidR="0025295B" w:rsidRPr="002E4A82" w:rsidRDefault="0025295B" w:rsidP="0025295B">
      <w:pPr>
        <w:spacing w:after="0" w:line="240" w:lineRule="auto"/>
        <w:ind w:left="2124"/>
        <w:rPr>
          <w:rFonts w:ascii="Times New Roman" w:eastAsia="Times New Roman" w:hAnsi="Times New Roman" w:cs="Times New Roman"/>
          <w:sz w:val="20"/>
          <w:szCs w:val="20"/>
        </w:rPr>
      </w:pPr>
      <w:r w:rsidRPr="002E4A82">
        <w:rPr>
          <w:rFonts w:ascii="Times New Roman" w:eastAsia="Times New Roman" w:hAnsi="Times New Roman" w:cs="Times New Roman"/>
          <w:sz w:val="20"/>
          <w:szCs w:val="20"/>
        </w:rPr>
        <w:t>INTERPRET ȘI TRADUCĂTOR AUTORIZAT / ЛИЦЕНЗИРАН ПРЕВОДАЧ</w:t>
      </w:r>
    </w:p>
    <w:p w14:paraId="1850E336" w14:textId="77777777" w:rsidR="0025295B" w:rsidRPr="002E4A82" w:rsidRDefault="0025295B" w:rsidP="0025295B">
      <w:pPr>
        <w:spacing w:after="0" w:line="240" w:lineRule="auto"/>
        <w:jc w:val="right"/>
        <w:rPr>
          <w:rFonts w:ascii="Times New Roman" w:eastAsia="Times New Roman" w:hAnsi="Times New Roman" w:cs="Times New Roman"/>
          <w:sz w:val="20"/>
          <w:szCs w:val="20"/>
        </w:rPr>
      </w:pPr>
      <w:r w:rsidRPr="002E4A82">
        <w:rPr>
          <w:rFonts w:ascii="Times New Roman" w:eastAsia="Times New Roman" w:hAnsi="Times New Roman" w:cs="Times New Roman"/>
          <w:sz w:val="20"/>
          <w:szCs w:val="20"/>
        </w:rPr>
        <w:t>TODOROVA VERONIKA/ТОДОРОВА ВЕРОНИКА,</w:t>
      </w:r>
    </w:p>
    <w:p w14:paraId="72293C3F" w14:textId="77777777" w:rsidR="0025295B" w:rsidRPr="002E4A82" w:rsidRDefault="0025295B" w:rsidP="0025295B">
      <w:pPr>
        <w:widowControl w:val="0"/>
        <w:tabs>
          <w:tab w:val="left" w:pos="4900"/>
          <w:tab w:val="left" w:pos="5423"/>
        </w:tabs>
        <w:kinsoku w:val="0"/>
        <w:overflowPunct w:val="0"/>
        <w:autoSpaceDE w:val="0"/>
        <w:autoSpaceDN w:val="0"/>
        <w:adjustRightInd w:val="0"/>
        <w:spacing w:before="79" w:after="0" w:line="240" w:lineRule="auto"/>
        <w:ind w:left="140"/>
        <w:rPr>
          <w:rFonts w:ascii="Times New Roman" w:hAnsi="Times New Roman" w:cs="Times New Roman"/>
          <w:sz w:val="20"/>
          <w:szCs w:val="20"/>
          <w:lang w:eastAsia="ro-RO"/>
        </w:rPr>
      </w:pPr>
    </w:p>
    <w:p w14:paraId="32F92E7B" w14:textId="77777777" w:rsidR="0025295B" w:rsidRPr="00257B0C" w:rsidRDefault="0025295B" w:rsidP="0025295B">
      <w:pPr>
        <w:rPr>
          <w:rFonts w:ascii="Times New Roman" w:hAnsi="Times New Roman" w:cs="Times New Roman"/>
          <w:sz w:val="20"/>
          <w:szCs w:val="20"/>
        </w:rPr>
      </w:pPr>
    </w:p>
    <w:p w14:paraId="5E6FCFD7" w14:textId="77777777" w:rsidR="0025295B" w:rsidRPr="0087371E" w:rsidRDefault="0025295B" w:rsidP="007B31EE">
      <w:pPr>
        <w:spacing w:after="0"/>
        <w:jc w:val="center"/>
        <w:rPr>
          <w:rFonts w:ascii="Arial" w:hAnsi="Arial" w:cs="Arial"/>
          <w:sz w:val="24"/>
          <w:szCs w:val="24"/>
          <w:lang w:val="bg-BG"/>
        </w:rPr>
      </w:pPr>
    </w:p>
    <w:sectPr w:rsidR="0025295B" w:rsidRPr="00873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F93BB0"/>
    <w:multiLevelType w:val="hybridMultilevel"/>
    <w:tmpl w:val="43DA4E70"/>
    <w:lvl w:ilvl="0" w:tplc="3E546A16">
      <w:numFmt w:val="bullet"/>
      <w:lvlText w:val="-"/>
      <w:lvlJc w:val="left"/>
      <w:pPr>
        <w:ind w:left="720" w:hanging="360"/>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F3A"/>
    <w:rsid w:val="00157F3A"/>
    <w:rsid w:val="0025295B"/>
    <w:rsid w:val="004A20FA"/>
    <w:rsid w:val="007B31EE"/>
    <w:rsid w:val="00834D39"/>
    <w:rsid w:val="0087371E"/>
    <w:rsid w:val="00C43A29"/>
    <w:rsid w:val="00CC7637"/>
    <w:rsid w:val="00D77A50"/>
    <w:rsid w:val="00EA502E"/>
    <w:rsid w:val="00ED1956"/>
  </w:rsids>
  <m:mathPr>
    <m:mathFont m:val="Cambria Math"/>
    <m:brkBin m:val="before"/>
    <m:brkBinSub m:val="--"/>
    <m:smallFrac m:val="0"/>
    <m:dispDef/>
    <m:lMargin m:val="0"/>
    <m:rMargin m:val="0"/>
    <m:defJc m:val="centerGroup"/>
    <m:wrapIndent m:val="1440"/>
    <m:intLim m:val="subSup"/>
    <m:naryLim m:val="undOvr"/>
  </m:mathPr>
  <w:themeFontLang w:val="ro-RO"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89A49"/>
  <w15:chartTrackingRefBased/>
  <w15:docId w15:val="{097F6E8D-E124-4635-B32C-AC4992C41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EA502E"/>
    <w:pPr>
      <w:ind w:left="720"/>
      <w:contextualSpacing/>
    </w:pPr>
  </w:style>
  <w:style w:type="character" w:styleId="Hyperlink">
    <w:name w:val="Hyperlink"/>
    <w:basedOn w:val="Fontdeparagrafimplicit"/>
    <w:uiPriority w:val="99"/>
    <w:unhideWhenUsed/>
    <w:rsid w:val="007B31EE"/>
    <w:rPr>
      <w:color w:val="0563C1" w:themeColor="hyperlink"/>
      <w:u w:val="single"/>
    </w:rPr>
  </w:style>
  <w:style w:type="character" w:styleId="MeniuneNerezolvat">
    <w:name w:val="Unresolved Mention"/>
    <w:basedOn w:val="Fontdeparagrafimplicit"/>
    <w:uiPriority w:val="99"/>
    <w:semiHidden/>
    <w:unhideWhenUsed/>
    <w:rsid w:val="007B31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ffice@apmcl.anpm.ro"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578</Words>
  <Characters>3353</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dc:creator>
  <cp:keywords/>
  <dc:description/>
  <cp:lastModifiedBy>Veronika</cp:lastModifiedBy>
  <cp:revision>2</cp:revision>
  <dcterms:created xsi:type="dcterms:W3CDTF">2018-11-26T10:44:00Z</dcterms:created>
  <dcterms:modified xsi:type="dcterms:W3CDTF">2018-11-26T12:40:00Z</dcterms:modified>
</cp:coreProperties>
</file>