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38FF" w:rsidRDefault="00A238FF" w:rsidP="00A238FF">
      <w:pPr>
        <w:spacing w:line="276" w:lineRule="auto"/>
        <w:jc w:val="center"/>
        <w:rPr>
          <w:rFonts w:ascii="Times New Roman" w:hAnsi="Times New Roman" w:cs="Times New Roman"/>
          <w:b/>
          <w:sz w:val="24"/>
          <w:szCs w:val="24"/>
        </w:rPr>
      </w:pPr>
      <w:r w:rsidRPr="00E714DA">
        <w:rPr>
          <w:rFonts w:ascii="Times New Roman" w:hAnsi="Times New Roman" w:cs="Times New Roman"/>
          <w:b/>
          <w:sz w:val="24"/>
          <w:szCs w:val="24"/>
        </w:rPr>
        <w:t>ПРОЦЕДУРИ ЗА НАРУШЕНИ</w:t>
      </w:r>
      <w:r>
        <w:rPr>
          <w:rFonts w:ascii="Times New Roman" w:hAnsi="Times New Roman" w:cs="Times New Roman"/>
          <w:b/>
          <w:sz w:val="24"/>
          <w:szCs w:val="24"/>
        </w:rPr>
        <w:t>Я</w:t>
      </w:r>
      <w:r w:rsidRPr="00E714DA">
        <w:rPr>
          <w:rFonts w:ascii="Times New Roman" w:hAnsi="Times New Roman" w:cs="Times New Roman"/>
          <w:b/>
          <w:sz w:val="24"/>
          <w:szCs w:val="24"/>
        </w:rPr>
        <w:t xml:space="preserve"> СРЕЩУ БЪЛГАРИЯ В ОБЛАСТТА НА ОКОЛНАТА СРЕДА</w:t>
      </w:r>
    </w:p>
    <w:p w:rsidR="00A238FF" w:rsidRPr="00E714DA" w:rsidRDefault="00A238FF" w:rsidP="00A238FF">
      <w:pPr>
        <w:spacing w:line="276" w:lineRule="auto"/>
        <w:jc w:val="center"/>
        <w:rPr>
          <w:rFonts w:ascii="Times New Roman" w:hAnsi="Times New Roman" w:cs="Times New Roman"/>
          <w:b/>
          <w:sz w:val="24"/>
          <w:szCs w:val="24"/>
        </w:rPr>
      </w:pPr>
      <w:r>
        <w:rPr>
          <w:rFonts w:ascii="Times New Roman" w:hAnsi="Times New Roman" w:cs="Times New Roman"/>
          <w:b/>
          <w:sz w:val="24"/>
          <w:szCs w:val="24"/>
        </w:rPr>
        <w:t xml:space="preserve">(състояние към </w:t>
      </w:r>
      <w:r w:rsidR="008714D7">
        <w:rPr>
          <w:rFonts w:ascii="Times New Roman" w:hAnsi="Times New Roman" w:cs="Times New Roman"/>
          <w:b/>
          <w:sz w:val="24"/>
          <w:szCs w:val="24"/>
        </w:rPr>
        <w:t>29</w:t>
      </w:r>
      <w:r>
        <w:rPr>
          <w:rFonts w:ascii="Times New Roman" w:hAnsi="Times New Roman" w:cs="Times New Roman"/>
          <w:b/>
          <w:sz w:val="24"/>
          <w:szCs w:val="24"/>
        </w:rPr>
        <w:t xml:space="preserve"> ноември 2021 г.)</w:t>
      </w:r>
    </w:p>
    <w:p w:rsidR="00A238FF" w:rsidRPr="00CA47DD" w:rsidRDefault="00D442FF" w:rsidP="008714D7">
      <w:pPr>
        <w:spacing w:line="276" w:lineRule="auto"/>
        <w:jc w:val="both"/>
        <w:rPr>
          <w:rFonts w:ascii="Times New Roman" w:hAnsi="Times New Roman"/>
          <w:sz w:val="24"/>
          <w:szCs w:val="24"/>
        </w:rPr>
      </w:pPr>
      <w:r w:rsidRPr="00CA47DD">
        <w:rPr>
          <w:rFonts w:ascii="Times New Roman" w:hAnsi="Times New Roman"/>
          <w:sz w:val="24"/>
          <w:szCs w:val="24"/>
        </w:rPr>
        <w:t>О</w:t>
      </w:r>
      <w:r w:rsidR="00A238FF" w:rsidRPr="00CA47DD">
        <w:rPr>
          <w:rFonts w:ascii="Times New Roman" w:hAnsi="Times New Roman"/>
          <w:sz w:val="24"/>
          <w:szCs w:val="24"/>
        </w:rPr>
        <w:t xml:space="preserve">творени са </w:t>
      </w:r>
      <w:r w:rsidR="00A238FF" w:rsidRPr="00CA47DD">
        <w:rPr>
          <w:rFonts w:ascii="Times New Roman" w:hAnsi="Times New Roman"/>
          <w:b/>
          <w:sz w:val="24"/>
          <w:szCs w:val="24"/>
        </w:rPr>
        <w:t>16 процедури за нарушения</w:t>
      </w:r>
      <w:r w:rsidR="00F710E3" w:rsidRPr="00CA47DD">
        <w:rPr>
          <w:rFonts w:ascii="Times New Roman" w:hAnsi="Times New Roman"/>
          <w:b/>
          <w:sz w:val="24"/>
          <w:szCs w:val="24"/>
        </w:rPr>
        <w:t xml:space="preserve"> в областта на околната среда</w:t>
      </w:r>
      <w:r w:rsidR="00A238FF" w:rsidRPr="00CA47DD">
        <w:rPr>
          <w:rFonts w:ascii="Times New Roman" w:hAnsi="Times New Roman"/>
          <w:b/>
          <w:sz w:val="24"/>
          <w:szCs w:val="24"/>
        </w:rPr>
        <w:t xml:space="preserve">, </w:t>
      </w:r>
      <w:r w:rsidR="008714D7" w:rsidRPr="00CA47DD">
        <w:rPr>
          <w:rFonts w:ascii="Times New Roman" w:hAnsi="Times New Roman"/>
          <w:sz w:val="24"/>
          <w:szCs w:val="24"/>
        </w:rPr>
        <w:t xml:space="preserve">както следва: </w:t>
      </w:r>
    </w:p>
    <w:p w:rsidR="00A238FF" w:rsidRPr="00CA47DD" w:rsidRDefault="00BF7995" w:rsidP="00A238FF">
      <w:pPr>
        <w:spacing w:line="276" w:lineRule="auto"/>
        <w:jc w:val="both"/>
        <w:rPr>
          <w:rFonts w:ascii="Times New Roman" w:hAnsi="Times New Roman"/>
          <w:sz w:val="24"/>
          <w:szCs w:val="24"/>
        </w:rPr>
      </w:pPr>
      <w:r w:rsidRPr="00CA47DD">
        <w:rPr>
          <w:rFonts w:ascii="Times New Roman" w:hAnsi="Times New Roman"/>
          <w:b/>
          <w:sz w:val="24"/>
          <w:szCs w:val="24"/>
        </w:rPr>
        <w:t>4</w:t>
      </w:r>
      <w:r w:rsidR="00A238FF" w:rsidRPr="00CA47DD">
        <w:rPr>
          <w:rFonts w:ascii="Times New Roman" w:hAnsi="Times New Roman"/>
          <w:b/>
          <w:sz w:val="24"/>
          <w:szCs w:val="24"/>
        </w:rPr>
        <w:t xml:space="preserve"> процедури са на етап официално уведомително писмо - </w:t>
      </w:r>
      <w:r w:rsidR="00A238FF" w:rsidRPr="00CA47DD">
        <w:rPr>
          <w:rFonts w:ascii="Times New Roman" w:hAnsi="Times New Roman"/>
          <w:sz w:val="24"/>
          <w:szCs w:val="24"/>
        </w:rPr>
        <w:t xml:space="preserve">това е първият етап на досъдебната фаза на процедурите за нарушения. </w:t>
      </w:r>
    </w:p>
    <w:p w:rsidR="00C14FFB" w:rsidRPr="00CA47DD" w:rsidRDefault="007E4A6E" w:rsidP="00CA47DD">
      <w:pPr>
        <w:pStyle w:val="ListParagraph"/>
        <w:numPr>
          <w:ilvl w:val="0"/>
          <w:numId w:val="1"/>
        </w:numPr>
        <w:jc w:val="both"/>
      </w:pPr>
      <w:r w:rsidRPr="00CA47DD">
        <w:rPr>
          <w:i/>
        </w:rPr>
        <w:t xml:space="preserve">Генетично </w:t>
      </w:r>
      <w:r w:rsidR="00104813" w:rsidRPr="00CA47DD">
        <w:rPr>
          <w:i/>
        </w:rPr>
        <w:t>модифицирани организми</w:t>
      </w:r>
      <w:r w:rsidR="00440F54" w:rsidRPr="00CA47DD">
        <w:t xml:space="preserve"> </w:t>
      </w:r>
      <w:r w:rsidR="00CA47DD">
        <w:t>–</w:t>
      </w:r>
      <w:r w:rsidR="00440F54" w:rsidRPr="00CA47DD">
        <w:t xml:space="preserve"> </w:t>
      </w:r>
      <w:r w:rsidR="00A238FF" w:rsidRPr="00CA47DD">
        <w:t xml:space="preserve">от МОСВ са предприети действия за привеждане на </w:t>
      </w:r>
      <w:r w:rsidR="002900CE" w:rsidRPr="00CA47DD">
        <w:t>националното законодателството</w:t>
      </w:r>
      <w:r w:rsidR="00A238FF" w:rsidRPr="00CA47DD">
        <w:t xml:space="preserve"> в съответствие с европейското</w:t>
      </w:r>
      <w:r w:rsidR="00C14FFB" w:rsidRPr="00CA47DD">
        <w:t>. Нарушението ще бъде отстранено с приемане на Закон за изменен</w:t>
      </w:r>
      <w:r w:rsidRPr="00CA47DD">
        <w:t>ие и допълнение на Закона за Генетично модифицираните организми</w:t>
      </w:r>
      <w:r w:rsidR="00C14FFB" w:rsidRPr="00CA47DD">
        <w:t xml:space="preserve">. Проектът на ЗИД </w:t>
      </w:r>
      <w:r w:rsidR="002900CE" w:rsidRPr="00CA47DD">
        <w:t xml:space="preserve">на </w:t>
      </w:r>
      <w:r w:rsidR="00C14FFB" w:rsidRPr="00CA47DD">
        <w:t>ЗГМО е одобрен от М</w:t>
      </w:r>
      <w:r w:rsidR="00F710E3" w:rsidRPr="00CA47DD">
        <w:t xml:space="preserve">инистерския съвет </w:t>
      </w:r>
      <w:r w:rsidR="00CA47DD">
        <w:t>с Решение №</w:t>
      </w:r>
      <w:r w:rsidR="00C14FFB" w:rsidRPr="00CA47DD">
        <w:t>773 от 08.11.2021 г. и се очаква свикването на 47-</w:t>
      </w:r>
      <w:r w:rsidR="002900CE" w:rsidRPr="00CA47DD">
        <w:t>о</w:t>
      </w:r>
      <w:r w:rsidR="00C14FFB" w:rsidRPr="00CA47DD">
        <w:t>то НС, за да бъде внесен.</w:t>
      </w:r>
    </w:p>
    <w:p w:rsidR="00C14FFB" w:rsidRPr="00CA47DD" w:rsidRDefault="00C14FFB" w:rsidP="00CB0970">
      <w:pPr>
        <w:pStyle w:val="ListParagraph"/>
        <w:numPr>
          <w:ilvl w:val="0"/>
          <w:numId w:val="1"/>
        </w:numPr>
        <w:spacing w:line="276" w:lineRule="auto"/>
        <w:jc w:val="both"/>
      </w:pPr>
      <w:r w:rsidRPr="00CA47DD">
        <w:t xml:space="preserve">За изпълнение на задълженията по </w:t>
      </w:r>
      <w:r w:rsidRPr="00CA47DD">
        <w:rPr>
          <w:i/>
        </w:rPr>
        <w:t>Регламента за инвазивните чужди видове</w:t>
      </w:r>
      <w:r w:rsidRPr="00CA47DD">
        <w:t xml:space="preserve"> </w:t>
      </w:r>
      <w:r w:rsidR="00BF7995" w:rsidRPr="00CA47DD">
        <w:t xml:space="preserve">от МОСВ </w:t>
      </w:r>
      <w:r w:rsidRPr="00CA47DD">
        <w:t>е раз</w:t>
      </w:r>
      <w:r w:rsidR="00BF7995" w:rsidRPr="00CA47DD">
        <w:t>работен прое</w:t>
      </w:r>
      <w:r w:rsidR="002900CE" w:rsidRPr="00CA47DD">
        <w:t>кт по програма Лайф с партньор</w:t>
      </w:r>
      <w:r w:rsidR="00BF7995" w:rsidRPr="00CA47DD">
        <w:t xml:space="preserve"> БАН</w:t>
      </w:r>
      <w:r w:rsidR="00440F54" w:rsidRPr="00CA47DD">
        <w:t>, който ще бъде подаден в определения от ЕК срок за кандидатстване</w:t>
      </w:r>
      <w:r w:rsidR="00BF7995" w:rsidRPr="00CA47DD">
        <w:t xml:space="preserve">. </w:t>
      </w:r>
    </w:p>
    <w:p w:rsidR="00BF7995" w:rsidRPr="00CA47DD" w:rsidRDefault="00440F54" w:rsidP="00CB0970">
      <w:pPr>
        <w:pStyle w:val="ListParagraph"/>
        <w:numPr>
          <w:ilvl w:val="0"/>
          <w:numId w:val="1"/>
        </w:numPr>
        <w:spacing w:line="276" w:lineRule="auto"/>
        <w:jc w:val="both"/>
      </w:pPr>
      <w:r w:rsidRPr="00CA47DD">
        <w:rPr>
          <w:i/>
        </w:rPr>
        <w:t xml:space="preserve">Депониране и обезвреждане на отпадъци </w:t>
      </w:r>
      <w:r w:rsidR="00EC7212" w:rsidRPr="00CA47DD">
        <w:rPr>
          <w:i/>
        </w:rPr>
        <w:t xml:space="preserve">за </w:t>
      </w:r>
      <w:r w:rsidRPr="00CA47DD">
        <w:rPr>
          <w:i/>
        </w:rPr>
        <w:t>52 регионални депа</w:t>
      </w:r>
      <w:r w:rsidRPr="00CA47DD">
        <w:t xml:space="preserve"> – възложена е проверка за установения модел на третиране преди депониране на смесените битови отпадъци.</w:t>
      </w:r>
      <w:r w:rsidR="00CB2004" w:rsidRPr="00CA47DD">
        <w:t xml:space="preserve"> </w:t>
      </w:r>
    </w:p>
    <w:p w:rsidR="0030699E" w:rsidRPr="00CA47DD" w:rsidRDefault="00104813" w:rsidP="00C55AAF">
      <w:pPr>
        <w:pStyle w:val="ListParagraph"/>
        <w:numPr>
          <w:ilvl w:val="0"/>
          <w:numId w:val="1"/>
        </w:numPr>
        <w:spacing w:line="276" w:lineRule="auto"/>
        <w:jc w:val="both"/>
        <w:rPr>
          <w:b/>
        </w:rPr>
      </w:pPr>
      <w:r w:rsidRPr="00CA47DD">
        <w:rPr>
          <w:i/>
        </w:rPr>
        <w:t>Качество на атмосферния въздух</w:t>
      </w:r>
      <w:r w:rsidR="00F710E3" w:rsidRPr="00CA47DD">
        <w:rPr>
          <w:i/>
        </w:rPr>
        <w:t xml:space="preserve"> </w:t>
      </w:r>
      <w:r w:rsidR="00440F54" w:rsidRPr="00CA47DD">
        <w:t xml:space="preserve">– представена е информация на ЕК относно </w:t>
      </w:r>
      <w:r w:rsidR="00A20439" w:rsidRPr="00CA47DD">
        <w:t>възможностите</w:t>
      </w:r>
      <w:r w:rsidR="00CB2004" w:rsidRPr="00CA47DD">
        <w:t>,</w:t>
      </w:r>
      <w:r w:rsidR="00A20439" w:rsidRPr="00CA47DD">
        <w:t xml:space="preserve"> предвидени в</w:t>
      </w:r>
      <w:r w:rsidR="00CB2004" w:rsidRPr="00CA47DD">
        <w:t xml:space="preserve"> националното законодателство,</w:t>
      </w:r>
      <w:r w:rsidR="00440F54" w:rsidRPr="00CA47DD">
        <w:t xml:space="preserve"> представителите на обществеността да обжалват/оспорват по съдебен ред становища/решения по екологична оценка. </w:t>
      </w:r>
    </w:p>
    <w:p w:rsidR="00440F54" w:rsidRPr="00CA47DD" w:rsidRDefault="00440F54" w:rsidP="00440F54">
      <w:pPr>
        <w:pStyle w:val="ListParagraph"/>
        <w:spacing w:line="276" w:lineRule="auto"/>
        <w:ind w:left="420"/>
        <w:jc w:val="both"/>
        <w:rPr>
          <w:b/>
        </w:rPr>
      </w:pPr>
    </w:p>
    <w:p w:rsidR="00A238FF" w:rsidRPr="00CA47DD" w:rsidRDefault="00BF7995" w:rsidP="00A238FF">
      <w:pPr>
        <w:spacing w:line="276" w:lineRule="auto"/>
        <w:jc w:val="both"/>
        <w:rPr>
          <w:rFonts w:ascii="Times New Roman" w:hAnsi="Times New Roman"/>
          <w:sz w:val="24"/>
          <w:szCs w:val="24"/>
        </w:rPr>
      </w:pPr>
      <w:r w:rsidRPr="00CA47DD">
        <w:rPr>
          <w:rFonts w:ascii="Times New Roman" w:hAnsi="Times New Roman"/>
          <w:b/>
          <w:sz w:val="24"/>
          <w:szCs w:val="24"/>
        </w:rPr>
        <w:t>Шест</w:t>
      </w:r>
      <w:r w:rsidR="00A238FF" w:rsidRPr="00CA47DD">
        <w:rPr>
          <w:rFonts w:ascii="Times New Roman" w:hAnsi="Times New Roman"/>
          <w:b/>
          <w:sz w:val="24"/>
          <w:szCs w:val="24"/>
        </w:rPr>
        <w:t xml:space="preserve"> процедури са на етап мотивирано становище </w:t>
      </w:r>
      <w:r w:rsidR="00A238FF" w:rsidRPr="00CA47DD">
        <w:rPr>
          <w:rFonts w:ascii="Times New Roman" w:hAnsi="Times New Roman"/>
          <w:sz w:val="24"/>
          <w:szCs w:val="24"/>
        </w:rPr>
        <w:t>- това е последният етап на досъдебната фаза преди сезирането на Съда на ЕС. Процедурите се отнасят до:</w:t>
      </w:r>
    </w:p>
    <w:p w:rsidR="00A238FF" w:rsidRPr="00CA47DD" w:rsidRDefault="00A238FF" w:rsidP="00497DB2">
      <w:pPr>
        <w:pStyle w:val="ListParagraph"/>
        <w:spacing w:line="276" w:lineRule="auto"/>
        <w:ind w:left="0" w:firstLine="708"/>
        <w:jc w:val="both"/>
      </w:pPr>
      <w:r w:rsidRPr="00CA47DD">
        <w:t xml:space="preserve">а) </w:t>
      </w:r>
      <w:r w:rsidR="002F2A85" w:rsidRPr="00CA47DD">
        <w:rPr>
          <w:i/>
        </w:rPr>
        <w:t>изграждане</w:t>
      </w:r>
      <w:r w:rsidRPr="00CA47DD">
        <w:rPr>
          <w:i/>
        </w:rPr>
        <w:t xml:space="preserve"> на пречиствателни станции за о</w:t>
      </w:r>
      <w:r w:rsidR="002F2A85" w:rsidRPr="00CA47DD">
        <w:rPr>
          <w:i/>
        </w:rPr>
        <w:t>тпадни води за населени места до</w:t>
      </w:r>
      <w:r w:rsidRPr="00CA47DD">
        <w:rPr>
          <w:i/>
        </w:rPr>
        <w:t xml:space="preserve"> 10 000 </w:t>
      </w:r>
      <w:proofErr w:type="spellStart"/>
      <w:r w:rsidRPr="00CA47DD">
        <w:rPr>
          <w:i/>
        </w:rPr>
        <w:t>екв</w:t>
      </w:r>
      <w:proofErr w:type="spellEnd"/>
      <w:r w:rsidRPr="00CA47DD">
        <w:rPr>
          <w:i/>
        </w:rPr>
        <w:t>. жители</w:t>
      </w:r>
      <w:r w:rsidRPr="00CA47DD">
        <w:t xml:space="preserve"> – по </w:t>
      </w:r>
      <w:r w:rsidR="00E10E53" w:rsidRPr="00CA47DD">
        <w:t xml:space="preserve">тази </w:t>
      </w:r>
      <w:r w:rsidRPr="00CA47DD">
        <w:t xml:space="preserve">процедура </w:t>
      </w:r>
      <w:r w:rsidR="00E10E53" w:rsidRPr="00CA47DD">
        <w:t>МОСВ предоставя регулярно информация на ЕК. Посоченият с</w:t>
      </w:r>
      <w:r w:rsidRPr="00CA47DD">
        <w:t xml:space="preserve">рок, в който </w:t>
      </w:r>
      <w:r w:rsidR="00E10E53" w:rsidRPr="00CA47DD">
        <w:t>България ще бъде в състояние да изпълни</w:t>
      </w:r>
      <w:r w:rsidRPr="00CA47DD">
        <w:t xml:space="preserve"> ангажиментите си, е до края </w:t>
      </w:r>
      <w:r w:rsidR="002F2A85" w:rsidRPr="00CA47DD">
        <w:t>на 2029 г. Отчетено е</w:t>
      </w:r>
      <w:r w:rsidRPr="00CA47DD">
        <w:t xml:space="preserve"> обстоятелството, че за</w:t>
      </w:r>
      <w:r w:rsidR="005C0169" w:rsidRPr="00CA47DD">
        <w:t xml:space="preserve"> изпълнение на ангажиментите на страната</w:t>
      </w:r>
      <w:r w:rsidRPr="00CA47DD">
        <w:t xml:space="preserve"> са необходими значителни финансови средства и финансирането за следващия програмен период отново ще се осигурява основно </w:t>
      </w:r>
      <w:r w:rsidR="005C0169" w:rsidRPr="00CA47DD">
        <w:t>от Оперативна п</w:t>
      </w:r>
      <w:r w:rsidRPr="00CA47DD">
        <w:t>рограма „Околна среда“, както и в рамките на проекта на Национален план за възстановяване и устойчивост</w:t>
      </w:r>
      <w:r w:rsidR="00497DB2" w:rsidRPr="00CA47DD">
        <w:t xml:space="preserve">. </w:t>
      </w:r>
    </w:p>
    <w:p w:rsidR="00A238FF" w:rsidRPr="00CA47DD" w:rsidRDefault="00A238FF" w:rsidP="00A238FF">
      <w:pPr>
        <w:jc w:val="both"/>
        <w:rPr>
          <w:rFonts w:ascii="Times New Roman" w:hAnsi="Times New Roman"/>
          <w:sz w:val="24"/>
          <w:szCs w:val="24"/>
        </w:rPr>
      </w:pPr>
      <w:r w:rsidRPr="00CA47DD">
        <w:rPr>
          <w:rFonts w:ascii="Times New Roman" w:hAnsi="Times New Roman"/>
          <w:sz w:val="24"/>
          <w:szCs w:val="24"/>
        </w:rPr>
        <w:tab/>
        <w:t xml:space="preserve">б) </w:t>
      </w:r>
      <w:r w:rsidR="00FD419C" w:rsidRPr="00CA47DD">
        <w:rPr>
          <w:rFonts w:ascii="Times New Roman" w:hAnsi="Times New Roman"/>
          <w:i/>
          <w:sz w:val="24"/>
          <w:szCs w:val="24"/>
        </w:rPr>
        <w:t xml:space="preserve">произнасяне по </w:t>
      </w:r>
      <w:r w:rsidRPr="00CA47DD">
        <w:rPr>
          <w:rFonts w:ascii="Times New Roman" w:hAnsi="Times New Roman"/>
          <w:i/>
          <w:sz w:val="24"/>
          <w:szCs w:val="24"/>
        </w:rPr>
        <w:t xml:space="preserve">планове и проекти в зони от </w:t>
      </w:r>
      <w:r w:rsidR="00CA47DD">
        <w:rPr>
          <w:rFonts w:ascii="Times New Roman" w:hAnsi="Times New Roman"/>
          <w:i/>
          <w:sz w:val="24"/>
          <w:szCs w:val="24"/>
          <w:lang w:val="en-US"/>
        </w:rPr>
        <w:t>“</w:t>
      </w:r>
      <w:r w:rsidRPr="00CA47DD">
        <w:rPr>
          <w:rFonts w:ascii="Times New Roman" w:hAnsi="Times New Roman"/>
          <w:i/>
          <w:sz w:val="24"/>
          <w:szCs w:val="24"/>
        </w:rPr>
        <w:t>Натура 2000</w:t>
      </w:r>
      <w:r w:rsidR="00CA47DD">
        <w:rPr>
          <w:rFonts w:ascii="Times New Roman" w:hAnsi="Times New Roman"/>
          <w:i/>
          <w:sz w:val="24"/>
          <w:szCs w:val="24"/>
        </w:rPr>
        <w:t>“</w:t>
      </w:r>
      <w:r w:rsidRPr="00CA47DD">
        <w:rPr>
          <w:rFonts w:ascii="Times New Roman" w:hAnsi="Times New Roman"/>
          <w:sz w:val="24"/>
          <w:szCs w:val="24"/>
        </w:rPr>
        <w:t xml:space="preserve"> – според Европейската комисия е налиц</w:t>
      </w:r>
      <w:r w:rsidR="00CB30A0" w:rsidRPr="00CA47DD">
        <w:rPr>
          <w:rFonts w:ascii="Times New Roman" w:hAnsi="Times New Roman"/>
          <w:sz w:val="24"/>
          <w:szCs w:val="24"/>
        </w:rPr>
        <w:t>е системен и структурен проблем</w:t>
      </w:r>
      <w:r w:rsidRPr="00CA47DD">
        <w:rPr>
          <w:rFonts w:ascii="Times New Roman" w:hAnsi="Times New Roman"/>
          <w:sz w:val="24"/>
          <w:szCs w:val="24"/>
        </w:rPr>
        <w:t xml:space="preserve"> както на регионално, така и на национално</w:t>
      </w:r>
      <w:r w:rsidR="00CB30A0" w:rsidRPr="00CA47DD">
        <w:rPr>
          <w:rFonts w:ascii="Times New Roman" w:hAnsi="Times New Roman"/>
          <w:sz w:val="24"/>
          <w:szCs w:val="24"/>
        </w:rPr>
        <w:t xml:space="preserve"> ниво</w:t>
      </w:r>
      <w:r w:rsidRPr="00CA47DD">
        <w:rPr>
          <w:rFonts w:ascii="Times New Roman" w:hAnsi="Times New Roman"/>
          <w:sz w:val="24"/>
          <w:szCs w:val="24"/>
        </w:rPr>
        <w:t xml:space="preserve">, тъй като българските органи </w:t>
      </w:r>
      <w:r w:rsidR="00CB30A0" w:rsidRPr="00CA47DD">
        <w:rPr>
          <w:rFonts w:ascii="Times New Roman" w:hAnsi="Times New Roman"/>
          <w:sz w:val="24"/>
          <w:szCs w:val="24"/>
        </w:rPr>
        <w:t>не извършват преценка за т.нар.</w:t>
      </w:r>
      <w:r w:rsidRPr="00CA47DD">
        <w:rPr>
          <w:rFonts w:ascii="Times New Roman" w:hAnsi="Times New Roman"/>
          <w:sz w:val="24"/>
          <w:szCs w:val="24"/>
        </w:rPr>
        <w:t xml:space="preserve"> кумулативен ефект. Това на практика означава, че при планове и проекти, които не са свързани непосредствено с управлението на </w:t>
      </w:r>
      <w:r w:rsidR="00CA47DD">
        <w:rPr>
          <w:rFonts w:ascii="Times New Roman" w:hAnsi="Times New Roman"/>
          <w:sz w:val="24"/>
          <w:szCs w:val="24"/>
        </w:rPr>
        <w:t>„</w:t>
      </w:r>
      <w:r w:rsidRPr="00CA47DD">
        <w:rPr>
          <w:rFonts w:ascii="Times New Roman" w:hAnsi="Times New Roman"/>
          <w:sz w:val="24"/>
          <w:szCs w:val="24"/>
        </w:rPr>
        <w:t>Натура 2000</w:t>
      </w:r>
      <w:r w:rsidR="00CA47DD">
        <w:rPr>
          <w:rFonts w:ascii="Times New Roman" w:hAnsi="Times New Roman"/>
          <w:sz w:val="24"/>
          <w:szCs w:val="24"/>
        </w:rPr>
        <w:t>“</w:t>
      </w:r>
      <w:r w:rsidRPr="00CA47DD">
        <w:rPr>
          <w:rFonts w:ascii="Times New Roman" w:hAnsi="Times New Roman"/>
          <w:sz w:val="24"/>
          <w:szCs w:val="24"/>
        </w:rPr>
        <w:t xml:space="preserve">, но поотделно или във взаимодействие с други планове и проекти могат да окажат значително въздействие, при оценката за съвместимост не се изследва евентуалното им неблагоприятно въздействие върху зоните от </w:t>
      </w:r>
      <w:r w:rsidR="00CA47DD">
        <w:rPr>
          <w:rFonts w:ascii="Times New Roman" w:hAnsi="Times New Roman"/>
          <w:sz w:val="24"/>
          <w:szCs w:val="24"/>
        </w:rPr>
        <w:t>„</w:t>
      </w:r>
      <w:r w:rsidRPr="00CA47DD">
        <w:rPr>
          <w:rFonts w:ascii="Times New Roman" w:hAnsi="Times New Roman"/>
          <w:sz w:val="24"/>
          <w:szCs w:val="24"/>
        </w:rPr>
        <w:t>Натура</w:t>
      </w:r>
      <w:r w:rsidR="00CA47DD">
        <w:rPr>
          <w:rFonts w:ascii="Times New Roman" w:hAnsi="Times New Roman"/>
          <w:sz w:val="24"/>
          <w:szCs w:val="24"/>
        </w:rPr>
        <w:t>“</w:t>
      </w:r>
      <w:r w:rsidRPr="00CA47DD">
        <w:rPr>
          <w:rFonts w:ascii="Times New Roman" w:hAnsi="Times New Roman"/>
          <w:sz w:val="24"/>
          <w:szCs w:val="24"/>
        </w:rPr>
        <w:t xml:space="preserve"> в тяхната цялост. </w:t>
      </w:r>
      <w:r w:rsidR="0030699E" w:rsidRPr="00CA47DD">
        <w:rPr>
          <w:rFonts w:ascii="Times New Roman" w:hAnsi="Times New Roman"/>
          <w:sz w:val="24"/>
          <w:szCs w:val="24"/>
        </w:rPr>
        <w:t xml:space="preserve">Служебното правителство предприе действия по разработване на промени в </w:t>
      </w:r>
      <w:r w:rsidRPr="00CA47DD">
        <w:rPr>
          <w:rFonts w:ascii="Times New Roman" w:hAnsi="Times New Roman"/>
          <w:sz w:val="24"/>
          <w:szCs w:val="24"/>
        </w:rPr>
        <w:t>Наредбата за условията и реда за извършване на оценка за съвместимостта на планове, програми, проекти и инвестиционни предложения с предмета и целите на опазване на защитените зони</w:t>
      </w:r>
      <w:r w:rsidR="0030699E" w:rsidRPr="00CA47DD">
        <w:rPr>
          <w:rFonts w:ascii="Times New Roman" w:hAnsi="Times New Roman"/>
          <w:sz w:val="24"/>
          <w:szCs w:val="24"/>
        </w:rPr>
        <w:t>, които преминаха обществе</w:t>
      </w:r>
      <w:r w:rsidR="00CB30A0" w:rsidRPr="00CA47DD">
        <w:rPr>
          <w:rFonts w:ascii="Times New Roman" w:hAnsi="Times New Roman"/>
          <w:sz w:val="24"/>
          <w:szCs w:val="24"/>
        </w:rPr>
        <w:t>но обсъждане през есента на тази година</w:t>
      </w:r>
      <w:r w:rsidRPr="00CA47DD">
        <w:rPr>
          <w:rFonts w:ascii="Times New Roman" w:hAnsi="Times New Roman"/>
          <w:sz w:val="24"/>
          <w:szCs w:val="24"/>
        </w:rPr>
        <w:t xml:space="preserve">. </w:t>
      </w:r>
      <w:r w:rsidR="00A71E6A" w:rsidRPr="00CA47DD">
        <w:rPr>
          <w:rFonts w:ascii="Times New Roman" w:hAnsi="Times New Roman"/>
          <w:sz w:val="24"/>
          <w:szCs w:val="24"/>
        </w:rPr>
        <w:t xml:space="preserve">Приемането на необходимите изменения в Наредбата е включено в дневния ред на </w:t>
      </w:r>
      <w:r w:rsidR="0030699E" w:rsidRPr="00CA47DD">
        <w:rPr>
          <w:rFonts w:ascii="Times New Roman" w:hAnsi="Times New Roman"/>
          <w:sz w:val="24"/>
          <w:szCs w:val="24"/>
        </w:rPr>
        <w:t>заседание</w:t>
      </w:r>
      <w:r w:rsidR="00A71E6A" w:rsidRPr="00CA47DD">
        <w:rPr>
          <w:rFonts w:ascii="Times New Roman" w:hAnsi="Times New Roman"/>
          <w:sz w:val="24"/>
          <w:szCs w:val="24"/>
        </w:rPr>
        <w:t xml:space="preserve">то на служебното правителство </w:t>
      </w:r>
      <w:r w:rsidR="0030699E" w:rsidRPr="00CA47DD">
        <w:rPr>
          <w:rFonts w:ascii="Times New Roman" w:hAnsi="Times New Roman"/>
          <w:sz w:val="24"/>
          <w:szCs w:val="24"/>
        </w:rPr>
        <w:t xml:space="preserve"> на 1 декември</w:t>
      </w:r>
      <w:r w:rsidR="00D967B3" w:rsidRPr="00CA47DD">
        <w:rPr>
          <w:rFonts w:ascii="Times New Roman" w:hAnsi="Times New Roman"/>
          <w:sz w:val="24"/>
          <w:szCs w:val="24"/>
        </w:rPr>
        <w:t xml:space="preserve"> т.г</w:t>
      </w:r>
      <w:r w:rsidR="0030699E" w:rsidRPr="00CA47DD">
        <w:rPr>
          <w:rFonts w:ascii="Times New Roman" w:hAnsi="Times New Roman"/>
          <w:sz w:val="24"/>
          <w:szCs w:val="24"/>
        </w:rPr>
        <w:t>.</w:t>
      </w:r>
    </w:p>
    <w:p w:rsidR="00A238FF" w:rsidRPr="00CA47DD" w:rsidRDefault="00A238FF" w:rsidP="00BF7995">
      <w:pPr>
        <w:ind w:firstLine="708"/>
        <w:jc w:val="both"/>
        <w:rPr>
          <w:rFonts w:ascii="Times New Roman" w:hAnsi="Times New Roman"/>
          <w:sz w:val="24"/>
          <w:szCs w:val="24"/>
        </w:rPr>
      </w:pPr>
      <w:r w:rsidRPr="00CA47DD">
        <w:rPr>
          <w:rFonts w:ascii="Times New Roman" w:hAnsi="Times New Roman"/>
          <w:sz w:val="24"/>
          <w:szCs w:val="24"/>
        </w:rPr>
        <w:lastRenderedPageBreak/>
        <w:t xml:space="preserve">в) </w:t>
      </w:r>
      <w:r w:rsidRPr="00CA47DD">
        <w:rPr>
          <w:rFonts w:ascii="Times New Roman" w:hAnsi="Times New Roman"/>
          <w:i/>
          <w:sz w:val="24"/>
          <w:szCs w:val="24"/>
        </w:rPr>
        <w:t>емисиите от промишлеността (комплексно предотвратяване и контрол на замърсяването)</w:t>
      </w:r>
      <w:r w:rsidRPr="00CA47DD">
        <w:rPr>
          <w:rFonts w:ascii="Times New Roman" w:hAnsi="Times New Roman"/>
          <w:sz w:val="24"/>
          <w:szCs w:val="24"/>
        </w:rPr>
        <w:t xml:space="preserve"> –</w:t>
      </w:r>
      <w:r w:rsidR="00497DB2" w:rsidRPr="00CA47DD">
        <w:rPr>
          <w:rFonts w:ascii="Times New Roman" w:hAnsi="Times New Roman"/>
          <w:sz w:val="24"/>
          <w:szCs w:val="24"/>
        </w:rPr>
        <w:t xml:space="preserve"> нарушението ще бъде отстранено с приемане на </w:t>
      </w:r>
      <w:r w:rsidRPr="00CA47DD">
        <w:rPr>
          <w:rFonts w:ascii="Times New Roman" w:hAnsi="Times New Roman"/>
          <w:sz w:val="24"/>
          <w:szCs w:val="24"/>
        </w:rPr>
        <w:t xml:space="preserve">Закон за изменение и допълнение </w:t>
      </w:r>
      <w:r w:rsidR="001808DE" w:rsidRPr="00CA47DD">
        <w:rPr>
          <w:rFonts w:ascii="Times New Roman" w:hAnsi="Times New Roman"/>
          <w:sz w:val="24"/>
          <w:szCs w:val="24"/>
        </w:rPr>
        <w:t xml:space="preserve">(ЗИД) </w:t>
      </w:r>
      <w:r w:rsidRPr="00CA47DD">
        <w:rPr>
          <w:rFonts w:ascii="Times New Roman" w:hAnsi="Times New Roman"/>
          <w:sz w:val="24"/>
          <w:szCs w:val="24"/>
        </w:rPr>
        <w:t xml:space="preserve">на </w:t>
      </w:r>
      <w:r w:rsidR="001808DE" w:rsidRPr="00CA47DD">
        <w:rPr>
          <w:rFonts w:ascii="Times New Roman" w:hAnsi="Times New Roman"/>
          <w:sz w:val="24"/>
          <w:szCs w:val="24"/>
        </w:rPr>
        <w:t>Закона за опазване на околната среда (</w:t>
      </w:r>
      <w:r w:rsidRPr="00CA47DD">
        <w:rPr>
          <w:rFonts w:ascii="Times New Roman" w:hAnsi="Times New Roman"/>
          <w:sz w:val="24"/>
          <w:szCs w:val="24"/>
        </w:rPr>
        <w:t>ЗООС</w:t>
      </w:r>
      <w:r w:rsidR="001808DE" w:rsidRPr="00CA47DD">
        <w:rPr>
          <w:rFonts w:ascii="Times New Roman" w:hAnsi="Times New Roman"/>
          <w:sz w:val="24"/>
          <w:szCs w:val="24"/>
        </w:rPr>
        <w:t>)</w:t>
      </w:r>
      <w:r w:rsidRPr="00CA47DD">
        <w:rPr>
          <w:rFonts w:ascii="Times New Roman" w:hAnsi="Times New Roman"/>
          <w:sz w:val="24"/>
          <w:szCs w:val="24"/>
        </w:rPr>
        <w:t xml:space="preserve">, с който ще бъдат окончателно транспонирани разпоредбите на Директивата. </w:t>
      </w:r>
      <w:r w:rsidR="0030699E" w:rsidRPr="00CA47DD">
        <w:rPr>
          <w:rFonts w:ascii="Times New Roman" w:hAnsi="Times New Roman"/>
          <w:sz w:val="24"/>
          <w:szCs w:val="24"/>
        </w:rPr>
        <w:t xml:space="preserve">Проектът на </w:t>
      </w:r>
      <w:r w:rsidRPr="00CA47DD">
        <w:rPr>
          <w:rFonts w:ascii="Times New Roman" w:hAnsi="Times New Roman"/>
          <w:sz w:val="24"/>
          <w:szCs w:val="24"/>
        </w:rPr>
        <w:t xml:space="preserve">ЗИД </w:t>
      </w:r>
      <w:r w:rsidR="00875A36" w:rsidRPr="00CA47DD">
        <w:rPr>
          <w:rFonts w:ascii="Times New Roman" w:hAnsi="Times New Roman"/>
          <w:sz w:val="24"/>
          <w:szCs w:val="24"/>
        </w:rPr>
        <w:t xml:space="preserve">на </w:t>
      </w:r>
      <w:r w:rsidRPr="00CA47DD">
        <w:rPr>
          <w:rFonts w:ascii="Times New Roman" w:hAnsi="Times New Roman"/>
          <w:sz w:val="24"/>
          <w:szCs w:val="24"/>
        </w:rPr>
        <w:t>ЗООС е одобрен от МС</w:t>
      </w:r>
      <w:r w:rsidRPr="00CA47DD">
        <w:rPr>
          <w:sz w:val="24"/>
          <w:szCs w:val="24"/>
        </w:rPr>
        <w:t xml:space="preserve"> </w:t>
      </w:r>
      <w:r w:rsidR="00CA47DD">
        <w:rPr>
          <w:rFonts w:ascii="Times New Roman" w:hAnsi="Times New Roman"/>
          <w:sz w:val="24"/>
          <w:szCs w:val="24"/>
        </w:rPr>
        <w:t>с Решение №</w:t>
      </w:r>
      <w:bookmarkStart w:id="0" w:name="_GoBack"/>
      <w:bookmarkEnd w:id="0"/>
      <w:r w:rsidRPr="00CA47DD">
        <w:rPr>
          <w:rFonts w:ascii="Times New Roman" w:hAnsi="Times New Roman"/>
          <w:sz w:val="24"/>
          <w:szCs w:val="24"/>
        </w:rPr>
        <w:t>773 от 08.11.2021 г.</w:t>
      </w:r>
      <w:r w:rsidR="0030699E" w:rsidRPr="00CA47DD">
        <w:rPr>
          <w:rFonts w:ascii="Times New Roman" w:hAnsi="Times New Roman"/>
          <w:sz w:val="24"/>
          <w:szCs w:val="24"/>
        </w:rPr>
        <w:t xml:space="preserve"> и се очаква свикването на </w:t>
      </w:r>
      <w:r w:rsidRPr="00CA47DD">
        <w:rPr>
          <w:rFonts w:ascii="Times New Roman" w:hAnsi="Times New Roman"/>
          <w:sz w:val="24"/>
          <w:szCs w:val="24"/>
        </w:rPr>
        <w:t>47-</w:t>
      </w:r>
      <w:r w:rsidR="00875A36" w:rsidRPr="00CA47DD">
        <w:rPr>
          <w:rFonts w:ascii="Times New Roman" w:hAnsi="Times New Roman"/>
          <w:sz w:val="24"/>
          <w:szCs w:val="24"/>
        </w:rPr>
        <w:t>о</w:t>
      </w:r>
      <w:r w:rsidRPr="00CA47DD">
        <w:rPr>
          <w:rFonts w:ascii="Times New Roman" w:hAnsi="Times New Roman"/>
          <w:sz w:val="24"/>
          <w:szCs w:val="24"/>
        </w:rPr>
        <w:t>то НС</w:t>
      </w:r>
      <w:r w:rsidR="0030699E" w:rsidRPr="00CA47DD">
        <w:rPr>
          <w:rFonts w:ascii="Times New Roman" w:hAnsi="Times New Roman"/>
          <w:sz w:val="24"/>
          <w:szCs w:val="24"/>
        </w:rPr>
        <w:t>, за да бъде внесен</w:t>
      </w:r>
      <w:r w:rsidRPr="00CA47DD">
        <w:rPr>
          <w:rFonts w:ascii="Times New Roman" w:hAnsi="Times New Roman"/>
          <w:sz w:val="24"/>
          <w:szCs w:val="24"/>
        </w:rPr>
        <w:t>.</w:t>
      </w:r>
    </w:p>
    <w:p w:rsidR="0030699E" w:rsidRPr="00CA47DD" w:rsidRDefault="00A238FF" w:rsidP="00BF7995">
      <w:pPr>
        <w:ind w:firstLine="708"/>
        <w:jc w:val="both"/>
        <w:rPr>
          <w:rFonts w:ascii="Times New Roman" w:hAnsi="Times New Roman"/>
          <w:sz w:val="24"/>
          <w:szCs w:val="24"/>
        </w:rPr>
      </w:pPr>
      <w:r w:rsidRPr="00CA47DD">
        <w:rPr>
          <w:rFonts w:ascii="Times New Roman" w:hAnsi="Times New Roman"/>
          <w:sz w:val="24"/>
          <w:szCs w:val="24"/>
        </w:rPr>
        <w:t xml:space="preserve">г) </w:t>
      </w:r>
      <w:r w:rsidRPr="00CA47DD">
        <w:rPr>
          <w:rFonts w:ascii="Times New Roman" w:hAnsi="Times New Roman"/>
          <w:i/>
          <w:sz w:val="24"/>
          <w:szCs w:val="24"/>
        </w:rPr>
        <w:t xml:space="preserve">ОВОС </w:t>
      </w:r>
      <w:r w:rsidRPr="00CA47DD">
        <w:rPr>
          <w:rFonts w:ascii="Times New Roman" w:hAnsi="Times New Roman"/>
          <w:sz w:val="24"/>
          <w:szCs w:val="24"/>
        </w:rPr>
        <w:t xml:space="preserve">– </w:t>
      </w:r>
      <w:r w:rsidR="0030699E" w:rsidRPr="00CA47DD">
        <w:rPr>
          <w:rFonts w:ascii="Times New Roman" w:hAnsi="Times New Roman"/>
          <w:sz w:val="24"/>
          <w:szCs w:val="24"/>
        </w:rPr>
        <w:t xml:space="preserve">нарушението ще бъде отстранено с приемане на Закон за изменение и допълнение на ЗООС, с който ще бъдат окончателно транспонирани разпоредбите на Директивата. Проектът на ЗИД </w:t>
      </w:r>
      <w:r w:rsidR="00CA65B7" w:rsidRPr="00CA47DD">
        <w:rPr>
          <w:rFonts w:ascii="Times New Roman" w:hAnsi="Times New Roman"/>
          <w:sz w:val="24"/>
          <w:szCs w:val="24"/>
        </w:rPr>
        <w:t xml:space="preserve">на </w:t>
      </w:r>
      <w:r w:rsidR="0030699E" w:rsidRPr="00CA47DD">
        <w:rPr>
          <w:rFonts w:ascii="Times New Roman" w:hAnsi="Times New Roman"/>
          <w:sz w:val="24"/>
          <w:szCs w:val="24"/>
        </w:rPr>
        <w:t>ЗООС е одобрен от МС</w:t>
      </w:r>
      <w:r w:rsidR="0030699E" w:rsidRPr="00CA47DD">
        <w:rPr>
          <w:sz w:val="24"/>
          <w:szCs w:val="24"/>
        </w:rPr>
        <w:t xml:space="preserve"> </w:t>
      </w:r>
      <w:r w:rsidR="00CA47DD">
        <w:rPr>
          <w:rFonts w:ascii="Times New Roman" w:hAnsi="Times New Roman"/>
          <w:sz w:val="24"/>
          <w:szCs w:val="24"/>
        </w:rPr>
        <w:t>с Решение №</w:t>
      </w:r>
      <w:r w:rsidR="0030699E" w:rsidRPr="00CA47DD">
        <w:rPr>
          <w:rFonts w:ascii="Times New Roman" w:hAnsi="Times New Roman"/>
          <w:sz w:val="24"/>
          <w:szCs w:val="24"/>
        </w:rPr>
        <w:t>773 от 08.11.2021 г. и се очаква свикването на 47-</w:t>
      </w:r>
      <w:r w:rsidR="00CA65B7" w:rsidRPr="00CA47DD">
        <w:rPr>
          <w:rFonts w:ascii="Times New Roman" w:hAnsi="Times New Roman"/>
          <w:sz w:val="24"/>
          <w:szCs w:val="24"/>
        </w:rPr>
        <w:t>о</w:t>
      </w:r>
      <w:r w:rsidR="0030699E" w:rsidRPr="00CA47DD">
        <w:rPr>
          <w:rFonts w:ascii="Times New Roman" w:hAnsi="Times New Roman"/>
          <w:sz w:val="24"/>
          <w:szCs w:val="24"/>
        </w:rPr>
        <w:t>то НС, за да бъде внесен.</w:t>
      </w:r>
    </w:p>
    <w:p w:rsidR="0030699E" w:rsidRPr="00CA47DD" w:rsidRDefault="00A238FF" w:rsidP="00BF7995">
      <w:pPr>
        <w:ind w:firstLine="708"/>
        <w:jc w:val="both"/>
        <w:rPr>
          <w:rFonts w:ascii="Times New Roman" w:hAnsi="Times New Roman"/>
          <w:sz w:val="24"/>
          <w:szCs w:val="24"/>
        </w:rPr>
      </w:pPr>
      <w:r w:rsidRPr="00CA47DD">
        <w:rPr>
          <w:rFonts w:ascii="Times New Roman" w:hAnsi="Times New Roman"/>
          <w:sz w:val="24"/>
          <w:szCs w:val="24"/>
        </w:rPr>
        <w:t xml:space="preserve">д) </w:t>
      </w:r>
      <w:r w:rsidRPr="00CA47DD">
        <w:rPr>
          <w:rFonts w:ascii="Times New Roman" w:hAnsi="Times New Roman"/>
          <w:i/>
          <w:sz w:val="24"/>
          <w:szCs w:val="24"/>
        </w:rPr>
        <w:t>СЕВЕЗО –</w:t>
      </w:r>
      <w:r w:rsidRPr="00CA47DD">
        <w:rPr>
          <w:rFonts w:ascii="Times New Roman" w:hAnsi="Times New Roman"/>
          <w:sz w:val="24"/>
          <w:szCs w:val="24"/>
        </w:rPr>
        <w:t xml:space="preserve"> </w:t>
      </w:r>
      <w:r w:rsidR="0030699E" w:rsidRPr="00CA47DD">
        <w:rPr>
          <w:rFonts w:ascii="Times New Roman" w:hAnsi="Times New Roman"/>
          <w:sz w:val="24"/>
          <w:szCs w:val="24"/>
        </w:rPr>
        <w:t>нарушението ще бъде отстранено с приемане на Закон за изменение и допълнение на ЗООС</w:t>
      </w:r>
      <w:r w:rsidR="00FD3593" w:rsidRPr="00CA47DD">
        <w:rPr>
          <w:rFonts w:ascii="Times New Roman" w:hAnsi="Times New Roman"/>
          <w:sz w:val="24"/>
          <w:szCs w:val="24"/>
          <w:lang w:val="en-US"/>
        </w:rPr>
        <w:t xml:space="preserve"> </w:t>
      </w:r>
      <w:r w:rsidR="00FD3593" w:rsidRPr="00CA47DD">
        <w:rPr>
          <w:rFonts w:ascii="Times New Roman" w:hAnsi="Times New Roman"/>
          <w:sz w:val="24"/>
          <w:szCs w:val="24"/>
        </w:rPr>
        <w:t xml:space="preserve">и на </w:t>
      </w:r>
      <w:r w:rsidR="00E10E53" w:rsidRPr="00CA47DD">
        <w:rPr>
          <w:rFonts w:ascii="Times New Roman" w:hAnsi="Times New Roman"/>
          <w:sz w:val="24"/>
          <w:szCs w:val="24"/>
        </w:rPr>
        <w:t>Постановление на МС (</w:t>
      </w:r>
      <w:r w:rsidR="00FD3593" w:rsidRPr="00CA47DD">
        <w:rPr>
          <w:rFonts w:ascii="Times New Roman" w:hAnsi="Times New Roman"/>
          <w:sz w:val="24"/>
          <w:szCs w:val="24"/>
        </w:rPr>
        <w:t>ПМС</w:t>
      </w:r>
      <w:r w:rsidR="00E10E53" w:rsidRPr="00CA47DD">
        <w:rPr>
          <w:rFonts w:ascii="Times New Roman" w:hAnsi="Times New Roman"/>
          <w:sz w:val="24"/>
          <w:szCs w:val="24"/>
        </w:rPr>
        <w:t>)</w:t>
      </w:r>
      <w:r w:rsidR="00FD3593" w:rsidRPr="00CA47DD">
        <w:rPr>
          <w:rFonts w:ascii="Times New Roman" w:hAnsi="Times New Roman"/>
          <w:sz w:val="24"/>
          <w:szCs w:val="24"/>
        </w:rPr>
        <w:t xml:space="preserve"> за изменение и допълнение на Наредбата за предотвратяване на големи аварии с опасни вещества и ограничаване на последствията от тях. </w:t>
      </w:r>
      <w:r w:rsidR="0030699E" w:rsidRPr="00CA47DD">
        <w:rPr>
          <w:rFonts w:ascii="Times New Roman" w:hAnsi="Times New Roman"/>
          <w:sz w:val="24"/>
          <w:szCs w:val="24"/>
        </w:rPr>
        <w:t xml:space="preserve">Проектът на ЗИД </w:t>
      </w:r>
      <w:r w:rsidR="00CA65B7" w:rsidRPr="00CA47DD">
        <w:rPr>
          <w:rFonts w:ascii="Times New Roman" w:hAnsi="Times New Roman"/>
          <w:sz w:val="24"/>
          <w:szCs w:val="24"/>
        </w:rPr>
        <w:t xml:space="preserve">на </w:t>
      </w:r>
      <w:r w:rsidR="0030699E" w:rsidRPr="00CA47DD">
        <w:rPr>
          <w:rFonts w:ascii="Times New Roman" w:hAnsi="Times New Roman"/>
          <w:sz w:val="24"/>
          <w:szCs w:val="24"/>
        </w:rPr>
        <w:t>ЗООС е одобрен от МС</w:t>
      </w:r>
      <w:r w:rsidR="0030699E" w:rsidRPr="00CA47DD">
        <w:rPr>
          <w:sz w:val="24"/>
          <w:szCs w:val="24"/>
        </w:rPr>
        <w:t xml:space="preserve"> </w:t>
      </w:r>
      <w:r w:rsidR="00CA47DD">
        <w:rPr>
          <w:rFonts w:ascii="Times New Roman" w:hAnsi="Times New Roman"/>
          <w:sz w:val="24"/>
          <w:szCs w:val="24"/>
        </w:rPr>
        <w:t>с Решение №</w:t>
      </w:r>
      <w:r w:rsidR="0030699E" w:rsidRPr="00CA47DD">
        <w:rPr>
          <w:rFonts w:ascii="Times New Roman" w:hAnsi="Times New Roman"/>
          <w:sz w:val="24"/>
          <w:szCs w:val="24"/>
        </w:rPr>
        <w:t>773 от 08.11.2021 г. и се очаква свикването на 47-то НС, за да бъде внесен.</w:t>
      </w:r>
      <w:r w:rsidR="00FD3593" w:rsidRPr="00CA47DD">
        <w:rPr>
          <w:rFonts w:ascii="Times New Roman" w:hAnsi="Times New Roman"/>
          <w:sz w:val="24"/>
          <w:szCs w:val="24"/>
        </w:rPr>
        <w:t xml:space="preserve"> Приемането на проекта на ПМС е обвързано с приемането на законопроекта от НС.</w:t>
      </w:r>
    </w:p>
    <w:p w:rsidR="00BF7995" w:rsidRPr="00CA47DD" w:rsidRDefault="00BF7995" w:rsidP="00BF7995">
      <w:pPr>
        <w:ind w:firstLine="708"/>
        <w:jc w:val="both"/>
        <w:rPr>
          <w:rFonts w:ascii="Times New Roman" w:hAnsi="Times New Roman"/>
          <w:sz w:val="24"/>
          <w:szCs w:val="24"/>
        </w:rPr>
      </w:pPr>
      <w:r w:rsidRPr="00CA47DD">
        <w:rPr>
          <w:rFonts w:ascii="Times New Roman" w:hAnsi="Times New Roman"/>
          <w:sz w:val="24"/>
          <w:szCs w:val="24"/>
        </w:rPr>
        <w:t xml:space="preserve">е) </w:t>
      </w:r>
      <w:r w:rsidR="00440F54" w:rsidRPr="00CA47DD">
        <w:rPr>
          <w:rFonts w:ascii="Times New Roman" w:hAnsi="Times New Roman"/>
          <w:i/>
          <w:sz w:val="24"/>
          <w:szCs w:val="24"/>
        </w:rPr>
        <w:t>актуализиране на предварителните оценки на риска от наводнения съгласно Директивата за наводненията</w:t>
      </w:r>
      <w:r w:rsidR="00440F54" w:rsidRPr="00CA47DD">
        <w:rPr>
          <w:rFonts w:ascii="Times New Roman" w:hAnsi="Times New Roman"/>
          <w:sz w:val="24"/>
          <w:szCs w:val="24"/>
        </w:rPr>
        <w:t xml:space="preserve"> – със заповеди на министъра на околната среда и водите от август 2021 г. са утвърдени актуализираните оценки. Информацията е докладвана на ЕК и се очаква нейната оценка.  </w:t>
      </w:r>
    </w:p>
    <w:p w:rsidR="00497DB2" w:rsidRPr="00CA47DD" w:rsidRDefault="00A238FF" w:rsidP="0030699E">
      <w:pPr>
        <w:jc w:val="both"/>
        <w:rPr>
          <w:rFonts w:ascii="Times New Roman" w:hAnsi="Times New Roman"/>
          <w:sz w:val="24"/>
          <w:szCs w:val="24"/>
        </w:rPr>
      </w:pPr>
      <w:r w:rsidRPr="00CA47DD">
        <w:rPr>
          <w:rFonts w:ascii="Times New Roman" w:hAnsi="Times New Roman"/>
          <w:b/>
          <w:sz w:val="24"/>
          <w:szCs w:val="24"/>
        </w:rPr>
        <w:t>В съдебна фаза се намират четири процедури</w:t>
      </w:r>
      <w:r w:rsidR="00497DB2" w:rsidRPr="00CA47DD">
        <w:rPr>
          <w:rFonts w:ascii="Times New Roman" w:hAnsi="Times New Roman"/>
          <w:b/>
          <w:sz w:val="24"/>
          <w:szCs w:val="24"/>
        </w:rPr>
        <w:t xml:space="preserve">: </w:t>
      </w:r>
      <w:r w:rsidRPr="00CA47DD">
        <w:rPr>
          <w:rFonts w:ascii="Times New Roman" w:hAnsi="Times New Roman"/>
          <w:sz w:val="24"/>
          <w:szCs w:val="24"/>
        </w:rPr>
        <w:t xml:space="preserve"> </w:t>
      </w:r>
    </w:p>
    <w:p w:rsidR="00497DB2" w:rsidRPr="00CA47DD" w:rsidRDefault="00A238FF" w:rsidP="004E1C3D">
      <w:pPr>
        <w:pStyle w:val="ListParagraph"/>
        <w:spacing w:line="276" w:lineRule="auto"/>
        <w:ind w:left="0" w:firstLine="708"/>
        <w:jc w:val="both"/>
      </w:pPr>
      <w:r w:rsidRPr="00CA47DD">
        <w:rPr>
          <w:i/>
        </w:rPr>
        <w:t xml:space="preserve">а)  обявяване на защитени зони и определяне на специфични мерки за опазване </w:t>
      </w:r>
      <w:r w:rsidRPr="00CA47DD">
        <w:t xml:space="preserve">– </w:t>
      </w:r>
      <w:r w:rsidR="00497DB2" w:rsidRPr="00CA47DD">
        <w:t>Европейската комисия прие решение за сезиране на Съда на ЕС на 12 ноември т.г.</w:t>
      </w:r>
    </w:p>
    <w:p w:rsidR="004E1C3D" w:rsidRPr="00CA47DD" w:rsidRDefault="00497DB2" w:rsidP="004E1C3D">
      <w:pPr>
        <w:pStyle w:val="ListParagraph"/>
        <w:spacing w:line="276" w:lineRule="auto"/>
        <w:ind w:left="0" w:firstLine="708"/>
        <w:jc w:val="both"/>
      </w:pPr>
      <w:r w:rsidRPr="00CA47DD">
        <w:t>Към настоящия момент са обнародвани в „Държавен вестник“ заповеди за обявяване на 186 защитени зони за местообитанията. За останалите 43 защитени зони е прието Решение на МС от лятото на тази година за промяна на границите им, които се очаква ЕК да одобри съгласно процедурата.</w:t>
      </w:r>
    </w:p>
    <w:p w:rsidR="00497DB2" w:rsidRPr="00CA47DD" w:rsidRDefault="00497DB2" w:rsidP="004E1C3D">
      <w:pPr>
        <w:pStyle w:val="ListParagraph"/>
        <w:spacing w:line="276" w:lineRule="auto"/>
        <w:ind w:left="0" w:firstLine="708"/>
        <w:jc w:val="both"/>
      </w:pPr>
      <w:r w:rsidRPr="00CA47DD">
        <w:t>В момента в МОС</w:t>
      </w:r>
      <w:r w:rsidR="00CA65B7" w:rsidRPr="00CA47DD">
        <w:t>В тече процесът по приемане</w:t>
      </w:r>
      <w:r w:rsidRPr="00CA47DD">
        <w:t xml:space="preserve"> на пилотно разработени специфични цели за две защитени зони, като съдържанието им е консултирано от международни експерти, ангажирани от службите на ЕК. Възложено е разработването на специфични и подробни природозащитни цели за общо 64 защитени зони, като 43 от тях са със срок за разработване до края на ноември 2021 г.  Предприети са действия за възлагане разработването на цели за още 22 зони. </w:t>
      </w:r>
    </w:p>
    <w:p w:rsidR="004E1C3D" w:rsidRPr="00CA47DD" w:rsidRDefault="00497DB2" w:rsidP="004E1C3D">
      <w:pPr>
        <w:pStyle w:val="ListParagraph"/>
        <w:spacing w:line="276" w:lineRule="auto"/>
        <w:ind w:left="0" w:firstLine="708"/>
        <w:jc w:val="both"/>
      </w:pPr>
      <w:r w:rsidRPr="00CA47DD">
        <w:t>Разработването на специфичните и подробни цели на опазване за всички останали защитени зони е предвидено да бъде направено в рамките на проектно предложение, включено в проекта на Плана за възстановяване и устойчивост.</w:t>
      </w:r>
    </w:p>
    <w:p w:rsidR="00497DB2" w:rsidRPr="00CA47DD" w:rsidRDefault="004E1C3D" w:rsidP="004E1C3D">
      <w:pPr>
        <w:pStyle w:val="ListParagraph"/>
        <w:spacing w:line="276" w:lineRule="auto"/>
        <w:ind w:left="0" w:firstLine="708"/>
        <w:jc w:val="both"/>
        <w:rPr>
          <w:rFonts w:eastAsiaTheme="minorHAnsi" w:cstheme="minorBidi"/>
          <w:lang w:eastAsia="en-US"/>
        </w:rPr>
      </w:pPr>
      <w:r w:rsidRPr="00CA47DD">
        <w:t>С</w:t>
      </w:r>
      <w:r w:rsidR="00497DB2" w:rsidRPr="00CA47DD">
        <w:t>поред Комисията България не е въвела правилно в националното законодателство чл. 6, параграф 1 от Директивата за местообитанията. За преодоляване на идентифицираните от ЕК слабости, още при стартирането на наказателната процедура през януари 2019 г. е подготвен проект на Закон за изменение и допълнение на Закона за биологичното разнообразие, въвеждащ нов подход за управление</w:t>
      </w:r>
      <w:r w:rsidR="00497DB2" w:rsidRPr="00CA47DD">
        <w:rPr>
          <w:rFonts w:eastAsiaTheme="minorHAnsi" w:cstheme="minorBidi"/>
          <w:lang w:eastAsia="en-US"/>
        </w:rPr>
        <w:t xml:space="preserve"> на защитените зони от екологичната мрежа Натура 2000. На свое заседание на 20 октомври 2021 г. Министерският съвет прие доклад от министъра на околната среда и водите относно необходимостта от приоритетно </w:t>
      </w:r>
      <w:r w:rsidR="00497DB2" w:rsidRPr="00CA47DD">
        <w:rPr>
          <w:rFonts w:eastAsiaTheme="minorHAnsi" w:cstheme="minorBidi"/>
          <w:lang w:eastAsia="en-US"/>
        </w:rPr>
        <w:lastRenderedPageBreak/>
        <w:t xml:space="preserve">обсъждане и приемане от 47-ото Народно събрание на Закон за изменение и допълнение на Закона за биологичното разнообразие и взе решение министър-председателят да предложи на 47-ото Народно събрание след неговото конституиране приоритетно да разгледа, обсъди и приеме законопроекта. </w:t>
      </w:r>
    </w:p>
    <w:p w:rsidR="00A238FF" w:rsidRPr="00CA47DD" w:rsidRDefault="00A238FF" w:rsidP="006E151E">
      <w:pPr>
        <w:spacing w:line="276" w:lineRule="auto"/>
        <w:ind w:firstLine="708"/>
        <w:jc w:val="both"/>
        <w:rPr>
          <w:rFonts w:ascii="Times New Roman" w:hAnsi="Times New Roman"/>
          <w:sz w:val="24"/>
          <w:szCs w:val="24"/>
        </w:rPr>
      </w:pPr>
      <w:r w:rsidRPr="00CA47DD">
        <w:rPr>
          <w:rFonts w:ascii="Times New Roman" w:hAnsi="Times New Roman"/>
          <w:sz w:val="24"/>
          <w:szCs w:val="24"/>
        </w:rPr>
        <w:t xml:space="preserve">б) </w:t>
      </w:r>
      <w:r w:rsidRPr="00CA47DD">
        <w:rPr>
          <w:rFonts w:ascii="Times New Roman" w:hAnsi="Times New Roman"/>
          <w:i/>
          <w:sz w:val="24"/>
          <w:szCs w:val="24"/>
        </w:rPr>
        <w:t xml:space="preserve">превишаване на нормите на серен диоксид за територията на Югоизточния район за управление на качеството на атмосферния въздух – </w:t>
      </w:r>
      <w:r w:rsidR="00237BA4" w:rsidRPr="00CA47DD">
        <w:rPr>
          <w:rFonts w:ascii="Times New Roman" w:hAnsi="Times New Roman"/>
          <w:sz w:val="24"/>
          <w:szCs w:val="24"/>
        </w:rPr>
        <w:t>очаква се Съдът</w:t>
      </w:r>
      <w:r w:rsidR="00F710E3" w:rsidRPr="00CA47DD">
        <w:rPr>
          <w:rFonts w:ascii="Times New Roman" w:hAnsi="Times New Roman"/>
          <w:sz w:val="24"/>
          <w:szCs w:val="24"/>
        </w:rPr>
        <w:t xml:space="preserve"> на ЕС да постанови установително решение. </w:t>
      </w:r>
      <w:r w:rsidR="00237BA4" w:rsidRPr="00CA47DD">
        <w:rPr>
          <w:rFonts w:ascii="Times New Roman" w:hAnsi="Times New Roman"/>
          <w:sz w:val="24"/>
          <w:szCs w:val="24"/>
        </w:rPr>
        <w:t>В</w:t>
      </w:r>
      <w:r w:rsidRPr="00CA47DD">
        <w:rPr>
          <w:rFonts w:ascii="Times New Roman" w:hAnsi="Times New Roman"/>
          <w:sz w:val="24"/>
          <w:szCs w:val="24"/>
        </w:rPr>
        <w:t xml:space="preserve"> район</w:t>
      </w:r>
      <w:r w:rsidR="001808DE" w:rsidRPr="00CA47DD">
        <w:rPr>
          <w:rFonts w:ascii="Times New Roman" w:hAnsi="Times New Roman"/>
          <w:sz w:val="24"/>
          <w:szCs w:val="24"/>
        </w:rPr>
        <w:t>а на Гълъбово са концентрирани четири</w:t>
      </w:r>
      <w:r w:rsidRPr="00CA47DD">
        <w:rPr>
          <w:rFonts w:ascii="Times New Roman" w:hAnsi="Times New Roman"/>
          <w:sz w:val="24"/>
          <w:szCs w:val="24"/>
        </w:rPr>
        <w:t xml:space="preserve"> ТЕЦ – Марица Изток 2, Брикел, Контур Глобал (Марица Изток 3) и Ей И ЕС (Марица Изток 1). </w:t>
      </w:r>
    </w:p>
    <w:p w:rsidR="00A238FF" w:rsidRPr="00CA47DD" w:rsidRDefault="00A238FF" w:rsidP="006E151E">
      <w:pPr>
        <w:ind w:firstLine="708"/>
        <w:jc w:val="both"/>
        <w:rPr>
          <w:rFonts w:ascii="Times New Roman" w:hAnsi="Times New Roman"/>
          <w:sz w:val="24"/>
          <w:szCs w:val="24"/>
        </w:rPr>
      </w:pPr>
      <w:r w:rsidRPr="00CA47DD">
        <w:rPr>
          <w:rFonts w:ascii="Times New Roman" w:hAnsi="Times New Roman"/>
          <w:sz w:val="24"/>
          <w:szCs w:val="24"/>
        </w:rPr>
        <w:t xml:space="preserve">в) </w:t>
      </w:r>
      <w:r w:rsidRPr="00CA47DD">
        <w:rPr>
          <w:rFonts w:ascii="Times New Roman" w:hAnsi="Times New Roman"/>
          <w:i/>
          <w:sz w:val="24"/>
          <w:szCs w:val="24"/>
        </w:rPr>
        <w:t xml:space="preserve">забавено докладване на данни, свързани със състоянието на морската среда </w:t>
      </w:r>
      <w:r w:rsidRPr="00CA47DD">
        <w:rPr>
          <w:rFonts w:ascii="Times New Roman" w:hAnsi="Times New Roman"/>
          <w:sz w:val="24"/>
          <w:szCs w:val="24"/>
        </w:rPr>
        <w:t>–</w:t>
      </w:r>
      <w:r w:rsidR="00F710E3" w:rsidRPr="00CA47DD">
        <w:rPr>
          <w:rFonts w:ascii="Times New Roman" w:hAnsi="Times New Roman"/>
          <w:sz w:val="24"/>
          <w:szCs w:val="24"/>
        </w:rPr>
        <w:t xml:space="preserve"> а</w:t>
      </w:r>
      <w:r w:rsidRPr="00CA47DD">
        <w:rPr>
          <w:rFonts w:ascii="Times New Roman" w:hAnsi="Times New Roman"/>
          <w:sz w:val="24"/>
          <w:szCs w:val="24"/>
        </w:rPr>
        <w:t>ктуализираната оценка на морската околна среда, дефиниции и цели за добро съ</w:t>
      </w:r>
      <w:r w:rsidR="00F710E3" w:rsidRPr="00CA47DD">
        <w:rPr>
          <w:rFonts w:ascii="Times New Roman" w:hAnsi="Times New Roman"/>
          <w:sz w:val="24"/>
          <w:szCs w:val="24"/>
        </w:rPr>
        <w:t xml:space="preserve">стояние на морската околна среда бе разработена и </w:t>
      </w:r>
      <w:r w:rsidRPr="00CA47DD">
        <w:rPr>
          <w:rFonts w:ascii="Times New Roman" w:hAnsi="Times New Roman"/>
          <w:sz w:val="24"/>
          <w:szCs w:val="24"/>
        </w:rPr>
        <w:t>публикувана за обществено обсъждане на 22 октомври за срок до 22 ноември 2021 г.</w:t>
      </w:r>
      <w:r w:rsidR="008714D7" w:rsidRPr="00CA47DD">
        <w:rPr>
          <w:rFonts w:ascii="Times New Roman" w:hAnsi="Times New Roman"/>
          <w:sz w:val="24"/>
          <w:szCs w:val="24"/>
        </w:rPr>
        <w:t xml:space="preserve"> </w:t>
      </w:r>
      <w:r w:rsidR="00497DB2" w:rsidRPr="00CA47DD">
        <w:rPr>
          <w:rFonts w:ascii="Times New Roman" w:hAnsi="Times New Roman"/>
          <w:sz w:val="24"/>
          <w:szCs w:val="24"/>
        </w:rPr>
        <w:t xml:space="preserve">Към настоящия момент се отразяват бележките от </w:t>
      </w:r>
      <w:proofErr w:type="spellStart"/>
      <w:r w:rsidR="00497DB2" w:rsidRPr="00CA47DD">
        <w:rPr>
          <w:rFonts w:ascii="Times New Roman" w:hAnsi="Times New Roman"/>
          <w:sz w:val="24"/>
          <w:szCs w:val="24"/>
        </w:rPr>
        <w:t>съгласувателната</w:t>
      </w:r>
      <w:proofErr w:type="spellEnd"/>
      <w:r w:rsidR="00497DB2" w:rsidRPr="00CA47DD">
        <w:rPr>
          <w:rFonts w:ascii="Times New Roman" w:hAnsi="Times New Roman"/>
          <w:sz w:val="24"/>
          <w:szCs w:val="24"/>
        </w:rPr>
        <w:t xml:space="preserve"> процедура, като се о</w:t>
      </w:r>
      <w:r w:rsidR="00F710E3" w:rsidRPr="00CA47DD">
        <w:rPr>
          <w:rFonts w:ascii="Times New Roman" w:hAnsi="Times New Roman"/>
          <w:sz w:val="24"/>
          <w:szCs w:val="24"/>
        </w:rPr>
        <w:t xml:space="preserve">чаква </w:t>
      </w:r>
      <w:r w:rsidR="0096082B" w:rsidRPr="00CA47DD">
        <w:rPr>
          <w:rFonts w:ascii="Times New Roman" w:hAnsi="Times New Roman"/>
          <w:sz w:val="24"/>
          <w:szCs w:val="24"/>
        </w:rPr>
        <w:t>до средата на</w:t>
      </w:r>
      <w:r w:rsidR="00497DB2" w:rsidRPr="00CA47DD">
        <w:rPr>
          <w:rFonts w:ascii="Times New Roman" w:hAnsi="Times New Roman"/>
          <w:sz w:val="24"/>
          <w:szCs w:val="24"/>
        </w:rPr>
        <w:t xml:space="preserve"> декември да се извърши докладването </w:t>
      </w:r>
      <w:r w:rsidR="00F710E3" w:rsidRPr="00CA47DD">
        <w:rPr>
          <w:rFonts w:ascii="Times New Roman" w:hAnsi="Times New Roman"/>
          <w:sz w:val="24"/>
          <w:szCs w:val="24"/>
        </w:rPr>
        <w:t xml:space="preserve">пред ЕК </w:t>
      </w:r>
      <w:r w:rsidR="00497DB2" w:rsidRPr="00CA47DD">
        <w:rPr>
          <w:rFonts w:ascii="Times New Roman" w:hAnsi="Times New Roman"/>
          <w:sz w:val="24"/>
          <w:szCs w:val="24"/>
        </w:rPr>
        <w:t xml:space="preserve">и нарушението да бъде отстранено. </w:t>
      </w:r>
    </w:p>
    <w:p w:rsidR="00A238FF" w:rsidRPr="00CA47DD" w:rsidRDefault="00A238FF" w:rsidP="006E151E">
      <w:pPr>
        <w:pStyle w:val="ListParagraph"/>
        <w:spacing w:after="200" w:line="276" w:lineRule="auto"/>
        <w:ind w:left="0" w:right="-16" w:firstLine="708"/>
        <w:jc w:val="both"/>
      </w:pPr>
      <w:r w:rsidRPr="00CA47DD">
        <w:t xml:space="preserve">г) </w:t>
      </w:r>
      <w:r w:rsidRPr="00CA47DD">
        <w:rPr>
          <w:i/>
        </w:rPr>
        <w:t xml:space="preserve">превишаване стойностите на фини </w:t>
      </w:r>
      <w:proofErr w:type="spellStart"/>
      <w:r w:rsidRPr="00CA47DD">
        <w:rPr>
          <w:i/>
        </w:rPr>
        <w:t>прахови</w:t>
      </w:r>
      <w:proofErr w:type="spellEnd"/>
      <w:r w:rsidRPr="00CA47DD">
        <w:rPr>
          <w:i/>
        </w:rPr>
        <w:t xml:space="preserve"> частици – </w:t>
      </w:r>
      <w:r w:rsidRPr="00CA47DD">
        <w:t>исковата молба на ЕК бе внесена в Съда на 31 март 2021 г. Комисията иска от Съда налагането на дневна парична санкция в размер на 28 386 евро на ден, както и еднократно платима сума в размер на 3 156 евро на ден с минимален размер от 653 000 евро</w:t>
      </w:r>
      <w:r w:rsidR="00F710E3" w:rsidRPr="00CA47DD">
        <w:t xml:space="preserve">. </w:t>
      </w:r>
      <w:r w:rsidRPr="00CA47DD">
        <w:t xml:space="preserve">Следва да се има предвид, че докато не бъде постигнат траен и устойчив резултат на територията на цялата страна, България ще дължи заплащането на сумите, за които ще бъде осъдена. </w:t>
      </w:r>
      <w:r w:rsidR="0096082B" w:rsidRPr="00CA47DD">
        <w:t>Отчетено е</w:t>
      </w:r>
      <w:r w:rsidRPr="00CA47DD">
        <w:t xml:space="preserve"> обстоятелството</w:t>
      </w:r>
      <w:r w:rsidRPr="00CA47DD">
        <w:rPr>
          <w:lang w:val="en-US"/>
        </w:rPr>
        <w:t xml:space="preserve">, </w:t>
      </w:r>
      <w:r w:rsidRPr="00CA47DD">
        <w:t>че основната отговорност за постигане на нормите е на местната власт</w:t>
      </w:r>
      <w:r w:rsidRPr="00CA47DD">
        <w:rPr>
          <w:lang w:val="en-US"/>
        </w:rPr>
        <w:t>.</w:t>
      </w:r>
      <w:r w:rsidRPr="00CA47DD">
        <w:t xml:space="preserve"> </w:t>
      </w:r>
    </w:p>
    <w:p w:rsidR="00A238FF" w:rsidRPr="00CA47DD" w:rsidRDefault="00A238FF" w:rsidP="00A238FF">
      <w:pPr>
        <w:spacing w:line="276" w:lineRule="auto"/>
        <w:jc w:val="both"/>
        <w:rPr>
          <w:rFonts w:ascii="Times New Roman" w:hAnsi="Times New Roman"/>
          <w:sz w:val="24"/>
          <w:szCs w:val="24"/>
        </w:rPr>
      </w:pPr>
      <w:r w:rsidRPr="00CA47DD">
        <w:rPr>
          <w:rFonts w:ascii="Times New Roman" w:hAnsi="Times New Roman"/>
          <w:sz w:val="24"/>
          <w:szCs w:val="24"/>
        </w:rPr>
        <w:t xml:space="preserve">По </w:t>
      </w:r>
      <w:r w:rsidRPr="00CA47DD">
        <w:rPr>
          <w:rFonts w:ascii="Times New Roman" w:hAnsi="Times New Roman"/>
          <w:b/>
          <w:sz w:val="24"/>
          <w:szCs w:val="24"/>
        </w:rPr>
        <w:t>две наказателни процедури имаме постановени установителни решения на Съда на ЕС</w:t>
      </w:r>
      <w:r w:rsidR="00F710E3" w:rsidRPr="00CA47DD">
        <w:rPr>
          <w:rFonts w:ascii="Times New Roman" w:hAnsi="Times New Roman"/>
          <w:b/>
          <w:sz w:val="24"/>
          <w:szCs w:val="24"/>
        </w:rPr>
        <w:t xml:space="preserve">, </w:t>
      </w:r>
      <w:r w:rsidR="00F710E3" w:rsidRPr="00CA47DD">
        <w:rPr>
          <w:rFonts w:ascii="Times New Roman" w:hAnsi="Times New Roman"/>
          <w:sz w:val="24"/>
          <w:szCs w:val="24"/>
        </w:rPr>
        <w:t>чието състояние е, както следва</w:t>
      </w:r>
      <w:r w:rsidRPr="00CA47DD">
        <w:rPr>
          <w:rFonts w:ascii="Times New Roman" w:hAnsi="Times New Roman"/>
          <w:sz w:val="24"/>
          <w:szCs w:val="24"/>
        </w:rPr>
        <w:t>:</w:t>
      </w:r>
    </w:p>
    <w:p w:rsidR="00A238FF" w:rsidRPr="00CA47DD" w:rsidRDefault="00A238FF" w:rsidP="00A238FF">
      <w:pPr>
        <w:spacing w:line="276" w:lineRule="auto"/>
        <w:jc w:val="both"/>
        <w:rPr>
          <w:rFonts w:ascii="Times New Roman" w:hAnsi="Times New Roman"/>
          <w:sz w:val="24"/>
          <w:szCs w:val="24"/>
        </w:rPr>
      </w:pPr>
      <w:r w:rsidRPr="00CA47DD">
        <w:rPr>
          <w:rFonts w:ascii="Times New Roman" w:hAnsi="Times New Roman"/>
          <w:sz w:val="24"/>
          <w:szCs w:val="24"/>
        </w:rPr>
        <w:tab/>
        <w:t xml:space="preserve">а)  </w:t>
      </w:r>
      <w:r w:rsidRPr="00CA47DD">
        <w:rPr>
          <w:rFonts w:ascii="Times New Roman" w:hAnsi="Times New Roman"/>
          <w:i/>
          <w:sz w:val="24"/>
          <w:szCs w:val="24"/>
        </w:rPr>
        <w:t xml:space="preserve">Калиакра – </w:t>
      </w:r>
      <w:r w:rsidRPr="00CA47DD">
        <w:rPr>
          <w:rFonts w:ascii="Times New Roman" w:hAnsi="Times New Roman"/>
          <w:sz w:val="24"/>
          <w:szCs w:val="24"/>
        </w:rPr>
        <w:t xml:space="preserve">след постановяване на решението на Съда на ЕС през 2016 г., с което се установява извършването на нарушение на правото на ЕС, България представи на ЕК План за действие с цел отстраняване на нарушението. Планът е съгласуван и одобрен от ЕК, като през изтеклите години е поет ангажимент за докладване два пъти годишно на напредъка по изпълнението на заложените мерки в Плана. Към настоящия момент са изпълнени преобладаващата част от мерките, като очакванията на ЕК са изпълнението на поетите ангажименти за възстановяване на нарушените местообитания да продължи. </w:t>
      </w:r>
    </w:p>
    <w:p w:rsidR="002E0C47" w:rsidRPr="00CA47DD" w:rsidRDefault="00A238FF" w:rsidP="00A238FF">
      <w:pPr>
        <w:spacing w:line="276" w:lineRule="auto"/>
        <w:jc w:val="both"/>
        <w:rPr>
          <w:rFonts w:ascii="Times New Roman" w:hAnsi="Times New Roman"/>
          <w:sz w:val="24"/>
          <w:szCs w:val="24"/>
        </w:rPr>
      </w:pPr>
      <w:r w:rsidRPr="00CA47DD">
        <w:rPr>
          <w:rFonts w:ascii="Times New Roman" w:hAnsi="Times New Roman"/>
          <w:sz w:val="24"/>
          <w:szCs w:val="24"/>
        </w:rPr>
        <w:tab/>
        <w:t xml:space="preserve">б) </w:t>
      </w:r>
      <w:r w:rsidRPr="00CA47DD">
        <w:rPr>
          <w:rFonts w:ascii="Times New Roman" w:hAnsi="Times New Roman"/>
          <w:i/>
          <w:sz w:val="24"/>
          <w:szCs w:val="24"/>
        </w:rPr>
        <w:t>рекултивация на закрити депа, неотговарящи на европейските изисквания –</w:t>
      </w:r>
      <w:r w:rsidRPr="00CA47DD">
        <w:rPr>
          <w:rFonts w:ascii="Times New Roman" w:hAnsi="Times New Roman"/>
          <w:sz w:val="24"/>
          <w:szCs w:val="24"/>
        </w:rPr>
        <w:t xml:space="preserve"> </w:t>
      </w:r>
      <w:r w:rsidR="002E0C47" w:rsidRPr="00CA47DD">
        <w:rPr>
          <w:rFonts w:ascii="Times New Roman" w:hAnsi="Times New Roman"/>
          <w:sz w:val="24"/>
          <w:szCs w:val="24"/>
        </w:rPr>
        <w:t xml:space="preserve">България изпълни решението на Съда на ЕС по дело С-145/14, като към 31 декември 2017 г. закри 113 общински депа. </w:t>
      </w:r>
      <w:r w:rsidR="00283DB0" w:rsidRPr="00CA47DD">
        <w:rPr>
          <w:rFonts w:ascii="Times New Roman" w:hAnsi="Times New Roman"/>
          <w:sz w:val="24"/>
          <w:szCs w:val="24"/>
        </w:rPr>
        <w:t>К</w:t>
      </w:r>
      <w:r w:rsidR="002E0C47" w:rsidRPr="00CA47DD">
        <w:rPr>
          <w:rFonts w:ascii="Times New Roman" w:hAnsi="Times New Roman"/>
          <w:sz w:val="24"/>
          <w:szCs w:val="24"/>
        </w:rPr>
        <w:t>ъм настоящия момент е извършена рекултивация на 93 от тях, а до края на 2021 г. се очак</w:t>
      </w:r>
      <w:r w:rsidR="00283DB0" w:rsidRPr="00CA47DD">
        <w:rPr>
          <w:rFonts w:ascii="Times New Roman" w:hAnsi="Times New Roman"/>
          <w:sz w:val="24"/>
          <w:szCs w:val="24"/>
        </w:rPr>
        <w:t xml:space="preserve">ва да приключи рекултивацията </w:t>
      </w:r>
      <w:r w:rsidR="002E0C47" w:rsidRPr="00CA47DD">
        <w:rPr>
          <w:rFonts w:ascii="Times New Roman" w:hAnsi="Times New Roman"/>
          <w:sz w:val="24"/>
          <w:szCs w:val="24"/>
        </w:rPr>
        <w:t>на още 5.</w:t>
      </w:r>
      <w:r w:rsidR="00241D1E" w:rsidRPr="00CA47DD">
        <w:rPr>
          <w:rFonts w:ascii="Times New Roman" w:hAnsi="Times New Roman"/>
          <w:sz w:val="24"/>
          <w:szCs w:val="24"/>
        </w:rPr>
        <w:t xml:space="preserve"> </w:t>
      </w:r>
    </w:p>
    <w:sectPr w:rsidR="002E0C47" w:rsidRPr="00CA47DD" w:rsidSect="001C6B2A">
      <w:headerReference w:type="even" r:id="rId7"/>
      <w:headerReference w:type="default" r:id="rId8"/>
      <w:footerReference w:type="even" r:id="rId9"/>
      <w:footerReference w:type="default" r:id="rId10"/>
      <w:headerReference w:type="first" r:id="rId11"/>
      <w:footerReference w:type="first" r:id="rId12"/>
      <w:pgSz w:w="11906" w:h="16838"/>
      <w:pgMar w:top="1417" w:right="127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1626" w:rsidRDefault="00CE1626" w:rsidP="008714D7">
      <w:pPr>
        <w:spacing w:after="0" w:line="240" w:lineRule="auto"/>
      </w:pPr>
      <w:r>
        <w:separator/>
      </w:r>
    </w:p>
  </w:endnote>
  <w:endnote w:type="continuationSeparator" w:id="0">
    <w:p w:rsidR="00CE1626" w:rsidRDefault="00CE1626" w:rsidP="008714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1C3D" w:rsidRDefault="004E1C3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1C3D" w:rsidRDefault="004E1C3D">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1C3D" w:rsidRDefault="004E1C3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1626" w:rsidRDefault="00CE1626" w:rsidP="008714D7">
      <w:pPr>
        <w:spacing w:after="0" w:line="240" w:lineRule="auto"/>
      </w:pPr>
      <w:r>
        <w:separator/>
      </w:r>
    </w:p>
  </w:footnote>
  <w:footnote w:type="continuationSeparator" w:id="0">
    <w:p w:rsidR="00CE1626" w:rsidRDefault="00CE1626" w:rsidP="008714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1C3D" w:rsidRDefault="004E1C3D">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6B2A" w:rsidRPr="004E1C3D" w:rsidRDefault="00CE1626" w:rsidP="004E1C3D">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1C3D" w:rsidRDefault="004E1C3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297B2C"/>
    <w:multiLevelType w:val="hybridMultilevel"/>
    <w:tmpl w:val="F386E560"/>
    <w:lvl w:ilvl="0" w:tplc="C8F0295C">
      <w:numFmt w:val="bullet"/>
      <w:lvlText w:val="-"/>
      <w:lvlJc w:val="left"/>
      <w:pPr>
        <w:ind w:left="420" w:hanging="360"/>
      </w:pPr>
      <w:rPr>
        <w:rFonts w:ascii="Times New Roman" w:eastAsiaTheme="minorHAnsi" w:hAnsi="Times New Roman" w:cs="Times New Roman" w:hint="default"/>
      </w:rPr>
    </w:lvl>
    <w:lvl w:ilvl="1" w:tplc="04020003" w:tentative="1">
      <w:start w:val="1"/>
      <w:numFmt w:val="bullet"/>
      <w:lvlText w:val="o"/>
      <w:lvlJc w:val="left"/>
      <w:pPr>
        <w:ind w:left="1140" w:hanging="360"/>
      </w:pPr>
      <w:rPr>
        <w:rFonts w:ascii="Courier New" w:hAnsi="Courier New" w:cs="Courier New" w:hint="default"/>
      </w:rPr>
    </w:lvl>
    <w:lvl w:ilvl="2" w:tplc="04020005" w:tentative="1">
      <w:start w:val="1"/>
      <w:numFmt w:val="bullet"/>
      <w:lvlText w:val=""/>
      <w:lvlJc w:val="left"/>
      <w:pPr>
        <w:ind w:left="1860" w:hanging="360"/>
      </w:pPr>
      <w:rPr>
        <w:rFonts w:ascii="Wingdings" w:hAnsi="Wingdings" w:hint="default"/>
      </w:rPr>
    </w:lvl>
    <w:lvl w:ilvl="3" w:tplc="04020001" w:tentative="1">
      <w:start w:val="1"/>
      <w:numFmt w:val="bullet"/>
      <w:lvlText w:val=""/>
      <w:lvlJc w:val="left"/>
      <w:pPr>
        <w:ind w:left="2580" w:hanging="360"/>
      </w:pPr>
      <w:rPr>
        <w:rFonts w:ascii="Symbol" w:hAnsi="Symbol" w:hint="default"/>
      </w:rPr>
    </w:lvl>
    <w:lvl w:ilvl="4" w:tplc="04020003" w:tentative="1">
      <w:start w:val="1"/>
      <w:numFmt w:val="bullet"/>
      <w:lvlText w:val="o"/>
      <w:lvlJc w:val="left"/>
      <w:pPr>
        <w:ind w:left="3300" w:hanging="360"/>
      </w:pPr>
      <w:rPr>
        <w:rFonts w:ascii="Courier New" w:hAnsi="Courier New" w:cs="Courier New" w:hint="default"/>
      </w:rPr>
    </w:lvl>
    <w:lvl w:ilvl="5" w:tplc="04020005" w:tentative="1">
      <w:start w:val="1"/>
      <w:numFmt w:val="bullet"/>
      <w:lvlText w:val=""/>
      <w:lvlJc w:val="left"/>
      <w:pPr>
        <w:ind w:left="4020" w:hanging="360"/>
      </w:pPr>
      <w:rPr>
        <w:rFonts w:ascii="Wingdings" w:hAnsi="Wingdings" w:hint="default"/>
      </w:rPr>
    </w:lvl>
    <w:lvl w:ilvl="6" w:tplc="04020001" w:tentative="1">
      <w:start w:val="1"/>
      <w:numFmt w:val="bullet"/>
      <w:lvlText w:val=""/>
      <w:lvlJc w:val="left"/>
      <w:pPr>
        <w:ind w:left="4740" w:hanging="360"/>
      </w:pPr>
      <w:rPr>
        <w:rFonts w:ascii="Symbol" w:hAnsi="Symbol" w:hint="default"/>
      </w:rPr>
    </w:lvl>
    <w:lvl w:ilvl="7" w:tplc="04020003" w:tentative="1">
      <w:start w:val="1"/>
      <w:numFmt w:val="bullet"/>
      <w:lvlText w:val="o"/>
      <w:lvlJc w:val="left"/>
      <w:pPr>
        <w:ind w:left="5460" w:hanging="360"/>
      </w:pPr>
      <w:rPr>
        <w:rFonts w:ascii="Courier New" w:hAnsi="Courier New" w:cs="Courier New" w:hint="default"/>
      </w:rPr>
    </w:lvl>
    <w:lvl w:ilvl="8" w:tplc="04020005" w:tentative="1">
      <w:start w:val="1"/>
      <w:numFmt w:val="bullet"/>
      <w:lvlText w:val=""/>
      <w:lvlJc w:val="left"/>
      <w:pPr>
        <w:ind w:left="61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8FF"/>
    <w:rsid w:val="00104813"/>
    <w:rsid w:val="0015784C"/>
    <w:rsid w:val="001808DE"/>
    <w:rsid w:val="00184638"/>
    <w:rsid w:val="00237BA4"/>
    <w:rsid w:val="00241D1E"/>
    <w:rsid w:val="00283DB0"/>
    <w:rsid w:val="002900CE"/>
    <w:rsid w:val="002E0C47"/>
    <w:rsid w:val="002F2A85"/>
    <w:rsid w:val="0030699E"/>
    <w:rsid w:val="00384EE2"/>
    <w:rsid w:val="00440F54"/>
    <w:rsid w:val="00497DB2"/>
    <w:rsid w:val="004E1C3D"/>
    <w:rsid w:val="005C0169"/>
    <w:rsid w:val="005D7A9A"/>
    <w:rsid w:val="006B5FD3"/>
    <w:rsid w:val="006E151E"/>
    <w:rsid w:val="007336DF"/>
    <w:rsid w:val="007E4A6E"/>
    <w:rsid w:val="008714D7"/>
    <w:rsid w:val="00875A36"/>
    <w:rsid w:val="008922B8"/>
    <w:rsid w:val="008D4C7D"/>
    <w:rsid w:val="00936217"/>
    <w:rsid w:val="0096082B"/>
    <w:rsid w:val="00983BAB"/>
    <w:rsid w:val="00A20439"/>
    <w:rsid w:val="00A238FF"/>
    <w:rsid w:val="00A71E6A"/>
    <w:rsid w:val="00AB0B7A"/>
    <w:rsid w:val="00AD4935"/>
    <w:rsid w:val="00BF7995"/>
    <w:rsid w:val="00C14FFB"/>
    <w:rsid w:val="00CA47DD"/>
    <w:rsid w:val="00CA65B7"/>
    <w:rsid w:val="00CB2004"/>
    <w:rsid w:val="00CB30A0"/>
    <w:rsid w:val="00CE1626"/>
    <w:rsid w:val="00D442FF"/>
    <w:rsid w:val="00D967B3"/>
    <w:rsid w:val="00E10E53"/>
    <w:rsid w:val="00EA5814"/>
    <w:rsid w:val="00EB7756"/>
    <w:rsid w:val="00EC7212"/>
    <w:rsid w:val="00F710E3"/>
    <w:rsid w:val="00F90A51"/>
    <w:rsid w:val="00FD3593"/>
    <w:rsid w:val="00FD419C"/>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D4B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38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38FF"/>
    <w:pPr>
      <w:suppressAutoHyphens/>
      <w:spacing w:after="0" w:line="240" w:lineRule="auto"/>
      <w:ind w:left="720"/>
    </w:pPr>
    <w:rPr>
      <w:rFonts w:ascii="Times New Roman" w:eastAsia="Times New Roman" w:hAnsi="Times New Roman" w:cs="Times New Roman"/>
      <w:sz w:val="24"/>
      <w:szCs w:val="24"/>
      <w:lang w:eastAsia="zh-CN"/>
    </w:rPr>
  </w:style>
  <w:style w:type="paragraph" w:styleId="Header">
    <w:name w:val="header"/>
    <w:basedOn w:val="Normal"/>
    <w:link w:val="HeaderChar"/>
    <w:uiPriority w:val="99"/>
    <w:unhideWhenUsed/>
    <w:rsid w:val="00A238FF"/>
    <w:pPr>
      <w:tabs>
        <w:tab w:val="center" w:pos="4536"/>
        <w:tab w:val="right" w:pos="9072"/>
      </w:tabs>
      <w:spacing w:after="0" w:line="240" w:lineRule="auto"/>
    </w:pPr>
  </w:style>
  <w:style w:type="character" w:customStyle="1" w:styleId="HeaderChar">
    <w:name w:val="Header Char"/>
    <w:basedOn w:val="DefaultParagraphFont"/>
    <w:link w:val="Header"/>
    <w:uiPriority w:val="99"/>
    <w:rsid w:val="00A238FF"/>
  </w:style>
  <w:style w:type="paragraph" w:styleId="Footer">
    <w:name w:val="footer"/>
    <w:basedOn w:val="Normal"/>
    <w:link w:val="FooterChar"/>
    <w:uiPriority w:val="99"/>
    <w:unhideWhenUsed/>
    <w:rsid w:val="00A238FF"/>
    <w:pPr>
      <w:tabs>
        <w:tab w:val="center" w:pos="4536"/>
        <w:tab w:val="right" w:pos="9072"/>
      </w:tabs>
      <w:spacing w:after="0" w:line="240" w:lineRule="auto"/>
    </w:pPr>
  </w:style>
  <w:style w:type="character" w:customStyle="1" w:styleId="FooterChar">
    <w:name w:val="Footer Char"/>
    <w:basedOn w:val="DefaultParagraphFont"/>
    <w:link w:val="Footer"/>
    <w:uiPriority w:val="99"/>
    <w:rsid w:val="00A238FF"/>
  </w:style>
  <w:style w:type="paragraph" w:styleId="NormalWeb">
    <w:name w:val="Normal (Web)"/>
    <w:basedOn w:val="Normal"/>
    <w:uiPriority w:val="99"/>
    <w:semiHidden/>
    <w:unhideWhenUsed/>
    <w:rsid w:val="00497DB2"/>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styleId="BalloonText">
    <w:name w:val="Balloon Text"/>
    <w:basedOn w:val="Normal"/>
    <w:link w:val="BalloonTextChar"/>
    <w:uiPriority w:val="99"/>
    <w:semiHidden/>
    <w:unhideWhenUsed/>
    <w:rsid w:val="002E0C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0C4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781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1340</Words>
  <Characters>7638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2021-11-29T13:23:00Z</dcterms:created>
  <dcterms:modified xsi:type="dcterms:W3CDTF">2021-11-29T13:23:00Z</dcterms:modified>
</cp:coreProperties>
</file>