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1DD" w:rsidRPr="00CC0933" w:rsidRDefault="00F01869" w:rsidP="00A779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Предложение </w:t>
      </w:r>
      <w:r w:rsidR="00643A4A" w:rsidRPr="00CC0933">
        <w:rPr>
          <w:rFonts w:ascii="Times New Roman" w:hAnsi="Times New Roman" w:cs="Times New Roman"/>
          <w:sz w:val="24"/>
          <w:szCs w:val="24"/>
          <w:lang w:val="bg-BG"/>
        </w:rPr>
        <w:t>за изменение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на защитена зона за опазване на природни местообитания</w:t>
      </w:r>
    </w:p>
    <w:p w:rsidR="007871AD" w:rsidRPr="00CC0933" w:rsidRDefault="00F01869" w:rsidP="00A779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335A39" w:rsidRPr="00CC0933">
        <w:rPr>
          <w:rFonts w:ascii="Times New Roman" w:hAnsi="Times New Roman" w:cs="Times New Roman"/>
          <w:sz w:val="24"/>
          <w:szCs w:val="24"/>
          <w:lang w:val="bg-BG"/>
        </w:rPr>
        <w:t>Галата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“ </w:t>
      </w:r>
      <w:r w:rsidRPr="00CC0933">
        <w:rPr>
          <w:rFonts w:ascii="Times New Roman" w:hAnsi="Times New Roman" w:cs="Times New Roman"/>
          <w:sz w:val="24"/>
          <w:szCs w:val="24"/>
        </w:rPr>
        <w:t>BG000</w:t>
      </w:r>
      <w:r w:rsidR="00682251" w:rsidRPr="00CC0933">
        <w:rPr>
          <w:rFonts w:ascii="Times New Roman" w:hAnsi="Times New Roman" w:cs="Times New Roman"/>
          <w:sz w:val="24"/>
          <w:szCs w:val="24"/>
          <w:lang w:val="bg-BG"/>
        </w:rPr>
        <w:t>0</w:t>
      </w:r>
      <w:r w:rsidR="00643A4A" w:rsidRPr="00CC0933">
        <w:rPr>
          <w:rFonts w:ascii="Times New Roman" w:hAnsi="Times New Roman" w:cs="Times New Roman"/>
          <w:sz w:val="24"/>
          <w:szCs w:val="24"/>
          <w:lang w:val="bg-BG"/>
        </w:rPr>
        <w:t>10</w:t>
      </w:r>
      <w:r w:rsidR="00335A39" w:rsidRPr="00CC0933">
        <w:rPr>
          <w:rFonts w:ascii="Times New Roman" w:hAnsi="Times New Roman" w:cs="Times New Roman"/>
          <w:sz w:val="24"/>
          <w:szCs w:val="24"/>
          <w:lang w:val="bg-BG"/>
        </w:rPr>
        <w:t>3</w:t>
      </w:r>
      <w:r w:rsidR="009C6399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и разширение с териториите прилежащи</w:t>
      </w:r>
      <w:r w:rsidR="00942487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на плаж </w:t>
      </w:r>
      <w:r w:rsidR="00335A39" w:rsidRPr="00CC0933">
        <w:rPr>
          <w:rFonts w:ascii="Times New Roman" w:hAnsi="Times New Roman" w:cs="Times New Roman"/>
          <w:sz w:val="24"/>
          <w:szCs w:val="24"/>
          <w:lang w:val="bg-BG"/>
        </w:rPr>
        <w:t>Паша</w:t>
      </w:r>
      <w:r w:rsidR="009C6399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дере</w:t>
      </w:r>
      <w:r w:rsidR="00335A39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и на юг от него</w:t>
      </w:r>
    </w:p>
    <w:p w:rsidR="00116202" w:rsidRPr="00CC0933" w:rsidRDefault="00116202" w:rsidP="00A779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и за изменение на </w:t>
      </w:r>
      <w:proofErr w:type="spellStart"/>
      <w:r w:rsidR="003616E2" w:rsidRPr="00CC0933">
        <w:rPr>
          <w:rFonts w:ascii="Times New Roman" w:hAnsi="Times New Roman" w:cs="Times New Roman"/>
          <w:sz w:val="24"/>
          <w:szCs w:val="24"/>
          <w:lang w:val="bg-BG"/>
        </w:rPr>
        <w:t>проекто</w:t>
      </w:r>
      <w:proofErr w:type="spellEnd"/>
      <w:r w:rsidR="003616E2" w:rsidRPr="00CC0933">
        <w:rPr>
          <w:rFonts w:ascii="Times New Roman" w:hAnsi="Times New Roman" w:cs="Times New Roman"/>
          <w:sz w:val="24"/>
          <w:szCs w:val="24"/>
          <w:lang w:val="bg-BG"/>
        </w:rPr>
        <w:t>-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заповедта за обявяване на защитената зона</w:t>
      </w:r>
    </w:p>
    <w:p w:rsidR="00116202" w:rsidRPr="00CC0933" w:rsidRDefault="00116202" w:rsidP="00A779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:rsidR="00D51DD8" w:rsidRPr="00CC0933" w:rsidRDefault="00D51DD8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</w:rPr>
        <w:id w:val="95298295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D51DD8" w:rsidRPr="00CC0933" w:rsidRDefault="00D51DD8" w:rsidP="00A7792E">
          <w:pPr>
            <w:pStyle w:val="TOCHeading"/>
            <w:spacing w:before="0" w:line="240" w:lineRule="auto"/>
            <w:rPr>
              <w:rFonts w:ascii="Times New Roman" w:hAnsi="Times New Roman" w:cs="Times New Roman"/>
              <w:sz w:val="24"/>
              <w:szCs w:val="24"/>
              <w:lang w:val="bg-BG"/>
            </w:rPr>
          </w:pPr>
          <w:r w:rsidRPr="00CC0933">
            <w:rPr>
              <w:rFonts w:ascii="Times New Roman" w:hAnsi="Times New Roman" w:cs="Times New Roman"/>
              <w:sz w:val="24"/>
              <w:szCs w:val="24"/>
              <w:lang w:val="bg-BG"/>
            </w:rPr>
            <w:t>Съдържание</w:t>
          </w:r>
        </w:p>
        <w:p w:rsidR="004619AE" w:rsidRPr="00CC0933" w:rsidRDefault="00D51DD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 w:rsidRPr="00CC0933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CC0933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CC0933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74298717" w:history="1">
            <w:r w:rsidR="004619AE" w:rsidRPr="00CC0933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Искане и правни основания</w:t>
            </w:r>
            <w:r w:rsidR="004619AE" w:rsidRPr="00CC0933">
              <w:rPr>
                <w:noProof/>
                <w:webHidden/>
              </w:rPr>
              <w:tab/>
            </w:r>
            <w:r w:rsidR="004619AE" w:rsidRPr="00CC0933">
              <w:rPr>
                <w:noProof/>
                <w:webHidden/>
              </w:rPr>
              <w:fldChar w:fldCharType="begin"/>
            </w:r>
            <w:r w:rsidR="004619AE" w:rsidRPr="00CC0933">
              <w:rPr>
                <w:noProof/>
                <w:webHidden/>
              </w:rPr>
              <w:instrText xml:space="preserve"> PAGEREF _Toc74298717 \h </w:instrText>
            </w:r>
            <w:r w:rsidR="004619AE" w:rsidRPr="00CC0933">
              <w:rPr>
                <w:noProof/>
                <w:webHidden/>
              </w:rPr>
            </w:r>
            <w:r w:rsidR="004619AE" w:rsidRPr="00CC0933">
              <w:rPr>
                <w:noProof/>
                <w:webHidden/>
              </w:rPr>
              <w:fldChar w:fldCharType="separate"/>
            </w:r>
            <w:r w:rsidR="004619AE" w:rsidRPr="00CC0933">
              <w:rPr>
                <w:noProof/>
                <w:webHidden/>
              </w:rPr>
              <w:t>2</w:t>
            </w:r>
            <w:r w:rsidR="004619AE" w:rsidRPr="00CC0933">
              <w:rPr>
                <w:noProof/>
                <w:webHidden/>
              </w:rPr>
              <w:fldChar w:fldCharType="end"/>
            </w:r>
          </w:hyperlink>
        </w:p>
        <w:p w:rsidR="004619AE" w:rsidRPr="00CC0933" w:rsidRDefault="003479DD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98718" w:history="1">
            <w:r w:rsidR="004619AE" w:rsidRPr="00CC0933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Мотиви</w:t>
            </w:r>
            <w:r w:rsidR="004619AE" w:rsidRPr="00CC0933">
              <w:rPr>
                <w:noProof/>
                <w:webHidden/>
              </w:rPr>
              <w:tab/>
            </w:r>
            <w:r w:rsidR="004619AE" w:rsidRPr="00CC0933">
              <w:rPr>
                <w:noProof/>
                <w:webHidden/>
              </w:rPr>
              <w:fldChar w:fldCharType="begin"/>
            </w:r>
            <w:r w:rsidR="004619AE" w:rsidRPr="00CC0933">
              <w:rPr>
                <w:noProof/>
                <w:webHidden/>
              </w:rPr>
              <w:instrText xml:space="preserve"> PAGEREF _Toc74298718 \h </w:instrText>
            </w:r>
            <w:r w:rsidR="004619AE" w:rsidRPr="00CC0933">
              <w:rPr>
                <w:noProof/>
                <w:webHidden/>
              </w:rPr>
            </w:r>
            <w:r w:rsidR="004619AE" w:rsidRPr="00CC0933">
              <w:rPr>
                <w:noProof/>
                <w:webHidden/>
              </w:rPr>
              <w:fldChar w:fldCharType="separate"/>
            </w:r>
            <w:r w:rsidR="004619AE" w:rsidRPr="00CC0933">
              <w:rPr>
                <w:noProof/>
                <w:webHidden/>
              </w:rPr>
              <w:t>3</w:t>
            </w:r>
            <w:r w:rsidR="004619AE" w:rsidRPr="00CC0933">
              <w:rPr>
                <w:noProof/>
                <w:webHidden/>
              </w:rPr>
              <w:fldChar w:fldCharType="end"/>
            </w:r>
          </w:hyperlink>
        </w:p>
        <w:p w:rsidR="004619AE" w:rsidRPr="00CC0933" w:rsidRDefault="003479DD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98719" w:history="1">
            <w:r w:rsidR="004619AE" w:rsidRPr="00CC0933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По чл. 4, т.1 и чл. 7, ал. 1 и 2  на ЗБР</w:t>
            </w:r>
            <w:r w:rsidR="004619AE" w:rsidRPr="00CC0933">
              <w:rPr>
                <w:noProof/>
                <w:webHidden/>
              </w:rPr>
              <w:tab/>
            </w:r>
            <w:r w:rsidR="004619AE" w:rsidRPr="00CC0933">
              <w:rPr>
                <w:noProof/>
                <w:webHidden/>
              </w:rPr>
              <w:fldChar w:fldCharType="begin"/>
            </w:r>
            <w:r w:rsidR="004619AE" w:rsidRPr="00CC0933">
              <w:rPr>
                <w:noProof/>
                <w:webHidden/>
              </w:rPr>
              <w:instrText xml:space="preserve"> PAGEREF _Toc74298719 \h </w:instrText>
            </w:r>
            <w:r w:rsidR="004619AE" w:rsidRPr="00CC0933">
              <w:rPr>
                <w:noProof/>
                <w:webHidden/>
              </w:rPr>
            </w:r>
            <w:r w:rsidR="004619AE" w:rsidRPr="00CC0933">
              <w:rPr>
                <w:noProof/>
                <w:webHidden/>
              </w:rPr>
              <w:fldChar w:fldCharType="separate"/>
            </w:r>
            <w:r w:rsidR="004619AE" w:rsidRPr="00CC0933">
              <w:rPr>
                <w:noProof/>
                <w:webHidden/>
              </w:rPr>
              <w:t>3</w:t>
            </w:r>
            <w:r w:rsidR="004619AE" w:rsidRPr="00CC0933">
              <w:rPr>
                <w:noProof/>
                <w:webHidden/>
              </w:rPr>
              <w:fldChar w:fldCharType="end"/>
            </w:r>
          </w:hyperlink>
        </w:p>
        <w:p w:rsidR="004619AE" w:rsidRPr="00CC0933" w:rsidRDefault="003479DD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98720" w:history="1">
            <w:r w:rsidR="004619AE" w:rsidRPr="00CC0933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По чл. 4, т.2 на ЗБР</w:t>
            </w:r>
            <w:r w:rsidR="004619AE" w:rsidRPr="00CC0933">
              <w:rPr>
                <w:noProof/>
                <w:webHidden/>
              </w:rPr>
              <w:tab/>
            </w:r>
            <w:r w:rsidR="004619AE" w:rsidRPr="00CC0933">
              <w:rPr>
                <w:noProof/>
                <w:webHidden/>
              </w:rPr>
              <w:fldChar w:fldCharType="begin"/>
            </w:r>
            <w:r w:rsidR="004619AE" w:rsidRPr="00CC0933">
              <w:rPr>
                <w:noProof/>
                <w:webHidden/>
              </w:rPr>
              <w:instrText xml:space="preserve"> PAGEREF _Toc74298720 \h </w:instrText>
            </w:r>
            <w:r w:rsidR="004619AE" w:rsidRPr="00CC0933">
              <w:rPr>
                <w:noProof/>
                <w:webHidden/>
              </w:rPr>
            </w:r>
            <w:r w:rsidR="004619AE" w:rsidRPr="00CC0933">
              <w:rPr>
                <w:noProof/>
                <w:webHidden/>
              </w:rPr>
              <w:fldChar w:fldCharType="separate"/>
            </w:r>
            <w:r w:rsidR="004619AE" w:rsidRPr="00CC0933">
              <w:rPr>
                <w:noProof/>
                <w:webHidden/>
              </w:rPr>
              <w:t>6</w:t>
            </w:r>
            <w:r w:rsidR="004619AE" w:rsidRPr="00CC0933">
              <w:rPr>
                <w:noProof/>
                <w:webHidden/>
              </w:rPr>
              <w:fldChar w:fldCharType="end"/>
            </w:r>
          </w:hyperlink>
        </w:p>
        <w:p w:rsidR="004619AE" w:rsidRPr="00CC0933" w:rsidRDefault="003479DD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98721" w:history="1">
            <w:r w:rsidR="004619AE" w:rsidRPr="00CC0933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По чл. 4, т.3 на ЗБР</w:t>
            </w:r>
            <w:r w:rsidR="004619AE" w:rsidRPr="00CC0933">
              <w:rPr>
                <w:noProof/>
                <w:webHidden/>
              </w:rPr>
              <w:tab/>
            </w:r>
            <w:r w:rsidR="004619AE" w:rsidRPr="00CC0933">
              <w:rPr>
                <w:noProof/>
                <w:webHidden/>
              </w:rPr>
              <w:fldChar w:fldCharType="begin"/>
            </w:r>
            <w:r w:rsidR="004619AE" w:rsidRPr="00CC0933">
              <w:rPr>
                <w:noProof/>
                <w:webHidden/>
              </w:rPr>
              <w:instrText xml:space="preserve"> PAGEREF _Toc74298721 \h </w:instrText>
            </w:r>
            <w:r w:rsidR="004619AE" w:rsidRPr="00CC0933">
              <w:rPr>
                <w:noProof/>
                <w:webHidden/>
              </w:rPr>
            </w:r>
            <w:r w:rsidR="004619AE" w:rsidRPr="00CC0933">
              <w:rPr>
                <w:noProof/>
                <w:webHidden/>
              </w:rPr>
              <w:fldChar w:fldCharType="separate"/>
            </w:r>
            <w:r w:rsidR="004619AE" w:rsidRPr="00CC0933">
              <w:rPr>
                <w:noProof/>
                <w:webHidden/>
              </w:rPr>
              <w:t>6</w:t>
            </w:r>
            <w:r w:rsidR="004619AE" w:rsidRPr="00CC0933">
              <w:rPr>
                <w:noProof/>
                <w:webHidden/>
              </w:rPr>
              <w:fldChar w:fldCharType="end"/>
            </w:r>
          </w:hyperlink>
        </w:p>
        <w:p w:rsidR="004619AE" w:rsidRPr="00CC0933" w:rsidRDefault="003479DD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98722" w:history="1">
            <w:r w:rsidR="004619AE" w:rsidRPr="00CC0933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По чл. 4, т.5 на ЗБР</w:t>
            </w:r>
            <w:r w:rsidR="004619AE" w:rsidRPr="00CC0933">
              <w:rPr>
                <w:noProof/>
                <w:webHidden/>
              </w:rPr>
              <w:tab/>
            </w:r>
            <w:r w:rsidR="004619AE" w:rsidRPr="00CC0933">
              <w:rPr>
                <w:noProof/>
                <w:webHidden/>
              </w:rPr>
              <w:fldChar w:fldCharType="begin"/>
            </w:r>
            <w:r w:rsidR="004619AE" w:rsidRPr="00CC0933">
              <w:rPr>
                <w:noProof/>
                <w:webHidden/>
              </w:rPr>
              <w:instrText xml:space="preserve"> PAGEREF _Toc74298722 \h </w:instrText>
            </w:r>
            <w:r w:rsidR="004619AE" w:rsidRPr="00CC0933">
              <w:rPr>
                <w:noProof/>
                <w:webHidden/>
              </w:rPr>
            </w:r>
            <w:r w:rsidR="004619AE" w:rsidRPr="00CC0933">
              <w:rPr>
                <w:noProof/>
                <w:webHidden/>
              </w:rPr>
              <w:fldChar w:fldCharType="separate"/>
            </w:r>
            <w:r w:rsidR="004619AE" w:rsidRPr="00CC0933">
              <w:rPr>
                <w:noProof/>
                <w:webHidden/>
              </w:rPr>
              <w:t>6</w:t>
            </w:r>
            <w:r w:rsidR="004619AE" w:rsidRPr="00CC0933">
              <w:rPr>
                <w:noProof/>
                <w:webHidden/>
              </w:rPr>
              <w:fldChar w:fldCharType="end"/>
            </w:r>
          </w:hyperlink>
        </w:p>
        <w:p w:rsidR="004619AE" w:rsidRPr="00CC0933" w:rsidRDefault="003479DD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98723" w:history="1">
            <w:r w:rsidR="004619AE" w:rsidRPr="00CC0933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По чл. 5 на ЗБР</w:t>
            </w:r>
            <w:r w:rsidR="004619AE" w:rsidRPr="00CC0933">
              <w:rPr>
                <w:noProof/>
                <w:webHidden/>
              </w:rPr>
              <w:tab/>
            </w:r>
            <w:r w:rsidR="004619AE" w:rsidRPr="00CC0933">
              <w:rPr>
                <w:noProof/>
                <w:webHidden/>
              </w:rPr>
              <w:fldChar w:fldCharType="begin"/>
            </w:r>
            <w:r w:rsidR="004619AE" w:rsidRPr="00CC0933">
              <w:rPr>
                <w:noProof/>
                <w:webHidden/>
              </w:rPr>
              <w:instrText xml:space="preserve"> PAGEREF _Toc74298723 \h </w:instrText>
            </w:r>
            <w:r w:rsidR="004619AE" w:rsidRPr="00CC0933">
              <w:rPr>
                <w:noProof/>
                <w:webHidden/>
              </w:rPr>
            </w:r>
            <w:r w:rsidR="004619AE" w:rsidRPr="00CC0933">
              <w:rPr>
                <w:noProof/>
                <w:webHidden/>
              </w:rPr>
              <w:fldChar w:fldCharType="separate"/>
            </w:r>
            <w:r w:rsidR="004619AE" w:rsidRPr="00CC0933">
              <w:rPr>
                <w:noProof/>
                <w:webHidden/>
              </w:rPr>
              <w:t>6</w:t>
            </w:r>
            <w:r w:rsidR="004619AE" w:rsidRPr="00CC0933">
              <w:rPr>
                <w:noProof/>
                <w:webHidden/>
              </w:rPr>
              <w:fldChar w:fldCharType="end"/>
            </w:r>
          </w:hyperlink>
        </w:p>
        <w:p w:rsidR="004619AE" w:rsidRPr="00CC0933" w:rsidRDefault="003479DD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98724" w:history="1">
            <w:r w:rsidR="004619AE" w:rsidRPr="00CC0933">
              <w:rPr>
                <w:rStyle w:val="Hyperlink"/>
                <w:rFonts w:ascii="Times New Roman" w:eastAsiaTheme="majorEastAsia" w:hAnsi="Times New Roman" w:cs="Times New Roman"/>
                <w:noProof/>
                <w:lang w:val="bg-BG"/>
              </w:rPr>
              <w:t xml:space="preserve">По критериите от приложение </w:t>
            </w:r>
            <w:r w:rsidR="004619AE" w:rsidRPr="00CC0933">
              <w:rPr>
                <w:rStyle w:val="Hyperlink"/>
                <w:rFonts w:ascii="Times New Roman" w:eastAsiaTheme="majorEastAsia" w:hAnsi="Times New Roman" w:cs="Times New Roman"/>
                <w:noProof/>
              </w:rPr>
              <w:t xml:space="preserve">III </w:t>
            </w:r>
            <w:r w:rsidR="004619AE" w:rsidRPr="00CC0933">
              <w:rPr>
                <w:rStyle w:val="Hyperlink"/>
                <w:rFonts w:ascii="Times New Roman" w:eastAsiaTheme="majorEastAsia" w:hAnsi="Times New Roman" w:cs="Times New Roman"/>
                <w:noProof/>
                <w:lang w:val="bg-BG"/>
              </w:rPr>
              <w:t>Етап 1 на директива</w:t>
            </w:r>
            <w:r w:rsidR="004619AE" w:rsidRPr="00CC0933">
              <w:rPr>
                <w:rStyle w:val="Hyperlink"/>
                <w:rFonts w:ascii="Times New Roman" w:eastAsiaTheme="majorEastAsia" w:hAnsi="Times New Roman" w:cs="Times New Roman"/>
                <w:noProof/>
              </w:rPr>
              <w:t xml:space="preserve"> 92/43</w:t>
            </w:r>
            <w:r w:rsidR="004619AE" w:rsidRPr="00CC0933">
              <w:rPr>
                <w:rStyle w:val="Hyperlink"/>
                <w:rFonts w:ascii="Times New Roman" w:eastAsiaTheme="majorEastAsia" w:hAnsi="Times New Roman" w:cs="Times New Roman"/>
                <w:noProof/>
                <w:lang w:val="bg-BG"/>
              </w:rPr>
              <w:t xml:space="preserve"> и по чл. 7 на ЗБР</w:t>
            </w:r>
            <w:r w:rsidR="004619AE" w:rsidRPr="00CC0933">
              <w:rPr>
                <w:noProof/>
                <w:webHidden/>
              </w:rPr>
              <w:tab/>
            </w:r>
            <w:r w:rsidR="004619AE" w:rsidRPr="00CC0933">
              <w:rPr>
                <w:noProof/>
                <w:webHidden/>
              </w:rPr>
              <w:fldChar w:fldCharType="begin"/>
            </w:r>
            <w:r w:rsidR="004619AE" w:rsidRPr="00CC0933">
              <w:rPr>
                <w:noProof/>
                <w:webHidden/>
              </w:rPr>
              <w:instrText xml:space="preserve"> PAGEREF _Toc74298724 \h </w:instrText>
            </w:r>
            <w:r w:rsidR="004619AE" w:rsidRPr="00CC0933">
              <w:rPr>
                <w:noProof/>
                <w:webHidden/>
              </w:rPr>
            </w:r>
            <w:r w:rsidR="004619AE" w:rsidRPr="00CC0933">
              <w:rPr>
                <w:noProof/>
                <w:webHidden/>
              </w:rPr>
              <w:fldChar w:fldCharType="separate"/>
            </w:r>
            <w:r w:rsidR="004619AE" w:rsidRPr="00CC0933">
              <w:rPr>
                <w:noProof/>
                <w:webHidden/>
              </w:rPr>
              <w:t>6</w:t>
            </w:r>
            <w:r w:rsidR="004619AE" w:rsidRPr="00CC0933">
              <w:rPr>
                <w:noProof/>
                <w:webHidden/>
              </w:rPr>
              <w:fldChar w:fldCharType="end"/>
            </w:r>
          </w:hyperlink>
        </w:p>
        <w:p w:rsidR="004619AE" w:rsidRPr="00CC0933" w:rsidRDefault="003479DD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98725" w:history="1">
            <w:r w:rsidR="004619AE" w:rsidRPr="00CC0933">
              <w:rPr>
                <w:rStyle w:val="Hyperlink"/>
                <w:rFonts w:ascii="Times New Roman" w:eastAsiaTheme="majorEastAsia" w:hAnsi="Times New Roman" w:cs="Times New Roman"/>
                <w:noProof/>
                <w:lang w:val="bg-BG"/>
              </w:rPr>
              <w:t>Природни местообитания от приложение 1 на ЗБР</w:t>
            </w:r>
            <w:r w:rsidR="004619AE" w:rsidRPr="00CC0933">
              <w:rPr>
                <w:noProof/>
                <w:webHidden/>
              </w:rPr>
              <w:tab/>
            </w:r>
            <w:r w:rsidR="004619AE" w:rsidRPr="00CC0933">
              <w:rPr>
                <w:noProof/>
                <w:webHidden/>
              </w:rPr>
              <w:fldChar w:fldCharType="begin"/>
            </w:r>
            <w:r w:rsidR="004619AE" w:rsidRPr="00CC0933">
              <w:rPr>
                <w:noProof/>
                <w:webHidden/>
              </w:rPr>
              <w:instrText xml:space="preserve"> PAGEREF _Toc74298725 \h </w:instrText>
            </w:r>
            <w:r w:rsidR="004619AE" w:rsidRPr="00CC0933">
              <w:rPr>
                <w:noProof/>
                <w:webHidden/>
              </w:rPr>
            </w:r>
            <w:r w:rsidR="004619AE" w:rsidRPr="00CC0933">
              <w:rPr>
                <w:noProof/>
                <w:webHidden/>
              </w:rPr>
              <w:fldChar w:fldCharType="separate"/>
            </w:r>
            <w:r w:rsidR="004619AE" w:rsidRPr="00CC0933">
              <w:rPr>
                <w:noProof/>
                <w:webHidden/>
              </w:rPr>
              <w:t>6</w:t>
            </w:r>
            <w:r w:rsidR="004619AE" w:rsidRPr="00CC0933">
              <w:rPr>
                <w:noProof/>
                <w:webHidden/>
              </w:rPr>
              <w:fldChar w:fldCharType="end"/>
            </w:r>
          </w:hyperlink>
        </w:p>
        <w:p w:rsidR="004619AE" w:rsidRPr="00CC0933" w:rsidRDefault="003479DD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98726" w:history="1">
            <w:r w:rsidR="004619AE" w:rsidRPr="00CC0933">
              <w:rPr>
                <w:rStyle w:val="Hyperlink"/>
                <w:rFonts w:ascii="Times New Roman" w:eastAsiaTheme="majorEastAsia" w:hAnsi="Times New Roman" w:cs="Times New Roman"/>
                <w:noProof/>
                <w:lang w:val="bg-BG"/>
              </w:rPr>
              <w:t>Видове от приложение 2 на ЗБР</w:t>
            </w:r>
            <w:r w:rsidR="004619AE" w:rsidRPr="00CC0933">
              <w:rPr>
                <w:noProof/>
                <w:webHidden/>
              </w:rPr>
              <w:tab/>
            </w:r>
            <w:r w:rsidR="004619AE" w:rsidRPr="00CC0933">
              <w:rPr>
                <w:noProof/>
                <w:webHidden/>
              </w:rPr>
              <w:fldChar w:fldCharType="begin"/>
            </w:r>
            <w:r w:rsidR="004619AE" w:rsidRPr="00CC0933">
              <w:rPr>
                <w:noProof/>
                <w:webHidden/>
              </w:rPr>
              <w:instrText xml:space="preserve"> PAGEREF _Toc74298726 \h </w:instrText>
            </w:r>
            <w:r w:rsidR="004619AE" w:rsidRPr="00CC0933">
              <w:rPr>
                <w:noProof/>
                <w:webHidden/>
              </w:rPr>
            </w:r>
            <w:r w:rsidR="004619AE" w:rsidRPr="00CC0933">
              <w:rPr>
                <w:noProof/>
                <w:webHidden/>
              </w:rPr>
              <w:fldChar w:fldCharType="separate"/>
            </w:r>
            <w:r w:rsidR="004619AE" w:rsidRPr="00CC0933">
              <w:rPr>
                <w:noProof/>
                <w:webHidden/>
              </w:rPr>
              <w:t>7</w:t>
            </w:r>
            <w:r w:rsidR="004619AE" w:rsidRPr="00CC0933">
              <w:rPr>
                <w:noProof/>
                <w:webHidden/>
              </w:rPr>
              <w:fldChar w:fldCharType="end"/>
            </w:r>
          </w:hyperlink>
        </w:p>
        <w:p w:rsidR="004619AE" w:rsidRPr="00CC0933" w:rsidRDefault="003479DD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98727" w:history="1">
            <w:r w:rsidR="004619AE" w:rsidRPr="00CC0933">
              <w:rPr>
                <w:rStyle w:val="Hyperlink"/>
                <w:rFonts w:ascii="Times New Roman" w:eastAsiaTheme="majorEastAsia" w:hAnsi="Times New Roman" w:cs="Times New Roman"/>
                <w:noProof/>
                <w:lang w:val="bg-BG"/>
              </w:rPr>
              <w:t xml:space="preserve">По критериите от приложение </w:t>
            </w:r>
            <w:r w:rsidR="004619AE" w:rsidRPr="00CC0933">
              <w:rPr>
                <w:rStyle w:val="Hyperlink"/>
                <w:rFonts w:ascii="Times New Roman" w:eastAsiaTheme="majorEastAsia" w:hAnsi="Times New Roman" w:cs="Times New Roman"/>
                <w:noProof/>
              </w:rPr>
              <w:t xml:space="preserve">III </w:t>
            </w:r>
            <w:r w:rsidR="004619AE" w:rsidRPr="00CC0933">
              <w:rPr>
                <w:rStyle w:val="Hyperlink"/>
                <w:rFonts w:ascii="Times New Roman" w:eastAsiaTheme="majorEastAsia" w:hAnsi="Times New Roman" w:cs="Times New Roman"/>
                <w:noProof/>
                <w:lang w:val="bg-BG"/>
              </w:rPr>
              <w:t>Етап</w:t>
            </w:r>
            <w:r w:rsidR="004619AE" w:rsidRPr="00CC0933">
              <w:rPr>
                <w:rStyle w:val="Hyperlink"/>
                <w:rFonts w:ascii="Times New Roman" w:eastAsiaTheme="majorEastAsia" w:hAnsi="Times New Roman" w:cs="Times New Roman"/>
                <w:noProof/>
              </w:rPr>
              <w:t xml:space="preserve"> 2</w:t>
            </w:r>
            <w:r w:rsidR="004619AE" w:rsidRPr="00CC0933">
              <w:rPr>
                <w:rStyle w:val="Hyperlink"/>
                <w:rFonts w:ascii="Times New Roman" w:eastAsiaTheme="majorEastAsia" w:hAnsi="Times New Roman" w:cs="Times New Roman"/>
                <w:noProof/>
                <w:lang w:val="bg-BG"/>
              </w:rPr>
              <w:t xml:space="preserve"> на директива</w:t>
            </w:r>
            <w:r w:rsidR="004619AE" w:rsidRPr="00CC0933">
              <w:rPr>
                <w:rStyle w:val="Hyperlink"/>
                <w:rFonts w:ascii="Times New Roman" w:eastAsiaTheme="majorEastAsia" w:hAnsi="Times New Roman" w:cs="Times New Roman"/>
                <w:noProof/>
              </w:rPr>
              <w:t xml:space="preserve"> 92/</w:t>
            </w:r>
            <w:r w:rsidR="004619AE" w:rsidRPr="00CC0933">
              <w:rPr>
                <w:noProof/>
                <w:webHidden/>
              </w:rPr>
              <w:tab/>
            </w:r>
            <w:r w:rsidR="004619AE" w:rsidRPr="00CC0933">
              <w:rPr>
                <w:noProof/>
                <w:webHidden/>
              </w:rPr>
              <w:fldChar w:fldCharType="begin"/>
            </w:r>
            <w:r w:rsidR="004619AE" w:rsidRPr="00CC0933">
              <w:rPr>
                <w:noProof/>
                <w:webHidden/>
              </w:rPr>
              <w:instrText xml:space="preserve"> PAGEREF _Toc74298727 \h </w:instrText>
            </w:r>
            <w:r w:rsidR="004619AE" w:rsidRPr="00CC0933">
              <w:rPr>
                <w:noProof/>
                <w:webHidden/>
              </w:rPr>
            </w:r>
            <w:r w:rsidR="004619AE" w:rsidRPr="00CC0933">
              <w:rPr>
                <w:noProof/>
                <w:webHidden/>
              </w:rPr>
              <w:fldChar w:fldCharType="separate"/>
            </w:r>
            <w:r w:rsidR="004619AE" w:rsidRPr="00CC0933">
              <w:rPr>
                <w:noProof/>
                <w:webHidden/>
              </w:rPr>
              <w:t>10</w:t>
            </w:r>
            <w:r w:rsidR="004619AE" w:rsidRPr="00CC0933">
              <w:rPr>
                <w:noProof/>
                <w:webHidden/>
              </w:rPr>
              <w:fldChar w:fldCharType="end"/>
            </w:r>
          </w:hyperlink>
        </w:p>
        <w:p w:rsidR="004619AE" w:rsidRPr="00CC0933" w:rsidRDefault="003479DD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98728" w:history="1">
            <w:r w:rsidR="004619AE" w:rsidRPr="00CC0933">
              <w:rPr>
                <w:rStyle w:val="Hyperlink"/>
                <w:rFonts w:ascii="Times New Roman" w:eastAsiaTheme="majorEastAsia" w:hAnsi="Times New Roman" w:cs="Times New Roman"/>
                <w:noProof/>
                <w:lang w:val="bg-BG"/>
              </w:rPr>
              <w:t xml:space="preserve">По критериите на ЕК и ЕТЦ за оценка на пълнотата на мрежата </w:t>
            </w:r>
            <w:r w:rsidR="004619AE" w:rsidRPr="00CC0933">
              <w:rPr>
                <w:noProof/>
                <w:webHidden/>
              </w:rPr>
              <w:tab/>
            </w:r>
            <w:r w:rsidR="004619AE" w:rsidRPr="00CC0933">
              <w:rPr>
                <w:noProof/>
                <w:webHidden/>
              </w:rPr>
              <w:fldChar w:fldCharType="begin"/>
            </w:r>
            <w:r w:rsidR="004619AE" w:rsidRPr="00CC0933">
              <w:rPr>
                <w:noProof/>
                <w:webHidden/>
              </w:rPr>
              <w:instrText xml:space="preserve"> PAGEREF _Toc74298728 \h </w:instrText>
            </w:r>
            <w:r w:rsidR="004619AE" w:rsidRPr="00CC0933">
              <w:rPr>
                <w:noProof/>
                <w:webHidden/>
              </w:rPr>
            </w:r>
            <w:r w:rsidR="004619AE" w:rsidRPr="00CC0933">
              <w:rPr>
                <w:noProof/>
                <w:webHidden/>
              </w:rPr>
              <w:fldChar w:fldCharType="separate"/>
            </w:r>
            <w:r w:rsidR="004619AE" w:rsidRPr="00CC0933">
              <w:rPr>
                <w:noProof/>
                <w:webHidden/>
              </w:rPr>
              <w:t>11</w:t>
            </w:r>
            <w:r w:rsidR="004619AE" w:rsidRPr="00CC0933">
              <w:rPr>
                <w:noProof/>
                <w:webHidden/>
              </w:rPr>
              <w:fldChar w:fldCharType="end"/>
            </w:r>
          </w:hyperlink>
        </w:p>
        <w:p w:rsidR="004619AE" w:rsidRPr="00CC0933" w:rsidRDefault="003479DD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98729" w:history="1">
            <w:r w:rsidR="004619AE" w:rsidRPr="00CC0933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 xml:space="preserve">По критериите от приложение </w:t>
            </w:r>
            <w:r w:rsidR="004619AE" w:rsidRPr="00CC0933">
              <w:rPr>
                <w:rStyle w:val="Hyperlink"/>
                <w:rFonts w:ascii="Times New Roman" w:hAnsi="Times New Roman" w:cs="Times New Roman"/>
                <w:noProof/>
              </w:rPr>
              <w:t xml:space="preserve">III </w:t>
            </w:r>
            <w:r w:rsidR="004619AE" w:rsidRPr="00CC0933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на директива</w:t>
            </w:r>
            <w:r w:rsidR="004619AE" w:rsidRPr="00CC0933">
              <w:rPr>
                <w:rStyle w:val="Hyperlink"/>
                <w:rFonts w:ascii="Times New Roman" w:hAnsi="Times New Roman" w:cs="Times New Roman"/>
                <w:noProof/>
              </w:rPr>
              <w:t xml:space="preserve"> 92/43</w:t>
            </w:r>
            <w:r w:rsidR="004619AE" w:rsidRPr="00CC0933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 xml:space="preserve"> и критериите на ЕК и ЕТЦ</w:t>
            </w:r>
            <w:r w:rsidR="004619AE" w:rsidRPr="00CC0933">
              <w:rPr>
                <w:noProof/>
                <w:webHidden/>
              </w:rPr>
              <w:tab/>
            </w:r>
            <w:r w:rsidR="004619AE" w:rsidRPr="00CC0933">
              <w:rPr>
                <w:noProof/>
                <w:webHidden/>
              </w:rPr>
              <w:fldChar w:fldCharType="begin"/>
            </w:r>
            <w:r w:rsidR="004619AE" w:rsidRPr="00CC0933">
              <w:rPr>
                <w:noProof/>
                <w:webHidden/>
              </w:rPr>
              <w:instrText xml:space="preserve"> PAGEREF _Toc74298729 \h </w:instrText>
            </w:r>
            <w:r w:rsidR="004619AE" w:rsidRPr="00CC0933">
              <w:rPr>
                <w:noProof/>
                <w:webHidden/>
              </w:rPr>
            </w:r>
            <w:r w:rsidR="004619AE" w:rsidRPr="00CC0933">
              <w:rPr>
                <w:noProof/>
                <w:webHidden/>
              </w:rPr>
              <w:fldChar w:fldCharType="separate"/>
            </w:r>
            <w:r w:rsidR="004619AE" w:rsidRPr="00CC0933">
              <w:rPr>
                <w:noProof/>
                <w:webHidden/>
              </w:rPr>
              <w:t>11</w:t>
            </w:r>
            <w:r w:rsidR="004619AE" w:rsidRPr="00CC0933">
              <w:rPr>
                <w:noProof/>
                <w:webHidden/>
              </w:rPr>
              <w:fldChar w:fldCharType="end"/>
            </w:r>
          </w:hyperlink>
        </w:p>
        <w:p w:rsidR="004619AE" w:rsidRPr="00CC0933" w:rsidRDefault="003479DD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98730" w:history="1">
            <w:r w:rsidR="004619AE" w:rsidRPr="00CC0933">
              <w:rPr>
                <w:rStyle w:val="Hyperlink"/>
                <w:rFonts w:ascii="Times New Roman" w:eastAsiaTheme="majorEastAsia" w:hAnsi="Times New Roman" w:cs="Times New Roman"/>
                <w:noProof/>
                <w:lang w:val="bg-BG"/>
              </w:rPr>
              <w:t>Източници на информация за проучването, оценката и изготвянето на документацията на зоната съгласно чл. 8, ал. 1 на ЗБР  и референции за изготвяне на природозащитните целите, режимите и границите на предложените промени</w:t>
            </w:r>
            <w:r w:rsidR="004619AE" w:rsidRPr="00CC0933">
              <w:rPr>
                <w:noProof/>
                <w:webHidden/>
              </w:rPr>
              <w:tab/>
            </w:r>
            <w:r w:rsidR="004619AE" w:rsidRPr="00CC0933">
              <w:rPr>
                <w:noProof/>
                <w:webHidden/>
              </w:rPr>
              <w:fldChar w:fldCharType="begin"/>
            </w:r>
            <w:r w:rsidR="004619AE" w:rsidRPr="00CC0933">
              <w:rPr>
                <w:noProof/>
                <w:webHidden/>
              </w:rPr>
              <w:instrText xml:space="preserve"> PAGEREF _Toc74298730 \h </w:instrText>
            </w:r>
            <w:r w:rsidR="004619AE" w:rsidRPr="00CC0933">
              <w:rPr>
                <w:noProof/>
                <w:webHidden/>
              </w:rPr>
            </w:r>
            <w:r w:rsidR="004619AE" w:rsidRPr="00CC0933">
              <w:rPr>
                <w:noProof/>
                <w:webHidden/>
              </w:rPr>
              <w:fldChar w:fldCharType="separate"/>
            </w:r>
            <w:r w:rsidR="004619AE" w:rsidRPr="00CC0933">
              <w:rPr>
                <w:noProof/>
                <w:webHidden/>
              </w:rPr>
              <w:t>12</w:t>
            </w:r>
            <w:r w:rsidR="004619AE" w:rsidRPr="00CC0933">
              <w:rPr>
                <w:noProof/>
                <w:webHidden/>
              </w:rPr>
              <w:fldChar w:fldCharType="end"/>
            </w:r>
          </w:hyperlink>
        </w:p>
        <w:p w:rsidR="004619AE" w:rsidRPr="00CC0933" w:rsidRDefault="003479DD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98731" w:history="1">
            <w:r w:rsidR="004619AE" w:rsidRPr="00CC0933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Приложения съгласно чл. 8, ал. 1, т. 2, 4 и 5 на ЗБР</w:t>
            </w:r>
            <w:r w:rsidR="004619AE" w:rsidRPr="00CC0933">
              <w:rPr>
                <w:noProof/>
                <w:webHidden/>
              </w:rPr>
              <w:tab/>
            </w:r>
            <w:r w:rsidR="004619AE" w:rsidRPr="00CC0933">
              <w:rPr>
                <w:noProof/>
                <w:webHidden/>
              </w:rPr>
              <w:fldChar w:fldCharType="begin"/>
            </w:r>
            <w:r w:rsidR="004619AE" w:rsidRPr="00CC0933">
              <w:rPr>
                <w:noProof/>
                <w:webHidden/>
              </w:rPr>
              <w:instrText xml:space="preserve"> PAGEREF _Toc74298731 \h </w:instrText>
            </w:r>
            <w:r w:rsidR="004619AE" w:rsidRPr="00CC0933">
              <w:rPr>
                <w:noProof/>
                <w:webHidden/>
              </w:rPr>
            </w:r>
            <w:r w:rsidR="004619AE" w:rsidRPr="00CC0933">
              <w:rPr>
                <w:noProof/>
                <w:webHidden/>
              </w:rPr>
              <w:fldChar w:fldCharType="separate"/>
            </w:r>
            <w:r w:rsidR="004619AE" w:rsidRPr="00CC0933">
              <w:rPr>
                <w:noProof/>
                <w:webHidden/>
              </w:rPr>
              <w:t>14</w:t>
            </w:r>
            <w:r w:rsidR="004619AE" w:rsidRPr="00CC0933">
              <w:rPr>
                <w:noProof/>
                <w:webHidden/>
              </w:rPr>
              <w:fldChar w:fldCharType="end"/>
            </w:r>
          </w:hyperlink>
        </w:p>
        <w:p w:rsidR="004619AE" w:rsidRPr="00CC0933" w:rsidRDefault="003479DD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98732" w:history="1">
            <w:r w:rsidR="004619AE" w:rsidRPr="00CC0933">
              <w:rPr>
                <w:rStyle w:val="Hyperlink"/>
                <w:rFonts w:ascii="Times New Roman" w:hAnsi="Times New Roman" w:cs="Times New Roman"/>
                <w:noProof/>
              </w:rPr>
              <w:t xml:space="preserve">- </w:t>
            </w:r>
            <w:r w:rsidR="004619AE" w:rsidRPr="00CC0933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Предмет и цели на защитената зона</w:t>
            </w:r>
            <w:r w:rsidR="004619AE" w:rsidRPr="00CC0933">
              <w:rPr>
                <w:noProof/>
                <w:webHidden/>
              </w:rPr>
              <w:tab/>
            </w:r>
            <w:r w:rsidR="004619AE" w:rsidRPr="00CC0933">
              <w:rPr>
                <w:noProof/>
                <w:webHidden/>
              </w:rPr>
              <w:fldChar w:fldCharType="begin"/>
            </w:r>
            <w:r w:rsidR="004619AE" w:rsidRPr="00CC0933">
              <w:rPr>
                <w:noProof/>
                <w:webHidden/>
              </w:rPr>
              <w:instrText xml:space="preserve"> PAGEREF _Toc74298732 \h </w:instrText>
            </w:r>
            <w:r w:rsidR="004619AE" w:rsidRPr="00CC0933">
              <w:rPr>
                <w:noProof/>
                <w:webHidden/>
              </w:rPr>
            </w:r>
            <w:r w:rsidR="004619AE" w:rsidRPr="00CC0933">
              <w:rPr>
                <w:noProof/>
                <w:webHidden/>
              </w:rPr>
              <w:fldChar w:fldCharType="separate"/>
            </w:r>
            <w:r w:rsidR="004619AE" w:rsidRPr="00CC0933">
              <w:rPr>
                <w:noProof/>
                <w:webHidden/>
              </w:rPr>
              <w:t>14</w:t>
            </w:r>
            <w:r w:rsidR="004619AE" w:rsidRPr="00CC0933">
              <w:rPr>
                <w:noProof/>
                <w:webHidden/>
              </w:rPr>
              <w:fldChar w:fldCharType="end"/>
            </w:r>
          </w:hyperlink>
        </w:p>
        <w:p w:rsidR="004619AE" w:rsidRPr="00CC0933" w:rsidRDefault="003479DD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98733" w:history="1">
            <w:r w:rsidR="004619AE" w:rsidRPr="00CC0933">
              <w:rPr>
                <w:rStyle w:val="Hyperlink"/>
                <w:rFonts w:ascii="Times New Roman" w:hAnsi="Times New Roman" w:cs="Times New Roman"/>
                <w:noProof/>
              </w:rPr>
              <w:t xml:space="preserve">- </w:t>
            </w:r>
            <w:r w:rsidR="004619AE" w:rsidRPr="00CC0933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Попълнен стандартен формуляр с данни и оценки</w:t>
            </w:r>
            <w:r w:rsidR="004619AE" w:rsidRPr="00CC0933">
              <w:rPr>
                <w:noProof/>
                <w:webHidden/>
              </w:rPr>
              <w:tab/>
            </w:r>
            <w:r w:rsidR="004619AE" w:rsidRPr="00CC0933">
              <w:rPr>
                <w:noProof/>
                <w:webHidden/>
              </w:rPr>
              <w:fldChar w:fldCharType="begin"/>
            </w:r>
            <w:r w:rsidR="004619AE" w:rsidRPr="00CC0933">
              <w:rPr>
                <w:noProof/>
                <w:webHidden/>
              </w:rPr>
              <w:instrText xml:space="preserve"> PAGEREF _Toc74298733 \h </w:instrText>
            </w:r>
            <w:r w:rsidR="004619AE" w:rsidRPr="00CC0933">
              <w:rPr>
                <w:noProof/>
                <w:webHidden/>
              </w:rPr>
            </w:r>
            <w:r w:rsidR="004619AE" w:rsidRPr="00CC0933">
              <w:rPr>
                <w:noProof/>
                <w:webHidden/>
              </w:rPr>
              <w:fldChar w:fldCharType="separate"/>
            </w:r>
            <w:r w:rsidR="004619AE" w:rsidRPr="00CC0933">
              <w:rPr>
                <w:noProof/>
                <w:webHidden/>
              </w:rPr>
              <w:t>14</w:t>
            </w:r>
            <w:r w:rsidR="004619AE" w:rsidRPr="00CC0933">
              <w:rPr>
                <w:noProof/>
                <w:webHidden/>
              </w:rPr>
              <w:fldChar w:fldCharType="end"/>
            </w:r>
          </w:hyperlink>
        </w:p>
        <w:p w:rsidR="004619AE" w:rsidRPr="00CC0933" w:rsidRDefault="003479DD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98734" w:history="1">
            <w:r w:rsidR="004619AE" w:rsidRPr="00CC0933">
              <w:rPr>
                <w:rStyle w:val="Hyperlink"/>
                <w:rFonts w:ascii="Times New Roman" w:hAnsi="Times New Roman" w:cs="Times New Roman"/>
                <w:noProof/>
              </w:rPr>
              <w:t xml:space="preserve">- </w:t>
            </w:r>
            <w:r w:rsidR="004619AE" w:rsidRPr="00CC0933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Картен материал (Adobe Acrobat формат и GIS формат –shp и mxd) и координатен регистър на границата на защитената зона</w:t>
            </w:r>
            <w:r w:rsidR="004619AE" w:rsidRPr="00CC0933">
              <w:rPr>
                <w:noProof/>
                <w:webHidden/>
              </w:rPr>
              <w:tab/>
            </w:r>
            <w:r w:rsidR="004619AE" w:rsidRPr="00CC0933">
              <w:rPr>
                <w:noProof/>
                <w:webHidden/>
              </w:rPr>
              <w:fldChar w:fldCharType="begin"/>
            </w:r>
            <w:r w:rsidR="004619AE" w:rsidRPr="00CC0933">
              <w:rPr>
                <w:noProof/>
                <w:webHidden/>
              </w:rPr>
              <w:instrText xml:space="preserve"> PAGEREF _Toc74298734 \h </w:instrText>
            </w:r>
            <w:r w:rsidR="004619AE" w:rsidRPr="00CC0933">
              <w:rPr>
                <w:noProof/>
                <w:webHidden/>
              </w:rPr>
            </w:r>
            <w:r w:rsidR="004619AE" w:rsidRPr="00CC0933">
              <w:rPr>
                <w:noProof/>
                <w:webHidden/>
              </w:rPr>
              <w:fldChar w:fldCharType="separate"/>
            </w:r>
            <w:r w:rsidR="004619AE" w:rsidRPr="00CC0933">
              <w:rPr>
                <w:noProof/>
                <w:webHidden/>
              </w:rPr>
              <w:t>14</w:t>
            </w:r>
            <w:r w:rsidR="004619AE" w:rsidRPr="00CC0933">
              <w:rPr>
                <w:noProof/>
                <w:webHidden/>
              </w:rPr>
              <w:fldChar w:fldCharType="end"/>
            </w:r>
          </w:hyperlink>
        </w:p>
        <w:p w:rsidR="004619AE" w:rsidRPr="00CC0933" w:rsidRDefault="003479DD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98735" w:history="1">
            <w:r w:rsidR="004619AE" w:rsidRPr="00CC0933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Локалитети на видове предмет на опазване в териториите предмет на опазване и пространствени данни и карти с полигони и площи в кмл (</w:t>
            </w:r>
            <w:r w:rsidR="004619AE" w:rsidRPr="00CC0933">
              <w:rPr>
                <w:rStyle w:val="Hyperlink"/>
                <w:rFonts w:ascii="Times New Roman" w:hAnsi="Times New Roman" w:cs="Times New Roman"/>
                <w:noProof/>
              </w:rPr>
              <w:t xml:space="preserve">Google Earth) </w:t>
            </w:r>
            <w:r w:rsidR="004619AE" w:rsidRPr="00CC0933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формат</w:t>
            </w:r>
            <w:r w:rsidR="004619AE" w:rsidRPr="00CC0933">
              <w:rPr>
                <w:noProof/>
                <w:webHidden/>
              </w:rPr>
              <w:tab/>
            </w:r>
            <w:r w:rsidR="004619AE" w:rsidRPr="00CC0933">
              <w:rPr>
                <w:noProof/>
                <w:webHidden/>
              </w:rPr>
              <w:fldChar w:fldCharType="begin"/>
            </w:r>
            <w:r w:rsidR="004619AE" w:rsidRPr="00CC0933">
              <w:rPr>
                <w:noProof/>
                <w:webHidden/>
              </w:rPr>
              <w:instrText xml:space="preserve"> PAGEREF _Toc74298735 \h </w:instrText>
            </w:r>
            <w:r w:rsidR="004619AE" w:rsidRPr="00CC0933">
              <w:rPr>
                <w:noProof/>
                <w:webHidden/>
              </w:rPr>
            </w:r>
            <w:r w:rsidR="004619AE" w:rsidRPr="00CC0933">
              <w:rPr>
                <w:noProof/>
                <w:webHidden/>
              </w:rPr>
              <w:fldChar w:fldCharType="separate"/>
            </w:r>
            <w:r w:rsidR="004619AE" w:rsidRPr="00CC0933">
              <w:rPr>
                <w:noProof/>
                <w:webHidden/>
              </w:rPr>
              <w:t>14</w:t>
            </w:r>
            <w:r w:rsidR="004619AE" w:rsidRPr="00CC0933">
              <w:rPr>
                <w:noProof/>
                <w:webHidden/>
              </w:rPr>
              <w:fldChar w:fldCharType="end"/>
            </w:r>
          </w:hyperlink>
        </w:p>
        <w:p w:rsidR="004619AE" w:rsidRPr="00CC0933" w:rsidRDefault="003479DD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74298736" w:history="1">
            <w:r w:rsidR="004619AE" w:rsidRPr="00CC0933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>Глава 7.5 Биоразнообразие на сушата и приложения 7.5.1 и 7.5.2 на дОВОС "Морски газопровод Южен поток - български участък", 2013 г</w:t>
            </w:r>
            <w:r w:rsidR="004619AE" w:rsidRPr="00CC0933">
              <w:rPr>
                <w:noProof/>
                <w:webHidden/>
              </w:rPr>
              <w:tab/>
            </w:r>
            <w:r w:rsidR="004619AE" w:rsidRPr="00CC0933">
              <w:rPr>
                <w:noProof/>
                <w:webHidden/>
              </w:rPr>
              <w:fldChar w:fldCharType="begin"/>
            </w:r>
            <w:r w:rsidR="004619AE" w:rsidRPr="00CC0933">
              <w:rPr>
                <w:noProof/>
                <w:webHidden/>
              </w:rPr>
              <w:instrText xml:space="preserve"> PAGEREF _Toc74298736 \h </w:instrText>
            </w:r>
            <w:r w:rsidR="004619AE" w:rsidRPr="00CC0933">
              <w:rPr>
                <w:noProof/>
                <w:webHidden/>
              </w:rPr>
            </w:r>
            <w:r w:rsidR="004619AE" w:rsidRPr="00CC0933">
              <w:rPr>
                <w:noProof/>
                <w:webHidden/>
              </w:rPr>
              <w:fldChar w:fldCharType="separate"/>
            </w:r>
            <w:r w:rsidR="004619AE" w:rsidRPr="00CC0933">
              <w:rPr>
                <w:noProof/>
                <w:webHidden/>
              </w:rPr>
              <w:t>14</w:t>
            </w:r>
            <w:r w:rsidR="004619AE" w:rsidRPr="00CC0933">
              <w:rPr>
                <w:noProof/>
                <w:webHidden/>
              </w:rPr>
              <w:fldChar w:fldCharType="end"/>
            </w:r>
          </w:hyperlink>
        </w:p>
        <w:p w:rsidR="00D51DD8" w:rsidRPr="00CC0933" w:rsidRDefault="00D51DD8" w:rsidP="00A7792E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CC0933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:rsidR="007871AD" w:rsidRPr="00CC0933" w:rsidRDefault="007871AD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7871AD" w:rsidRPr="00CC0933" w:rsidRDefault="007871AD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D4093E" w:rsidRPr="00CC0933" w:rsidRDefault="00D4093E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D4093E" w:rsidRPr="00CC0933" w:rsidRDefault="00D4093E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F02BE7" w:rsidRPr="00CC0933" w:rsidRDefault="00F02BE7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br w:type="page"/>
      </w:r>
    </w:p>
    <w:p w:rsidR="00D4093E" w:rsidRPr="00CC0933" w:rsidRDefault="00BE1922" w:rsidP="00A7792E">
      <w:pPr>
        <w:pStyle w:val="Heading1"/>
        <w:spacing w:before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Toc74298717"/>
      <w:r w:rsidRPr="00CC0933">
        <w:rPr>
          <w:rFonts w:ascii="Times New Roman" w:hAnsi="Times New Roman" w:cs="Times New Roman"/>
          <w:sz w:val="24"/>
          <w:szCs w:val="24"/>
          <w:lang w:val="bg-BG"/>
        </w:rPr>
        <w:lastRenderedPageBreak/>
        <w:t>Искане и п</w:t>
      </w:r>
      <w:r w:rsidR="00D4093E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равни </w:t>
      </w:r>
      <w:r w:rsidR="00D51DD8" w:rsidRPr="00CC0933">
        <w:rPr>
          <w:rFonts w:ascii="Times New Roman" w:hAnsi="Times New Roman" w:cs="Times New Roman"/>
          <w:sz w:val="24"/>
          <w:szCs w:val="24"/>
          <w:lang w:val="bg-BG"/>
        </w:rPr>
        <w:t>основания</w:t>
      </w:r>
      <w:bookmarkEnd w:id="0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D4093E" w:rsidRPr="00CC0933" w:rsidRDefault="00D4093E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D51DD8" w:rsidRPr="00CC0933" w:rsidRDefault="00BE192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u w:val="single"/>
          <w:lang w:val="bg-BG"/>
        </w:rPr>
        <w:t>Моля</w:t>
      </w:r>
      <w:r w:rsidR="008E4C1F" w:rsidRPr="00CC0933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 на </w:t>
      </w:r>
      <w:r w:rsidR="00D51DD8" w:rsidRPr="00CC0933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основание чл. 8 и чл. 16, ал. </w:t>
      </w:r>
      <w:r w:rsidR="00C20544" w:rsidRPr="00CC0933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1, т. 1 и 4 </w:t>
      </w:r>
      <w:r w:rsidR="00D51DD8" w:rsidRPr="00CC0933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и по реда на чл. 8, </w:t>
      </w:r>
      <w:r w:rsidR="00C20544" w:rsidRPr="00CC0933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10 </w:t>
      </w:r>
      <w:r w:rsidR="00D51DD8" w:rsidRPr="00CC0933">
        <w:rPr>
          <w:rFonts w:ascii="Times New Roman" w:hAnsi="Times New Roman" w:cs="Times New Roman"/>
          <w:sz w:val="24"/>
          <w:szCs w:val="24"/>
          <w:u w:val="single"/>
          <w:lang w:val="bg-BG"/>
        </w:rPr>
        <w:t>и 12 на Закона за биологичното разнообразие (накратко ЗБР) и във връзка с</w:t>
      </w:r>
      <w:r w:rsidR="00D51DD8" w:rsidRPr="00CC0933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D51DD8" w:rsidRPr="00CC0933" w:rsidRDefault="00D51DD8" w:rsidP="00A7792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чл. 3, ал. 1, т.1, чл. 4, т. 1-5, чл. 5, чл. 6, ал. 1, т 1 и 2, чл. 7 ал.1</w:t>
      </w:r>
      <w:r w:rsidR="000E784F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и 2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на ЗБР</w:t>
      </w:r>
    </w:p>
    <w:p w:rsidR="00D51DD8" w:rsidRPr="00CC0933" w:rsidRDefault="00D51DD8" w:rsidP="00A7792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чл. 4</w:t>
      </w:r>
      <w:r w:rsidRPr="00CC0933">
        <w:rPr>
          <w:rFonts w:ascii="Times New Roman" w:hAnsi="Times New Roman" w:cs="Times New Roman"/>
          <w:sz w:val="24"/>
          <w:szCs w:val="24"/>
        </w:rPr>
        <w:t xml:space="preserve">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и приложение </w:t>
      </w:r>
      <w:r w:rsidRPr="00CC0933">
        <w:rPr>
          <w:rFonts w:ascii="Times New Roman" w:hAnsi="Times New Roman" w:cs="Times New Roman"/>
          <w:sz w:val="24"/>
          <w:szCs w:val="24"/>
        </w:rPr>
        <w:t>III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на директива 92/43/ЕИО за опазване на естествените местообитания и на дивата флора и фауна (накратко Директива за местообитанията или Директивата)</w:t>
      </w:r>
    </w:p>
    <w:p w:rsidR="00D51DD8" w:rsidRPr="00CC0933" w:rsidRDefault="00D51DD8" w:rsidP="00A7792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критериите на Европейската комисия</w:t>
      </w:r>
      <w:r w:rsidRPr="00CC0933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"/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и Европейският тематичен център</w:t>
      </w:r>
      <w:r w:rsidRPr="00CC0933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2"/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за прилагане на чл. 4 и приложение </w:t>
      </w:r>
      <w:r w:rsidRPr="00CC0933">
        <w:rPr>
          <w:rFonts w:ascii="Times New Roman" w:hAnsi="Times New Roman" w:cs="Times New Roman"/>
          <w:sz w:val="24"/>
          <w:szCs w:val="24"/>
        </w:rPr>
        <w:t>III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на Директива за местообитанията</w:t>
      </w:r>
      <w:r w:rsidRPr="00CC0933">
        <w:rPr>
          <w:rFonts w:ascii="Times New Roman" w:hAnsi="Times New Roman" w:cs="Times New Roman"/>
          <w:sz w:val="24"/>
          <w:szCs w:val="24"/>
        </w:rPr>
        <w:t xml:space="preserve">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съгласно чл. 21 на Директивата (накратко критерии на ЕК и ЕТЦ)</w:t>
      </w:r>
    </w:p>
    <w:p w:rsidR="0065547E" w:rsidRPr="00CC0933" w:rsidRDefault="0065547E" w:rsidP="00A7792E">
      <w:pPr>
        <w:pStyle w:val="ListParagraph"/>
        <w:numPr>
          <w:ilvl w:val="0"/>
          <w:numId w:val="1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чл. 4.4 на Директива 92/43 съгласно целите и смисъла на следните разпоредби на същата директива: параграфи 3, 4, 5, 8, 10 и 13 на преамбюла и членове 1а), 1д), 1и), 1к), 1л), 2.1, 2.2, 2.3, 3.1, 3.3, 4.1, 4.2, 6.1, 6.3, 6.4, 10, 11</w:t>
      </w:r>
    </w:p>
    <w:p w:rsidR="00555042" w:rsidRPr="00CC0933" w:rsidRDefault="00555042" w:rsidP="00A7792E">
      <w:pPr>
        <w:pStyle w:val="ListParagraph"/>
        <w:numPr>
          <w:ilvl w:val="0"/>
          <w:numId w:val="1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Ноти на Европейската комисия за определяне на природозащитните цели</w:t>
      </w:r>
      <w:r w:rsidRPr="00CC0933"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 w:rsidRPr="00CC0933">
        <w:rPr>
          <w:rFonts w:ascii="Times New Roman" w:hAnsi="Times New Roman" w:cs="Times New Roman"/>
          <w:sz w:val="24"/>
          <w:szCs w:val="24"/>
        </w:rPr>
        <w:t xml:space="preserve">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по чл. 4.4. на Директива 92/43 на зоните от НАТУРА 2000 и на природозащитните мерки по чл. 6.1</w:t>
      </w:r>
      <w:r w:rsidRPr="00CC0933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4"/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на директивата.</w:t>
      </w:r>
    </w:p>
    <w:p w:rsidR="00C113A5" w:rsidRPr="00CC0933" w:rsidRDefault="00C113A5" w:rsidP="00A779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</w:p>
    <w:p w:rsidR="007C6547" w:rsidRPr="00CC0933" w:rsidRDefault="00C97D80" w:rsidP="00A779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CC0933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Да </w:t>
      </w:r>
      <w:r w:rsidR="00C20544" w:rsidRPr="00CC0933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разширите </w:t>
      </w:r>
      <w:r w:rsidRPr="00CC0933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защитена </w:t>
      </w:r>
      <w:proofErr w:type="spellStart"/>
      <w:r w:rsidRPr="00CC0933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защитена</w:t>
      </w:r>
      <w:proofErr w:type="spellEnd"/>
      <w:r w:rsidRPr="00CC0933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зона </w:t>
      </w:r>
      <w:r w:rsidR="00682251" w:rsidRPr="00CC0933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„</w:t>
      </w:r>
      <w:r w:rsidR="00335A39" w:rsidRPr="00CC0933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Галата</w:t>
      </w:r>
      <w:r w:rsidR="00682251" w:rsidRPr="00CC0933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“ BG000010</w:t>
      </w:r>
      <w:r w:rsidR="00335A39" w:rsidRPr="00CC0933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3</w:t>
      </w:r>
      <w:r w:rsidR="00484F04" w:rsidRPr="00CC0933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, като се включи </w:t>
      </w:r>
      <w:r w:rsidR="00CF0F4C" w:rsidRPr="00CC093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bg-BG"/>
        </w:rPr>
        <w:t xml:space="preserve">площ от </w:t>
      </w:r>
      <w:r w:rsidR="00335A39" w:rsidRPr="00CC093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bg-BG"/>
        </w:rPr>
        <w:t>2</w:t>
      </w:r>
      <w:r w:rsidR="00682251" w:rsidRPr="00CC093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bg-BG"/>
        </w:rPr>
        <w:t xml:space="preserve"> </w:t>
      </w:r>
      <w:r w:rsidR="00335A39" w:rsidRPr="00CC093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bg-BG"/>
        </w:rPr>
        <w:t>0</w:t>
      </w:r>
      <w:r w:rsidR="00EE46BE" w:rsidRPr="00CC093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10</w:t>
      </w:r>
      <w:r w:rsidR="00335A39" w:rsidRPr="00CC093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bg-BG"/>
        </w:rPr>
        <w:t>,</w:t>
      </w:r>
      <w:r w:rsidR="00EE46BE" w:rsidRPr="00CC093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60</w:t>
      </w:r>
      <w:r w:rsidR="00CF0F4C" w:rsidRPr="00CC093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bg-BG"/>
        </w:rPr>
        <w:t xml:space="preserve"> ха </w:t>
      </w:r>
      <w:r w:rsidR="00CF0F4C" w:rsidRPr="00CC0933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в района на </w:t>
      </w:r>
      <w:r w:rsidR="00484F04" w:rsidRPr="00CC0933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плаж </w:t>
      </w:r>
      <w:r w:rsidR="00335A39" w:rsidRPr="00CC0933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Паша</w:t>
      </w:r>
      <w:r w:rsidR="00682251" w:rsidRPr="00CC0933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дере</w:t>
      </w:r>
      <w:r w:rsidR="00335A39" w:rsidRPr="00CC0933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и на юг от него</w:t>
      </w:r>
      <w:r w:rsidR="00484F04" w:rsidRPr="00CC0933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2C5B83" w:rsidRPr="00CC0933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и да промените забраните и ограниченията посочени в стандартния формуляр на зоната точка 6.3 </w:t>
      </w:r>
      <w:proofErr w:type="spellStart"/>
      <w:r w:rsidR="002C5B83" w:rsidRPr="00CC0933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Conservation</w:t>
      </w:r>
      <w:proofErr w:type="spellEnd"/>
      <w:r w:rsidR="002C5B83" w:rsidRPr="00CC0933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proofErr w:type="spellStart"/>
      <w:r w:rsidR="002C5B83" w:rsidRPr="00CC0933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measures</w:t>
      </w:r>
      <w:proofErr w:type="spellEnd"/>
      <w:r w:rsidR="002C5B83" w:rsidRPr="00CC0933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(</w:t>
      </w:r>
      <w:proofErr w:type="spellStart"/>
      <w:r w:rsidR="002C5B83" w:rsidRPr="00CC0933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optional</w:t>
      </w:r>
      <w:proofErr w:type="spellEnd"/>
      <w:r w:rsidR="002C5B83" w:rsidRPr="00CC0933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) и да измените точки 3 и 8 на проекта на заповед за обявяване, като осигурите пълна защита на крайбрежните местообитания от урбанизация, застрояване и фрагментиране и адекватно прилагане и постигане на целите на Директива 92/43.</w:t>
      </w:r>
    </w:p>
    <w:p w:rsidR="00C97D80" w:rsidRPr="00CC0933" w:rsidRDefault="00C97D80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7750C4" w:rsidRPr="00CC0933" w:rsidRDefault="007750C4" w:rsidP="00A7792E">
      <w:pPr>
        <w:spacing w:after="0" w:line="240" w:lineRule="auto"/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br w:type="page"/>
      </w:r>
    </w:p>
    <w:p w:rsidR="00643A4A" w:rsidRPr="00CC0933" w:rsidRDefault="00B07913" w:rsidP="00A7792E">
      <w:pPr>
        <w:pStyle w:val="Heading1"/>
        <w:spacing w:before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bookmarkStart w:id="1" w:name="_Toc74298718"/>
      <w:r w:rsidRPr="00CC0933">
        <w:rPr>
          <w:rFonts w:ascii="Times New Roman" w:hAnsi="Times New Roman" w:cs="Times New Roman"/>
          <w:sz w:val="24"/>
          <w:szCs w:val="24"/>
          <w:lang w:val="bg-BG"/>
        </w:rPr>
        <w:lastRenderedPageBreak/>
        <w:t>М</w:t>
      </w:r>
      <w:r w:rsidR="0007083A" w:rsidRPr="00CC0933">
        <w:rPr>
          <w:rFonts w:ascii="Times New Roman" w:hAnsi="Times New Roman" w:cs="Times New Roman"/>
          <w:sz w:val="24"/>
          <w:szCs w:val="24"/>
          <w:lang w:val="bg-BG"/>
        </w:rPr>
        <w:t>отиви</w:t>
      </w:r>
      <w:bookmarkEnd w:id="1"/>
    </w:p>
    <w:p w:rsidR="00B07913" w:rsidRPr="00CC0933" w:rsidRDefault="00B07913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:rsidR="00643A4A" w:rsidRPr="00CC0933" w:rsidRDefault="00B07913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u w:val="single"/>
          <w:lang w:val="bg-BG"/>
        </w:rPr>
        <w:t>Мотивите</w:t>
      </w:r>
      <w:r w:rsidR="00643A4A" w:rsidRPr="00CC0933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 ни са:</w:t>
      </w:r>
    </w:p>
    <w:p w:rsidR="00AD30E8" w:rsidRPr="00CC0933" w:rsidRDefault="00AD30E8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Направените тук оценки са изцяло въз основа на реалното състояние на местообитанията към момента на предлагане на изменението. Нерелевантни към целите и разпоредбите на Директива 92/43 данни спрямо национално законодателство (статут по ЗУТ и др.) не са включени в анализа. Оценката на всички площи е направена въз основа на свободен софтуер </w:t>
      </w:r>
      <w:r w:rsidRPr="00CC0933">
        <w:rPr>
          <w:rFonts w:ascii="Times New Roman" w:hAnsi="Times New Roman" w:cs="Times New Roman"/>
          <w:sz w:val="24"/>
          <w:szCs w:val="24"/>
        </w:rPr>
        <w:t>Google earth.</w:t>
      </w:r>
    </w:p>
    <w:p w:rsidR="00131AAA" w:rsidRPr="00CC0933" w:rsidRDefault="00131AAA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:rsidR="00131AAA" w:rsidRPr="00CC0933" w:rsidRDefault="00B07913" w:rsidP="00A7792E">
      <w:pPr>
        <w:pStyle w:val="Heading2"/>
        <w:spacing w:before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bookmarkStart w:id="2" w:name="_Toc74298719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="00643A4A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чл. 4, т.1 </w:t>
      </w:r>
      <w:r w:rsidR="0007083A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и чл. 7, ал. 1 и 2  </w:t>
      </w:r>
      <w:r w:rsidR="00643A4A" w:rsidRPr="00CC0933">
        <w:rPr>
          <w:rFonts w:ascii="Times New Roman" w:hAnsi="Times New Roman" w:cs="Times New Roman"/>
          <w:sz w:val="24"/>
          <w:szCs w:val="24"/>
          <w:lang w:val="bg-BG"/>
        </w:rPr>
        <w:t>на ЗБР</w:t>
      </w:r>
      <w:bookmarkEnd w:id="2"/>
    </w:p>
    <w:p w:rsidR="003D372F" w:rsidRPr="00CC0933" w:rsidRDefault="003D372F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DC34F5" w:rsidRPr="00CC0933" w:rsidRDefault="00DC34F5" w:rsidP="00A7792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Опазване в зоната на представителни площи от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нефрагментирано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A106E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приоритетно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место</w:t>
      </w:r>
      <w:r w:rsidR="00AA106E" w:rsidRPr="00CC0933">
        <w:rPr>
          <w:rFonts w:ascii="Times New Roman" w:hAnsi="Times New Roman" w:cs="Times New Roman"/>
          <w:sz w:val="24"/>
          <w:szCs w:val="24"/>
          <w:lang w:val="bg-BG"/>
        </w:rPr>
        <w:t>оби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тание 2110 Зараждащи се подвижни дюни. Съгласно червената книга то има статут на застрашено</w:t>
      </w:r>
      <w:r w:rsidRPr="00CC0933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5"/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. Местообитанието е линейно с площ 9.45 ха в зоната</w:t>
      </w:r>
      <w:r w:rsidR="0026791E" w:rsidRPr="00CC0933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6"/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, а с това предложение площта му се удвоява – ще се опазват още 10,4 ха. Това е 2,28% от националното покритие в</w:t>
      </w:r>
      <w:r w:rsidR="00C9086A" w:rsidRPr="00CC0933">
        <w:rPr>
          <w:rFonts w:ascii="Times New Roman" w:hAnsi="Times New Roman" w:cs="Times New Roman"/>
          <w:sz w:val="24"/>
          <w:szCs w:val="24"/>
          <w:lang w:val="bg-BG"/>
        </w:rPr>
        <w:t>ключено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зоната</w:t>
      </w:r>
      <w:r w:rsidR="00C9086A" w:rsidRPr="00CC0933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7"/>
      </w:r>
      <w:r w:rsidR="00683B9D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. Заедно с вече включените територии това прави 19,85 ха, или </w:t>
      </w:r>
      <w:r w:rsidR="00A44642" w:rsidRPr="00CC0933">
        <w:rPr>
          <w:rFonts w:ascii="Times New Roman" w:hAnsi="Times New Roman" w:cs="Times New Roman"/>
          <w:sz w:val="24"/>
          <w:szCs w:val="24"/>
        </w:rPr>
        <w:t xml:space="preserve">4.37% </w:t>
      </w:r>
      <w:r w:rsidR="00A44642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от националната площ, което покачва представителността на зоната. </w:t>
      </w:r>
      <w:r w:rsidR="007C1931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В зоната се включват и </w:t>
      </w:r>
      <w:proofErr w:type="spellStart"/>
      <w:r w:rsidR="007C1931" w:rsidRPr="00CC0933">
        <w:rPr>
          <w:rFonts w:ascii="Times New Roman" w:hAnsi="Times New Roman" w:cs="Times New Roman"/>
          <w:sz w:val="24"/>
          <w:szCs w:val="24"/>
          <w:lang w:val="bg-BG"/>
        </w:rPr>
        <w:t>нефрагментиран</w:t>
      </w:r>
      <w:proofErr w:type="spellEnd"/>
      <w:r w:rsidR="007C1931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7C1931" w:rsidRPr="00CC0933">
        <w:rPr>
          <w:rFonts w:ascii="Times New Roman" w:hAnsi="Times New Roman" w:cs="Times New Roman"/>
          <w:sz w:val="24"/>
          <w:szCs w:val="24"/>
          <w:lang w:val="bg-BG"/>
        </w:rPr>
        <w:t>екотон</w:t>
      </w:r>
      <w:proofErr w:type="spellEnd"/>
      <w:r w:rsidR="007C1931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с представителни естествени и </w:t>
      </w:r>
      <w:proofErr w:type="spellStart"/>
      <w:r w:rsidR="007C1931" w:rsidRPr="00CC0933">
        <w:rPr>
          <w:rFonts w:ascii="Times New Roman" w:hAnsi="Times New Roman" w:cs="Times New Roman"/>
          <w:sz w:val="24"/>
          <w:szCs w:val="24"/>
          <w:lang w:val="bg-BG"/>
        </w:rPr>
        <w:t>полуестествени</w:t>
      </w:r>
      <w:proofErr w:type="spellEnd"/>
      <w:r w:rsidR="007C1931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местообитания – крайбрежни стръмни терени 9,68 ха, 1938 ха гори, 50</w:t>
      </w:r>
      <w:r w:rsidR="004053A0" w:rsidRPr="00CC0933">
        <w:rPr>
          <w:rFonts w:ascii="Times New Roman" w:hAnsi="Times New Roman" w:cs="Times New Roman"/>
          <w:sz w:val="24"/>
          <w:szCs w:val="24"/>
        </w:rPr>
        <w:t xml:space="preserve"> </w:t>
      </w:r>
      <w:r w:rsidR="004053A0" w:rsidRPr="00CC0933">
        <w:rPr>
          <w:rFonts w:ascii="Times New Roman" w:hAnsi="Times New Roman" w:cs="Times New Roman"/>
          <w:sz w:val="24"/>
          <w:szCs w:val="24"/>
          <w:lang w:val="bg-BG"/>
        </w:rPr>
        <w:t>ха</w:t>
      </w:r>
      <w:r w:rsidR="007C1931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треви и храсти. Тези местообитания са </w:t>
      </w:r>
      <w:r w:rsidR="00045958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ключови за опазване на характерни видове на местообитание 2110: </w:t>
      </w:r>
      <w:proofErr w:type="spellStart"/>
      <w:r w:rsidR="00045958" w:rsidRPr="00CC0933">
        <w:rPr>
          <w:rFonts w:ascii="Times New Roman" w:hAnsi="Times New Roman" w:cs="Times New Roman"/>
          <w:sz w:val="24"/>
          <w:szCs w:val="24"/>
          <w:lang w:val="bg-BG"/>
        </w:rPr>
        <w:t>Vormela</w:t>
      </w:r>
      <w:proofErr w:type="spellEnd"/>
      <w:r w:rsidR="00045958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45958" w:rsidRPr="00CC0933">
        <w:rPr>
          <w:rFonts w:ascii="Times New Roman" w:hAnsi="Times New Roman" w:cs="Times New Roman"/>
          <w:sz w:val="24"/>
          <w:szCs w:val="24"/>
        </w:rPr>
        <w:t>p</w:t>
      </w:r>
      <w:proofErr w:type="spellStart"/>
      <w:r w:rsidR="00045958" w:rsidRPr="00CC0933">
        <w:rPr>
          <w:rFonts w:ascii="Times New Roman" w:hAnsi="Times New Roman" w:cs="Times New Roman"/>
          <w:sz w:val="24"/>
          <w:szCs w:val="24"/>
          <w:lang w:val="bg-BG"/>
        </w:rPr>
        <w:t>eregusna</w:t>
      </w:r>
      <w:proofErr w:type="spellEnd"/>
      <w:r w:rsidR="00045958" w:rsidRPr="00CC0933">
        <w:rPr>
          <w:rFonts w:ascii="Times New Roman" w:hAnsi="Times New Roman" w:cs="Times New Roman"/>
          <w:sz w:val="24"/>
          <w:szCs w:val="24"/>
        </w:rPr>
        <w:t xml:space="preserve">, Testudo </w:t>
      </w:r>
      <w:proofErr w:type="spellStart"/>
      <w:r w:rsidR="00045958" w:rsidRPr="00CC0933">
        <w:rPr>
          <w:rFonts w:ascii="Times New Roman" w:hAnsi="Times New Roman" w:cs="Times New Roman"/>
          <w:sz w:val="24"/>
          <w:szCs w:val="24"/>
        </w:rPr>
        <w:t>graeca</w:t>
      </w:r>
      <w:proofErr w:type="spellEnd"/>
      <w:r w:rsidR="00045958" w:rsidRPr="00CC0933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045958" w:rsidRPr="00CC0933">
        <w:rPr>
          <w:rFonts w:ascii="Times New Roman" w:hAnsi="Times New Roman" w:cs="Times New Roman"/>
          <w:sz w:val="24"/>
          <w:szCs w:val="24"/>
        </w:rPr>
        <w:t xml:space="preserve"> Testudo </w:t>
      </w:r>
      <w:proofErr w:type="spellStart"/>
      <w:r w:rsidR="00045958" w:rsidRPr="00CC0933">
        <w:rPr>
          <w:rFonts w:ascii="Times New Roman" w:hAnsi="Times New Roman" w:cs="Times New Roman"/>
          <w:sz w:val="24"/>
          <w:szCs w:val="24"/>
        </w:rPr>
        <w:t>hermanni</w:t>
      </w:r>
      <w:proofErr w:type="spellEnd"/>
      <w:r w:rsidR="00045958" w:rsidRPr="00CC0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5958" w:rsidRPr="00CC0933">
        <w:rPr>
          <w:rFonts w:ascii="Times New Roman" w:hAnsi="Times New Roman" w:cs="Times New Roman"/>
          <w:sz w:val="24"/>
          <w:szCs w:val="24"/>
        </w:rPr>
        <w:t>Elaphe</w:t>
      </w:r>
      <w:proofErr w:type="spellEnd"/>
      <w:r w:rsidR="00045958" w:rsidRPr="00CC0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958" w:rsidRPr="00CC0933">
        <w:rPr>
          <w:rFonts w:ascii="Times New Roman" w:hAnsi="Times New Roman" w:cs="Times New Roman"/>
          <w:sz w:val="24"/>
          <w:szCs w:val="24"/>
        </w:rPr>
        <w:t>sauromates</w:t>
      </w:r>
      <w:proofErr w:type="spellEnd"/>
      <w:r w:rsidR="00045958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AA106E" w:rsidRPr="00CC0933" w:rsidRDefault="00AA106E" w:rsidP="00A7792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</w:p>
    <w:p w:rsidR="00AA106E" w:rsidRPr="00CC0933" w:rsidRDefault="00AA106E" w:rsidP="00A7792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Опазване в зоната на представителни площи от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нефрагментирано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местообитание</w:t>
      </w:r>
      <w:r w:rsidR="00E50F87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E50F87" w:rsidRPr="00CC0933">
        <w:rPr>
          <w:rFonts w:ascii="Times New Roman" w:hAnsi="Times New Roman" w:cs="Times New Roman"/>
          <w:sz w:val="24"/>
          <w:szCs w:val="24"/>
          <w:lang w:val="bg-BG"/>
        </w:rPr>
        <w:t>термофилни</w:t>
      </w:r>
      <w:proofErr w:type="spellEnd"/>
      <w:r w:rsidR="00E50F87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гори от код 91М0 </w:t>
      </w:r>
      <w:proofErr w:type="spellStart"/>
      <w:r w:rsidR="00E50F87" w:rsidRPr="00CC0933">
        <w:rPr>
          <w:rFonts w:ascii="Times New Roman" w:hAnsi="Times New Roman" w:cs="Times New Roman"/>
          <w:sz w:val="24"/>
          <w:szCs w:val="24"/>
          <w:lang w:val="bg-BG"/>
        </w:rPr>
        <w:t>Балкано-панонски</w:t>
      </w:r>
      <w:proofErr w:type="spellEnd"/>
      <w:r w:rsidR="00E50F87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церово-</w:t>
      </w:r>
      <w:proofErr w:type="spellStart"/>
      <w:r w:rsidR="00E50F87" w:rsidRPr="00CC0933">
        <w:rPr>
          <w:rFonts w:ascii="Times New Roman" w:hAnsi="Times New Roman" w:cs="Times New Roman"/>
          <w:sz w:val="24"/>
          <w:szCs w:val="24"/>
          <w:lang w:val="bg-BG"/>
        </w:rPr>
        <w:t>горунови</w:t>
      </w:r>
      <w:proofErr w:type="spellEnd"/>
      <w:r w:rsidR="00E50F87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гори. Съгласно червената книга то има статут на застрашено</w:t>
      </w:r>
      <w:r w:rsidR="00E50F87" w:rsidRPr="00CC0933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8"/>
      </w:r>
      <w:r w:rsidR="00E50F87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. Сега в зоната са включени 94,53 ха от него, а с разширението ще се добавят 1700 ха представителни площи от него или </w:t>
      </w:r>
      <w:r w:rsidR="00BD2714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1,17% от неговото покритие в черноморският </w:t>
      </w:r>
      <w:proofErr w:type="spellStart"/>
      <w:r w:rsidR="00BD2714" w:rsidRPr="00CC0933">
        <w:rPr>
          <w:rFonts w:ascii="Times New Roman" w:hAnsi="Times New Roman" w:cs="Times New Roman"/>
          <w:sz w:val="24"/>
          <w:szCs w:val="24"/>
          <w:lang w:val="bg-BG"/>
        </w:rPr>
        <w:t>биогеографски</w:t>
      </w:r>
      <w:proofErr w:type="spellEnd"/>
      <w:r w:rsidR="00BD2714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регион (досега беше 0.06%).</w:t>
      </w:r>
    </w:p>
    <w:p w:rsidR="00A7792E" w:rsidRPr="00CC0933" w:rsidRDefault="00A7792E" w:rsidP="00A7792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</w:p>
    <w:p w:rsidR="00976676" w:rsidRPr="00CC0933" w:rsidRDefault="00BD2714" w:rsidP="00A7792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Опазване в зоната на вида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Шипобедрена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костенурка</w:t>
      </w:r>
      <w:r w:rsidR="0077469A" w:rsidRPr="00CC093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Testudo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graeca</w:t>
      </w:r>
      <w:proofErr w:type="spellEnd"/>
      <w:r w:rsidR="0077469A" w:rsidRPr="00CC0933">
        <w:rPr>
          <w:rFonts w:ascii="Times New Roman" w:hAnsi="Times New Roman" w:cs="Times New Roman"/>
          <w:sz w:val="24"/>
          <w:szCs w:val="24"/>
        </w:rPr>
        <w:t>)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. Съгласно червената книга видът има статут на застрашен</w:t>
      </w:r>
      <w:r w:rsidRPr="00CC0933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9"/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. В стандартният формуляр на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зоната понастоящем видът е записан с оценка </w:t>
      </w:r>
      <w:r w:rsidR="0026791E" w:rsidRPr="00CC0933">
        <w:rPr>
          <w:rFonts w:ascii="Times New Roman" w:hAnsi="Times New Roman" w:cs="Times New Roman"/>
          <w:sz w:val="24"/>
          <w:szCs w:val="24"/>
          <w:lang w:val="bg-BG"/>
        </w:rPr>
        <w:t>по всички показатели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CC0933">
        <w:rPr>
          <w:rFonts w:ascii="Times New Roman" w:hAnsi="Times New Roman" w:cs="Times New Roman"/>
          <w:sz w:val="24"/>
          <w:szCs w:val="24"/>
        </w:rPr>
        <w:t>C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26791E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, а съгласно направеното </w:t>
      </w:r>
      <w:r w:rsidR="001749A1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картиране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– зоната </w:t>
      </w:r>
      <w:r w:rsidR="00976676" w:rsidRPr="00CC0933">
        <w:rPr>
          <w:rFonts w:ascii="Times New Roman" w:hAnsi="Times New Roman" w:cs="Times New Roman"/>
          <w:sz w:val="24"/>
          <w:szCs w:val="24"/>
          <w:lang w:val="bg-BG"/>
        </w:rPr>
        <w:t>има малко значение за неговото опазване – не установена популация и по</w:t>
      </w:r>
      <w:r w:rsidR="00B64C5D" w:rsidRPr="00CC0933">
        <w:rPr>
          <w:rFonts w:ascii="Times New Roman" w:hAnsi="Times New Roman" w:cs="Times New Roman"/>
          <w:sz w:val="24"/>
          <w:szCs w:val="24"/>
          <w:lang w:val="bg-BG"/>
        </w:rPr>
        <w:t>ч</w:t>
      </w:r>
      <w:r w:rsidR="00976676" w:rsidRPr="00CC0933">
        <w:rPr>
          <w:rFonts w:ascii="Times New Roman" w:hAnsi="Times New Roman" w:cs="Times New Roman"/>
          <w:sz w:val="24"/>
          <w:szCs w:val="24"/>
          <w:lang w:val="bg-BG"/>
        </w:rPr>
        <w:t>ти не са представени подходящи местообитания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B64C5D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Фактическата обстановка е различна. При полеви проучвания през 2013 и 2014 е установена </w:t>
      </w:r>
      <w:r w:rsidR="00661353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многобройна, размножаваща се и </w:t>
      </w:r>
      <w:r w:rsidR="00B64C5D" w:rsidRPr="00CC0933">
        <w:rPr>
          <w:rFonts w:ascii="Times New Roman" w:hAnsi="Times New Roman" w:cs="Times New Roman"/>
          <w:sz w:val="24"/>
          <w:szCs w:val="24"/>
          <w:lang w:val="bg-BG"/>
        </w:rPr>
        <w:t>изключително добре запазена популация на вида, който в района обитава почти изцяло много специфично местообитание – стръмните морски крайбрежни откоси и съседните дюни и горски масиви, като очевидно това ме</w:t>
      </w:r>
      <w:r w:rsidR="00CD2F49" w:rsidRPr="00CC0933">
        <w:rPr>
          <w:rFonts w:ascii="Times New Roman" w:hAnsi="Times New Roman" w:cs="Times New Roman"/>
          <w:sz w:val="24"/>
          <w:szCs w:val="24"/>
          <w:lang w:val="bg-BG"/>
        </w:rPr>
        <w:t>стообитание е с високо качество</w:t>
      </w:r>
      <w:r w:rsidR="00B64C5D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64C5D" w:rsidRPr="00CC0933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0"/>
      </w:r>
      <w:r w:rsidR="00CD2F49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. В момента в зона Галата има включени около 1,8 ха от такова </w:t>
      </w:r>
      <w:proofErr w:type="spellStart"/>
      <w:r w:rsidR="00CD2F49" w:rsidRPr="00CC0933">
        <w:rPr>
          <w:rFonts w:ascii="Times New Roman" w:hAnsi="Times New Roman" w:cs="Times New Roman"/>
          <w:sz w:val="24"/>
          <w:szCs w:val="24"/>
          <w:lang w:val="bg-BG"/>
        </w:rPr>
        <w:t>нефрагментирано</w:t>
      </w:r>
      <w:proofErr w:type="spellEnd"/>
      <w:r w:rsidR="00CD2F49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местообитание от високо качество </w:t>
      </w:r>
      <w:r w:rsidR="00661353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за вида </w:t>
      </w:r>
      <w:r w:rsidR="00CD2F49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и само малка площ от зоната има характер на незастроен и </w:t>
      </w:r>
      <w:proofErr w:type="spellStart"/>
      <w:r w:rsidR="00CD2F49" w:rsidRPr="00CC0933">
        <w:rPr>
          <w:rFonts w:ascii="Times New Roman" w:hAnsi="Times New Roman" w:cs="Times New Roman"/>
          <w:sz w:val="24"/>
          <w:szCs w:val="24"/>
          <w:lang w:val="bg-BG"/>
        </w:rPr>
        <w:t>нефрагментиран</w:t>
      </w:r>
      <w:proofErr w:type="spellEnd"/>
      <w:r w:rsidR="00CD2F49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бряг и крайбрежни местооб</w:t>
      </w:r>
      <w:r w:rsidR="00661353" w:rsidRPr="00CC0933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CD2F49" w:rsidRPr="00CC0933">
        <w:rPr>
          <w:rFonts w:ascii="Times New Roman" w:hAnsi="Times New Roman" w:cs="Times New Roman"/>
          <w:sz w:val="24"/>
          <w:szCs w:val="24"/>
          <w:lang w:val="bg-BG"/>
        </w:rPr>
        <w:t>тания от този тип.</w:t>
      </w:r>
      <w:r w:rsidR="00661353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В тези малки площи вида няма как да установи дългосрочно жизнена популация.</w:t>
      </w:r>
      <w:r w:rsidR="00CD2F49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С увеличаване площта на местообитанието </w:t>
      </w:r>
      <w:r w:rsidR="00C14733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съгласно картиране на местообитанията на вида направено по проект "Картиране и определяне на природозащитното състояние на природни местообитания и видове - фаза I" в зоната попадат нови </w:t>
      </w:r>
      <w:r w:rsidR="00C14733" w:rsidRPr="00CC0933">
        <w:rPr>
          <w:rFonts w:ascii="Times New Roman" w:hAnsi="Times New Roman" w:cs="Times New Roman"/>
          <w:sz w:val="24"/>
          <w:szCs w:val="24"/>
        </w:rPr>
        <w:t>26.38</w:t>
      </w:r>
      <w:r w:rsidR="00C14733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ха от тези местообитания. При детайлна дигитализация от сателитни изображение на подходящите местообитания са картирани </w:t>
      </w:r>
      <w:r w:rsidR="00343782" w:rsidRPr="00CC0933">
        <w:rPr>
          <w:rFonts w:ascii="Times New Roman" w:hAnsi="Times New Roman" w:cs="Times New Roman"/>
          <w:sz w:val="24"/>
          <w:szCs w:val="24"/>
        </w:rPr>
        <w:t>27,96</w:t>
      </w:r>
      <w:r w:rsidR="00F14F8B" w:rsidRPr="00CC0933">
        <w:rPr>
          <w:rFonts w:ascii="Times New Roman" w:hAnsi="Times New Roman" w:cs="Times New Roman"/>
          <w:sz w:val="24"/>
          <w:szCs w:val="24"/>
        </w:rPr>
        <w:t xml:space="preserve"> </w:t>
      </w:r>
      <w:r w:rsidR="00661353" w:rsidRPr="00CC0933">
        <w:rPr>
          <w:rFonts w:ascii="Times New Roman" w:hAnsi="Times New Roman" w:cs="Times New Roman"/>
          <w:sz w:val="24"/>
          <w:szCs w:val="24"/>
          <w:lang w:val="bg-BG"/>
        </w:rPr>
        <w:t>ха от това местообитание</w:t>
      </w:r>
      <w:r w:rsidR="00C14733" w:rsidRPr="00CC0933">
        <w:rPr>
          <w:rFonts w:ascii="Times New Roman" w:hAnsi="Times New Roman" w:cs="Times New Roman"/>
          <w:sz w:val="24"/>
          <w:szCs w:val="24"/>
          <w:lang w:val="bg-BG"/>
        </w:rPr>
        <w:t>. В предложението се включва</w:t>
      </w:r>
      <w:r w:rsidR="00661353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и неговият изцяло природен и </w:t>
      </w:r>
      <w:proofErr w:type="spellStart"/>
      <w:r w:rsidR="00661353" w:rsidRPr="00CC0933">
        <w:rPr>
          <w:rFonts w:ascii="Times New Roman" w:hAnsi="Times New Roman" w:cs="Times New Roman"/>
          <w:sz w:val="24"/>
          <w:szCs w:val="24"/>
          <w:lang w:val="bg-BG"/>
        </w:rPr>
        <w:t>нефрагментиран</w:t>
      </w:r>
      <w:proofErr w:type="spellEnd"/>
      <w:r w:rsidR="00661353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61353" w:rsidRPr="00CC0933">
        <w:rPr>
          <w:rFonts w:ascii="Times New Roman" w:hAnsi="Times New Roman" w:cs="Times New Roman"/>
          <w:sz w:val="24"/>
          <w:szCs w:val="24"/>
          <w:lang w:val="bg-BG"/>
        </w:rPr>
        <w:t>екотон</w:t>
      </w:r>
      <w:proofErr w:type="spellEnd"/>
      <w:r w:rsidR="00661353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със съседните </w:t>
      </w:r>
      <w:proofErr w:type="spellStart"/>
      <w:r w:rsidR="00661353" w:rsidRPr="00CC0933">
        <w:rPr>
          <w:rFonts w:ascii="Times New Roman" w:hAnsi="Times New Roman" w:cs="Times New Roman"/>
          <w:sz w:val="24"/>
          <w:szCs w:val="24"/>
          <w:lang w:val="bg-BG"/>
        </w:rPr>
        <w:t>дюнни</w:t>
      </w:r>
      <w:proofErr w:type="spellEnd"/>
      <w:r w:rsidR="00661353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и горски местообитания и защитената зона става изключително представителна територия за опазване </w:t>
      </w:r>
      <w:r w:rsidR="00343782" w:rsidRPr="00CC0933">
        <w:rPr>
          <w:rFonts w:ascii="Times New Roman" w:hAnsi="Times New Roman" w:cs="Times New Roman"/>
          <w:sz w:val="24"/>
          <w:szCs w:val="24"/>
          <w:lang w:val="bg-BG"/>
        </w:rPr>
        <w:t>на вида по морското крайбрежие.</w:t>
      </w:r>
      <w:r w:rsidR="00343782" w:rsidRPr="00CC09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676" w:rsidRPr="00CC0933" w:rsidRDefault="00976676" w:rsidP="00A7792E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79467C" w:rsidRPr="00CC0933" w:rsidRDefault="00D67F34" w:rsidP="00A7792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Опазване в зоната на вида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Шипоопашата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костенурка</w:t>
      </w:r>
      <w:r w:rsidR="0077469A" w:rsidRPr="00CC093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Testudo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</w:rPr>
        <w:t>hermanni</w:t>
      </w:r>
      <w:proofErr w:type="spellEnd"/>
      <w:r w:rsidR="0077469A" w:rsidRPr="00CC0933">
        <w:rPr>
          <w:rFonts w:ascii="Times New Roman" w:hAnsi="Times New Roman" w:cs="Times New Roman"/>
          <w:sz w:val="24"/>
          <w:szCs w:val="24"/>
        </w:rPr>
        <w:t>)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. Съгласно червената книга видът има статут на застрашен</w:t>
      </w:r>
      <w:r w:rsidRPr="00CC0933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1"/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. В стандартният формуляр на зоната понастоящем видът е записан с оценка по всички показатели„</w:t>
      </w:r>
      <w:r w:rsidRPr="00CC0933">
        <w:rPr>
          <w:rFonts w:ascii="Times New Roman" w:hAnsi="Times New Roman" w:cs="Times New Roman"/>
          <w:sz w:val="24"/>
          <w:szCs w:val="24"/>
        </w:rPr>
        <w:t>C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“, а съгласно направеното картиране</w:t>
      </w:r>
      <w:r w:rsidR="004E0002" w:rsidRPr="00CC0933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2"/>
      </w:r>
      <w:r w:rsidR="004E0002" w:rsidRPr="00CC0933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 – зоната има малко значение за неговото опазване </w:t>
      </w:r>
      <w:r w:rsidR="004E0002" w:rsidRPr="00CC0933">
        <w:rPr>
          <w:rFonts w:ascii="Times New Roman" w:hAnsi="Times New Roman" w:cs="Times New Roman"/>
          <w:sz w:val="24"/>
          <w:szCs w:val="24"/>
        </w:rPr>
        <w:t xml:space="preserve">– </w:t>
      </w:r>
      <w:r w:rsidR="004E0002" w:rsidRPr="00CC0933">
        <w:rPr>
          <w:rFonts w:ascii="Times New Roman" w:hAnsi="Times New Roman" w:cs="Times New Roman"/>
          <w:sz w:val="24"/>
          <w:szCs w:val="24"/>
          <w:lang w:val="bg-BG"/>
        </w:rPr>
        <w:t>при полевите проучвания за картиране на зоната е установен само един екземпляр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и почти не са представени подходящи местообитания. Фактическата обстановка е различна. При полеви проучвания през 2013 и 2014 е установена размножаваща се и запазена популация на вида, който в района обитава почти изцяло </w:t>
      </w:r>
      <w:proofErr w:type="spellStart"/>
      <w:r w:rsidR="004E0002" w:rsidRPr="00CC0933">
        <w:rPr>
          <w:rFonts w:ascii="Times New Roman" w:hAnsi="Times New Roman" w:cs="Times New Roman"/>
          <w:sz w:val="24"/>
          <w:szCs w:val="24"/>
          <w:lang w:val="bg-BG"/>
        </w:rPr>
        <w:t>термофилните</w:t>
      </w:r>
      <w:proofErr w:type="spellEnd"/>
      <w:r w:rsidR="004E0002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дъбови гори по крайбрежието, но се среща и по съседните крайбрежни местообитания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CC0933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3"/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. В момента в зона Галата има </w:t>
      </w:r>
      <w:r w:rsidR="004E0002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много малки и незначителни площи подходящи местообитания на вида – съществуването му там е изцяло зависимо от съседните на зоната горски масиви.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С увеличаване площта на местообитанието </w:t>
      </w:r>
      <w:r w:rsidR="0079467C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съгласно картиране на местообитанията на вида направено по проект "Картиране и определяне на природозащитното състояние на природни местообитания и видове - фаза I" в зоната попадат нови </w:t>
      </w:r>
      <w:r w:rsidR="0079467C" w:rsidRPr="00CC09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1505.27 </w:t>
      </w:r>
      <w:r w:rsidR="0079467C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ха от тези местообитания. При детайлна </w:t>
      </w:r>
      <w:r w:rsidR="0079467C" w:rsidRPr="00CC0933">
        <w:rPr>
          <w:rFonts w:ascii="Times New Roman" w:hAnsi="Times New Roman" w:cs="Times New Roman"/>
          <w:sz w:val="24"/>
          <w:szCs w:val="24"/>
          <w:lang w:val="bg-BG"/>
        </w:rPr>
        <w:lastRenderedPageBreak/>
        <w:t>дигитализация от сателитни изображение на подходящите местообитания са картирани 1800</w:t>
      </w:r>
      <w:r w:rsidR="0079467C" w:rsidRPr="00CC0933">
        <w:rPr>
          <w:rFonts w:ascii="Times New Roman" w:hAnsi="Times New Roman" w:cs="Times New Roman"/>
          <w:sz w:val="24"/>
          <w:szCs w:val="24"/>
        </w:rPr>
        <w:t xml:space="preserve"> </w:t>
      </w:r>
      <w:r w:rsidR="0079467C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ха горски, тревни, храстови и крайбрежни </w:t>
      </w:r>
      <w:proofErr w:type="spellStart"/>
      <w:r w:rsidR="0079467C" w:rsidRPr="00CC0933">
        <w:rPr>
          <w:rFonts w:ascii="Times New Roman" w:hAnsi="Times New Roman" w:cs="Times New Roman"/>
          <w:sz w:val="24"/>
          <w:szCs w:val="24"/>
          <w:lang w:val="bg-BG"/>
        </w:rPr>
        <w:t>нефрагментирани</w:t>
      </w:r>
      <w:proofErr w:type="spellEnd"/>
      <w:r w:rsidR="0079467C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представителни местообитания на вида. </w:t>
      </w:r>
      <w:r w:rsidR="00FE30A1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В тези рамки са картирани и 66,93 ха ключови местообитания на този вид – затревени и/или </w:t>
      </w:r>
      <w:proofErr w:type="spellStart"/>
      <w:r w:rsidR="00FE30A1" w:rsidRPr="00CC0933">
        <w:rPr>
          <w:rFonts w:ascii="Times New Roman" w:hAnsi="Times New Roman" w:cs="Times New Roman"/>
          <w:sz w:val="24"/>
          <w:szCs w:val="24"/>
          <w:lang w:val="bg-BG"/>
        </w:rPr>
        <w:t>захрастени</w:t>
      </w:r>
      <w:proofErr w:type="spellEnd"/>
      <w:r w:rsidR="00FE30A1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територии, просеки, поляни, места с много рядка дървесна рас</w:t>
      </w:r>
      <w:r w:rsidR="005F7760" w:rsidRPr="00CC0933">
        <w:rPr>
          <w:rFonts w:ascii="Times New Roman" w:hAnsi="Times New Roman" w:cs="Times New Roman"/>
          <w:sz w:val="24"/>
          <w:szCs w:val="24"/>
          <w:lang w:val="bg-BG"/>
        </w:rPr>
        <w:t>тителност и силно изредени гори</w:t>
      </w:r>
    </w:p>
    <w:p w:rsidR="0000664C" w:rsidRPr="00CC0933" w:rsidRDefault="0000664C" w:rsidP="00A7792E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00664C" w:rsidRPr="00CC0933" w:rsidRDefault="00604DEC" w:rsidP="00A7792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Включване в предмета на опазване на защитената зона на </w:t>
      </w:r>
      <w:r w:rsidR="0000664C" w:rsidRPr="00CC0933">
        <w:rPr>
          <w:rFonts w:ascii="Times New Roman" w:hAnsi="Times New Roman" w:cs="Times New Roman"/>
          <w:sz w:val="24"/>
          <w:szCs w:val="24"/>
          <w:lang w:val="bg-BG"/>
        </w:rPr>
        <w:t>приоритетн</w:t>
      </w:r>
      <w:r w:rsidR="001D4D5B" w:rsidRPr="00CC0933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0664C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местообитани</w:t>
      </w:r>
      <w:r w:rsidR="001D4D5B" w:rsidRPr="00CC0933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="0000664C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2130* Неподвижни крайбрежни дюни с тревна растителност (сиви дюни)</w:t>
      </w:r>
      <w:r w:rsidR="001D4D5B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1D4D5B" w:rsidRPr="00CC0933">
        <w:rPr>
          <w:rFonts w:ascii="Times New Roman" w:hAnsi="Times New Roman" w:cs="Times New Roman"/>
          <w:sz w:val="24"/>
          <w:szCs w:val="24"/>
        </w:rPr>
        <w:t>91G0</w:t>
      </w:r>
      <w:r w:rsidR="001D4D5B" w:rsidRPr="00CC0933">
        <w:rPr>
          <w:rFonts w:ascii="Times New Roman" w:hAnsi="Times New Roman" w:cs="Times New Roman"/>
          <w:sz w:val="24"/>
          <w:szCs w:val="24"/>
          <w:lang w:val="bg-BG"/>
        </w:rPr>
        <w:t>*</w:t>
      </w:r>
      <w:r w:rsidR="001D4D5B" w:rsidRPr="00CC0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4D5B" w:rsidRPr="00CC0933">
        <w:rPr>
          <w:rFonts w:ascii="Times New Roman" w:hAnsi="Times New Roman" w:cs="Times New Roman"/>
          <w:sz w:val="24"/>
          <w:szCs w:val="24"/>
          <w:lang w:val="bg-BG"/>
        </w:rPr>
        <w:t>Панонски</w:t>
      </w:r>
      <w:proofErr w:type="spellEnd"/>
      <w:r w:rsidR="001D4D5B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гори с </w:t>
      </w:r>
      <w:proofErr w:type="spellStart"/>
      <w:r w:rsidR="001D4D5B" w:rsidRPr="00CC0933">
        <w:rPr>
          <w:rFonts w:ascii="Times New Roman" w:hAnsi="Times New Roman" w:cs="Times New Roman"/>
          <w:i/>
          <w:sz w:val="24"/>
          <w:szCs w:val="24"/>
          <w:lang w:val="bg-BG"/>
        </w:rPr>
        <w:t>Quercus</w:t>
      </w:r>
      <w:proofErr w:type="spellEnd"/>
      <w:r w:rsidR="001D4D5B"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1D4D5B" w:rsidRPr="00CC0933">
        <w:rPr>
          <w:rFonts w:ascii="Times New Roman" w:hAnsi="Times New Roman" w:cs="Times New Roman"/>
          <w:i/>
          <w:sz w:val="24"/>
          <w:szCs w:val="24"/>
          <w:lang w:val="bg-BG"/>
        </w:rPr>
        <w:t>petraea</w:t>
      </w:r>
      <w:proofErr w:type="spellEnd"/>
      <w:r w:rsidR="001D4D5B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proofErr w:type="spellStart"/>
      <w:r w:rsidR="001D4D5B" w:rsidRPr="00CC0933">
        <w:rPr>
          <w:rFonts w:ascii="Times New Roman" w:hAnsi="Times New Roman" w:cs="Times New Roman"/>
          <w:i/>
          <w:sz w:val="24"/>
          <w:szCs w:val="24"/>
          <w:lang w:val="bg-BG"/>
        </w:rPr>
        <w:t>Carpinus</w:t>
      </w:r>
      <w:proofErr w:type="spellEnd"/>
      <w:r w:rsidR="001D4D5B"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1D4D5B" w:rsidRPr="00CC0933">
        <w:rPr>
          <w:rFonts w:ascii="Times New Roman" w:hAnsi="Times New Roman" w:cs="Times New Roman"/>
          <w:i/>
          <w:sz w:val="24"/>
          <w:szCs w:val="24"/>
          <w:lang w:val="bg-BG"/>
        </w:rPr>
        <w:t>betulus</w:t>
      </w:r>
      <w:proofErr w:type="spellEnd"/>
      <w:r w:rsidR="0000664C" w:rsidRPr="00CC0933">
        <w:rPr>
          <w:rFonts w:ascii="Times New Roman" w:hAnsi="Times New Roman" w:cs="Times New Roman"/>
          <w:sz w:val="24"/>
          <w:szCs w:val="24"/>
          <w:lang w:val="bg-BG"/>
        </w:rPr>
        <w:t>. Местообитани</w:t>
      </w:r>
      <w:r w:rsidR="001D4D5B" w:rsidRPr="00CC0933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="0000664C" w:rsidRPr="00CC0933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1D4D5B" w:rsidRPr="00CC0933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00664C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D4D5B" w:rsidRPr="00CC0933">
        <w:rPr>
          <w:rFonts w:ascii="Times New Roman" w:hAnsi="Times New Roman" w:cs="Times New Roman"/>
          <w:sz w:val="24"/>
          <w:szCs w:val="24"/>
          <w:lang w:val="bg-BG"/>
        </w:rPr>
        <w:t>са</w:t>
      </w:r>
      <w:r w:rsidR="0000664C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установено в долината на Паша Дере </w:t>
      </w:r>
      <w:r w:rsidR="00294EC8" w:rsidRPr="00CC0933">
        <w:rPr>
          <w:rFonts w:ascii="Times New Roman" w:hAnsi="Times New Roman" w:cs="Times New Roman"/>
          <w:sz w:val="24"/>
          <w:szCs w:val="24"/>
        </w:rPr>
        <w:t xml:space="preserve">– </w:t>
      </w:r>
      <w:r w:rsidR="00294EC8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в разширената територия на зоната </w:t>
      </w:r>
      <w:r w:rsidR="0000664C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при изготвяне на </w:t>
      </w:r>
      <w:proofErr w:type="spellStart"/>
      <w:r w:rsidR="0000664C" w:rsidRPr="00CC0933">
        <w:rPr>
          <w:rFonts w:ascii="Times New Roman" w:hAnsi="Times New Roman" w:cs="Times New Roman"/>
          <w:sz w:val="24"/>
          <w:szCs w:val="24"/>
          <w:lang w:val="bg-BG"/>
        </w:rPr>
        <w:t>дОВОС</w:t>
      </w:r>
      <w:proofErr w:type="spellEnd"/>
      <w:r w:rsidR="0000664C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на газопровода Южен Поток. Точната площ на местообитани</w:t>
      </w:r>
      <w:r w:rsidR="001D4D5B" w:rsidRPr="00CC0933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="0000664C" w:rsidRPr="00CC0933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1D4D5B" w:rsidRPr="00CC0933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00664C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е определена, чрез дигитализация върху сателитно изображение и представлява общо 1,2 ха</w:t>
      </w:r>
      <w:r w:rsidR="001D4D5B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за 2130* и </w:t>
      </w:r>
      <w:r w:rsidR="001D4D5B" w:rsidRPr="00CC0933">
        <w:rPr>
          <w:rFonts w:ascii="Times New Roman" w:hAnsi="Times New Roman" w:cs="Times New Roman"/>
          <w:sz w:val="24"/>
          <w:szCs w:val="24"/>
        </w:rPr>
        <w:t>3.73</w:t>
      </w:r>
      <w:r w:rsidR="001D4D5B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ха за </w:t>
      </w:r>
      <w:r w:rsidR="001D4D5B" w:rsidRPr="00CC0933">
        <w:rPr>
          <w:rFonts w:ascii="Times New Roman" w:hAnsi="Times New Roman" w:cs="Times New Roman"/>
          <w:sz w:val="24"/>
          <w:szCs w:val="24"/>
        </w:rPr>
        <w:t>91G0</w:t>
      </w:r>
      <w:r w:rsidR="001D4D5B" w:rsidRPr="00CC0933">
        <w:rPr>
          <w:rFonts w:ascii="Times New Roman" w:hAnsi="Times New Roman" w:cs="Times New Roman"/>
          <w:sz w:val="24"/>
          <w:szCs w:val="24"/>
          <w:lang w:val="bg-BG"/>
        </w:rPr>
        <w:t>*.</w:t>
      </w:r>
    </w:p>
    <w:p w:rsidR="0000664C" w:rsidRPr="00CC0933" w:rsidRDefault="0000664C" w:rsidP="00294E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294EC8" w:rsidRPr="00CC0933" w:rsidRDefault="005F7760" w:rsidP="00EB775B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Включване в </w:t>
      </w:r>
      <w:r w:rsidR="00604DEC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предмета на опазване на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защитената зона на местообитания и находища на видове</w:t>
      </w:r>
      <w:r w:rsidR="00436B88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безгръбначни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, които до този момент не са предмет на опазване в </w:t>
      </w:r>
      <w:r w:rsidR="00604DEC" w:rsidRPr="00CC0933">
        <w:rPr>
          <w:rFonts w:ascii="Times New Roman" w:hAnsi="Times New Roman" w:cs="Times New Roman"/>
          <w:sz w:val="24"/>
          <w:szCs w:val="24"/>
          <w:lang w:val="bg-BG"/>
        </w:rPr>
        <w:t>нея</w:t>
      </w:r>
      <w:r w:rsidR="00436B88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и не са включени в стандартния формуляр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297B42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Данните за реално съществуващи находища </w:t>
      </w:r>
      <w:r w:rsidR="00604DEC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в териториите предложени за разширение </w:t>
      </w:r>
      <w:r w:rsidR="00297B42" w:rsidRPr="00CC0933">
        <w:rPr>
          <w:rFonts w:ascii="Times New Roman" w:hAnsi="Times New Roman" w:cs="Times New Roman"/>
          <w:sz w:val="24"/>
          <w:szCs w:val="24"/>
          <w:lang w:val="bg-BG"/>
        </w:rPr>
        <w:t>са</w:t>
      </w:r>
      <w:r w:rsidR="00436B88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установени при изготвяне на </w:t>
      </w:r>
      <w:proofErr w:type="spellStart"/>
      <w:r w:rsidR="00436B88" w:rsidRPr="00CC0933">
        <w:rPr>
          <w:rFonts w:ascii="Times New Roman" w:hAnsi="Times New Roman" w:cs="Times New Roman"/>
          <w:sz w:val="24"/>
          <w:szCs w:val="24"/>
          <w:lang w:val="bg-BG"/>
        </w:rPr>
        <w:t>дОВОС</w:t>
      </w:r>
      <w:proofErr w:type="spellEnd"/>
      <w:r w:rsidR="00436B88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на газопровода Южен Поток, а точните находища на видовете</w:t>
      </w:r>
      <w:r w:rsidR="00297B42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от Националният природонаучен музей-БАН</w:t>
      </w:r>
      <w:r w:rsidR="00297B42" w:rsidRPr="00CC0933">
        <w:rPr>
          <w:rFonts w:ascii="Times New Roman" w:hAnsi="Times New Roman" w:cs="Times New Roman"/>
          <w:sz w:val="24"/>
          <w:szCs w:val="24"/>
        </w:rPr>
        <w:t xml:space="preserve">.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Това са</w:t>
      </w:r>
      <w:r w:rsidR="00604DEC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следните видове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  <w:proofErr w:type="spellStart"/>
      <w:r w:rsidR="00B86A66" w:rsidRPr="00CC0933">
        <w:rPr>
          <w:rFonts w:ascii="Times New Roman" w:hAnsi="Times New Roman" w:cs="Times New Roman"/>
          <w:sz w:val="24"/>
          <w:szCs w:val="24"/>
        </w:rPr>
        <w:t>Обикновен</w:t>
      </w:r>
      <w:proofErr w:type="spellEnd"/>
      <w:r w:rsidR="00B86A66" w:rsidRPr="00CC0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6A66" w:rsidRPr="00CC0933">
        <w:rPr>
          <w:rFonts w:ascii="Times New Roman" w:hAnsi="Times New Roman" w:cs="Times New Roman"/>
          <w:sz w:val="24"/>
          <w:szCs w:val="24"/>
        </w:rPr>
        <w:t>сечко</w:t>
      </w:r>
      <w:proofErr w:type="spellEnd"/>
      <w:r w:rsidR="00B86A66" w:rsidRPr="00CC093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86A66" w:rsidRPr="00CC0933">
        <w:rPr>
          <w:rFonts w:ascii="Times New Roman" w:hAnsi="Times New Roman" w:cs="Times New Roman"/>
          <w:i/>
          <w:sz w:val="24"/>
          <w:szCs w:val="24"/>
          <w:lang w:val="bg-BG"/>
        </w:rPr>
        <w:t>Cerambyx</w:t>
      </w:r>
      <w:proofErr w:type="spellEnd"/>
      <w:r w:rsidR="00B86A66"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B86A66" w:rsidRPr="00CC0933">
        <w:rPr>
          <w:rFonts w:ascii="Times New Roman" w:hAnsi="Times New Roman" w:cs="Times New Roman"/>
          <w:i/>
          <w:sz w:val="24"/>
          <w:szCs w:val="24"/>
          <w:lang w:val="bg-BG"/>
        </w:rPr>
        <w:t>cerdo</w:t>
      </w:r>
      <w:proofErr w:type="spellEnd"/>
      <w:r w:rsidR="00B86A66" w:rsidRPr="00CC093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B86A66" w:rsidRPr="00CC093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>Ценагрион</w:t>
      </w:r>
      <w:proofErr w:type="spellEnd"/>
      <w:r w:rsidR="00B86A66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proofErr w:type="spellStart"/>
      <w:r w:rsidR="00B86A66" w:rsidRPr="00CC0933">
        <w:rPr>
          <w:rFonts w:ascii="Times New Roman" w:hAnsi="Times New Roman" w:cs="Times New Roman"/>
          <w:i/>
          <w:sz w:val="24"/>
          <w:szCs w:val="24"/>
          <w:lang w:val="bg-BG"/>
        </w:rPr>
        <w:t>Coenagrion</w:t>
      </w:r>
      <w:proofErr w:type="spellEnd"/>
      <w:r w:rsidR="00B86A66"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B86A66" w:rsidRPr="00CC0933">
        <w:rPr>
          <w:rFonts w:ascii="Times New Roman" w:hAnsi="Times New Roman" w:cs="Times New Roman"/>
          <w:i/>
          <w:sz w:val="24"/>
          <w:szCs w:val="24"/>
          <w:lang w:val="bg-BG"/>
        </w:rPr>
        <w:t>ornatum</w:t>
      </w:r>
      <w:proofErr w:type="spellEnd"/>
      <w:r w:rsidR="00B86A66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), </w:t>
      </w:r>
      <w:r w:rsidR="004E7834" w:rsidRPr="00CC0933">
        <w:rPr>
          <w:rFonts w:ascii="Times New Roman" w:hAnsi="Times New Roman" w:cs="Times New Roman"/>
          <w:sz w:val="24"/>
          <w:szCs w:val="24"/>
          <w:lang w:val="bg-BG"/>
        </w:rPr>
        <w:t>*</w:t>
      </w:r>
      <w:proofErr w:type="spellStart"/>
      <w:r w:rsidR="00B86A66" w:rsidRPr="00CC0933">
        <w:rPr>
          <w:rFonts w:ascii="Times New Roman" w:hAnsi="Times New Roman" w:cs="Times New Roman"/>
          <w:i/>
          <w:sz w:val="24"/>
          <w:szCs w:val="24"/>
          <w:lang w:val="bg-BG"/>
        </w:rPr>
        <w:t>Euplagia</w:t>
      </w:r>
      <w:proofErr w:type="spellEnd"/>
      <w:r w:rsidR="00B86A66"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4E7834" w:rsidRPr="00CC0933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proofErr w:type="spellStart"/>
      <w:r w:rsidR="004E7834" w:rsidRPr="00CC0933">
        <w:rPr>
          <w:rFonts w:ascii="Times New Roman" w:hAnsi="Times New Roman" w:cs="Times New Roman"/>
          <w:i/>
          <w:sz w:val="24"/>
          <w:szCs w:val="24"/>
        </w:rPr>
        <w:t>Calimorpha</w:t>
      </w:r>
      <w:proofErr w:type="spellEnd"/>
      <w:r w:rsidR="004E7834" w:rsidRPr="00CC0933">
        <w:rPr>
          <w:rFonts w:ascii="Times New Roman" w:hAnsi="Times New Roman" w:cs="Times New Roman"/>
          <w:i/>
          <w:sz w:val="24"/>
          <w:szCs w:val="24"/>
        </w:rPr>
        <w:t xml:space="preserve">) </w:t>
      </w:r>
      <w:proofErr w:type="spellStart"/>
      <w:r w:rsidR="00B86A66" w:rsidRPr="00CC0933">
        <w:rPr>
          <w:rFonts w:ascii="Times New Roman" w:hAnsi="Times New Roman" w:cs="Times New Roman"/>
          <w:i/>
          <w:sz w:val="24"/>
          <w:szCs w:val="24"/>
          <w:lang w:val="bg-BG"/>
        </w:rPr>
        <w:t>quadripunctaria</w:t>
      </w:r>
      <w:proofErr w:type="spellEnd"/>
      <w:r w:rsidR="004E7834" w:rsidRPr="00CC0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86A66" w:rsidRPr="00CC0933">
        <w:rPr>
          <w:rFonts w:ascii="Times New Roman" w:hAnsi="Times New Roman" w:cs="Times New Roman"/>
          <w:sz w:val="24"/>
          <w:szCs w:val="24"/>
        </w:rPr>
        <w:t>Бръмбър</w:t>
      </w:r>
      <w:proofErr w:type="spellEnd"/>
      <w:r w:rsidR="00B86A66" w:rsidRPr="00CC0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6A66" w:rsidRPr="00CC0933">
        <w:rPr>
          <w:rFonts w:ascii="Times New Roman" w:hAnsi="Times New Roman" w:cs="Times New Roman"/>
          <w:sz w:val="24"/>
          <w:szCs w:val="24"/>
        </w:rPr>
        <w:t>рогач</w:t>
      </w:r>
      <w:proofErr w:type="spellEnd"/>
      <w:r w:rsidR="00B86A66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86A66" w:rsidRPr="00CC093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86A66" w:rsidRPr="00CC0933">
        <w:rPr>
          <w:rFonts w:ascii="Times New Roman" w:hAnsi="Times New Roman" w:cs="Times New Roman"/>
          <w:i/>
          <w:sz w:val="24"/>
          <w:szCs w:val="24"/>
          <w:lang w:val="bg-BG"/>
        </w:rPr>
        <w:t>Lucanus</w:t>
      </w:r>
      <w:proofErr w:type="spellEnd"/>
      <w:r w:rsidR="00B86A66"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B86A66" w:rsidRPr="00CC0933">
        <w:rPr>
          <w:rFonts w:ascii="Times New Roman" w:hAnsi="Times New Roman" w:cs="Times New Roman"/>
          <w:i/>
          <w:sz w:val="24"/>
          <w:szCs w:val="24"/>
          <w:lang w:val="bg-BG"/>
        </w:rPr>
        <w:t>cervus</w:t>
      </w:r>
      <w:proofErr w:type="spellEnd"/>
      <w:r w:rsidR="00B86A66" w:rsidRPr="00CC0933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B86A66" w:rsidRPr="00CC0933">
        <w:rPr>
          <w:rFonts w:ascii="Times New Roman" w:hAnsi="Times New Roman" w:cs="Times New Roman"/>
          <w:sz w:val="24"/>
          <w:szCs w:val="24"/>
        </w:rPr>
        <w:t>,</w:t>
      </w:r>
      <w:r w:rsidR="004E7834" w:rsidRPr="00CC0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6A66" w:rsidRPr="00CC093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>Лицена</w:t>
      </w:r>
      <w:proofErr w:type="spellEnd"/>
      <w:r w:rsidR="00B86A66" w:rsidRPr="00CC093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bg-BG"/>
        </w:rPr>
        <w:t xml:space="preserve"> (</w:t>
      </w:r>
      <w:proofErr w:type="spellStart"/>
      <w:r w:rsidR="00B86A66" w:rsidRPr="00CC0933">
        <w:rPr>
          <w:rFonts w:ascii="Times New Roman" w:hAnsi="Times New Roman" w:cs="Times New Roman"/>
          <w:i/>
          <w:sz w:val="24"/>
          <w:szCs w:val="24"/>
          <w:lang w:val="bg-BG"/>
        </w:rPr>
        <w:t>Lycaena</w:t>
      </w:r>
      <w:proofErr w:type="spellEnd"/>
      <w:r w:rsidR="00B86A66"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B86A66" w:rsidRPr="00CC0933">
        <w:rPr>
          <w:rFonts w:ascii="Times New Roman" w:hAnsi="Times New Roman" w:cs="Times New Roman"/>
          <w:i/>
          <w:sz w:val="24"/>
          <w:szCs w:val="24"/>
          <w:lang w:val="bg-BG"/>
        </w:rPr>
        <w:t>dispar</w:t>
      </w:r>
      <w:proofErr w:type="spellEnd"/>
      <w:r w:rsidR="00B86A66" w:rsidRPr="00CC0933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4E7834" w:rsidRPr="00CC0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86A66" w:rsidRPr="00CC0933">
        <w:rPr>
          <w:rFonts w:ascii="Times New Roman" w:hAnsi="Times New Roman" w:cs="Times New Roman"/>
          <w:sz w:val="24"/>
          <w:szCs w:val="24"/>
        </w:rPr>
        <w:t>Буков</w:t>
      </w:r>
      <w:proofErr w:type="spellEnd"/>
      <w:r w:rsidR="00B86A66" w:rsidRPr="00CC0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6A66" w:rsidRPr="00CC0933">
        <w:rPr>
          <w:rFonts w:ascii="Times New Roman" w:hAnsi="Times New Roman" w:cs="Times New Roman"/>
          <w:sz w:val="24"/>
          <w:szCs w:val="24"/>
        </w:rPr>
        <w:t>сечко</w:t>
      </w:r>
      <w:proofErr w:type="spellEnd"/>
      <w:r w:rsidR="00B86A66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86A66" w:rsidRPr="00CC093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86A66" w:rsidRPr="00CC0933">
        <w:rPr>
          <w:rFonts w:ascii="Times New Roman" w:hAnsi="Times New Roman" w:cs="Times New Roman"/>
          <w:i/>
          <w:sz w:val="24"/>
          <w:szCs w:val="24"/>
          <w:lang w:val="bg-BG"/>
        </w:rPr>
        <w:t>Morimus</w:t>
      </w:r>
      <w:proofErr w:type="spellEnd"/>
      <w:r w:rsidR="00B86A66"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B86A66" w:rsidRPr="00CC0933">
        <w:rPr>
          <w:rFonts w:ascii="Times New Roman" w:hAnsi="Times New Roman" w:cs="Times New Roman"/>
          <w:i/>
          <w:sz w:val="24"/>
          <w:szCs w:val="24"/>
          <w:lang w:val="bg-BG"/>
        </w:rPr>
        <w:t>funereus</w:t>
      </w:r>
      <w:proofErr w:type="spellEnd"/>
      <w:r w:rsidR="004E7834" w:rsidRPr="00CC0933">
        <w:rPr>
          <w:rFonts w:ascii="Times New Roman" w:hAnsi="Times New Roman" w:cs="Times New Roman"/>
          <w:sz w:val="24"/>
          <w:szCs w:val="24"/>
        </w:rPr>
        <w:t>)</w:t>
      </w:r>
      <w:r w:rsidR="005A79DD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. Местообитанията на 2 от тези вида са свързани с водните и съседните влажни и алувиални местообитания в местността Лиман и Паша дере - </w:t>
      </w:r>
      <w:proofErr w:type="spellStart"/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>Coenagrion</w:t>
      </w:r>
      <w:proofErr w:type="spellEnd"/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>ornatum</w:t>
      </w:r>
      <w:proofErr w:type="spellEnd"/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5A79DD" w:rsidRPr="00CC0933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>Lycaena</w:t>
      </w:r>
      <w:proofErr w:type="spellEnd"/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>dispar</w:t>
      </w:r>
      <w:proofErr w:type="spellEnd"/>
      <w:r w:rsidR="005A79DD" w:rsidRPr="00CC0933">
        <w:rPr>
          <w:rFonts w:ascii="Times New Roman" w:hAnsi="Times New Roman" w:cs="Times New Roman"/>
          <w:sz w:val="24"/>
          <w:szCs w:val="24"/>
          <w:lang w:val="bg-BG"/>
        </w:rPr>
        <w:t>. *</w:t>
      </w:r>
      <w:proofErr w:type="spellStart"/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>Euplagia</w:t>
      </w:r>
      <w:proofErr w:type="spellEnd"/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>quadripunctaria</w:t>
      </w:r>
      <w:proofErr w:type="spellEnd"/>
      <w:r w:rsidR="005A79DD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обитава покрайнини на дъбовите гори. </w:t>
      </w:r>
      <w:proofErr w:type="spellStart"/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>Cerambyx</w:t>
      </w:r>
      <w:proofErr w:type="spellEnd"/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>cerdo</w:t>
      </w:r>
      <w:proofErr w:type="spellEnd"/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>Lucanus</w:t>
      </w:r>
      <w:proofErr w:type="spellEnd"/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>cervus</w:t>
      </w:r>
      <w:proofErr w:type="spellEnd"/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5A79DD" w:rsidRPr="00CC0933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>Morimus</w:t>
      </w:r>
      <w:proofErr w:type="spellEnd"/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>funereus</w:t>
      </w:r>
      <w:proofErr w:type="spellEnd"/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5A79DD" w:rsidRPr="00CC0933">
        <w:rPr>
          <w:rFonts w:ascii="Times New Roman" w:hAnsi="Times New Roman" w:cs="Times New Roman"/>
          <w:sz w:val="24"/>
          <w:szCs w:val="24"/>
          <w:lang w:val="bg-BG"/>
        </w:rPr>
        <w:t>са типично горски видове бръмбари</w:t>
      </w:r>
      <w:r w:rsidR="005A79DD"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. </w:t>
      </w:r>
    </w:p>
    <w:p w:rsidR="00436B88" w:rsidRPr="00CC0933" w:rsidRDefault="00436B88" w:rsidP="00436B88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p w:rsidR="00294EC8" w:rsidRPr="00CC0933" w:rsidRDefault="009311A8" w:rsidP="00537B10">
      <w:pPr>
        <w:pStyle w:val="Default"/>
        <w:numPr>
          <w:ilvl w:val="0"/>
          <w:numId w:val="12"/>
        </w:numPr>
        <w:rPr>
          <w:lang w:val="bg-BG"/>
        </w:rPr>
      </w:pPr>
      <w:r w:rsidRPr="00CC0933">
        <w:rPr>
          <w:lang w:val="bg-BG"/>
        </w:rPr>
        <w:t xml:space="preserve">Включване в предмета на опазване на защитената зона на вида </w:t>
      </w:r>
      <w:proofErr w:type="spellStart"/>
      <w:r w:rsidRPr="00CC0933">
        <w:rPr>
          <w:shd w:val="clear" w:color="auto" w:fill="FEFEFE"/>
        </w:rPr>
        <w:t>Широкоух</w:t>
      </w:r>
      <w:proofErr w:type="spellEnd"/>
      <w:r w:rsidRPr="00CC0933">
        <w:rPr>
          <w:shd w:val="clear" w:color="auto" w:fill="FEFEFE"/>
        </w:rPr>
        <w:t xml:space="preserve"> </w:t>
      </w:r>
      <w:proofErr w:type="spellStart"/>
      <w:r w:rsidRPr="00CC0933">
        <w:rPr>
          <w:shd w:val="clear" w:color="auto" w:fill="FEFEFE"/>
        </w:rPr>
        <w:t>прилеп</w:t>
      </w:r>
      <w:proofErr w:type="spellEnd"/>
      <w:r w:rsidRPr="00CC0933">
        <w:rPr>
          <w:shd w:val="clear" w:color="auto" w:fill="FEFEFE"/>
          <w:lang w:val="bg-BG"/>
        </w:rPr>
        <w:t xml:space="preserve"> </w:t>
      </w:r>
      <w:r w:rsidR="00436B88" w:rsidRPr="00CC0933">
        <w:rPr>
          <w:shd w:val="clear" w:color="auto" w:fill="FEFEFE"/>
          <w:lang w:val="bg-BG"/>
        </w:rPr>
        <w:t>(</w:t>
      </w:r>
      <w:proofErr w:type="spellStart"/>
      <w:r w:rsidRPr="00CC0933">
        <w:rPr>
          <w:i/>
          <w:lang w:val="bg-BG"/>
        </w:rPr>
        <w:t>Barbastella</w:t>
      </w:r>
      <w:proofErr w:type="spellEnd"/>
      <w:r w:rsidRPr="00CC0933">
        <w:rPr>
          <w:i/>
          <w:lang w:val="bg-BG"/>
        </w:rPr>
        <w:t xml:space="preserve"> </w:t>
      </w:r>
      <w:proofErr w:type="spellStart"/>
      <w:r w:rsidRPr="00CC0933">
        <w:rPr>
          <w:i/>
          <w:lang w:val="bg-BG"/>
        </w:rPr>
        <w:t>barbastellus</w:t>
      </w:r>
      <w:proofErr w:type="spellEnd"/>
      <w:r w:rsidR="00436B88" w:rsidRPr="00CC0933">
        <w:rPr>
          <w:lang w:val="bg-BG"/>
        </w:rPr>
        <w:t xml:space="preserve">). Видът е включен и сега в стандартният формуляр с оценка </w:t>
      </w:r>
      <w:r w:rsidR="00436B88" w:rsidRPr="00CC0933">
        <w:t xml:space="preserve">D. </w:t>
      </w:r>
      <w:r w:rsidR="00436B88" w:rsidRPr="00CC0933">
        <w:rPr>
          <w:lang w:val="bg-BG"/>
        </w:rPr>
        <w:t xml:space="preserve">При изготвяне на </w:t>
      </w:r>
      <w:proofErr w:type="spellStart"/>
      <w:r w:rsidR="00436B88" w:rsidRPr="00CC0933">
        <w:rPr>
          <w:lang w:val="bg-BG"/>
        </w:rPr>
        <w:t>дОВОС</w:t>
      </w:r>
      <w:proofErr w:type="spellEnd"/>
      <w:r w:rsidR="00436B88" w:rsidRPr="00CC0933">
        <w:rPr>
          <w:lang w:val="bg-BG"/>
        </w:rPr>
        <w:t xml:space="preserve"> на газопровода Южен Поток е установено прелитане на вида при нощни </w:t>
      </w:r>
      <w:proofErr w:type="spellStart"/>
      <w:r w:rsidR="00436B88" w:rsidRPr="00CC0933">
        <w:rPr>
          <w:lang w:val="bg-BG"/>
        </w:rPr>
        <w:t>трансекти</w:t>
      </w:r>
      <w:proofErr w:type="spellEnd"/>
      <w:r w:rsidR="00436B88" w:rsidRPr="00CC0933">
        <w:rPr>
          <w:lang w:val="bg-BG"/>
        </w:rPr>
        <w:t xml:space="preserve"> в предложените за разширение горски територии. Съгласно доклада видът се среща, но рядко в района. Причината е, че дъбовите гори не са в добро състояние и липсват достатъчно стари хралупести дървета, но има възможности за възстановяване на това състояние</w:t>
      </w:r>
    </w:p>
    <w:p w:rsidR="00436B88" w:rsidRPr="00CC0933" w:rsidRDefault="00436B88" w:rsidP="00436B88">
      <w:pPr>
        <w:pStyle w:val="Default"/>
        <w:ind w:left="720"/>
        <w:rPr>
          <w:lang w:val="bg-BG"/>
        </w:rPr>
      </w:pPr>
    </w:p>
    <w:p w:rsidR="009B6BF0" w:rsidRPr="00CC0933" w:rsidRDefault="009B6BF0" w:rsidP="00537B1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В предложената за разширение територия са представени и други природни местообитания и </w:t>
      </w:r>
      <w:r w:rsidR="00F80E35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потенциални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местообитания на няколко вида </w:t>
      </w:r>
      <w:r w:rsidR="00F80E35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вече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предмет на опазване в защитената зона: </w:t>
      </w:r>
      <w:r w:rsidR="00294EC8" w:rsidRPr="00CC0933">
        <w:rPr>
          <w:rFonts w:ascii="Times New Roman" w:hAnsi="Times New Roman" w:cs="Times New Roman"/>
          <w:sz w:val="24"/>
          <w:szCs w:val="24"/>
          <w:lang w:val="bg-BG"/>
        </w:rPr>
        <w:t>92АО (</w:t>
      </w:r>
      <w:r w:rsidR="00F80E35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нови </w:t>
      </w:r>
      <w:r w:rsidR="00294EC8" w:rsidRPr="00CC0933">
        <w:rPr>
          <w:rFonts w:ascii="Times New Roman" w:hAnsi="Times New Roman" w:cs="Times New Roman"/>
          <w:sz w:val="24"/>
          <w:szCs w:val="24"/>
          <w:lang w:val="bg-BG"/>
        </w:rPr>
        <w:t>12,02 ха</w:t>
      </w:r>
      <w:r w:rsidR="00F80E35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съгласно </w:t>
      </w:r>
      <w:proofErr w:type="spellStart"/>
      <w:r w:rsidR="00F80E35" w:rsidRPr="00CC0933">
        <w:rPr>
          <w:rFonts w:ascii="Times New Roman" w:hAnsi="Times New Roman" w:cs="Times New Roman"/>
          <w:sz w:val="24"/>
          <w:szCs w:val="24"/>
          <w:lang w:val="bg-BG"/>
        </w:rPr>
        <w:t>дОВОС</w:t>
      </w:r>
      <w:proofErr w:type="spellEnd"/>
      <w:r w:rsidR="00F80E35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на газопровода Южен Поток</w:t>
      </w:r>
      <w:r w:rsidR="00294EC8" w:rsidRPr="00CC0933">
        <w:rPr>
          <w:rFonts w:ascii="Times New Roman" w:hAnsi="Times New Roman" w:cs="Times New Roman"/>
          <w:sz w:val="24"/>
          <w:szCs w:val="24"/>
          <w:lang w:val="bg-BG"/>
        </w:rPr>
        <w:t>), Пъстър смок (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</w:rPr>
        <w:t>Elaphe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</w:rPr>
        <w:t>sauromates</w:t>
      </w:r>
      <w:proofErr w:type="spellEnd"/>
      <w:r w:rsidR="00294EC8" w:rsidRPr="00CC0933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F80E35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– досега няма установявани находища</w:t>
      </w:r>
      <w:r w:rsidRPr="00CC09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94EC8" w:rsidRPr="00CC0933">
        <w:rPr>
          <w:rFonts w:ascii="Times New Roman" w:hAnsi="Times New Roman" w:cs="Times New Roman"/>
          <w:sz w:val="24"/>
          <w:szCs w:val="24"/>
          <w:lang w:val="bg-BG"/>
        </w:rPr>
        <w:t>Вертиго</w:t>
      </w:r>
      <w:proofErr w:type="spellEnd"/>
      <w:r w:rsidR="00294EC8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084863" w:rsidRPr="00CC0933">
        <w:rPr>
          <w:rFonts w:ascii="Times New Roman" w:hAnsi="Times New Roman" w:cs="Times New Roman"/>
          <w:i/>
          <w:sz w:val="24"/>
          <w:szCs w:val="24"/>
        </w:rPr>
        <w:t xml:space="preserve">Vertigo </w:t>
      </w:r>
      <w:proofErr w:type="spellStart"/>
      <w:r w:rsidR="00084863" w:rsidRPr="00CC0933">
        <w:rPr>
          <w:rFonts w:ascii="Times New Roman" w:hAnsi="Times New Roman" w:cs="Times New Roman"/>
          <w:i/>
          <w:sz w:val="24"/>
          <w:szCs w:val="24"/>
        </w:rPr>
        <w:t>angustior</w:t>
      </w:r>
      <w:proofErr w:type="spellEnd"/>
      <w:r w:rsidR="00294EC8" w:rsidRPr="00CC0933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:rsidR="00294EC8" w:rsidRPr="00CC0933" w:rsidRDefault="00294EC8" w:rsidP="00294EC8">
      <w:pPr>
        <w:pStyle w:val="ListParagraph"/>
        <w:rPr>
          <w:rFonts w:ascii="Times New Roman" w:hAnsi="Times New Roman" w:cs="Times New Roman"/>
          <w:sz w:val="24"/>
          <w:szCs w:val="24"/>
          <w:lang w:val="bg-BG"/>
        </w:rPr>
      </w:pPr>
    </w:p>
    <w:p w:rsidR="00294EC8" w:rsidRPr="00CC0933" w:rsidRDefault="00294EC8" w:rsidP="00537B1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Включване в предмета на опазване на вида</w:t>
      </w:r>
      <w:r w:rsidR="005A79DD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Видра (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</w:rPr>
        <w:t>Lutra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</w:rPr>
        <w:t>lutr</w:t>
      </w:r>
      <w:proofErr w:type="spellEnd"/>
      <w:r w:rsidR="00F80E35" w:rsidRPr="00CC0933">
        <w:rPr>
          <w:rFonts w:ascii="Times New Roman" w:hAnsi="Times New Roman" w:cs="Times New Roman"/>
          <w:i/>
          <w:sz w:val="24"/>
          <w:szCs w:val="24"/>
          <w:lang w:val="bg-BG"/>
        </w:rPr>
        <w:t>а</w:t>
      </w:r>
      <w:r w:rsidR="005A79DD" w:rsidRPr="00CC0933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F80E35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с </w:t>
      </w:r>
      <w:r w:rsidR="005A79DD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2 </w:t>
      </w:r>
      <w:r w:rsidR="00F80E35" w:rsidRPr="00CC0933">
        <w:rPr>
          <w:rFonts w:ascii="Times New Roman" w:hAnsi="Times New Roman" w:cs="Times New Roman"/>
          <w:sz w:val="24"/>
          <w:szCs w:val="24"/>
          <w:lang w:val="bg-BG"/>
        </w:rPr>
        <w:t>установен</w:t>
      </w:r>
      <w:r w:rsidR="005A79DD" w:rsidRPr="00CC0933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6B72D0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наблюдения в 1 находище </w:t>
      </w:r>
      <w:r w:rsidR="00F80E35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в рамките на вече обявената защитена зона. Данните са от онлайн системата на БДЗП за регистрация в ГИС на находища на видове </w:t>
      </w:r>
      <w:r w:rsidR="00F80E35" w:rsidRPr="00CC0933">
        <w:rPr>
          <w:rFonts w:ascii="Times New Roman" w:hAnsi="Times New Roman" w:cs="Times New Roman"/>
          <w:sz w:val="24"/>
          <w:szCs w:val="24"/>
          <w:lang w:val="bg-BG"/>
        </w:rPr>
        <w:lastRenderedPageBreak/>
        <w:t>„</w:t>
      </w:r>
      <w:proofErr w:type="spellStart"/>
      <w:r w:rsidR="00F80E35" w:rsidRPr="00CC0933">
        <w:rPr>
          <w:rFonts w:ascii="Times New Roman" w:hAnsi="Times New Roman" w:cs="Times New Roman"/>
          <w:sz w:val="24"/>
          <w:szCs w:val="24"/>
        </w:rPr>
        <w:t>SmartBirds</w:t>
      </w:r>
      <w:proofErr w:type="spellEnd"/>
      <w:r w:rsidR="00F80E35" w:rsidRPr="00CC0933">
        <w:rPr>
          <w:rFonts w:ascii="Times New Roman" w:hAnsi="Times New Roman" w:cs="Times New Roman"/>
          <w:sz w:val="24"/>
          <w:szCs w:val="24"/>
        </w:rPr>
        <w:t>”</w:t>
      </w:r>
      <w:r w:rsidR="005A79DD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и от </w:t>
      </w:r>
      <w:proofErr w:type="spellStart"/>
      <w:r w:rsidR="005A79DD" w:rsidRPr="00CC0933">
        <w:rPr>
          <w:rFonts w:ascii="Times New Roman" w:hAnsi="Times New Roman" w:cs="Times New Roman"/>
          <w:sz w:val="24"/>
          <w:szCs w:val="24"/>
          <w:lang w:val="bg-BG"/>
        </w:rPr>
        <w:t>дОВОС</w:t>
      </w:r>
      <w:proofErr w:type="spellEnd"/>
      <w:r w:rsidR="005A79DD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на газопровода Южен Поток</w:t>
      </w:r>
      <w:r w:rsidR="00F80E35" w:rsidRPr="00CC0933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5A79DD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И двете нах</w:t>
      </w:r>
      <w:r w:rsidR="00EB775B" w:rsidRPr="00CC0933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5A79DD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дища са в местността Лиман. </w:t>
      </w:r>
    </w:p>
    <w:p w:rsidR="00294EC8" w:rsidRPr="00CC0933" w:rsidRDefault="00294EC8" w:rsidP="00F80E35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190977" w:rsidRPr="00CC0933" w:rsidRDefault="00190977" w:rsidP="00A7792E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0977" w:rsidRPr="00CC0933" w:rsidRDefault="00B07913" w:rsidP="00A7792E">
      <w:pPr>
        <w:pStyle w:val="Heading2"/>
        <w:spacing w:before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bookmarkStart w:id="3" w:name="_Toc74298720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="00643A4A" w:rsidRPr="00CC0933">
        <w:rPr>
          <w:rFonts w:ascii="Times New Roman" w:hAnsi="Times New Roman" w:cs="Times New Roman"/>
          <w:sz w:val="24"/>
          <w:szCs w:val="24"/>
          <w:lang w:val="bg-BG"/>
        </w:rPr>
        <w:t>чл. 4, т.2 на ЗБР</w:t>
      </w:r>
      <w:bookmarkEnd w:id="3"/>
      <w:r w:rsidR="00643A4A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643A4A" w:rsidRPr="00CC0933" w:rsidRDefault="00643A4A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осигуряване на достатъчни по площ и качество места за размножаване, хранене и почивка, включително при миграция, линеене и зимуване на видовете посочени в горният параграф;</w:t>
      </w:r>
    </w:p>
    <w:p w:rsidR="00190977" w:rsidRPr="00CC0933" w:rsidRDefault="00B07913" w:rsidP="00A7792E">
      <w:pPr>
        <w:pStyle w:val="Heading2"/>
        <w:spacing w:before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bookmarkStart w:id="4" w:name="_Toc74298721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="00643A4A" w:rsidRPr="00CC0933">
        <w:rPr>
          <w:rFonts w:ascii="Times New Roman" w:hAnsi="Times New Roman" w:cs="Times New Roman"/>
          <w:sz w:val="24"/>
          <w:szCs w:val="24"/>
          <w:lang w:val="bg-BG"/>
        </w:rPr>
        <w:t>чл. 4, т.3 на ЗБР</w:t>
      </w:r>
      <w:bookmarkEnd w:id="4"/>
      <w:r w:rsidR="00643A4A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643A4A" w:rsidRPr="00CC0933" w:rsidRDefault="00643A4A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създаване на условия за генетичен обмен между популациите на видовете посочени в първият параграф в защитените зони разположени на север и юг по крайбрежието и роля на зоната като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стъпков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биокоридор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190977" w:rsidRPr="00CC0933" w:rsidRDefault="00B07913" w:rsidP="00A7792E">
      <w:pPr>
        <w:pStyle w:val="Heading2"/>
        <w:spacing w:before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bookmarkStart w:id="5" w:name="_Toc74298722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="00643A4A" w:rsidRPr="00CC0933">
        <w:rPr>
          <w:rFonts w:ascii="Times New Roman" w:hAnsi="Times New Roman" w:cs="Times New Roman"/>
          <w:sz w:val="24"/>
          <w:szCs w:val="24"/>
          <w:lang w:val="bg-BG"/>
        </w:rPr>
        <w:t>чл. 4, т.5 на ЗБР</w:t>
      </w:r>
      <w:bookmarkEnd w:id="5"/>
      <w:r w:rsidR="00643A4A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643A4A" w:rsidRPr="00CC0933" w:rsidRDefault="00643A4A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ограничаване на негативното антропогенно въздействие върху защитени територии и заплахата от застрояване и фрагментиране на крайбрежните местообитания и популациите на характерните за тях видове, замърсяване и утъпкване.</w:t>
      </w:r>
    </w:p>
    <w:p w:rsidR="00190977" w:rsidRPr="00CC0933" w:rsidRDefault="00B07913" w:rsidP="00A7792E">
      <w:pPr>
        <w:pStyle w:val="Heading2"/>
        <w:spacing w:before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bookmarkStart w:id="6" w:name="_Toc74298723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По </w:t>
      </w:r>
      <w:r w:rsidR="00643A4A" w:rsidRPr="00CC0933">
        <w:rPr>
          <w:rFonts w:ascii="Times New Roman" w:hAnsi="Times New Roman" w:cs="Times New Roman"/>
          <w:sz w:val="24"/>
          <w:szCs w:val="24"/>
          <w:lang w:val="bg-BG"/>
        </w:rPr>
        <w:t>чл. 5 на ЗБР</w:t>
      </w:r>
      <w:bookmarkEnd w:id="6"/>
      <w:r w:rsidR="00643A4A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20574C" w:rsidRPr="00CC0933" w:rsidRDefault="00643A4A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опазване </w:t>
      </w:r>
      <w:r w:rsidR="0020574C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от фрагментация и увреждане поради застрояване и </w:t>
      </w:r>
      <w:r w:rsidR="005B6690" w:rsidRPr="00CC0933">
        <w:rPr>
          <w:rFonts w:ascii="Times New Roman" w:hAnsi="Times New Roman" w:cs="Times New Roman"/>
          <w:sz w:val="24"/>
          <w:szCs w:val="24"/>
          <w:lang w:val="bg-BG"/>
        </w:rPr>
        <w:t>обрастване на открити местообитания</w:t>
      </w:r>
      <w:r w:rsidR="0020574C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и възстановяване на природозащитния статус на</w:t>
      </w:r>
      <w:r w:rsidR="0020574C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местообитания 2110, </w:t>
      </w:r>
      <w:r w:rsidR="0020574C" w:rsidRPr="00CC0933">
        <w:rPr>
          <w:rFonts w:ascii="Times New Roman" w:hAnsi="Times New Roman" w:cs="Times New Roman"/>
          <w:sz w:val="24"/>
          <w:szCs w:val="24"/>
        </w:rPr>
        <w:t>91</w:t>
      </w:r>
      <w:r w:rsidR="005B6690" w:rsidRPr="00CC0933">
        <w:rPr>
          <w:rFonts w:ascii="Times New Roman" w:hAnsi="Times New Roman" w:cs="Times New Roman"/>
          <w:sz w:val="24"/>
          <w:szCs w:val="24"/>
        </w:rPr>
        <w:t>M</w:t>
      </w:r>
      <w:r w:rsidR="0020574C" w:rsidRPr="00CC0933">
        <w:rPr>
          <w:rFonts w:ascii="Times New Roman" w:hAnsi="Times New Roman" w:cs="Times New Roman"/>
          <w:sz w:val="24"/>
          <w:szCs w:val="24"/>
        </w:rPr>
        <w:t>O</w:t>
      </w:r>
      <w:r w:rsidR="0020574C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и на видовете </w:t>
      </w:r>
      <w:proofErr w:type="spellStart"/>
      <w:r w:rsidR="005B6690" w:rsidRPr="00CC0933">
        <w:rPr>
          <w:rFonts w:ascii="Times New Roman" w:hAnsi="Times New Roman" w:cs="Times New Roman"/>
          <w:sz w:val="24"/>
          <w:szCs w:val="24"/>
          <w:lang w:val="bg-BG"/>
        </w:rPr>
        <w:t>Шипоопашата</w:t>
      </w:r>
      <w:proofErr w:type="spellEnd"/>
      <w:r w:rsidR="005B6690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костенурка </w:t>
      </w:r>
      <w:proofErr w:type="spellStart"/>
      <w:r w:rsidR="005B6690" w:rsidRPr="00CC0933">
        <w:rPr>
          <w:rFonts w:ascii="Times New Roman" w:hAnsi="Times New Roman" w:cs="Times New Roman"/>
          <w:sz w:val="24"/>
          <w:szCs w:val="24"/>
          <w:lang w:val="bg-BG"/>
        </w:rPr>
        <w:t>Testudo</w:t>
      </w:r>
      <w:proofErr w:type="spellEnd"/>
      <w:r w:rsidR="005B6690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5B6690" w:rsidRPr="00CC0933">
        <w:rPr>
          <w:rFonts w:ascii="Times New Roman" w:hAnsi="Times New Roman" w:cs="Times New Roman"/>
          <w:sz w:val="24"/>
          <w:szCs w:val="24"/>
          <w:lang w:val="bg-BG"/>
        </w:rPr>
        <w:t>hermanni</w:t>
      </w:r>
      <w:proofErr w:type="spellEnd"/>
      <w:r w:rsidR="005B6690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0574C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proofErr w:type="spellStart"/>
      <w:r w:rsidR="0020574C" w:rsidRPr="00CC0933">
        <w:rPr>
          <w:rFonts w:ascii="Times New Roman" w:hAnsi="Times New Roman" w:cs="Times New Roman"/>
          <w:sz w:val="24"/>
          <w:szCs w:val="24"/>
          <w:lang w:val="bg-BG"/>
        </w:rPr>
        <w:t>Шипобедрена</w:t>
      </w:r>
      <w:proofErr w:type="spellEnd"/>
      <w:r w:rsidR="0020574C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костенурка </w:t>
      </w:r>
      <w:proofErr w:type="spellStart"/>
      <w:r w:rsidR="0020574C" w:rsidRPr="00CC0933">
        <w:rPr>
          <w:rFonts w:ascii="Times New Roman" w:hAnsi="Times New Roman" w:cs="Times New Roman"/>
          <w:sz w:val="24"/>
          <w:szCs w:val="24"/>
          <w:lang w:val="bg-BG"/>
        </w:rPr>
        <w:t>Testudo</w:t>
      </w:r>
      <w:proofErr w:type="spellEnd"/>
      <w:r w:rsidR="0020574C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20574C" w:rsidRPr="00CC0933">
        <w:rPr>
          <w:rFonts w:ascii="Times New Roman" w:hAnsi="Times New Roman" w:cs="Times New Roman"/>
          <w:sz w:val="24"/>
          <w:szCs w:val="24"/>
          <w:lang w:val="bg-BG"/>
        </w:rPr>
        <w:t>graeca</w:t>
      </w:r>
      <w:proofErr w:type="spellEnd"/>
      <w:r w:rsidR="0020574C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. Опазване и възстановяване и на други срещащи се с тях в същата територия (вкл. характерни за местообитанията от приложение 1) видове и други местообитания: </w:t>
      </w:r>
      <w:proofErr w:type="spellStart"/>
      <w:r w:rsidR="005B6690" w:rsidRPr="00CC0933">
        <w:rPr>
          <w:rFonts w:ascii="Times New Roman" w:hAnsi="Times New Roman" w:cs="Times New Roman"/>
          <w:sz w:val="24"/>
          <w:szCs w:val="24"/>
          <w:lang w:val="bg-BG"/>
        </w:rPr>
        <w:t>Vormela</w:t>
      </w:r>
      <w:proofErr w:type="spellEnd"/>
      <w:r w:rsidR="005B6690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B6690" w:rsidRPr="00CC0933">
        <w:rPr>
          <w:rFonts w:ascii="Times New Roman" w:hAnsi="Times New Roman" w:cs="Times New Roman"/>
          <w:sz w:val="24"/>
          <w:szCs w:val="24"/>
        </w:rPr>
        <w:t>p</w:t>
      </w:r>
      <w:proofErr w:type="spellStart"/>
      <w:r w:rsidR="005B6690" w:rsidRPr="00CC0933">
        <w:rPr>
          <w:rFonts w:ascii="Times New Roman" w:hAnsi="Times New Roman" w:cs="Times New Roman"/>
          <w:sz w:val="24"/>
          <w:szCs w:val="24"/>
          <w:lang w:val="bg-BG"/>
        </w:rPr>
        <w:t>eregusna</w:t>
      </w:r>
      <w:proofErr w:type="spellEnd"/>
      <w:r w:rsidR="005B6690" w:rsidRPr="00CC0933">
        <w:rPr>
          <w:rFonts w:ascii="Times New Roman" w:hAnsi="Times New Roman" w:cs="Times New Roman"/>
          <w:sz w:val="24"/>
          <w:szCs w:val="24"/>
        </w:rPr>
        <w:t>,</w:t>
      </w:r>
      <w:r w:rsidR="0020574C" w:rsidRPr="00CC0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574C" w:rsidRPr="00CC0933">
        <w:rPr>
          <w:rFonts w:ascii="Times New Roman" w:hAnsi="Times New Roman" w:cs="Times New Roman"/>
          <w:sz w:val="24"/>
          <w:szCs w:val="24"/>
        </w:rPr>
        <w:t>Elaphe</w:t>
      </w:r>
      <w:proofErr w:type="spellEnd"/>
      <w:r w:rsidR="0020574C" w:rsidRPr="00CC09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574C" w:rsidRPr="00CC0933">
        <w:rPr>
          <w:rFonts w:ascii="Times New Roman" w:hAnsi="Times New Roman" w:cs="Times New Roman"/>
          <w:sz w:val="24"/>
          <w:szCs w:val="24"/>
        </w:rPr>
        <w:t>saurmates</w:t>
      </w:r>
      <w:proofErr w:type="spellEnd"/>
      <w:r w:rsidR="0020574C" w:rsidRPr="00CC093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3B8F" w:rsidRPr="00CC0933" w:rsidRDefault="00C23B8F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C23B8F" w:rsidRPr="00CC0933" w:rsidRDefault="00C23B8F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Обявяването на тази територия е пряко насочена към изп</w:t>
      </w:r>
      <w:r w:rsidR="00934340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ълнение основната цел на ЗБР и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директивата да се възстановят посочените местообитания и видове в благоприятно състояние в Черноморския био географски регион. Не</w:t>
      </w:r>
      <w:r w:rsidR="000248B0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обвяването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на тази територия може да допринесе за цялостно и трайно неизпълнение на тази цел. </w:t>
      </w:r>
    </w:p>
    <w:p w:rsidR="0045394E" w:rsidRPr="00CC0933" w:rsidRDefault="0045394E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43782" w:rsidRPr="00CC0933" w:rsidRDefault="00343782" w:rsidP="00A7792E">
      <w:pPr>
        <w:keepNext/>
        <w:keepLines/>
        <w:spacing w:after="0" w:line="240" w:lineRule="auto"/>
        <w:outlineLvl w:val="1"/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bg-BG"/>
        </w:rPr>
      </w:pPr>
      <w:bookmarkStart w:id="7" w:name="_Toc74228857"/>
      <w:bookmarkStart w:id="8" w:name="_Toc74298724"/>
      <w:r w:rsidRPr="00CC0933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bg-BG"/>
        </w:rPr>
        <w:t xml:space="preserve">По критериите от приложение </w:t>
      </w:r>
      <w:r w:rsidRPr="00CC0933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</w:rPr>
        <w:t xml:space="preserve">III </w:t>
      </w:r>
      <w:r w:rsidRPr="00CC0933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bg-BG"/>
        </w:rPr>
        <w:t>Етап 1 на директива</w:t>
      </w:r>
      <w:r w:rsidRPr="00CC0933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</w:rPr>
        <w:t xml:space="preserve"> 92/43</w:t>
      </w:r>
      <w:r w:rsidRPr="00CC0933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bg-BG"/>
        </w:rPr>
        <w:t xml:space="preserve"> и по чл. 7 на ЗБР</w:t>
      </w:r>
      <w:bookmarkEnd w:id="7"/>
      <w:bookmarkEnd w:id="8"/>
      <w:r w:rsidRPr="00CC0933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bg-BG"/>
        </w:rPr>
        <w:t xml:space="preserve"> </w:t>
      </w:r>
    </w:p>
    <w:p w:rsidR="00343782" w:rsidRPr="00CC0933" w:rsidRDefault="00343782" w:rsidP="00A7792E">
      <w:pPr>
        <w:keepNext/>
        <w:keepLines/>
        <w:spacing w:after="0" w:line="240" w:lineRule="auto"/>
        <w:outlineLvl w:val="2"/>
        <w:rPr>
          <w:rFonts w:ascii="Times New Roman" w:eastAsiaTheme="majorEastAsia" w:hAnsi="Times New Roman" w:cs="Times New Roman"/>
          <w:color w:val="1F4D78" w:themeColor="accent1" w:themeShade="7F"/>
          <w:sz w:val="24"/>
          <w:szCs w:val="24"/>
          <w:lang w:val="bg-BG"/>
        </w:rPr>
      </w:pPr>
      <w:bookmarkStart w:id="9" w:name="_Toc74228858"/>
      <w:bookmarkStart w:id="10" w:name="_Toc74298725"/>
      <w:r w:rsidRPr="00CC0933">
        <w:rPr>
          <w:rFonts w:ascii="Times New Roman" w:eastAsiaTheme="majorEastAsia" w:hAnsi="Times New Roman" w:cs="Times New Roman"/>
          <w:color w:val="1F4D78" w:themeColor="accent1" w:themeShade="7F"/>
          <w:sz w:val="24"/>
          <w:szCs w:val="24"/>
          <w:lang w:val="bg-BG"/>
        </w:rPr>
        <w:t>Природни местообитания от приложение 1 на ЗБР</w:t>
      </w:r>
      <w:bookmarkEnd w:id="9"/>
      <w:bookmarkEnd w:id="10"/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Критерий 1 степен на представителност на природния тип местообитание за съответната територия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752"/>
        <w:gridCol w:w="2089"/>
        <w:gridCol w:w="3242"/>
        <w:gridCol w:w="2268"/>
      </w:tblGrid>
      <w:tr w:rsidR="00343782" w:rsidRPr="00CC0933" w:rsidTr="00B86A66">
        <w:tc>
          <w:tcPr>
            <w:tcW w:w="1752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Код на местообитание</w:t>
            </w:r>
          </w:p>
        </w:tc>
        <w:tc>
          <w:tcPr>
            <w:tcW w:w="2089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Представителност в рамките на територията за разширение </w:t>
            </w:r>
          </w:p>
        </w:tc>
        <w:tc>
          <w:tcPr>
            <w:tcW w:w="3242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Представителност в рамките на зоната (преди разширението по последен стандартен формуляр)</w:t>
            </w:r>
          </w:p>
        </w:tc>
        <w:tc>
          <w:tcPr>
            <w:tcW w:w="2268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Представителност в разширената зона</w:t>
            </w:r>
          </w:p>
        </w:tc>
      </w:tr>
      <w:tr w:rsidR="00E31975" w:rsidRPr="00CC0933" w:rsidTr="00B86A66">
        <w:tc>
          <w:tcPr>
            <w:tcW w:w="1752" w:type="dxa"/>
          </w:tcPr>
          <w:p w:rsidR="00E31975" w:rsidRPr="00CC0933" w:rsidRDefault="00E31975" w:rsidP="00E31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2089" w:type="dxa"/>
          </w:tcPr>
          <w:p w:rsidR="00E31975" w:rsidRPr="00CC0933" w:rsidRDefault="00E31975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242" w:type="dxa"/>
          </w:tcPr>
          <w:p w:rsidR="00E31975" w:rsidRPr="00CC0933" w:rsidRDefault="00E31975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68" w:type="dxa"/>
          </w:tcPr>
          <w:p w:rsidR="00E31975" w:rsidRPr="00CC0933" w:rsidRDefault="00E31975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E31975" w:rsidRPr="00CC0933" w:rsidTr="00B86A66">
        <w:tc>
          <w:tcPr>
            <w:tcW w:w="1752" w:type="dxa"/>
          </w:tcPr>
          <w:p w:rsidR="00E31975" w:rsidRPr="00CC0933" w:rsidRDefault="00E31975" w:rsidP="00E31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2089" w:type="dxa"/>
          </w:tcPr>
          <w:p w:rsidR="00E31975" w:rsidRPr="00CC0933" w:rsidRDefault="00E31975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242" w:type="dxa"/>
          </w:tcPr>
          <w:p w:rsidR="00E31975" w:rsidRPr="00CC0933" w:rsidRDefault="00E31975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31975" w:rsidRPr="00CC0933" w:rsidRDefault="00E31975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E31975" w:rsidRPr="00CC0933" w:rsidTr="00B86A66">
        <w:tc>
          <w:tcPr>
            <w:tcW w:w="1752" w:type="dxa"/>
          </w:tcPr>
          <w:p w:rsidR="00E31975" w:rsidRPr="00CC0933" w:rsidRDefault="00E31975" w:rsidP="00E3197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2130*</w:t>
            </w:r>
          </w:p>
        </w:tc>
        <w:tc>
          <w:tcPr>
            <w:tcW w:w="2089" w:type="dxa"/>
          </w:tcPr>
          <w:p w:rsidR="00E31975" w:rsidRPr="00CC0933" w:rsidRDefault="00E31975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242" w:type="dxa"/>
          </w:tcPr>
          <w:p w:rsidR="00E31975" w:rsidRPr="00CC0933" w:rsidRDefault="00E31975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31975" w:rsidRPr="00CC0933" w:rsidRDefault="00E31975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E31975" w:rsidRPr="00CC0933" w:rsidTr="00B86A66">
        <w:tc>
          <w:tcPr>
            <w:tcW w:w="1752" w:type="dxa"/>
          </w:tcPr>
          <w:p w:rsidR="00E31975" w:rsidRPr="00CC0933" w:rsidRDefault="00E31975" w:rsidP="00E31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91</w:t>
            </w: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G0*</w:t>
            </w:r>
          </w:p>
        </w:tc>
        <w:tc>
          <w:tcPr>
            <w:tcW w:w="2089" w:type="dxa"/>
          </w:tcPr>
          <w:p w:rsidR="00E31975" w:rsidRPr="00CC0933" w:rsidRDefault="00E31975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242" w:type="dxa"/>
          </w:tcPr>
          <w:p w:rsidR="00E31975" w:rsidRPr="00CC0933" w:rsidRDefault="00E31975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31975" w:rsidRPr="00CC0933" w:rsidRDefault="00E31975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E31975" w:rsidRPr="00CC0933" w:rsidTr="00B86A66">
        <w:tc>
          <w:tcPr>
            <w:tcW w:w="1752" w:type="dxa"/>
          </w:tcPr>
          <w:p w:rsidR="00E31975" w:rsidRPr="00CC0933" w:rsidRDefault="00E31975" w:rsidP="00E3197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91M0</w:t>
            </w:r>
          </w:p>
        </w:tc>
        <w:tc>
          <w:tcPr>
            <w:tcW w:w="2089" w:type="dxa"/>
          </w:tcPr>
          <w:p w:rsidR="00E31975" w:rsidRPr="00CC0933" w:rsidRDefault="00E31975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242" w:type="dxa"/>
          </w:tcPr>
          <w:p w:rsidR="00E31975" w:rsidRPr="00CC0933" w:rsidRDefault="00E31975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68" w:type="dxa"/>
          </w:tcPr>
          <w:p w:rsidR="00E31975" w:rsidRPr="00CC0933" w:rsidRDefault="00E31975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E31975" w:rsidRPr="00CC0933" w:rsidTr="00B86A66">
        <w:tc>
          <w:tcPr>
            <w:tcW w:w="1752" w:type="dxa"/>
          </w:tcPr>
          <w:p w:rsidR="00E31975" w:rsidRPr="00CC0933" w:rsidRDefault="00E31975" w:rsidP="00E31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92A0</w:t>
            </w:r>
          </w:p>
        </w:tc>
        <w:tc>
          <w:tcPr>
            <w:tcW w:w="2089" w:type="dxa"/>
          </w:tcPr>
          <w:p w:rsidR="00E31975" w:rsidRPr="00CC0933" w:rsidRDefault="00E31975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242" w:type="dxa"/>
          </w:tcPr>
          <w:p w:rsidR="00E31975" w:rsidRPr="00CC0933" w:rsidRDefault="00E31975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68" w:type="dxa"/>
          </w:tcPr>
          <w:p w:rsidR="00E31975" w:rsidRPr="00CC0933" w:rsidRDefault="00E31975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lastRenderedPageBreak/>
        <w:t>Критерий 2 Площ от областта, покрита от естествени типове местообитания. в сравнение с общата площ, покрита от същия тип естествени местообитания. в границите на националната територия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746"/>
        <w:gridCol w:w="993"/>
        <w:gridCol w:w="1622"/>
        <w:gridCol w:w="753"/>
        <w:gridCol w:w="1622"/>
        <w:gridCol w:w="992"/>
        <w:gridCol w:w="1622"/>
      </w:tblGrid>
      <w:tr w:rsidR="00343782" w:rsidRPr="00CC0933" w:rsidTr="00FA7FE9">
        <w:tc>
          <w:tcPr>
            <w:tcW w:w="1752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Код на местообитание</w:t>
            </w:r>
          </w:p>
        </w:tc>
        <w:tc>
          <w:tcPr>
            <w:tcW w:w="2385" w:type="dxa"/>
            <w:gridSpan w:val="2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Площ в рамките на територията за разширение</w:t>
            </w:r>
          </w:p>
        </w:tc>
        <w:tc>
          <w:tcPr>
            <w:tcW w:w="2605" w:type="dxa"/>
            <w:gridSpan w:val="2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Площ в рамките на зоната (преди разширението по последен стандартен формуляр)</w:t>
            </w:r>
          </w:p>
        </w:tc>
        <w:tc>
          <w:tcPr>
            <w:tcW w:w="2608" w:type="dxa"/>
            <w:gridSpan w:val="2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Площ в разширената зона</w:t>
            </w:r>
          </w:p>
        </w:tc>
      </w:tr>
      <w:tr w:rsidR="00343782" w:rsidRPr="00CC0933" w:rsidTr="00FA7FE9">
        <w:tc>
          <w:tcPr>
            <w:tcW w:w="1752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56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ха</w:t>
            </w:r>
          </w:p>
        </w:tc>
        <w:tc>
          <w:tcPr>
            <w:tcW w:w="1629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Част от националната</w:t>
            </w:r>
          </w:p>
        </w:tc>
        <w:tc>
          <w:tcPr>
            <w:tcW w:w="976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ха</w:t>
            </w:r>
          </w:p>
        </w:tc>
        <w:tc>
          <w:tcPr>
            <w:tcW w:w="1629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Част от националната</w:t>
            </w:r>
          </w:p>
        </w:tc>
        <w:tc>
          <w:tcPr>
            <w:tcW w:w="979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ха</w:t>
            </w:r>
          </w:p>
        </w:tc>
        <w:tc>
          <w:tcPr>
            <w:tcW w:w="1629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Част от националната</w:t>
            </w:r>
          </w:p>
        </w:tc>
      </w:tr>
      <w:tr w:rsidR="00A7792E" w:rsidRPr="00CC0933" w:rsidTr="00FA7FE9">
        <w:tc>
          <w:tcPr>
            <w:tcW w:w="1752" w:type="dxa"/>
          </w:tcPr>
          <w:p w:rsidR="00A7792E" w:rsidRPr="00CC0933" w:rsidRDefault="00A7792E" w:rsidP="00A7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756" w:type="dxa"/>
          </w:tcPr>
          <w:p w:rsidR="00A7792E" w:rsidRPr="00CC0933" w:rsidRDefault="00E31975" w:rsidP="00E31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792E" w:rsidRPr="00CC09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9" w:type="dxa"/>
          </w:tcPr>
          <w:p w:rsidR="00A7792E" w:rsidRPr="00CC0933" w:rsidRDefault="00E31975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76" w:type="dxa"/>
          </w:tcPr>
          <w:p w:rsidR="00A7792E" w:rsidRPr="00CC0933" w:rsidRDefault="0018030D" w:rsidP="00A7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9,45</w:t>
            </w:r>
          </w:p>
        </w:tc>
        <w:tc>
          <w:tcPr>
            <w:tcW w:w="1629" w:type="dxa"/>
          </w:tcPr>
          <w:p w:rsidR="00A7792E" w:rsidRPr="00CC0933" w:rsidRDefault="00A7792E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79" w:type="dxa"/>
          </w:tcPr>
          <w:p w:rsidR="00A7792E" w:rsidRPr="00CC0933" w:rsidRDefault="00FA7FE9" w:rsidP="00FA7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7792E"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629" w:type="dxa"/>
          </w:tcPr>
          <w:p w:rsidR="00A7792E" w:rsidRPr="00CC0933" w:rsidRDefault="00A7792E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</w:p>
        </w:tc>
      </w:tr>
      <w:tr w:rsidR="00FA7FE9" w:rsidRPr="00CC0933" w:rsidTr="00FA7FE9">
        <w:tc>
          <w:tcPr>
            <w:tcW w:w="1752" w:type="dxa"/>
          </w:tcPr>
          <w:p w:rsidR="00FA7FE9" w:rsidRPr="00CC0933" w:rsidRDefault="00FA7FE9" w:rsidP="00FA7F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2130*</w:t>
            </w:r>
          </w:p>
        </w:tc>
        <w:tc>
          <w:tcPr>
            <w:tcW w:w="756" w:type="dxa"/>
          </w:tcPr>
          <w:p w:rsidR="00FA7FE9" w:rsidRPr="00CC0933" w:rsidRDefault="00FA7FE9" w:rsidP="00FA7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29" w:type="dxa"/>
          </w:tcPr>
          <w:p w:rsidR="00FA7FE9" w:rsidRPr="00CC0933" w:rsidRDefault="00FA7FE9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76" w:type="dxa"/>
          </w:tcPr>
          <w:p w:rsidR="00FA7FE9" w:rsidRPr="00CC0933" w:rsidRDefault="00FA7FE9" w:rsidP="00FA7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FA7FE9" w:rsidRPr="00CC0933" w:rsidRDefault="00FA7FE9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9" w:type="dxa"/>
          </w:tcPr>
          <w:p w:rsidR="00FA7FE9" w:rsidRPr="00CC0933" w:rsidRDefault="00FA7FE9" w:rsidP="00FA7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29" w:type="dxa"/>
          </w:tcPr>
          <w:p w:rsidR="00FA7FE9" w:rsidRPr="00CC0933" w:rsidRDefault="00FA7FE9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FA7FE9" w:rsidRPr="00CC0933" w:rsidTr="00FA7FE9">
        <w:tc>
          <w:tcPr>
            <w:tcW w:w="1752" w:type="dxa"/>
          </w:tcPr>
          <w:p w:rsidR="00FA7FE9" w:rsidRPr="00CC0933" w:rsidRDefault="00FA7FE9" w:rsidP="00FA7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91</w:t>
            </w: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G0*</w:t>
            </w:r>
          </w:p>
        </w:tc>
        <w:tc>
          <w:tcPr>
            <w:tcW w:w="756" w:type="dxa"/>
          </w:tcPr>
          <w:p w:rsidR="00FA7FE9" w:rsidRPr="00CC0933" w:rsidRDefault="00FA7FE9" w:rsidP="00FA7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3,73</w:t>
            </w:r>
          </w:p>
        </w:tc>
        <w:tc>
          <w:tcPr>
            <w:tcW w:w="1629" w:type="dxa"/>
          </w:tcPr>
          <w:p w:rsidR="00FA7FE9" w:rsidRPr="00CC0933" w:rsidRDefault="00FA7FE9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76" w:type="dxa"/>
          </w:tcPr>
          <w:p w:rsidR="00FA7FE9" w:rsidRPr="00CC0933" w:rsidRDefault="00FA7FE9" w:rsidP="00FA7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FA7FE9" w:rsidRPr="00CC0933" w:rsidRDefault="00FA7FE9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9" w:type="dxa"/>
          </w:tcPr>
          <w:p w:rsidR="00FA7FE9" w:rsidRPr="00CC0933" w:rsidRDefault="00FA7FE9" w:rsidP="00FA7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3,73</w:t>
            </w:r>
          </w:p>
        </w:tc>
        <w:tc>
          <w:tcPr>
            <w:tcW w:w="1629" w:type="dxa"/>
          </w:tcPr>
          <w:p w:rsidR="00FA7FE9" w:rsidRPr="00CC0933" w:rsidRDefault="00FA7FE9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FA7FE9" w:rsidRPr="00CC0933" w:rsidTr="00FA7FE9">
        <w:tc>
          <w:tcPr>
            <w:tcW w:w="1752" w:type="dxa"/>
          </w:tcPr>
          <w:p w:rsidR="00FA7FE9" w:rsidRPr="00CC0933" w:rsidRDefault="00FA7FE9" w:rsidP="00FA7F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91M0</w:t>
            </w:r>
          </w:p>
        </w:tc>
        <w:tc>
          <w:tcPr>
            <w:tcW w:w="756" w:type="dxa"/>
          </w:tcPr>
          <w:p w:rsidR="00FA7FE9" w:rsidRPr="00CC0933" w:rsidRDefault="00CC0933" w:rsidP="00FA7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1557,66</w:t>
            </w:r>
          </w:p>
        </w:tc>
        <w:tc>
          <w:tcPr>
            <w:tcW w:w="1629" w:type="dxa"/>
          </w:tcPr>
          <w:p w:rsidR="00FA7FE9" w:rsidRPr="00CC0933" w:rsidRDefault="00FA7FE9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76" w:type="dxa"/>
          </w:tcPr>
          <w:p w:rsidR="00FA7FE9" w:rsidRPr="00CC0933" w:rsidRDefault="00FA7FE9" w:rsidP="00FA7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94,53</w:t>
            </w:r>
          </w:p>
        </w:tc>
        <w:tc>
          <w:tcPr>
            <w:tcW w:w="1629" w:type="dxa"/>
          </w:tcPr>
          <w:p w:rsidR="00FA7FE9" w:rsidRPr="00CC0933" w:rsidRDefault="00FA7FE9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79" w:type="dxa"/>
          </w:tcPr>
          <w:p w:rsidR="00FA7FE9" w:rsidRPr="00CC0933" w:rsidRDefault="00CC0933" w:rsidP="00FA7FE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1652,19</w:t>
            </w:r>
          </w:p>
        </w:tc>
        <w:tc>
          <w:tcPr>
            <w:tcW w:w="1629" w:type="dxa"/>
          </w:tcPr>
          <w:p w:rsidR="00FA7FE9" w:rsidRPr="00CC0933" w:rsidRDefault="00FA7FE9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FA7FE9" w:rsidRPr="00CC0933" w:rsidTr="00FA7FE9">
        <w:tc>
          <w:tcPr>
            <w:tcW w:w="1752" w:type="dxa"/>
          </w:tcPr>
          <w:p w:rsidR="00FA7FE9" w:rsidRPr="00CC0933" w:rsidRDefault="00FA7FE9" w:rsidP="00FA7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92A0</w:t>
            </w:r>
          </w:p>
        </w:tc>
        <w:tc>
          <w:tcPr>
            <w:tcW w:w="756" w:type="dxa"/>
          </w:tcPr>
          <w:p w:rsidR="00FA7FE9" w:rsidRPr="00CC0933" w:rsidRDefault="00FA7FE9" w:rsidP="00FA7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12,02</w:t>
            </w:r>
          </w:p>
        </w:tc>
        <w:tc>
          <w:tcPr>
            <w:tcW w:w="1629" w:type="dxa"/>
          </w:tcPr>
          <w:p w:rsidR="00FA7FE9" w:rsidRPr="00CC0933" w:rsidRDefault="00FA7FE9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76" w:type="dxa"/>
          </w:tcPr>
          <w:p w:rsidR="00FA7FE9" w:rsidRPr="00CC0933" w:rsidRDefault="00FA7FE9" w:rsidP="00FA7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33,35</w:t>
            </w:r>
          </w:p>
        </w:tc>
        <w:tc>
          <w:tcPr>
            <w:tcW w:w="1629" w:type="dxa"/>
          </w:tcPr>
          <w:p w:rsidR="00FA7FE9" w:rsidRPr="00CC0933" w:rsidRDefault="00FA7FE9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79" w:type="dxa"/>
          </w:tcPr>
          <w:p w:rsidR="00FA7FE9" w:rsidRPr="00CC0933" w:rsidRDefault="00FA7FE9" w:rsidP="00FA7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45,37</w:t>
            </w:r>
          </w:p>
        </w:tc>
        <w:tc>
          <w:tcPr>
            <w:tcW w:w="1629" w:type="dxa"/>
          </w:tcPr>
          <w:p w:rsidR="00FA7FE9" w:rsidRPr="00CC0933" w:rsidRDefault="00FA7FE9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</w:tbl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bookmarkStart w:id="11" w:name="_GoBack"/>
      <w:bookmarkEnd w:id="11"/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Критерий 3 Степен на съхранение на структурата и функциите на съответния естествен тип местообитание и възможности за възстановяване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752"/>
        <w:gridCol w:w="2006"/>
        <w:gridCol w:w="3327"/>
        <w:gridCol w:w="2266"/>
      </w:tblGrid>
      <w:tr w:rsidR="00343782" w:rsidRPr="00CC0933" w:rsidTr="00B86A66">
        <w:tc>
          <w:tcPr>
            <w:tcW w:w="1752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Код на местообитание</w:t>
            </w:r>
          </w:p>
        </w:tc>
        <w:tc>
          <w:tcPr>
            <w:tcW w:w="2006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Степен на съхранение в рамките на територията за разширение </w:t>
            </w:r>
          </w:p>
        </w:tc>
        <w:tc>
          <w:tcPr>
            <w:tcW w:w="3327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Степен на съхранение в рамките на зоната (преди разширението по последен стандартен формуляр)</w:t>
            </w:r>
          </w:p>
        </w:tc>
        <w:tc>
          <w:tcPr>
            <w:tcW w:w="2266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Степен на съхранение в разширената зона</w:t>
            </w:r>
          </w:p>
        </w:tc>
      </w:tr>
      <w:tr w:rsidR="00A7792E" w:rsidRPr="00CC0933" w:rsidTr="00B86A66">
        <w:tc>
          <w:tcPr>
            <w:tcW w:w="1752" w:type="dxa"/>
          </w:tcPr>
          <w:p w:rsidR="00A7792E" w:rsidRPr="00CC0933" w:rsidRDefault="00A7792E" w:rsidP="00A7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2006" w:type="dxa"/>
          </w:tcPr>
          <w:p w:rsidR="00A7792E" w:rsidRPr="00CC0933" w:rsidRDefault="00FA7FE9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27" w:type="dxa"/>
          </w:tcPr>
          <w:p w:rsidR="00A7792E" w:rsidRPr="00CC0933" w:rsidRDefault="0018030D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66" w:type="dxa"/>
          </w:tcPr>
          <w:p w:rsidR="00A7792E" w:rsidRPr="00CC0933" w:rsidRDefault="00FA7FE9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4E1D22" w:rsidRPr="00CC0933" w:rsidTr="00B86A66">
        <w:tc>
          <w:tcPr>
            <w:tcW w:w="1752" w:type="dxa"/>
          </w:tcPr>
          <w:p w:rsidR="004E1D22" w:rsidRPr="00CC0933" w:rsidRDefault="004E1D22" w:rsidP="004E1D2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2130*</w:t>
            </w:r>
          </w:p>
        </w:tc>
        <w:tc>
          <w:tcPr>
            <w:tcW w:w="2006" w:type="dxa"/>
          </w:tcPr>
          <w:p w:rsidR="004E1D22" w:rsidRPr="00CC0933" w:rsidRDefault="00FA7FE9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27" w:type="dxa"/>
          </w:tcPr>
          <w:p w:rsidR="004E1D22" w:rsidRPr="00CC0933" w:rsidRDefault="004E1D22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6" w:type="dxa"/>
          </w:tcPr>
          <w:p w:rsidR="004E1D22" w:rsidRPr="00CC0933" w:rsidRDefault="00234151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4E1D22" w:rsidRPr="00CC0933" w:rsidTr="004E1D22">
        <w:trPr>
          <w:trHeight w:val="291"/>
        </w:trPr>
        <w:tc>
          <w:tcPr>
            <w:tcW w:w="1752" w:type="dxa"/>
          </w:tcPr>
          <w:p w:rsidR="004E1D22" w:rsidRPr="00CC0933" w:rsidRDefault="004E1D22" w:rsidP="004E1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91</w:t>
            </w: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G0*</w:t>
            </w:r>
          </w:p>
        </w:tc>
        <w:tc>
          <w:tcPr>
            <w:tcW w:w="2006" w:type="dxa"/>
          </w:tcPr>
          <w:p w:rsidR="004E1D22" w:rsidRPr="00CC0933" w:rsidRDefault="004E1D22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27" w:type="dxa"/>
          </w:tcPr>
          <w:p w:rsidR="004E1D22" w:rsidRPr="00CC0933" w:rsidRDefault="004E1D22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6" w:type="dxa"/>
          </w:tcPr>
          <w:p w:rsidR="004E1D22" w:rsidRPr="00CC0933" w:rsidRDefault="004E1D22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7792E" w:rsidRPr="00CC0933" w:rsidTr="00B86A66">
        <w:tc>
          <w:tcPr>
            <w:tcW w:w="1752" w:type="dxa"/>
          </w:tcPr>
          <w:p w:rsidR="00A7792E" w:rsidRPr="00CC0933" w:rsidRDefault="00A7792E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91M0</w:t>
            </w:r>
          </w:p>
        </w:tc>
        <w:tc>
          <w:tcPr>
            <w:tcW w:w="2006" w:type="dxa"/>
          </w:tcPr>
          <w:p w:rsidR="00A7792E" w:rsidRPr="00CC0933" w:rsidRDefault="00A7792E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27" w:type="dxa"/>
          </w:tcPr>
          <w:p w:rsidR="00A7792E" w:rsidRPr="00CC0933" w:rsidRDefault="004E1D22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66" w:type="dxa"/>
          </w:tcPr>
          <w:p w:rsidR="00A7792E" w:rsidRPr="00CC0933" w:rsidRDefault="00A7792E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7792E" w:rsidRPr="00CC0933" w:rsidTr="00B86A66">
        <w:tc>
          <w:tcPr>
            <w:tcW w:w="1752" w:type="dxa"/>
          </w:tcPr>
          <w:p w:rsidR="00A7792E" w:rsidRPr="00CC0933" w:rsidRDefault="00A7792E" w:rsidP="00A7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92A0</w:t>
            </w:r>
          </w:p>
        </w:tc>
        <w:tc>
          <w:tcPr>
            <w:tcW w:w="2006" w:type="dxa"/>
          </w:tcPr>
          <w:p w:rsidR="00A7792E" w:rsidRPr="00CC0933" w:rsidRDefault="00A7792E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27" w:type="dxa"/>
          </w:tcPr>
          <w:p w:rsidR="00A7792E" w:rsidRPr="00CC0933" w:rsidRDefault="004E1D22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66" w:type="dxa"/>
          </w:tcPr>
          <w:p w:rsidR="00A7792E" w:rsidRPr="00CC0933" w:rsidRDefault="00234151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Критерий 4 Глобална оценка на стойността на областта за съхраняването на съответния тип естествено местообитание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752"/>
        <w:gridCol w:w="2006"/>
        <w:gridCol w:w="3327"/>
        <w:gridCol w:w="2266"/>
      </w:tblGrid>
      <w:tr w:rsidR="00343782" w:rsidRPr="00CC0933" w:rsidTr="00B86A66">
        <w:tc>
          <w:tcPr>
            <w:tcW w:w="1752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Код на местообитание</w:t>
            </w:r>
          </w:p>
        </w:tc>
        <w:tc>
          <w:tcPr>
            <w:tcW w:w="2006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Глобална оценка в рамките на територията за разширение </w:t>
            </w:r>
          </w:p>
        </w:tc>
        <w:tc>
          <w:tcPr>
            <w:tcW w:w="3327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Глобална оценка в рамките на зоната (преди разширението по последен стандартен формуляр)</w:t>
            </w:r>
          </w:p>
        </w:tc>
        <w:tc>
          <w:tcPr>
            <w:tcW w:w="2266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Глобална оценка в разширената зона</w:t>
            </w:r>
          </w:p>
        </w:tc>
      </w:tr>
      <w:tr w:rsidR="00A7792E" w:rsidRPr="00CC0933" w:rsidTr="00B86A66">
        <w:tc>
          <w:tcPr>
            <w:tcW w:w="1752" w:type="dxa"/>
          </w:tcPr>
          <w:p w:rsidR="00A7792E" w:rsidRPr="00CC0933" w:rsidRDefault="00A7792E" w:rsidP="00A7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2006" w:type="dxa"/>
          </w:tcPr>
          <w:p w:rsidR="00A7792E" w:rsidRPr="00CC0933" w:rsidRDefault="00234151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27" w:type="dxa"/>
          </w:tcPr>
          <w:p w:rsidR="00A7792E" w:rsidRPr="00CC0933" w:rsidRDefault="004E1D22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66" w:type="dxa"/>
          </w:tcPr>
          <w:p w:rsidR="00A7792E" w:rsidRPr="00CC0933" w:rsidRDefault="00A7792E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4E1D22" w:rsidRPr="00CC0933" w:rsidTr="00B86A66">
        <w:tc>
          <w:tcPr>
            <w:tcW w:w="1752" w:type="dxa"/>
          </w:tcPr>
          <w:p w:rsidR="004E1D22" w:rsidRPr="00CC0933" w:rsidRDefault="004E1D22" w:rsidP="004E1D2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2130*</w:t>
            </w:r>
          </w:p>
        </w:tc>
        <w:tc>
          <w:tcPr>
            <w:tcW w:w="2006" w:type="dxa"/>
          </w:tcPr>
          <w:p w:rsidR="004E1D22" w:rsidRPr="00CC0933" w:rsidRDefault="00234151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27" w:type="dxa"/>
          </w:tcPr>
          <w:p w:rsidR="004E1D22" w:rsidRPr="00CC0933" w:rsidRDefault="004E1D22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6" w:type="dxa"/>
          </w:tcPr>
          <w:p w:rsidR="004E1D22" w:rsidRPr="00CC0933" w:rsidRDefault="00234151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4E1D22" w:rsidRPr="00CC0933" w:rsidTr="00B86A66">
        <w:tc>
          <w:tcPr>
            <w:tcW w:w="1752" w:type="dxa"/>
          </w:tcPr>
          <w:p w:rsidR="004E1D22" w:rsidRPr="00CC0933" w:rsidRDefault="004E1D22" w:rsidP="004E1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91</w:t>
            </w: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G0*</w:t>
            </w:r>
          </w:p>
        </w:tc>
        <w:tc>
          <w:tcPr>
            <w:tcW w:w="2006" w:type="dxa"/>
          </w:tcPr>
          <w:p w:rsidR="004E1D22" w:rsidRPr="00CC0933" w:rsidRDefault="00234151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27" w:type="dxa"/>
          </w:tcPr>
          <w:p w:rsidR="004E1D22" w:rsidRPr="00CC0933" w:rsidRDefault="004E1D22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6" w:type="dxa"/>
          </w:tcPr>
          <w:p w:rsidR="004E1D22" w:rsidRPr="00CC0933" w:rsidRDefault="00234151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7792E" w:rsidRPr="00CC0933" w:rsidTr="00B86A66">
        <w:tc>
          <w:tcPr>
            <w:tcW w:w="1752" w:type="dxa"/>
          </w:tcPr>
          <w:p w:rsidR="00A7792E" w:rsidRPr="00CC0933" w:rsidRDefault="00A7792E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91M0</w:t>
            </w:r>
          </w:p>
        </w:tc>
        <w:tc>
          <w:tcPr>
            <w:tcW w:w="2006" w:type="dxa"/>
          </w:tcPr>
          <w:p w:rsidR="00A7792E" w:rsidRPr="00CC0933" w:rsidRDefault="00A7792E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27" w:type="dxa"/>
          </w:tcPr>
          <w:p w:rsidR="00A7792E" w:rsidRPr="00CC0933" w:rsidRDefault="004E1D22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66" w:type="dxa"/>
          </w:tcPr>
          <w:p w:rsidR="00A7792E" w:rsidRPr="00CC0933" w:rsidRDefault="00234151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7792E" w:rsidRPr="00CC0933" w:rsidTr="00B86A66">
        <w:tc>
          <w:tcPr>
            <w:tcW w:w="1752" w:type="dxa"/>
          </w:tcPr>
          <w:p w:rsidR="00A7792E" w:rsidRPr="00CC0933" w:rsidRDefault="00A7792E" w:rsidP="00A7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92A0</w:t>
            </w:r>
          </w:p>
        </w:tc>
        <w:tc>
          <w:tcPr>
            <w:tcW w:w="2006" w:type="dxa"/>
          </w:tcPr>
          <w:p w:rsidR="00A7792E" w:rsidRPr="00CC0933" w:rsidRDefault="00A7792E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27" w:type="dxa"/>
          </w:tcPr>
          <w:p w:rsidR="00A7792E" w:rsidRPr="00CC0933" w:rsidRDefault="004E1D22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66" w:type="dxa"/>
          </w:tcPr>
          <w:p w:rsidR="00A7792E" w:rsidRPr="00CC0933" w:rsidRDefault="00234151" w:rsidP="00596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43782" w:rsidRPr="00CC0933" w:rsidRDefault="00343782" w:rsidP="00A7792E">
      <w:pPr>
        <w:keepNext/>
        <w:keepLines/>
        <w:spacing w:after="0" w:line="240" w:lineRule="auto"/>
        <w:outlineLvl w:val="2"/>
        <w:rPr>
          <w:rFonts w:ascii="Times New Roman" w:eastAsiaTheme="majorEastAsia" w:hAnsi="Times New Roman" w:cs="Times New Roman"/>
          <w:color w:val="1F4D78" w:themeColor="accent1" w:themeShade="7F"/>
          <w:sz w:val="24"/>
          <w:szCs w:val="24"/>
          <w:lang w:val="bg-BG"/>
        </w:rPr>
      </w:pPr>
      <w:bookmarkStart w:id="12" w:name="_Toc74228859"/>
      <w:bookmarkStart w:id="13" w:name="_Toc74298726"/>
      <w:r w:rsidRPr="00CC0933">
        <w:rPr>
          <w:rFonts w:ascii="Times New Roman" w:eastAsiaTheme="majorEastAsia" w:hAnsi="Times New Roman" w:cs="Times New Roman"/>
          <w:color w:val="1F4D78" w:themeColor="accent1" w:themeShade="7F"/>
          <w:sz w:val="24"/>
          <w:szCs w:val="24"/>
          <w:lang w:val="bg-BG"/>
        </w:rPr>
        <w:t>Видове от приложение 2 на ЗБР</w:t>
      </w:r>
      <w:bookmarkEnd w:id="12"/>
      <w:bookmarkEnd w:id="13"/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lastRenderedPageBreak/>
        <w:t>Критерий 1 размер и плътност на популацията на вида, обитаваща областта. в сравнение с популациите, представени в границите на националната територия</w:t>
      </w:r>
    </w:p>
    <w:tbl>
      <w:tblPr>
        <w:tblStyle w:val="TableGrid"/>
        <w:tblW w:w="9348" w:type="dxa"/>
        <w:tblLook w:val="04A0" w:firstRow="1" w:lastRow="0" w:firstColumn="1" w:lastColumn="0" w:noHBand="0" w:noVBand="1"/>
      </w:tblPr>
      <w:tblGrid>
        <w:gridCol w:w="1790"/>
        <w:gridCol w:w="793"/>
        <w:gridCol w:w="1629"/>
        <w:gridCol w:w="862"/>
        <w:gridCol w:w="1629"/>
        <w:gridCol w:w="1016"/>
        <w:gridCol w:w="1629"/>
      </w:tblGrid>
      <w:tr w:rsidR="00343782" w:rsidRPr="00CC0933" w:rsidTr="00315A72">
        <w:tc>
          <w:tcPr>
            <w:tcW w:w="1790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</w:t>
            </w:r>
          </w:p>
        </w:tc>
        <w:tc>
          <w:tcPr>
            <w:tcW w:w="2422" w:type="dxa"/>
            <w:gridSpan w:val="2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Размер в рамките на територията за разширение</w:t>
            </w:r>
          </w:p>
        </w:tc>
        <w:tc>
          <w:tcPr>
            <w:tcW w:w="2491" w:type="dxa"/>
            <w:gridSpan w:val="2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Размер в рамките на зоната (преди разширението по последен стандартен формуляр)</w:t>
            </w:r>
          </w:p>
        </w:tc>
        <w:tc>
          <w:tcPr>
            <w:tcW w:w="2645" w:type="dxa"/>
            <w:gridSpan w:val="2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Размер в разширената зона</w:t>
            </w:r>
          </w:p>
        </w:tc>
      </w:tr>
      <w:tr w:rsidR="00343782" w:rsidRPr="00CC0933" w:rsidTr="00315A72">
        <w:tc>
          <w:tcPr>
            <w:tcW w:w="1790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93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Поп</w:t>
            </w:r>
          </w:p>
        </w:tc>
        <w:tc>
          <w:tcPr>
            <w:tcW w:w="1629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Част от националната</w:t>
            </w:r>
          </w:p>
        </w:tc>
        <w:tc>
          <w:tcPr>
            <w:tcW w:w="862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Поп</w:t>
            </w:r>
          </w:p>
        </w:tc>
        <w:tc>
          <w:tcPr>
            <w:tcW w:w="1629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Част от националната</w:t>
            </w:r>
          </w:p>
        </w:tc>
        <w:tc>
          <w:tcPr>
            <w:tcW w:w="1016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Поп</w:t>
            </w:r>
          </w:p>
        </w:tc>
        <w:tc>
          <w:tcPr>
            <w:tcW w:w="1629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Част от националната</w:t>
            </w:r>
          </w:p>
        </w:tc>
      </w:tr>
      <w:tr w:rsidR="00315A72" w:rsidRPr="00CC0933" w:rsidTr="00315A72">
        <w:tc>
          <w:tcPr>
            <w:tcW w:w="1790" w:type="dxa"/>
          </w:tcPr>
          <w:p w:rsidR="00315A72" w:rsidRPr="00CC0933" w:rsidRDefault="00315A72" w:rsidP="00315A7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Barbastella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barbastellus</w:t>
            </w:r>
            <w:proofErr w:type="spellEnd"/>
          </w:p>
        </w:tc>
        <w:tc>
          <w:tcPr>
            <w:tcW w:w="793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5-20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62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016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5-20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315A72" w:rsidRPr="00CC0933" w:rsidTr="00315A72">
        <w:tc>
          <w:tcPr>
            <w:tcW w:w="1790" w:type="dxa"/>
          </w:tcPr>
          <w:p w:rsidR="00315A72" w:rsidRPr="00CC0933" w:rsidRDefault="00315A72" w:rsidP="00315A7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Emys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orbicularis</w:t>
            </w:r>
          </w:p>
        </w:tc>
        <w:tc>
          <w:tcPr>
            <w:tcW w:w="793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62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6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315A72" w:rsidRPr="00CC0933" w:rsidTr="00315A72">
        <w:tc>
          <w:tcPr>
            <w:tcW w:w="1790" w:type="dxa"/>
          </w:tcPr>
          <w:p w:rsidR="00315A72" w:rsidRPr="00CC0933" w:rsidRDefault="00315A72" w:rsidP="00315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Cerambyx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cerdo</w:t>
            </w:r>
            <w:proofErr w:type="spellEnd"/>
          </w:p>
        </w:tc>
        <w:tc>
          <w:tcPr>
            <w:tcW w:w="793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62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315A72" w:rsidRPr="00CC0933" w:rsidTr="00315A72">
        <w:tc>
          <w:tcPr>
            <w:tcW w:w="1790" w:type="dxa"/>
          </w:tcPr>
          <w:p w:rsidR="00315A72" w:rsidRPr="00CC0933" w:rsidRDefault="00315A72" w:rsidP="00315A7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Coenagrion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ornatum</w:t>
            </w:r>
            <w:proofErr w:type="spellEnd"/>
          </w:p>
        </w:tc>
        <w:tc>
          <w:tcPr>
            <w:tcW w:w="793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62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315A72" w:rsidRPr="00CC0933" w:rsidTr="00315A72">
        <w:tc>
          <w:tcPr>
            <w:tcW w:w="1790" w:type="dxa"/>
          </w:tcPr>
          <w:p w:rsidR="00315A72" w:rsidRPr="00CC0933" w:rsidRDefault="00315A72" w:rsidP="00315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Euplagia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quadripunctaria</w:t>
            </w:r>
            <w:proofErr w:type="spellEnd"/>
          </w:p>
        </w:tc>
        <w:tc>
          <w:tcPr>
            <w:tcW w:w="793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62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315A72" w:rsidRPr="00CC0933" w:rsidTr="00315A72">
        <w:tc>
          <w:tcPr>
            <w:tcW w:w="1790" w:type="dxa"/>
          </w:tcPr>
          <w:p w:rsidR="00315A72" w:rsidRPr="00CC0933" w:rsidRDefault="00315A72" w:rsidP="00315A7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Lucanus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cervus</w:t>
            </w:r>
            <w:proofErr w:type="spellEnd"/>
          </w:p>
        </w:tc>
        <w:tc>
          <w:tcPr>
            <w:tcW w:w="793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62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315A72" w:rsidRPr="00CC0933" w:rsidTr="00315A72">
        <w:tc>
          <w:tcPr>
            <w:tcW w:w="1790" w:type="dxa"/>
          </w:tcPr>
          <w:p w:rsidR="00315A72" w:rsidRPr="00CC0933" w:rsidRDefault="00315A72" w:rsidP="00315A72">
            <w:pPr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Lycaena</w:t>
            </w:r>
            <w:proofErr w:type="spellEnd"/>
            <w:r w:rsidRPr="00CC09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dispar</w:t>
            </w:r>
            <w:proofErr w:type="spellEnd"/>
          </w:p>
        </w:tc>
        <w:tc>
          <w:tcPr>
            <w:tcW w:w="793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62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315A72" w:rsidRPr="00CC0933" w:rsidTr="00315A72">
        <w:tc>
          <w:tcPr>
            <w:tcW w:w="1790" w:type="dxa"/>
          </w:tcPr>
          <w:p w:rsidR="00315A72" w:rsidRPr="00CC0933" w:rsidRDefault="00315A72" w:rsidP="00315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Lutra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lutra</w:t>
            </w:r>
            <w:proofErr w:type="spellEnd"/>
          </w:p>
        </w:tc>
        <w:tc>
          <w:tcPr>
            <w:tcW w:w="793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62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315A72" w:rsidRPr="00CC0933" w:rsidTr="00315A72">
        <w:tc>
          <w:tcPr>
            <w:tcW w:w="1790" w:type="dxa"/>
          </w:tcPr>
          <w:p w:rsidR="00315A72" w:rsidRPr="00CC0933" w:rsidRDefault="00315A72" w:rsidP="00315A72">
            <w:pPr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Morimus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funereus</w:t>
            </w:r>
            <w:proofErr w:type="spellEnd"/>
          </w:p>
        </w:tc>
        <w:tc>
          <w:tcPr>
            <w:tcW w:w="793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62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315A72" w:rsidRPr="00CC0933" w:rsidTr="00315A72">
        <w:tc>
          <w:tcPr>
            <w:tcW w:w="1790" w:type="dxa"/>
          </w:tcPr>
          <w:p w:rsidR="00315A72" w:rsidRPr="00CC0933" w:rsidRDefault="00315A72" w:rsidP="00315A7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Testudo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graeca</w:t>
            </w:r>
            <w:proofErr w:type="spellEnd"/>
          </w:p>
        </w:tc>
        <w:tc>
          <w:tcPr>
            <w:tcW w:w="793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62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6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315A72" w:rsidRPr="00CC0933" w:rsidTr="00315A72">
        <w:tc>
          <w:tcPr>
            <w:tcW w:w="1790" w:type="dxa"/>
          </w:tcPr>
          <w:p w:rsidR="00315A72" w:rsidRPr="00CC0933" w:rsidRDefault="00315A72" w:rsidP="00315A7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Testudo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hermanni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boettgeri</w:t>
            </w:r>
            <w:proofErr w:type="spellEnd"/>
          </w:p>
        </w:tc>
        <w:tc>
          <w:tcPr>
            <w:tcW w:w="793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62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16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9" w:type="dxa"/>
          </w:tcPr>
          <w:p w:rsidR="00315A72" w:rsidRPr="00CC0933" w:rsidRDefault="00315A72" w:rsidP="00315A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</w:tbl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Критерий 2 Степен на съхраняване на характерните черти на местообитанието, които са от значение за съответния вид. и възможности за възстановяване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790"/>
        <w:gridCol w:w="1999"/>
        <w:gridCol w:w="3305"/>
        <w:gridCol w:w="2257"/>
      </w:tblGrid>
      <w:tr w:rsidR="00343782" w:rsidRPr="00CC0933" w:rsidTr="00B86A66">
        <w:trPr>
          <w:trHeight w:val="1501"/>
        </w:trPr>
        <w:tc>
          <w:tcPr>
            <w:tcW w:w="1790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</w:t>
            </w:r>
          </w:p>
        </w:tc>
        <w:tc>
          <w:tcPr>
            <w:tcW w:w="1999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Степен на съхранение в рамките на територията за разширение </w:t>
            </w:r>
          </w:p>
        </w:tc>
        <w:tc>
          <w:tcPr>
            <w:tcW w:w="3305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Степен на съхранение в рамките на зоната (преди разширението по последен стандартен формуляр)</w:t>
            </w:r>
          </w:p>
        </w:tc>
        <w:tc>
          <w:tcPr>
            <w:tcW w:w="2257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Степен на съхранение в разширената зона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Barbastella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barbastellus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Emys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orbicularis</w:t>
            </w:r>
          </w:p>
        </w:tc>
        <w:tc>
          <w:tcPr>
            <w:tcW w:w="1999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Cerambyx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cerdo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Coenagrion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ornatum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Euplagia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quadripunctaria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Lucanus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cervus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Lycaena</w:t>
            </w:r>
            <w:proofErr w:type="spellEnd"/>
            <w:r w:rsidRPr="00CC09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dispar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Lutra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lutra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Morimus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funereus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Testudo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graeca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Testudo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hermanni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boettgeri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Критерий 3 Степен на изолация на популацията, обитаваща областта. в сравнение с естественото разпространение на вида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790"/>
        <w:gridCol w:w="1999"/>
        <w:gridCol w:w="3305"/>
        <w:gridCol w:w="2257"/>
      </w:tblGrid>
      <w:tr w:rsidR="00343782" w:rsidRPr="00CC0933" w:rsidTr="00B86A66">
        <w:tc>
          <w:tcPr>
            <w:tcW w:w="1790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</w:t>
            </w:r>
          </w:p>
        </w:tc>
        <w:tc>
          <w:tcPr>
            <w:tcW w:w="1999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Изолация в рамките на територията за разширение </w:t>
            </w:r>
          </w:p>
        </w:tc>
        <w:tc>
          <w:tcPr>
            <w:tcW w:w="3305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Изолация в рамките на зоната (преди разширението по последен стандартен формуляр)</w:t>
            </w:r>
          </w:p>
        </w:tc>
        <w:tc>
          <w:tcPr>
            <w:tcW w:w="2257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Изолация в разширената зона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Barbastella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barbastellus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Emys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orbicularis</w:t>
            </w:r>
          </w:p>
        </w:tc>
        <w:tc>
          <w:tcPr>
            <w:tcW w:w="1999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Cerambyx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cerdo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Coenagrion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ornatum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Euplagia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quadripunctaria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Lucanus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cervus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Lycaena</w:t>
            </w:r>
            <w:proofErr w:type="spellEnd"/>
            <w:r w:rsidRPr="00CC09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dispar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Lutra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lutra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Morimus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funereus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Testudo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graeca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Testudo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hermanni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boettgeri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</w:tbl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Критерий 4 Глобална оценка на стойността на областта за съхраняването на съответния вид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790"/>
        <w:gridCol w:w="1999"/>
        <w:gridCol w:w="3305"/>
        <w:gridCol w:w="2257"/>
      </w:tblGrid>
      <w:tr w:rsidR="00343782" w:rsidRPr="00CC0933" w:rsidTr="00B86A66">
        <w:tc>
          <w:tcPr>
            <w:tcW w:w="1790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</w:t>
            </w:r>
          </w:p>
        </w:tc>
        <w:tc>
          <w:tcPr>
            <w:tcW w:w="1999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Глобална оценка в рамките на територията за разширение </w:t>
            </w:r>
          </w:p>
        </w:tc>
        <w:tc>
          <w:tcPr>
            <w:tcW w:w="3305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Глобална оценка в рамките на зоната (преди разширението по последен стандартен формуляр)</w:t>
            </w:r>
          </w:p>
        </w:tc>
        <w:tc>
          <w:tcPr>
            <w:tcW w:w="2257" w:type="dxa"/>
          </w:tcPr>
          <w:p w:rsidR="00343782" w:rsidRPr="00CC0933" w:rsidRDefault="00343782" w:rsidP="00A7792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Глобална оценка в разширената зона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Barbastella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barbastellus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Emys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orbicularis</w:t>
            </w:r>
          </w:p>
        </w:tc>
        <w:tc>
          <w:tcPr>
            <w:tcW w:w="1999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Cerambyx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cerdo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Coenagrion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ornatum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Euplagia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quadripunctaria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Lucanus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cervus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Lycaena</w:t>
            </w:r>
            <w:proofErr w:type="spellEnd"/>
            <w:r w:rsidRPr="00CC09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dispar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Lutra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lutra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</w:pP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Morimus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  <w:t>funereus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Testudo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graeca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FF7940" w:rsidRPr="00CC0933" w:rsidTr="00B86A66">
        <w:tc>
          <w:tcPr>
            <w:tcW w:w="1790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Testudo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hermanni</w:t>
            </w:r>
            <w:proofErr w:type="spellEnd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C0933">
              <w:rPr>
                <w:rFonts w:ascii="Times New Roman" w:hAnsi="Times New Roman" w:cs="Times New Roman"/>
                <w:i/>
                <w:sz w:val="24"/>
                <w:szCs w:val="24"/>
              </w:rPr>
              <w:t>boettgeri</w:t>
            </w:r>
            <w:proofErr w:type="spellEnd"/>
          </w:p>
        </w:tc>
        <w:tc>
          <w:tcPr>
            <w:tcW w:w="1999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305" w:type="dxa"/>
          </w:tcPr>
          <w:p w:rsidR="00FF7940" w:rsidRPr="00CC0933" w:rsidRDefault="00FF7940" w:rsidP="00FF7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57" w:type="dxa"/>
          </w:tcPr>
          <w:p w:rsidR="00FF7940" w:rsidRPr="00CC0933" w:rsidRDefault="00FF7940" w:rsidP="00FF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93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43782" w:rsidRPr="00CC0933" w:rsidRDefault="00343782" w:rsidP="00A7792E">
      <w:pPr>
        <w:keepNext/>
        <w:keepLines/>
        <w:spacing w:after="0" w:line="240" w:lineRule="auto"/>
        <w:outlineLvl w:val="1"/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bg-BG"/>
        </w:rPr>
      </w:pPr>
      <w:bookmarkStart w:id="14" w:name="_Toc74228860"/>
      <w:bookmarkStart w:id="15" w:name="_Toc74298727"/>
      <w:r w:rsidRPr="00CC0933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bg-BG"/>
        </w:rPr>
        <w:t xml:space="preserve">По критериите от приложение </w:t>
      </w:r>
      <w:r w:rsidRPr="00CC0933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</w:rPr>
        <w:t xml:space="preserve">III </w:t>
      </w:r>
      <w:r w:rsidRPr="00CC0933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bg-BG"/>
        </w:rPr>
        <w:t>Етап</w:t>
      </w:r>
      <w:r w:rsidRPr="00CC0933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</w:rPr>
        <w:t xml:space="preserve"> 2</w:t>
      </w:r>
      <w:r w:rsidRPr="00CC0933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bg-BG"/>
        </w:rPr>
        <w:t xml:space="preserve"> на директива</w:t>
      </w:r>
      <w:r w:rsidRPr="00CC0933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</w:rPr>
        <w:t xml:space="preserve"> 92/</w:t>
      </w:r>
      <w:bookmarkEnd w:id="14"/>
      <w:bookmarkEnd w:id="15"/>
      <w:r w:rsidR="00E41076" w:rsidRPr="00CC0933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bg-BG"/>
        </w:rPr>
        <w:t>43</w:t>
      </w:r>
      <w:r w:rsidRPr="00CC0933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bg-BG"/>
        </w:rPr>
        <w:t xml:space="preserve"> </w:t>
      </w: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Критерий 1. Всички области, идентифицирани от държавите-членки в етап 1, които съдържат приоритетни типове естествени местообитания и/или приоритетни видове, ще бъдат разглеждани като територии от значение за Общността.</w:t>
      </w: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Териториите в ра</w:t>
      </w:r>
      <w:r w:rsidR="008B473D" w:rsidRPr="00CC0933">
        <w:rPr>
          <w:rFonts w:ascii="Times New Roman" w:hAnsi="Times New Roman" w:cs="Times New Roman"/>
          <w:sz w:val="24"/>
          <w:szCs w:val="24"/>
          <w:lang w:val="bg-BG"/>
        </w:rPr>
        <w:t>зширението на защитената зона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включват приоритетни </w:t>
      </w:r>
      <w:r w:rsidR="008B473D" w:rsidRPr="00CC0933">
        <w:rPr>
          <w:rFonts w:ascii="Times New Roman" w:hAnsi="Times New Roman" w:cs="Times New Roman"/>
          <w:sz w:val="24"/>
          <w:szCs w:val="24"/>
          <w:lang w:val="bg-BG"/>
        </w:rPr>
        <w:t>местообитания и видове: 2130*, 91</w:t>
      </w:r>
      <w:r w:rsidR="008B473D" w:rsidRPr="00CC0933">
        <w:rPr>
          <w:rFonts w:ascii="Times New Roman" w:hAnsi="Times New Roman" w:cs="Times New Roman"/>
          <w:sz w:val="24"/>
          <w:szCs w:val="24"/>
        </w:rPr>
        <w:t>G0*, *</w:t>
      </w:r>
      <w:proofErr w:type="spellStart"/>
      <w:r w:rsidR="008B473D" w:rsidRPr="00CC0933">
        <w:rPr>
          <w:rFonts w:ascii="Times New Roman" w:hAnsi="Times New Roman" w:cs="Times New Roman"/>
          <w:i/>
          <w:sz w:val="24"/>
          <w:szCs w:val="24"/>
        </w:rPr>
        <w:t>Euplagia</w:t>
      </w:r>
      <w:proofErr w:type="spellEnd"/>
      <w:r w:rsidR="008B473D" w:rsidRPr="00CC09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B473D" w:rsidRPr="00CC0933">
        <w:rPr>
          <w:rFonts w:ascii="Times New Roman" w:hAnsi="Times New Roman" w:cs="Times New Roman"/>
          <w:i/>
          <w:sz w:val="24"/>
          <w:szCs w:val="24"/>
        </w:rPr>
        <w:t>quadripunctaria</w:t>
      </w:r>
      <w:proofErr w:type="spellEnd"/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Критерий 2. Приноса на зоната към поддържането или възстановяването при благоприятни условия на дадено естествено местообитание от приложение I или даден вид от приложение II и/или за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кохерентността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на мрежата „Натура 2000“</w:t>
      </w: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Подкритерий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2. а) относителната стойност на областта на национално ниво </w:t>
      </w: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8B473D" w:rsidRPr="00CC0933" w:rsidRDefault="00343782" w:rsidP="00EB08B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Територията опазва </w:t>
      </w:r>
      <w:r w:rsidR="008B473D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запазен незастроен и </w:t>
      </w:r>
      <w:proofErr w:type="spellStart"/>
      <w:r w:rsidR="008B473D" w:rsidRPr="00CC0933">
        <w:rPr>
          <w:rFonts w:ascii="Times New Roman" w:hAnsi="Times New Roman" w:cs="Times New Roman"/>
          <w:sz w:val="24"/>
          <w:szCs w:val="24"/>
          <w:lang w:val="bg-BG"/>
        </w:rPr>
        <w:t>нефрагментиран</w:t>
      </w:r>
      <w:proofErr w:type="spellEnd"/>
      <w:r w:rsidR="008B473D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комплекс </w:t>
      </w:r>
      <w:proofErr w:type="spellStart"/>
      <w:r w:rsidR="008B473D" w:rsidRPr="00CC0933">
        <w:rPr>
          <w:rFonts w:ascii="Times New Roman" w:hAnsi="Times New Roman" w:cs="Times New Roman"/>
          <w:sz w:val="24"/>
          <w:szCs w:val="24"/>
          <w:lang w:val="bg-BG"/>
        </w:rPr>
        <w:t>комплекс</w:t>
      </w:r>
      <w:proofErr w:type="spellEnd"/>
      <w:r w:rsidR="008B473D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от представителни застрашени </w:t>
      </w:r>
      <w:proofErr w:type="spellStart"/>
      <w:r w:rsidR="008B473D" w:rsidRPr="00CC0933">
        <w:rPr>
          <w:rFonts w:ascii="Times New Roman" w:hAnsi="Times New Roman" w:cs="Times New Roman"/>
          <w:sz w:val="24"/>
          <w:szCs w:val="24"/>
          <w:lang w:val="bg-BG"/>
        </w:rPr>
        <w:t>дюнни</w:t>
      </w:r>
      <w:proofErr w:type="spellEnd"/>
      <w:r w:rsidR="008B473D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местообитания и естествени горски масиви от </w:t>
      </w:r>
      <w:proofErr w:type="spellStart"/>
      <w:r w:rsidR="008B473D" w:rsidRPr="00CC0933">
        <w:rPr>
          <w:rFonts w:ascii="Times New Roman" w:hAnsi="Times New Roman" w:cs="Times New Roman"/>
          <w:sz w:val="24"/>
          <w:szCs w:val="24"/>
          <w:lang w:val="bg-BG"/>
        </w:rPr>
        <w:t>термофилни</w:t>
      </w:r>
      <w:proofErr w:type="spellEnd"/>
      <w:r w:rsidR="008B473D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дъбови гори. По черноморското има малък брой други територии с подобни характеристики - </w:t>
      </w:r>
      <w:r w:rsidR="00E45622" w:rsidRPr="00CC0933">
        <w:rPr>
          <w:rFonts w:ascii="Times New Roman" w:hAnsi="Times New Roman" w:cs="Times New Roman"/>
          <w:sz w:val="24"/>
          <w:szCs w:val="24"/>
          <w:lang w:val="bg-BG"/>
        </w:rPr>
        <w:t>BG0000100</w:t>
      </w:r>
      <w:r w:rsidR="00E45622" w:rsidRPr="00CC0933">
        <w:rPr>
          <w:rFonts w:ascii="Times New Roman" w:hAnsi="Times New Roman" w:cs="Times New Roman"/>
          <w:sz w:val="24"/>
          <w:szCs w:val="24"/>
        </w:rPr>
        <w:t xml:space="preserve">, </w:t>
      </w:r>
      <w:r w:rsidR="00E45622" w:rsidRPr="00CC0933">
        <w:rPr>
          <w:rFonts w:ascii="Times New Roman" w:hAnsi="Times New Roman" w:cs="Times New Roman"/>
          <w:sz w:val="24"/>
          <w:szCs w:val="24"/>
          <w:lang w:val="bg-BG"/>
        </w:rPr>
        <w:t>BG000100</w:t>
      </w:r>
      <w:r w:rsidR="00E45622" w:rsidRPr="00CC0933">
        <w:rPr>
          <w:rFonts w:ascii="Times New Roman" w:hAnsi="Times New Roman" w:cs="Times New Roman"/>
          <w:sz w:val="24"/>
          <w:szCs w:val="24"/>
        </w:rPr>
        <w:t xml:space="preserve">1, </w:t>
      </w:r>
      <w:r w:rsidR="00E45622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BG0001004, BG0001007. С предвиденото разширение зоната става една </w:t>
      </w:r>
      <w:r w:rsidR="00EB08B4" w:rsidRPr="00CC0933">
        <w:rPr>
          <w:rFonts w:ascii="Times New Roman" w:hAnsi="Times New Roman" w:cs="Times New Roman"/>
          <w:sz w:val="24"/>
          <w:szCs w:val="24"/>
        </w:rPr>
        <w:t>4</w:t>
      </w:r>
      <w:r w:rsidR="00E45622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-те зони опазваща такива комплекси в Черноморският </w:t>
      </w:r>
      <w:proofErr w:type="spellStart"/>
      <w:r w:rsidR="00E45622" w:rsidRPr="00CC0933">
        <w:rPr>
          <w:rFonts w:ascii="Times New Roman" w:hAnsi="Times New Roman" w:cs="Times New Roman"/>
          <w:sz w:val="24"/>
          <w:szCs w:val="24"/>
          <w:lang w:val="bg-BG"/>
        </w:rPr>
        <w:t>биогеографски</w:t>
      </w:r>
      <w:proofErr w:type="spellEnd"/>
      <w:r w:rsidR="00E45622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регион.</w:t>
      </w:r>
    </w:p>
    <w:p w:rsidR="008B473D" w:rsidRPr="00CC0933" w:rsidRDefault="008B473D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08B4" w:rsidRPr="00CC0933" w:rsidRDefault="00EB08B4" w:rsidP="00EB08B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Този комплекс от крайбрежни и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термофилни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горски местообитания се характеризира и с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определ</w:t>
      </w:r>
      <w:proofErr w:type="spellEnd"/>
      <w:r w:rsidRPr="00CC0933">
        <w:rPr>
          <w:rFonts w:ascii="Times New Roman" w:hAnsi="Times New Roman" w:cs="Times New Roman"/>
          <w:sz w:val="24"/>
          <w:szCs w:val="24"/>
        </w:rPr>
        <w:t>e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ни видове от приложение 2 на ЗБР –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Barbastella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barbastellus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r w:rsidRPr="00CC0933">
        <w:rPr>
          <w:rFonts w:ascii="Times New Roman" w:hAnsi="Times New Roman" w:cs="Times New Roman"/>
          <w:i/>
          <w:sz w:val="24"/>
          <w:szCs w:val="24"/>
        </w:rPr>
        <w:t xml:space="preserve">Testudo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</w:rPr>
        <w:t>graeca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</w:rPr>
        <w:t xml:space="preserve">, Testudo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</w:rPr>
        <w:t>hermanni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Cerambyx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cerdo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r w:rsidR="00000A00" w:rsidRPr="00CC0933">
        <w:rPr>
          <w:rFonts w:ascii="Times New Roman" w:hAnsi="Times New Roman" w:cs="Times New Roman"/>
          <w:i/>
          <w:sz w:val="24"/>
          <w:szCs w:val="24"/>
          <w:lang w:val="bg-BG"/>
        </w:rPr>
        <w:t>*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Euplagia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quadripunctaria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Lucanus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cervus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Morimus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funereus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. </w:t>
      </w: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Подкритерий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2. б) географското разположение на областта от гледна точка на миграционните маршрути на видовете от приложение II </w:t>
      </w: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43782" w:rsidRPr="00CC0933" w:rsidRDefault="00EB08B4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Разширената зона има </w:t>
      </w:r>
      <w:r w:rsidR="00343782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ролята на </w:t>
      </w:r>
      <w:proofErr w:type="spellStart"/>
      <w:r w:rsidR="00343782" w:rsidRPr="00CC0933">
        <w:rPr>
          <w:rFonts w:ascii="Times New Roman" w:hAnsi="Times New Roman" w:cs="Times New Roman"/>
          <w:sz w:val="24"/>
          <w:szCs w:val="24"/>
          <w:lang w:val="bg-BG"/>
        </w:rPr>
        <w:t>стъпков</w:t>
      </w:r>
      <w:proofErr w:type="spellEnd"/>
      <w:r w:rsidR="00343782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343782" w:rsidRPr="00CC0933">
        <w:rPr>
          <w:rFonts w:ascii="Times New Roman" w:hAnsi="Times New Roman" w:cs="Times New Roman"/>
          <w:sz w:val="24"/>
          <w:szCs w:val="24"/>
          <w:lang w:val="bg-BG"/>
        </w:rPr>
        <w:t>биокоридор</w:t>
      </w:r>
      <w:proofErr w:type="spellEnd"/>
      <w:r w:rsidR="00343782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от черноморското крайбрежие между териториите от НАТУРА на север (BG000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0102</w:t>
      </w:r>
      <w:r w:rsidR="00343782" w:rsidRPr="00CC0933">
        <w:rPr>
          <w:rFonts w:ascii="Times New Roman" w:hAnsi="Times New Roman" w:cs="Times New Roman"/>
          <w:sz w:val="24"/>
          <w:szCs w:val="24"/>
          <w:lang w:val="bg-BG"/>
        </w:rPr>
        <w:t>, BG0000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118</w:t>
      </w:r>
      <w:r w:rsidR="00343782" w:rsidRPr="00CC0933">
        <w:rPr>
          <w:rFonts w:ascii="Times New Roman" w:hAnsi="Times New Roman" w:cs="Times New Roman"/>
          <w:sz w:val="24"/>
          <w:szCs w:val="24"/>
          <w:lang w:val="bg-BG"/>
        </w:rPr>
        <w:t>) и на юг (BG000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0102</w:t>
      </w:r>
      <w:r w:rsidR="00343782" w:rsidRPr="00CC0933">
        <w:rPr>
          <w:rFonts w:ascii="Times New Roman" w:hAnsi="Times New Roman" w:cs="Times New Roman"/>
          <w:sz w:val="24"/>
          <w:szCs w:val="24"/>
          <w:lang w:val="bg-BG"/>
        </w:rPr>
        <w:t>) – както за всички крайбрежни местообитания от приложение 1, така и за видовете от приложение 2.</w:t>
      </w: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Подкритерий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2. в) общата площ на областта </w:t>
      </w: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Предложението включва </w:t>
      </w:r>
      <w:r w:rsidR="00000A00" w:rsidRPr="00CC0933">
        <w:rPr>
          <w:rFonts w:ascii="Times New Roman" w:hAnsi="Times New Roman" w:cs="Times New Roman"/>
          <w:sz w:val="24"/>
          <w:szCs w:val="24"/>
          <w:lang w:val="bg-BG"/>
        </w:rPr>
        <w:t>2000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ха местообитания изцяло заети с местообитания от приложение 1 и местообитания на видове от приложение 2 на ЗБР</w:t>
      </w: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Критерий 2. г) броя на естествените типове местообитания от приложение I и видовете от приложение II, присъстващи в областта </w:t>
      </w: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000A00" w:rsidRPr="00CC0933" w:rsidRDefault="00000A00" w:rsidP="00000A0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В района на разширението </w:t>
      </w:r>
      <w:r w:rsidR="00343782" w:rsidRPr="00CC0933">
        <w:rPr>
          <w:rFonts w:ascii="Times New Roman" w:hAnsi="Times New Roman" w:cs="Times New Roman"/>
          <w:sz w:val="24"/>
          <w:szCs w:val="24"/>
          <w:lang w:val="bg-BG"/>
        </w:rPr>
        <w:t>се опазват голям брой видове и местообитания от приложение 1 и 2 на ЗБР: 2110, 21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3</w:t>
      </w:r>
      <w:r w:rsidR="00343782" w:rsidRPr="00CC0933">
        <w:rPr>
          <w:rFonts w:ascii="Times New Roman" w:hAnsi="Times New Roman" w:cs="Times New Roman"/>
          <w:sz w:val="24"/>
          <w:szCs w:val="24"/>
          <w:lang w:val="bg-BG"/>
        </w:rPr>
        <w:t>0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*</w:t>
      </w:r>
      <w:r w:rsidR="00343782" w:rsidRPr="00CC0933">
        <w:rPr>
          <w:rFonts w:ascii="Times New Roman" w:hAnsi="Times New Roman" w:cs="Times New Roman"/>
          <w:sz w:val="24"/>
          <w:szCs w:val="24"/>
          <w:lang w:val="bg-BG"/>
        </w:rPr>
        <w:t>, 9</w:t>
      </w:r>
      <w:r w:rsidR="00343782" w:rsidRPr="00CC0933">
        <w:rPr>
          <w:rFonts w:ascii="Times New Roman" w:hAnsi="Times New Roman" w:cs="Times New Roman"/>
          <w:sz w:val="24"/>
          <w:szCs w:val="24"/>
        </w:rPr>
        <w:t>1</w:t>
      </w:r>
      <w:r w:rsidRPr="00CC0933">
        <w:rPr>
          <w:rFonts w:ascii="Times New Roman" w:hAnsi="Times New Roman" w:cs="Times New Roman"/>
          <w:sz w:val="24"/>
          <w:szCs w:val="24"/>
        </w:rPr>
        <w:t>G</w:t>
      </w:r>
      <w:r w:rsidR="00343782" w:rsidRPr="00CC0933">
        <w:rPr>
          <w:rFonts w:ascii="Times New Roman" w:hAnsi="Times New Roman" w:cs="Times New Roman"/>
          <w:sz w:val="24"/>
          <w:szCs w:val="24"/>
        </w:rPr>
        <w:t>0</w:t>
      </w:r>
      <w:r w:rsidRPr="00CC0933">
        <w:rPr>
          <w:rFonts w:ascii="Times New Roman" w:hAnsi="Times New Roman" w:cs="Times New Roman"/>
          <w:sz w:val="24"/>
          <w:szCs w:val="24"/>
        </w:rPr>
        <w:t>*</w:t>
      </w:r>
      <w:r w:rsidR="00343782" w:rsidRPr="00CC0933">
        <w:rPr>
          <w:rFonts w:ascii="Times New Roman" w:hAnsi="Times New Roman" w:cs="Times New Roman"/>
          <w:sz w:val="24"/>
          <w:szCs w:val="24"/>
        </w:rPr>
        <w:t xml:space="preserve">, </w:t>
      </w:r>
      <w:r w:rsidR="00343782" w:rsidRPr="00CC0933">
        <w:rPr>
          <w:rFonts w:ascii="Times New Roman" w:hAnsi="Times New Roman" w:cs="Times New Roman"/>
          <w:sz w:val="24"/>
          <w:szCs w:val="24"/>
          <w:lang w:val="bg-BG"/>
        </w:rPr>
        <w:t>91M0</w:t>
      </w:r>
      <w:r w:rsidRPr="00CC0933">
        <w:rPr>
          <w:rFonts w:ascii="Times New Roman" w:hAnsi="Times New Roman" w:cs="Times New Roman"/>
          <w:sz w:val="24"/>
          <w:szCs w:val="24"/>
        </w:rPr>
        <w:t xml:space="preserve">,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92А0,</w:t>
      </w:r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="00343782" w:rsidRPr="00CC0933">
        <w:rPr>
          <w:rFonts w:ascii="Times New Roman" w:hAnsi="Times New Roman" w:cs="Times New Roman"/>
          <w:i/>
          <w:sz w:val="24"/>
          <w:szCs w:val="24"/>
        </w:rPr>
        <w:t>Lutra</w:t>
      </w:r>
      <w:proofErr w:type="spellEnd"/>
      <w:r w:rsidR="00343782" w:rsidRPr="00CC09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43782" w:rsidRPr="00CC0933">
        <w:rPr>
          <w:rFonts w:ascii="Times New Roman" w:hAnsi="Times New Roman" w:cs="Times New Roman"/>
          <w:i/>
          <w:sz w:val="24"/>
          <w:szCs w:val="24"/>
        </w:rPr>
        <w:t>lutra</w:t>
      </w:r>
      <w:proofErr w:type="spellEnd"/>
      <w:r w:rsidR="00343782" w:rsidRPr="00CC093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Barbastella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barbastellus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="00343782" w:rsidRPr="00CC0933">
        <w:rPr>
          <w:rFonts w:ascii="Times New Roman" w:hAnsi="Times New Roman" w:cs="Times New Roman"/>
          <w:i/>
          <w:sz w:val="24"/>
          <w:szCs w:val="24"/>
        </w:rPr>
        <w:t>Elaphe</w:t>
      </w:r>
      <w:proofErr w:type="spellEnd"/>
      <w:r w:rsidR="00343782" w:rsidRPr="00CC09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343782" w:rsidRPr="00CC0933">
        <w:rPr>
          <w:rFonts w:ascii="Times New Roman" w:hAnsi="Times New Roman" w:cs="Times New Roman"/>
          <w:i/>
          <w:sz w:val="24"/>
          <w:szCs w:val="24"/>
        </w:rPr>
        <w:t>sauromates</w:t>
      </w:r>
      <w:proofErr w:type="spellEnd"/>
      <w:r w:rsidR="00343782" w:rsidRPr="00CC093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C0933">
        <w:rPr>
          <w:rFonts w:ascii="Times New Roman" w:hAnsi="Times New Roman" w:cs="Times New Roman"/>
          <w:i/>
          <w:sz w:val="24"/>
          <w:szCs w:val="24"/>
        </w:rPr>
        <w:t xml:space="preserve">Testudo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</w:rPr>
        <w:t>graeca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</w:rPr>
        <w:t xml:space="preserve">, Testudo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</w:rPr>
        <w:t>hermanni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Cerambyx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cerdo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, *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Euplagia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quadripunctaria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Lucanus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cervus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Morimus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funereus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. </w:t>
      </w: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Критерий 2. д) глобалната екологична стойност на областта за съответните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биогеографски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райони и/или за цялата територия</w:t>
      </w:r>
      <w:r w:rsidRPr="00CC0933">
        <w:rPr>
          <w:rFonts w:ascii="Times New Roman" w:hAnsi="Times New Roman" w:cs="Times New Roman"/>
          <w:sz w:val="24"/>
          <w:szCs w:val="24"/>
        </w:rPr>
        <w:t>.</w:t>
      </w:r>
    </w:p>
    <w:p w:rsidR="00F8209D" w:rsidRPr="00CC0933" w:rsidRDefault="00F8209D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Териториите в разширението на защитената зона с</w:t>
      </w:r>
      <w:r w:rsidRPr="00CC0933">
        <w:rPr>
          <w:rFonts w:ascii="Times New Roman" w:hAnsi="Times New Roman" w:cs="Times New Roman"/>
          <w:sz w:val="24"/>
          <w:szCs w:val="24"/>
        </w:rPr>
        <w:t xml:space="preserve">a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едно</w:t>
      </w:r>
      <w:r w:rsidRPr="00CC0933">
        <w:rPr>
          <w:rFonts w:ascii="Times New Roman" w:hAnsi="Times New Roman" w:cs="Times New Roman"/>
          <w:sz w:val="24"/>
          <w:szCs w:val="24"/>
        </w:rPr>
        <w:t xml:space="preserve">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съхранени места в Черноморският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биогеграфски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регион включени в мрежата НАТУРА 2000 и опазващи запазени, незастроени и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нефрагментирани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комплекси от застрашени дюни и съседни крайбрежни естествени местообитания</w:t>
      </w:r>
      <w:r w:rsidR="00F8209D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от </w:t>
      </w:r>
      <w:proofErr w:type="spellStart"/>
      <w:r w:rsidR="00F8209D" w:rsidRPr="00CC0933">
        <w:rPr>
          <w:rFonts w:ascii="Times New Roman" w:hAnsi="Times New Roman" w:cs="Times New Roman"/>
          <w:sz w:val="24"/>
          <w:szCs w:val="24"/>
          <w:lang w:val="bg-BG"/>
        </w:rPr>
        <w:t>термофилни</w:t>
      </w:r>
      <w:proofErr w:type="spellEnd"/>
      <w:r w:rsidR="00F8209D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дъбови гори. </w:t>
      </w: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43782" w:rsidRPr="00CC0933" w:rsidRDefault="00343782" w:rsidP="00A7792E">
      <w:pPr>
        <w:keepNext/>
        <w:keepLines/>
        <w:spacing w:after="0" w:line="240" w:lineRule="auto"/>
        <w:outlineLvl w:val="1"/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bg-BG"/>
        </w:rPr>
      </w:pPr>
      <w:bookmarkStart w:id="16" w:name="_Toc74228861"/>
      <w:bookmarkStart w:id="17" w:name="_Toc74298728"/>
      <w:r w:rsidRPr="00CC0933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bg-BG"/>
        </w:rPr>
        <w:t xml:space="preserve">По критериите на ЕК и ЕТЦ за оценка на пълнотата на мрежата </w:t>
      </w:r>
      <w:r w:rsidRPr="00CC0933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vertAlign w:val="superscript"/>
          <w:lang w:val="bg-BG"/>
        </w:rPr>
        <w:footnoteReference w:id="14"/>
      </w:r>
      <w:bookmarkEnd w:id="16"/>
      <w:bookmarkEnd w:id="17"/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Отчитайки критериите по приложение </w:t>
      </w:r>
      <w:r w:rsidRPr="00CC0933">
        <w:rPr>
          <w:rFonts w:ascii="Times New Roman" w:hAnsi="Times New Roman" w:cs="Times New Roman"/>
          <w:sz w:val="24"/>
          <w:szCs w:val="24"/>
        </w:rPr>
        <w:t xml:space="preserve">III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на Директива 92/43, териториите в разширението на защитената зона се класифицират, като територии от значение за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общноста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по следните критерии от ръководството на ЕК:</w:t>
      </w: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Територията на плаж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Карадере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се квалифицира, като територия от значение за общността по следните критерии:</w:t>
      </w:r>
    </w:p>
    <w:p w:rsidR="002232E3" w:rsidRPr="00CC0933" w:rsidRDefault="002232E3" w:rsidP="002232E3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„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Приоритетност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>“ - приоритетни местообитания и видове“</w:t>
      </w:r>
    </w:p>
    <w:p w:rsidR="002232E3" w:rsidRPr="00CC0933" w:rsidRDefault="002232E3" w:rsidP="002232E3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„Уникалност“ </w:t>
      </w:r>
    </w:p>
    <w:p w:rsidR="002232E3" w:rsidRPr="00CC0933" w:rsidRDefault="002232E3" w:rsidP="002232E3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„Високо разнообразие“ </w:t>
      </w:r>
    </w:p>
    <w:p w:rsidR="002232E3" w:rsidRPr="00CC0933" w:rsidRDefault="002232E3" w:rsidP="002232E3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„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Кохерентност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на мрежата“ </w:t>
      </w:r>
    </w:p>
    <w:p w:rsidR="00343782" w:rsidRPr="00CC0933" w:rsidRDefault="00343782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1628CE" w:rsidRPr="00CC0933" w:rsidRDefault="00B07913" w:rsidP="00A7792E">
      <w:pPr>
        <w:pStyle w:val="Heading2"/>
        <w:spacing w:before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bookmarkStart w:id="18" w:name="_Toc74298729"/>
      <w:r w:rsidRPr="00CC0933">
        <w:rPr>
          <w:rFonts w:ascii="Times New Roman" w:hAnsi="Times New Roman" w:cs="Times New Roman"/>
          <w:sz w:val="24"/>
          <w:szCs w:val="24"/>
          <w:lang w:val="bg-BG"/>
        </w:rPr>
        <w:t>По к</w:t>
      </w:r>
      <w:r w:rsidR="001628CE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ритериите от приложение </w:t>
      </w:r>
      <w:r w:rsidR="001628CE" w:rsidRPr="00CC0933">
        <w:rPr>
          <w:rFonts w:ascii="Times New Roman" w:hAnsi="Times New Roman" w:cs="Times New Roman"/>
          <w:sz w:val="24"/>
          <w:szCs w:val="24"/>
        </w:rPr>
        <w:t xml:space="preserve">III </w:t>
      </w:r>
      <w:r w:rsidR="001628CE" w:rsidRPr="00CC0933">
        <w:rPr>
          <w:rFonts w:ascii="Times New Roman" w:hAnsi="Times New Roman" w:cs="Times New Roman"/>
          <w:sz w:val="24"/>
          <w:szCs w:val="24"/>
          <w:lang w:val="bg-BG"/>
        </w:rPr>
        <w:t>на директива</w:t>
      </w:r>
      <w:r w:rsidR="00FC4599" w:rsidRPr="00CC0933">
        <w:rPr>
          <w:rFonts w:ascii="Times New Roman" w:hAnsi="Times New Roman" w:cs="Times New Roman"/>
          <w:sz w:val="24"/>
          <w:szCs w:val="24"/>
        </w:rPr>
        <w:t xml:space="preserve"> 92/43</w:t>
      </w:r>
      <w:r w:rsidR="001628CE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и критериите на ЕК и ЕТЦ</w:t>
      </w:r>
      <w:bookmarkEnd w:id="18"/>
    </w:p>
    <w:p w:rsidR="001628CE" w:rsidRPr="00CC0933" w:rsidRDefault="001628CE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1628CE" w:rsidRPr="00CC0933" w:rsidRDefault="00BE342D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Територията на плаж Паша Дере се квалифицира, като </w:t>
      </w:r>
      <w:r w:rsidR="00BE6186" w:rsidRPr="00CC0933">
        <w:rPr>
          <w:rFonts w:ascii="Times New Roman" w:hAnsi="Times New Roman" w:cs="Times New Roman"/>
          <w:sz w:val="24"/>
          <w:szCs w:val="24"/>
          <w:lang w:val="bg-BG"/>
        </w:rPr>
        <w:t>територия от значение за общността по следните критерии:</w:t>
      </w:r>
    </w:p>
    <w:p w:rsidR="001628CE" w:rsidRPr="00CC0933" w:rsidRDefault="00BE6186" w:rsidP="00A7792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lastRenderedPageBreak/>
        <w:t>„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Кохерентност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на мрежата“ – комплекса от естествени и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полу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-естествени местообитания играе ролята на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стъпков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биокоридор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о черноморското крайбрежие между териториите от НАТУРА на север (</w:t>
      </w:r>
      <w:r w:rsidRPr="00CC0933">
        <w:rPr>
          <w:rFonts w:ascii="Times New Roman" w:hAnsi="Times New Roman" w:cs="Times New Roman"/>
          <w:sz w:val="24"/>
          <w:szCs w:val="24"/>
        </w:rPr>
        <w:t>BG00010</w:t>
      </w:r>
      <w:r w:rsidR="0020574C" w:rsidRPr="00CC0933">
        <w:rPr>
          <w:rFonts w:ascii="Times New Roman" w:hAnsi="Times New Roman" w:cs="Times New Roman"/>
          <w:sz w:val="24"/>
          <w:szCs w:val="24"/>
          <w:lang w:val="bg-BG"/>
        </w:rPr>
        <w:t>16</w:t>
      </w:r>
      <w:r w:rsidRPr="00CC0933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CC093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C0933">
        <w:rPr>
          <w:rFonts w:ascii="Times New Roman" w:hAnsi="Times New Roman" w:cs="Times New Roman"/>
          <w:sz w:val="24"/>
          <w:szCs w:val="24"/>
        </w:rPr>
        <w:t xml:space="preserve"> ю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г (</w:t>
      </w:r>
      <w:r w:rsidRPr="00CC0933">
        <w:rPr>
          <w:rFonts w:ascii="Times New Roman" w:hAnsi="Times New Roman" w:cs="Times New Roman"/>
          <w:sz w:val="24"/>
          <w:szCs w:val="24"/>
        </w:rPr>
        <w:t>BG000100</w:t>
      </w:r>
      <w:r w:rsidR="0020574C" w:rsidRPr="00CC0933">
        <w:rPr>
          <w:rFonts w:ascii="Times New Roman" w:hAnsi="Times New Roman" w:cs="Times New Roman"/>
          <w:sz w:val="24"/>
          <w:szCs w:val="24"/>
          <w:lang w:val="bg-BG"/>
        </w:rPr>
        <w:t>4</w:t>
      </w:r>
      <w:r w:rsidRPr="00CC0933">
        <w:rPr>
          <w:rFonts w:ascii="Times New Roman" w:hAnsi="Times New Roman" w:cs="Times New Roman"/>
          <w:sz w:val="24"/>
          <w:szCs w:val="24"/>
        </w:rPr>
        <w:t xml:space="preserve">) –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както за всички крайбрежни местообитания </w:t>
      </w:r>
      <w:r w:rsidR="0042081B" w:rsidRPr="00CC0933">
        <w:rPr>
          <w:rFonts w:ascii="Times New Roman" w:hAnsi="Times New Roman" w:cs="Times New Roman"/>
          <w:sz w:val="24"/>
          <w:szCs w:val="24"/>
          <w:lang w:val="bg-BG"/>
        </w:rPr>
        <w:t>от приложение 1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, така и за видовете от приложение 2.</w:t>
      </w:r>
    </w:p>
    <w:p w:rsidR="00B20F5F" w:rsidRPr="00CC0933" w:rsidRDefault="00B20F5F" w:rsidP="00A7792E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343782" w:rsidRPr="00CC0933" w:rsidRDefault="00343782" w:rsidP="00A7792E">
      <w:pPr>
        <w:keepNext/>
        <w:keepLines/>
        <w:spacing w:after="0" w:line="240" w:lineRule="auto"/>
        <w:outlineLvl w:val="1"/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bg-BG"/>
        </w:rPr>
      </w:pPr>
      <w:bookmarkStart w:id="19" w:name="_Toc74228863"/>
      <w:bookmarkStart w:id="20" w:name="_Toc74298730"/>
      <w:r w:rsidRPr="00CC0933"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bg-BG"/>
        </w:rPr>
        <w:t>Източници на информация за проучването, оценката и изготвянето на документацията на зоната съгласно чл. 8, ал. 1 на ЗБР  и референции за изготвяне на природозащитните целите, режимите и границите на предложените промени</w:t>
      </w:r>
      <w:bookmarkEnd w:id="19"/>
      <w:bookmarkEnd w:id="20"/>
    </w:p>
    <w:p w:rsidR="00B20F5F" w:rsidRPr="00CC0933" w:rsidRDefault="00B20F5F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B20F5F" w:rsidRPr="00CC0933" w:rsidRDefault="00B20F5F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Използвани са следните източници:</w:t>
      </w:r>
    </w:p>
    <w:p w:rsidR="00B20F5F" w:rsidRPr="00CC0933" w:rsidRDefault="00B20F5F" w:rsidP="00A7792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Стандартни формуляри, картиране и оценка на състоянието на опазване на ниво зона в референтният портал на МОСВ за НАТУРА 2000</w:t>
      </w:r>
      <w:r w:rsidRPr="00CC0933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5"/>
      </w:r>
    </w:p>
    <w:p w:rsidR="00B20F5F" w:rsidRPr="00CC0933" w:rsidRDefault="00B20F5F" w:rsidP="00A7792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Червена книга на Р България</w:t>
      </w:r>
      <w:r w:rsidRPr="00CC0933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6"/>
      </w:r>
    </w:p>
    <w:p w:rsidR="00B20F5F" w:rsidRPr="00CC0933" w:rsidRDefault="00B20F5F" w:rsidP="00A7792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Националното докладване по чл. 17 на Директива 92/43</w:t>
      </w:r>
      <w:r w:rsidRPr="00CC0933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7"/>
      </w:r>
    </w:p>
    <w:p w:rsidR="00B20F5F" w:rsidRPr="00CC0933" w:rsidRDefault="00B20F5F" w:rsidP="00A7792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Ръководство за определяне на благоприятният природозащитен статус на локално ниво (състояние на опазване)</w:t>
      </w:r>
      <w:r w:rsidRPr="00CC0933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8"/>
      </w:r>
    </w:p>
    <w:p w:rsidR="00B20F5F" w:rsidRPr="00CC0933" w:rsidRDefault="00B20F5F" w:rsidP="00A7792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Публичен регистър за обявяваните защитени зони и промените в тях, съгласно Директива 92/43/ЕИО за опазване на природните местообитания и на дивата флора и фауна и заповеди и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проекто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>-заповеди на Защитени зони от НАТУРА 2000</w:t>
      </w:r>
      <w:r w:rsidRPr="00CC0933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9"/>
      </w:r>
    </w:p>
    <w:p w:rsidR="00B20F5F" w:rsidRPr="00CC0933" w:rsidRDefault="00B20F5F" w:rsidP="00A7792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Проекто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режими на защитени зони изготвени по задание на МОСВ от БАН</w:t>
      </w:r>
    </w:p>
    <w:p w:rsidR="00537B10" w:rsidRPr="00CC0933" w:rsidRDefault="00343782" w:rsidP="00537B10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Информационна система с биологична информация към БДЗП</w:t>
      </w:r>
      <w:r w:rsidRPr="00CC0933">
        <w:rPr>
          <w:rFonts w:ascii="Times New Roman" w:hAnsi="Times New Roman" w:cs="Times New Roman"/>
          <w:sz w:val="24"/>
          <w:szCs w:val="24"/>
        </w:rPr>
        <w:t xml:space="preserve">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CC0933">
        <w:rPr>
          <w:rFonts w:ascii="Times New Roman" w:hAnsi="Times New Roman" w:cs="Times New Roman"/>
          <w:sz w:val="24"/>
          <w:szCs w:val="24"/>
        </w:rPr>
        <w:t>Smart Birds”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https://smartbirds.org/</w:t>
      </w:r>
      <w:r w:rsidRPr="00CC0933">
        <w:rPr>
          <w:rFonts w:ascii="Times New Roman" w:hAnsi="Times New Roman" w:cs="Times New Roman"/>
          <w:sz w:val="24"/>
          <w:szCs w:val="24"/>
        </w:rPr>
        <w:t xml:space="preserve"> –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за определяне на находища на видовете </w:t>
      </w:r>
      <w:proofErr w:type="spellStart"/>
      <w:r w:rsidR="00537B10" w:rsidRPr="00CC0933">
        <w:rPr>
          <w:rFonts w:ascii="Times New Roman" w:hAnsi="Times New Roman" w:cs="Times New Roman"/>
          <w:i/>
          <w:sz w:val="24"/>
          <w:szCs w:val="24"/>
        </w:rPr>
        <w:t>Lutra</w:t>
      </w:r>
      <w:proofErr w:type="spellEnd"/>
      <w:r w:rsidR="00537B10" w:rsidRPr="00CC09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37B10" w:rsidRPr="00CC0933">
        <w:rPr>
          <w:rFonts w:ascii="Times New Roman" w:hAnsi="Times New Roman" w:cs="Times New Roman"/>
          <w:i/>
          <w:sz w:val="24"/>
          <w:szCs w:val="24"/>
        </w:rPr>
        <w:t>lutra</w:t>
      </w:r>
      <w:proofErr w:type="spellEnd"/>
      <w:r w:rsidR="00537B10" w:rsidRPr="00CC0933">
        <w:rPr>
          <w:rFonts w:ascii="Times New Roman" w:hAnsi="Times New Roman" w:cs="Times New Roman"/>
          <w:i/>
          <w:sz w:val="24"/>
          <w:szCs w:val="24"/>
        </w:rPr>
        <w:t>, Te</w:t>
      </w:r>
      <w:r w:rsidR="00EB44D6" w:rsidRPr="00CC0933">
        <w:rPr>
          <w:rFonts w:ascii="Times New Roman" w:hAnsi="Times New Roman" w:cs="Times New Roman"/>
          <w:i/>
          <w:sz w:val="24"/>
          <w:szCs w:val="24"/>
        </w:rPr>
        <w:t xml:space="preserve">studo </w:t>
      </w:r>
      <w:proofErr w:type="spellStart"/>
      <w:r w:rsidR="00EB44D6" w:rsidRPr="00CC0933">
        <w:rPr>
          <w:rFonts w:ascii="Times New Roman" w:hAnsi="Times New Roman" w:cs="Times New Roman"/>
          <w:i/>
          <w:sz w:val="24"/>
          <w:szCs w:val="24"/>
        </w:rPr>
        <w:t>graeca</w:t>
      </w:r>
      <w:proofErr w:type="spellEnd"/>
      <w:r w:rsidR="00EB44D6" w:rsidRPr="00CC0933">
        <w:rPr>
          <w:rFonts w:ascii="Times New Roman" w:hAnsi="Times New Roman" w:cs="Times New Roman"/>
          <w:i/>
          <w:sz w:val="24"/>
          <w:szCs w:val="24"/>
        </w:rPr>
        <w:t xml:space="preserve">, Testudo </w:t>
      </w:r>
      <w:proofErr w:type="spellStart"/>
      <w:r w:rsidR="00EB44D6" w:rsidRPr="00CC0933">
        <w:rPr>
          <w:rFonts w:ascii="Times New Roman" w:hAnsi="Times New Roman" w:cs="Times New Roman"/>
          <w:i/>
          <w:sz w:val="24"/>
          <w:szCs w:val="24"/>
        </w:rPr>
        <w:t>hermanni</w:t>
      </w:r>
      <w:proofErr w:type="spellEnd"/>
    </w:p>
    <w:p w:rsidR="00EB44D6" w:rsidRPr="00CC0933" w:rsidRDefault="00EB44D6" w:rsidP="00EB44D6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Глава 7.5 Биоразнообразие на сушата и приложения 7.5.1 и 7.5.2 на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дОВОС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"Морски газопровод Южен поток - български участък", 2013 г – за определяне находища на видовете</w:t>
      </w:r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Barbastella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barbastellus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</w:rPr>
        <w:t>Lutra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</w:rPr>
        <w:t>lutra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</w:rPr>
        <w:t xml:space="preserve">, Testudo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</w:rPr>
        <w:t>graeca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</w:rPr>
        <w:t xml:space="preserve">, Testudo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</w:rPr>
        <w:t>hermanni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</w:rPr>
        <w:t>Emys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</w:rPr>
        <w:t xml:space="preserve"> orbicularis,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Cerambyx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cerdo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, *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Euplagia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quadripunctaria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Lucanus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cervus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Morimus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funereus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. </w:t>
      </w:r>
      <w:r w:rsidRPr="00CC0933">
        <w:rPr>
          <w:rFonts w:ascii="Times New Roman" w:hAnsi="Times New Roman" w:cs="Times New Roman"/>
          <w:i/>
          <w:sz w:val="24"/>
          <w:szCs w:val="24"/>
        </w:rPr>
        <w:t xml:space="preserve">Vertigo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</w:rPr>
        <w:t>angustior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и на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место</w:t>
      </w:r>
      <w:proofErr w:type="spellEnd"/>
      <w:r w:rsidRPr="00CC0933">
        <w:rPr>
          <w:rFonts w:ascii="Times New Roman" w:hAnsi="Times New Roman" w:cs="Times New Roman"/>
          <w:sz w:val="24"/>
          <w:szCs w:val="24"/>
        </w:rPr>
        <w:t>o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битания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CC0933">
        <w:rPr>
          <w:rFonts w:ascii="Times New Roman" w:hAnsi="Times New Roman" w:cs="Times New Roman"/>
          <w:sz w:val="24"/>
          <w:szCs w:val="24"/>
        </w:rPr>
        <w:t xml:space="preserve">2110,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2130*, 91</w:t>
      </w:r>
      <w:r w:rsidRPr="00CC0933">
        <w:rPr>
          <w:rFonts w:ascii="Times New Roman" w:hAnsi="Times New Roman" w:cs="Times New Roman"/>
          <w:sz w:val="24"/>
          <w:szCs w:val="24"/>
        </w:rPr>
        <w:t>G</w:t>
      </w:r>
      <w:proofErr w:type="gramStart"/>
      <w:r w:rsidRPr="00CC0933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Pr="00CC0933">
        <w:rPr>
          <w:rFonts w:ascii="Times New Roman" w:hAnsi="Times New Roman" w:cs="Times New Roman"/>
          <w:sz w:val="24"/>
          <w:szCs w:val="24"/>
        </w:rPr>
        <w:t xml:space="preserve">*, 92A0. </w:t>
      </w:r>
    </w:p>
    <w:p w:rsidR="00343782" w:rsidRPr="00CC0933" w:rsidRDefault="00343782" w:rsidP="00A7792E">
      <w:pPr>
        <w:pStyle w:val="ListParagraph"/>
        <w:numPr>
          <w:ilvl w:val="0"/>
          <w:numId w:val="10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Продукти от проект "Картиране и определяне на природозащитното състояние на природни местообитания и видове - фаза I" – за определяне площта на местообитанията на</w:t>
      </w:r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Testudo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graeca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Тestudo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hermanni</w:t>
      </w:r>
      <w:proofErr w:type="spellEnd"/>
    </w:p>
    <w:p w:rsidR="00343782" w:rsidRPr="00CC0933" w:rsidRDefault="00EB44D6" w:rsidP="00EB44D6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Становище</w:t>
      </w:r>
      <w:r w:rsidR="00343782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Националния природонаучен музей при БАН  </w:t>
      </w:r>
      <w:r w:rsidR="00343782" w:rsidRPr="00CC0933">
        <w:rPr>
          <w:rFonts w:ascii="Times New Roman" w:hAnsi="Times New Roman" w:cs="Times New Roman"/>
          <w:sz w:val="24"/>
          <w:szCs w:val="24"/>
        </w:rPr>
        <w:t xml:space="preserve">– </w:t>
      </w:r>
      <w:r w:rsidR="00343782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за определяне на находища на видовете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Cerambyx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cerdo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, *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Euplagia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quadripunctaria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Lucanus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cervus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Morimus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>funereus</w:t>
      </w:r>
      <w:proofErr w:type="spellEnd"/>
      <w:r w:rsidRPr="00CC0933">
        <w:rPr>
          <w:rFonts w:ascii="Times New Roman" w:hAnsi="Times New Roman" w:cs="Times New Roman"/>
          <w:i/>
          <w:sz w:val="24"/>
          <w:szCs w:val="24"/>
          <w:lang w:val="bg-BG"/>
        </w:rPr>
        <w:t xml:space="preserve">. </w:t>
      </w:r>
      <w:r w:rsidRPr="00CC0933">
        <w:rPr>
          <w:rFonts w:ascii="Times New Roman" w:hAnsi="Times New Roman" w:cs="Times New Roman"/>
          <w:i/>
          <w:sz w:val="24"/>
          <w:szCs w:val="24"/>
        </w:rPr>
        <w:t xml:space="preserve">Vertigo </w:t>
      </w:r>
      <w:proofErr w:type="spellStart"/>
      <w:r w:rsidRPr="00CC0933">
        <w:rPr>
          <w:rFonts w:ascii="Times New Roman" w:hAnsi="Times New Roman" w:cs="Times New Roman"/>
          <w:i/>
          <w:sz w:val="24"/>
          <w:szCs w:val="24"/>
        </w:rPr>
        <w:t>angustior</w:t>
      </w:r>
      <w:proofErr w:type="spellEnd"/>
    </w:p>
    <w:p w:rsidR="00343782" w:rsidRPr="00CC0933" w:rsidRDefault="00343782" w:rsidP="00A7792E">
      <w:pPr>
        <w:pStyle w:val="FootnoteText"/>
        <w:numPr>
          <w:ilvl w:val="0"/>
          <w:numId w:val="10"/>
        </w:numPr>
        <w:ind w:left="714" w:hanging="357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Свободен онлайн ГИС платформа и сателитни изображения </w:t>
      </w:r>
      <w:proofErr w:type="spellStart"/>
      <w:r w:rsidRPr="00CC0933">
        <w:rPr>
          <w:rFonts w:ascii="Times New Roman" w:hAnsi="Times New Roman" w:cs="Times New Roman"/>
          <w:sz w:val="24"/>
          <w:szCs w:val="24"/>
        </w:rPr>
        <w:t>GoogleEarth</w:t>
      </w:r>
      <w:proofErr w:type="spellEnd"/>
      <w:r w:rsidRPr="00CC0933">
        <w:rPr>
          <w:rFonts w:ascii="Times New Roman" w:hAnsi="Times New Roman" w:cs="Times New Roman"/>
          <w:sz w:val="24"/>
          <w:szCs w:val="24"/>
        </w:rPr>
        <w:t xml:space="preserve">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за определяне на площите на: местообитани</w:t>
      </w:r>
      <w:r w:rsidR="00EB44D6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е 2110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от приложение 1; актуалното реално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земеползване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в територията</w:t>
      </w:r>
    </w:p>
    <w:p w:rsidR="00343782" w:rsidRPr="00CC0933" w:rsidRDefault="00343782" w:rsidP="00A7792E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ГИС слой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лесо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за очертаване и определяне на площта на местообитание 91МО</w:t>
      </w:r>
    </w:p>
    <w:p w:rsidR="00B20F5F" w:rsidRPr="00CC0933" w:rsidRDefault="00B20F5F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855B4D" w:rsidRPr="00CC0933" w:rsidRDefault="00855B4D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t>Границите на зоната са изготвени по официално одобрените от ЕК граници публично достъпни на референтния портал на ЕК за НАТУРА 2000</w:t>
      </w:r>
      <w:r w:rsidRPr="00CC0933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20"/>
      </w:r>
    </w:p>
    <w:p w:rsidR="00B20F5F" w:rsidRPr="00CC0933" w:rsidRDefault="00B20F5F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0248B0" w:rsidRPr="00CC0933" w:rsidRDefault="000248B0" w:rsidP="00A779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7750C4" w:rsidRPr="00CC0933" w:rsidRDefault="007750C4" w:rsidP="00A7792E">
      <w:pPr>
        <w:spacing w:after="0" w:line="240" w:lineRule="auto"/>
        <w:rPr>
          <w:rFonts w:ascii="Times New Roman" w:eastAsiaTheme="majorEastAsia" w:hAnsi="Times New Roman" w:cs="Times New Roman"/>
          <w:color w:val="2E74B5" w:themeColor="accent1" w:themeShade="BF"/>
          <w:sz w:val="24"/>
          <w:szCs w:val="24"/>
          <w:lang w:val="bg-BG"/>
        </w:rPr>
      </w:pPr>
      <w:r w:rsidRPr="00CC0933">
        <w:rPr>
          <w:rFonts w:ascii="Times New Roman" w:hAnsi="Times New Roman" w:cs="Times New Roman"/>
          <w:sz w:val="24"/>
          <w:szCs w:val="24"/>
          <w:lang w:val="bg-BG"/>
        </w:rPr>
        <w:br w:type="page"/>
      </w:r>
    </w:p>
    <w:p w:rsidR="00F02BE7" w:rsidRPr="00CC0933" w:rsidRDefault="00F02BE7" w:rsidP="00A7792E">
      <w:pPr>
        <w:pStyle w:val="Heading1"/>
        <w:spacing w:before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bookmarkStart w:id="21" w:name="_Toc74298731"/>
      <w:r w:rsidRPr="00CC0933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Приложения съгласно </w:t>
      </w:r>
      <w:r w:rsidR="007C6547" w:rsidRPr="00CC0933">
        <w:rPr>
          <w:rFonts w:ascii="Times New Roman" w:hAnsi="Times New Roman" w:cs="Times New Roman"/>
          <w:sz w:val="24"/>
          <w:szCs w:val="24"/>
          <w:lang w:val="bg-BG"/>
        </w:rPr>
        <w:t>чл. 8, ал. 1, т. 2, 4 и 5 на ЗБР</w:t>
      </w:r>
      <w:bookmarkEnd w:id="21"/>
    </w:p>
    <w:p w:rsidR="007750C4" w:rsidRPr="00CC0933" w:rsidRDefault="007750C4" w:rsidP="00A7792E">
      <w:pPr>
        <w:pStyle w:val="Heading2"/>
        <w:spacing w:before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bookmarkStart w:id="22" w:name="_Toc74298732"/>
      <w:r w:rsidRPr="00CC0933">
        <w:rPr>
          <w:rFonts w:ascii="Times New Roman" w:hAnsi="Times New Roman" w:cs="Times New Roman"/>
          <w:sz w:val="24"/>
          <w:szCs w:val="24"/>
        </w:rPr>
        <w:t xml:space="preserve">-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Предмет и цели на защитената зона</w:t>
      </w:r>
      <w:bookmarkEnd w:id="22"/>
    </w:p>
    <w:p w:rsidR="007750C4" w:rsidRPr="00CC0933" w:rsidRDefault="007750C4" w:rsidP="00A7792E">
      <w:pPr>
        <w:pStyle w:val="Heading2"/>
        <w:spacing w:before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bookmarkStart w:id="23" w:name="_Toc74298733"/>
      <w:r w:rsidRPr="00CC0933">
        <w:rPr>
          <w:rFonts w:ascii="Times New Roman" w:hAnsi="Times New Roman" w:cs="Times New Roman"/>
          <w:sz w:val="24"/>
          <w:szCs w:val="24"/>
        </w:rPr>
        <w:t xml:space="preserve">-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Попълнен стандартен формуляр с данни и оценки</w:t>
      </w:r>
      <w:bookmarkEnd w:id="23"/>
    </w:p>
    <w:p w:rsidR="004E3229" w:rsidRPr="00CC0933" w:rsidRDefault="007750C4" w:rsidP="004E3229">
      <w:pPr>
        <w:pStyle w:val="Heading2"/>
        <w:spacing w:before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bookmarkStart w:id="24" w:name="_Toc74298734"/>
      <w:r w:rsidRPr="00CC0933">
        <w:rPr>
          <w:rFonts w:ascii="Times New Roman" w:hAnsi="Times New Roman" w:cs="Times New Roman"/>
          <w:sz w:val="24"/>
          <w:szCs w:val="24"/>
        </w:rPr>
        <w:t xml:space="preserve">-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Картен материал (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Adobe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Acrobat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формат и GIS формат –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shp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mxd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>) и координатен регистър на границата на защитената зона</w:t>
      </w:r>
      <w:bookmarkEnd w:id="24"/>
      <w:r w:rsidR="004E3229"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4F049D" w:rsidRPr="00CC0933" w:rsidRDefault="004F049D" w:rsidP="004F049D">
      <w:pPr>
        <w:pStyle w:val="Heading2"/>
        <w:rPr>
          <w:rFonts w:ascii="Times New Roman" w:hAnsi="Times New Roman" w:cs="Times New Roman"/>
          <w:sz w:val="24"/>
          <w:szCs w:val="24"/>
          <w:lang w:val="bg-BG"/>
        </w:rPr>
      </w:pPr>
      <w:bookmarkStart w:id="25" w:name="_Toc74228906"/>
      <w:bookmarkStart w:id="26" w:name="_Toc74298735"/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Локалитети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на видове предмет на опазване в териториите предмет на опазване и пространствени данни и карти с полигони и площи в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кмл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Pr="00CC0933">
        <w:rPr>
          <w:rFonts w:ascii="Times New Roman" w:hAnsi="Times New Roman" w:cs="Times New Roman"/>
          <w:sz w:val="24"/>
          <w:szCs w:val="24"/>
        </w:rPr>
        <w:t xml:space="preserve">Google Earth) </w:t>
      </w:r>
      <w:r w:rsidRPr="00CC0933">
        <w:rPr>
          <w:rFonts w:ascii="Times New Roman" w:hAnsi="Times New Roman" w:cs="Times New Roman"/>
          <w:sz w:val="24"/>
          <w:szCs w:val="24"/>
          <w:lang w:val="bg-BG"/>
        </w:rPr>
        <w:t>формат</w:t>
      </w:r>
      <w:bookmarkEnd w:id="25"/>
      <w:bookmarkEnd w:id="26"/>
    </w:p>
    <w:p w:rsidR="007750C4" w:rsidRPr="00343782" w:rsidRDefault="004E3229" w:rsidP="004E3229">
      <w:pPr>
        <w:pStyle w:val="Heading2"/>
        <w:spacing w:before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bookmarkStart w:id="27" w:name="_Toc74298736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Глава 7.5 Биоразнообразие на сушата и приложения 7.5.1 и 7.5.2 на </w:t>
      </w:r>
      <w:proofErr w:type="spellStart"/>
      <w:r w:rsidRPr="00CC0933">
        <w:rPr>
          <w:rFonts w:ascii="Times New Roman" w:hAnsi="Times New Roman" w:cs="Times New Roman"/>
          <w:sz w:val="24"/>
          <w:szCs w:val="24"/>
          <w:lang w:val="bg-BG"/>
        </w:rPr>
        <w:t>дОВОС</w:t>
      </w:r>
      <w:proofErr w:type="spellEnd"/>
      <w:r w:rsidRPr="00CC0933">
        <w:rPr>
          <w:rFonts w:ascii="Times New Roman" w:hAnsi="Times New Roman" w:cs="Times New Roman"/>
          <w:sz w:val="24"/>
          <w:szCs w:val="24"/>
          <w:lang w:val="bg-BG"/>
        </w:rPr>
        <w:t xml:space="preserve"> "Морски газопровод Южен поток - български участък", 2013 г</w:t>
      </w:r>
      <w:bookmarkEnd w:id="27"/>
    </w:p>
    <w:sectPr w:rsidR="007750C4" w:rsidRPr="00343782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9DD" w:rsidRDefault="003479DD" w:rsidP="00B76E7A">
      <w:pPr>
        <w:spacing w:after="0" w:line="240" w:lineRule="auto"/>
      </w:pPr>
      <w:r>
        <w:separator/>
      </w:r>
    </w:p>
  </w:endnote>
  <w:endnote w:type="continuationSeparator" w:id="0">
    <w:p w:rsidR="003479DD" w:rsidRDefault="003479DD" w:rsidP="00B7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32375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37B10" w:rsidRDefault="00537B1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0933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537B10" w:rsidRDefault="00537B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9DD" w:rsidRDefault="003479DD" w:rsidP="00B76E7A">
      <w:pPr>
        <w:spacing w:after="0" w:line="240" w:lineRule="auto"/>
      </w:pPr>
      <w:r>
        <w:separator/>
      </w:r>
    </w:p>
  </w:footnote>
  <w:footnote w:type="continuationSeparator" w:id="0">
    <w:p w:rsidR="003479DD" w:rsidRDefault="003479DD" w:rsidP="00B76E7A">
      <w:pPr>
        <w:spacing w:after="0" w:line="240" w:lineRule="auto"/>
      </w:pPr>
      <w:r>
        <w:continuationSeparator/>
      </w:r>
    </w:p>
  </w:footnote>
  <w:footnote w:id="1">
    <w:p w:rsidR="00537B10" w:rsidRDefault="00537B10" w:rsidP="00D51DD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B76E7A">
        <w:t>Hab. 97/2 rev. 4 18/11/97</w:t>
      </w:r>
      <w:r>
        <w:rPr>
          <w:lang w:val="bg-BG"/>
        </w:rPr>
        <w:t xml:space="preserve">, </w:t>
      </w:r>
      <w:r w:rsidRPr="00B76E7A">
        <w:rPr>
          <w:lang w:val="bg-BG"/>
        </w:rPr>
        <w:t xml:space="preserve">CRITERIA FOR ASSESSING NATIONAL LISTS OF </w:t>
      </w:r>
      <w:proofErr w:type="spellStart"/>
      <w:r w:rsidRPr="00B76E7A">
        <w:rPr>
          <w:lang w:val="bg-BG"/>
        </w:rPr>
        <w:t>pSCI</w:t>
      </w:r>
      <w:proofErr w:type="spellEnd"/>
      <w:r>
        <w:rPr>
          <w:lang w:val="bg-BG"/>
        </w:rPr>
        <w:t xml:space="preserve"> </w:t>
      </w:r>
      <w:r w:rsidRPr="00B76E7A">
        <w:rPr>
          <w:lang w:val="bg-BG"/>
        </w:rPr>
        <w:t>AT BIOGEOGRAPHICAL LEVEL</w:t>
      </w:r>
    </w:p>
    <w:p w:rsidR="00537B10" w:rsidRPr="007A6411" w:rsidRDefault="00537B10" w:rsidP="00A7333F">
      <w:pPr>
        <w:pStyle w:val="FootnoteText"/>
        <w:rPr>
          <w:lang w:val="bg-BG"/>
        </w:rPr>
      </w:pPr>
      <w:r>
        <w:rPr>
          <w:lang w:val="bg-BG"/>
        </w:rPr>
        <w:t>и</w:t>
      </w:r>
    </w:p>
    <w:p w:rsidR="00537B10" w:rsidRPr="00B76E7A" w:rsidRDefault="00537B10" w:rsidP="00D51DD8">
      <w:pPr>
        <w:pStyle w:val="FootnoteText"/>
        <w:rPr>
          <w:lang w:val="bg-BG"/>
        </w:rPr>
      </w:pPr>
      <w:r w:rsidRPr="007A6411">
        <w:rPr>
          <w:lang w:val="bg-BG"/>
        </w:rPr>
        <w:t>COMMISSION NOTE ON</w:t>
      </w:r>
      <w:r>
        <w:rPr>
          <w:lang w:val="bg-BG"/>
        </w:rPr>
        <w:t xml:space="preserve"> </w:t>
      </w:r>
      <w:r w:rsidRPr="007A6411">
        <w:rPr>
          <w:lang w:val="bg-BG"/>
        </w:rPr>
        <w:t>SETTING CONSERVATION OBJECTIVES FOR</w:t>
      </w:r>
      <w:r>
        <w:t xml:space="preserve"> </w:t>
      </w:r>
      <w:r w:rsidRPr="007A6411">
        <w:rPr>
          <w:lang w:val="bg-BG"/>
        </w:rPr>
        <w:t>NATURA 2000 SITES</w:t>
      </w:r>
      <w:r>
        <w:rPr>
          <w:lang w:val="bg-BG"/>
        </w:rPr>
        <w:t xml:space="preserve"> </w:t>
      </w:r>
      <w:r w:rsidRPr="007A6411">
        <w:rPr>
          <w:lang w:val="bg-BG"/>
        </w:rPr>
        <w:t>https://ec.europa.eu/environment/nature/natura2000/management/docs/commission_note/commission_note2_EN.pdf</w:t>
      </w:r>
    </w:p>
  </w:footnote>
  <w:footnote w:id="2">
    <w:p w:rsidR="00537B10" w:rsidRPr="00B76E7A" w:rsidRDefault="00537B10" w:rsidP="00D51DD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European Environmental Agency, European Topic Center, </w:t>
      </w:r>
      <w:r w:rsidRPr="00B76E7A">
        <w:t>Criteria for assessing sufficiency of sites designation for habitats listed in annex I and species listed in ann</w:t>
      </w:r>
      <w:r>
        <w:t xml:space="preserve">ex II of the Habitats Directive </w:t>
      </w:r>
      <w:r w:rsidRPr="009D0223">
        <w:rPr>
          <w:lang w:val="bg-BG"/>
        </w:rPr>
        <w:t>https://www.eionet.europa.eu/etcs/etc-bd/activities/further_adapted_criteria.pdf</w:t>
      </w:r>
    </w:p>
  </w:footnote>
  <w:footnote w:id="3">
    <w:p w:rsidR="00537B10" w:rsidRDefault="00537B10" w:rsidP="00555042">
      <w:pPr>
        <w:pStyle w:val="FootnoteText"/>
      </w:pPr>
      <w:r>
        <w:rPr>
          <w:rStyle w:val="FootnoteReference"/>
        </w:rPr>
        <w:footnoteRef/>
      </w:r>
      <w:r>
        <w:t xml:space="preserve"> COMMISSION NOTE ON</w:t>
      </w:r>
      <w:r>
        <w:rPr>
          <w:lang w:val="bg-BG"/>
        </w:rPr>
        <w:t xml:space="preserve"> </w:t>
      </w:r>
      <w:r>
        <w:t>SETTING CONSERVATION OBJECTIVES FOR</w:t>
      </w:r>
      <w:r>
        <w:rPr>
          <w:lang w:val="bg-BG"/>
        </w:rPr>
        <w:t xml:space="preserve"> </w:t>
      </w:r>
      <w:r>
        <w:t>NATURA 2000 SITES</w:t>
      </w:r>
    </w:p>
    <w:p w:rsidR="00537B10" w:rsidRPr="009B351F" w:rsidRDefault="00537B10" w:rsidP="00555042">
      <w:pPr>
        <w:pStyle w:val="FootnoteText"/>
        <w:rPr>
          <w:lang w:val="bg-BG"/>
        </w:rPr>
      </w:pPr>
      <w:r w:rsidRPr="009A2E2E">
        <w:rPr>
          <w:lang w:val="bg-BG"/>
        </w:rPr>
        <w:t>https://ec.europa.eu/environment/nature/natura2000/management/docs/commission_note/commission_note2_EN.pdf</w:t>
      </w:r>
    </w:p>
  </w:footnote>
  <w:footnote w:id="4">
    <w:p w:rsidR="00537B10" w:rsidRPr="00756133" w:rsidRDefault="00537B10" w:rsidP="00555042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COMMISSION NOTE ON</w:t>
      </w:r>
      <w:r>
        <w:rPr>
          <w:lang w:val="bg-BG"/>
        </w:rPr>
        <w:t xml:space="preserve"> </w:t>
      </w:r>
      <w:r>
        <w:t>ESTABLISHING CONSERVATION MEASURES FOR NATURA 2000 SITES</w:t>
      </w:r>
      <w:r>
        <w:rPr>
          <w:lang w:val="bg-BG"/>
        </w:rPr>
        <w:t xml:space="preserve"> </w:t>
      </w:r>
      <w:r w:rsidRPr="00756133">
        <w:rPr>
          <w:lang w:val="bg-BG"/>
        </w:rPr>
        <w:t>https://ec.europa.eu/environment/nature/natura2000/management/docs/commission_note/comNote%20conservation%20measures_EN.pdf</w:t>
      </w:r>
    </w:p>
  </w:footnote>
  <w:footnote w:id="5">
    <w:p w:rsidR="00537B10" w:rsidRPr="003D372F" w:rsidRDefault="00537B10" w:rsidP="00DC34F5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2011, София. Червена книга на Република България, том 2 Животни и том 3 Природни местообитания. </w:t>
      </w:r>
      <w:r w:rsidRPr="00C04FD7">
        <w:rPr>
          <w:lang w:val="bg-BG"/>
        </w:rPr>
        <w:t>Съвместно издание на Българска Академия на Науките &amp;Министерство на Околната Среда и Водите</w:t>
      </w:r>
      <w:r w:rsidRPr="003D372F">
        <w:t xml:space="preserve"> http://e-ecodb.bas.bg/rdb/bg/vol3/14G1.html</w:t>
      </w:r>
    </w:p>
  </w:footnote>
  <w:footnote w:id="6">
    <w:p w:rsidR="00537B10" w:rsidRPr="0026791E" w:rsidRDefault="00537B1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Стандартен формуляр и резултати от картиране на зона Галата </w:t>
      </w:r>
      <w:r>
        <w:t>BG000</w:t>
      </w:r>
      <w:r>
        <w:rPr>
          <w:lang w:val="bg-BG"/>
        </w:rPr>
        <w:t>0</w:t>
      </w:r>
      <w:r>
        <w:t>10</w:t>
      </w:r>
      <w:r>
        <w:rPr>
          <w:lang w:val="bg-BG"/>
        </w:rPr>
        <w:t>3</w:t>
      </w:r>
      <w:r>
        <w:t xml:space="preserve"> </w:t>
      </w:r>
      <w:r w:rsidRPr="0026791E">
        <w:t>http://natura2000.moew.government.bg/Home/ProtectedSite/?code=BG0000103&amp;layerId=4</w:t>
      </w:r>
    </w:p>
  </w:footnote>
  <w:footnote w:id="7">
    <w:p w:rsidR="00537B10" w:rsidRPr="005B3977" w:rsidRDefault="00537B10" w:rsidP="00C9086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Доклад по чл. 17 на Директива 92/43 за местообитания 2120 за периода 2013-2018: </w:t>
      </w:r>
      <w:r w:rsidRPr="005B3977">
        <w:rPr>
          <w:lang w:val="bg-BG"/>
        </w:rPr>
        <w:t>https://cdr.eionet.europa.eu/Converters/run_conversion?file=bg/eu/art17/envxhyhkg/BG_habitats_reports-20190828-114556.xml&amp;conv=589&amp;source=remote#2120</w:t>
      </w:r>
    </w:p>
    <w:p w:rsidR="00537B10" w:rsidRPr="00C9086A" w:rsidRDefault="00537B10">
      <w:pPr>
        <w:pStyle w:val="FootnoteText"/>
        <w:rPr>
          <w:lang w:val="bg-BG"/>
        </w:rPr>
      </w:pPr>
    </w:p>
  </w:footnote>
  <w:footnote w:id="8">
    <w:p w:rsidR="00537B10" w:rsidRPr="003D372F" w:rsidRDefault="00537B10" w:rsidP="00E50F8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2011, София. Червена книга на Република България, том 2 Животни и том 3 Природни местообитания. </w:t>
      </w:r>
      <w:r w:rsidRPr="00C04FD7">
        <w:rPr>
          <w:lang w:val="bg-BG"/>
        </w:rPr>
        <w:t>Съвместно издание на Българска Академия на Науките &amp;Министерство на Околната Среда и Водите</w:t>
      </w:r>
      <w:r w:rsidRPr="003D372F">
        <w:t xml:space="preserve"> http://e-ecodb.bas.bg/rdb/bg/vol3/14G1.html</w:t>
      </w:r>
    </w:p>
  </w:footnote>
  <w:footnote w:id="9">
    <w:p w:rsidR="00537B10" w:rsidRPr="003D372F" w:rsidRDefault="00537B10" w:rsidP="00BD2714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2011, София. Червена книга на Република България, том 2 Животни и том 3 Природни местообитания. </w:t>
      </w:r>
      <w:r w:rsidRPr="00C04FD7">
        <w:rPr>
          <w:lang w:val="bg-BG"/>
        </w:rPr>
        <w:t>Съвместно издание на Българска Академия на Науките &amp;Министерство на Околната Среда и Водите</w:t>
      </w:r>
      <w:r w:rsidRPr="003D372F">
        <w:t xml:space="preserve"> http://e-ecodb.bas.bg/rdb/bg/vol3/14G1.html</w:t>
      </w:r>
    </w:p>
  </w:footnote>
  <w:footnote w:id="10">
    <w:p w:rsidR="00537B10" w:rsidRPr="00096CBA" w:rsidRDefault="00537B10" w:rsidP="00B64C5D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2014. </w:t>
      </w:r>
      <w:r>
        <w:rPr>
          <w:lang w:val="bg-BG"/>
        </w:rPr>
        <w:t xml:space="preserve">Доклад за оценка на съвместимостта </w:t>
      </w:r>
      <w:r w:rsidRPr="00096CBA">
        <w:rPr>
          <w:lang w:val="bg-BG"/>
        </w:rPr>
        <w:t>"Морски газопровод Южен поток - български участък"</w:t>
      </w:r>
      <w:r>
        <w:rPr>
          <w:lang w:val="bg-BG"/>
        </w:rPr>
        <w:t xml:space="preserve">. </w:t>
      </w:r>
      <w:proofErr w:type="spellStart"/>
      <w:r w:rsidRPr="00C53522">
        <w:rPr>
          <w:lang w:val="bg-BG"/>
        </w:rPr>
        <w:t>Cayr</w:t>
      </w:r>
      <w:proofErr w:type="spellEnd"/>
      <w:r w:rsidRPr="00C53522">
        <w:rPr>
          <w:lang w:val="bg-BG"/>
        </w:rPr>
        <w:t xml:space="preserve"> </w:t>
      </w:r>
      <w:proofErr w:type="spellStart"/>
      <w:r w:rsidRPr="00C53522">
        <w:rPr>
          <w:lang w:val="bg-BG"/>
        </w:rPr>
        <w:t>CrprEftna</w:t>
      </w:r>
      <w:proofErr w:type="spellEnd"/>
      <w:r w:rsidRPr="00C53522">
        <w:rPr>
          <w:lang w:val="bg-BG"/>
        </w:rPr>
        <w:t xml:space="preserve"> </w:t>
      </w:r>
      <w:proofErr w:type="spellStart"/>
      <w:r w:rsidRPr="00C53522">
        <w:rPr>
          <w:lang w:val="bg-BG"/>
        </w:rPr>
        <w:t>Tpaucnopr</w:t>
      </w:r>
      <w:proofErr w:type="spellEnd"/>
      <w:r w:rsidRPr="00C53522">
        <w:rPr>
          <w:lang w:val="bg-BG"/>
        </w:rPr>
        <w:t xml:space="preserve"> BB</w:t>
      </w:r>
      <w:r>
        <w:rPr>
          <w:lang w:val="bg-BG"/>
        </w:rPr>
        <w:t>.</w:t>
      </w:r>
    </w:p>
  </w:footnote>
  <w:footnote w:id="11">
    <w:p w:rsidR="00537B10" w:rsidRPr="003D372F" w:rsidRDefault="00537B10" w:rsidP="00D67F34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2011, София. Червена книга на Република България, том 2 Животни и том 3 Природни местообитания. </w:t>
      </w:r>
      <w:r w:rsidRPr="00C04FD7">
        <w:rPr>
          <w:lang w:val="bg-BG"/>
        </w:rPr>
        <w:t>Съвместно издание на Българска Академия на Науките &amp;Министерство на Околната Среда и Водите</w:t>
      </w:r>
      <w:r w:rsidRPr="003D372F">
        <w:t xml:space="preserve"> http://e-ecodb.bas.bg/rdb/bg/vol3/14G1.html</w:t>
      </w:r>
    </w:p>
  </w:footnote>
  <w:footnote w:id="12">
    <w:p w:rsidR="00537B10" w:rsidRPr="0026791E" w:rsidRDefault="00537B10" w:rsidP="004E0002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Стандартен формуляр и резултати от картиране на зона Галата </w:t>
      </w:r>
      <w:r>
        <w:t>BG000</w:t>
      </w:r>
      <w:r>
        <w:rPr>
          <w:lang w:val="bg-BG"/>
        </w:rPr>
        <w:t>0</w:t>
      </w:r>
      <w:r>
        <w:t>10</w:t>
      </w:r>
      <w:r>
        <w:rPr>
          <w:lang w:val="bg-BG"/>
        </w:rPr>
        <w:t>3</w:t>
      </w:r>
      <w:r>
        <w:t xml:space="preserve"> </w:t>
      </w:r>
      <w:r w:rsidRPr="0026791E">
        <w:t>http://natura2000.moew.government.bg/Home/ProtectedSite/?code=BG0000103&amp;layerId=4</w:t>
      </w:r>
    </w:p>
  </w:footnote>
  <w:footnote w:id="13">
    <w:p w:rsidR="00537B10" w:rsidRPr="00096CBA" w:rsidRDefault="00537B10" w:rsidP="00D67F34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2014. </w:t>
      </w:r>
      <w:r>
        <w:rPr>
          <w:lang w:val="bg-BG"/>
        </w:rPr>
        <w:t xml:space="preserve">Доклад за оценка на съвместимостта </w:t>
      </w:r>
      <w:r w:rsidRPr="00096CBA">
        <w:rPr>
          <w:lang w:val="bg-BG"/>
        </w:rPr>
        <w:t>"Морски газопровод Южен поток - български участък"</w:t>
      </w:r>
      <w:r>
        <w:rPr>
          <w:lang w:val="bg-BG"/>
        </w:rPr>
        <w:t xml:space="preserve">. </w:t>
      </w:r>
      <w:proofErr w:type="spellStart"/>
      <w:r w:rsidRPr="00C53522">
        <w:rPr>
          <w:lang w:val="bg-BG"/>
        </w:rPr>
        <w:t>Cayr</w:t>
      </w:r>
      <w:proofErr w:type="spellEnd"/>
      <w:r w:rsidRPr="00C53522">
        <w:rPr>
          <w:lang w:val="bg-BG"/>
        </w:rPr>
        <w:t xml:space="preserve"> </w:t>
      </w:r>
      <w:proofErr w:type="spellStart"/>
      <w:r w:rsidRPr="00C53522">
        <w:rPr>
          <w:lang w:val="bg-BG"/>
        </w:rPr>
        <w:t>CrprEftna</w:t>
      </w:r>
      <w:proofErr w:type="spellEnd"/>
      <w:r w:rsidRPr="00C53522">
        <w:rPr>
          <w:lang w:val="bg-BG"/>
        </w:rPr>
        <w:t xml:space="preserve"> </w:t>
      </w:r>
      <w:proofErr w:type="spellStart"/>
      <w:r w:rsidRPr="00C53522">
        <w:rPr>
          <w:lang w:val="bg-BG"/>
        </w:rPr>
        <w:t>Tpaucnopr</w:t>
      </w:r>
      <w:proofErr w:type="spellEnd"/>
      <w:r w:rsidRPr="00C53522">
        <w:rPr>
          <w:lang w:val="bg-BG"/>
        </w:rPr>
        <w:t xml:space="preserve"> BB</w:t>
      </w:r>
      <w:r>
        <w:rPr>
          <w:lang w:val="bg-BG"/>
        </w:rPr>
        <w:t>.</w:t>
      </w:r>
    </w:p>
  </w:footnote>
  <w:footnote w:id="14">
    <w:p w:rsidR="00537B10" w:rsidRPr="009923FD" w:rsidRDefault="00537B10" w:rsidP="00343782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9923FD">
        <w:t xml:space="preserve">Hab. 97/2 rev. 4 18/11/97, CRITERIA FOR ASSESSING NATIONAL LISTS OF </w:t>
      </w:r>
      <w:proofErr w:type="spellStart"/>
      <w:r w:rsidRPr="009923FD">
        <w:t>pSCI</w:t>
      </w:r>
      <w:proofErr w:type="spellEnd"/>
      <w:r w:rsidRPr="009923FD">
        <w:t xml:space="preserve"> AT BIOGEOGRAPHICAL LEVEL</w:t>
      </w:r>
    </w:p>
  </w:footnote>
  <w:footnote w:id="15">
    <w:p w:rsidR="00537B10" w:rsidRPr="00BE6AFB" w:rsidRDefault="00537B10" w:rsidP="00B20F5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BE6AFB">
        <w:t>http://natura2000.moew.government.bg</w:t>
      </w:r>
    </w:p>
  </w:footnote>
  <w:footnote w:id="16">
    <w:p w:rsidR="00537B10" w:rsidRDefault="00537B10" w:rsidP="00B20F5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0620C">
        <w:t>http://e-ecodb.bas.bg/rdb/bg/</w:t>
      </w:r>
    </w:p>
  </w:footnote>
  <w:footnote w:id="17">
    <w:p w:rsidR="00537B10" w:rsidRPr="00383D8B" w:rsidRDefault="00537B10" w:rsidP="00B20F5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383D8B">
        <w:t>https://nature-art17.eionet.europa.eu/article17/</w:t>
      </w:r>
    </w:p>
  </w:footnote>
  <w:footnote w:id="18">
    <w:p w:rsidR="00537B10" w:rsidRDefault="00537B10" w:rsidP="00B20F5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Зингстра</w:t>
      </w:r>
      <w:proofErr w:type="spellEnd"/>
      <w:r>
        <w:t xml:space="preserve">, </w:t>
      </w:r>
      <w:proofErr w:type="gramStart"/>
      <w:r>
        <w:t>Х.,</w:t>
      </w:r>
      <w:proofErr w:type="gramEnd"/>
      <w:r>
        <w:t xml:space="preserve"> </w:t>
      </w:r>
      <w:proofErr w:type="spellStart"/>
      <w:r>
        <w:t>Ковачев</w:t>
      </w:r>
      <w:proofErr w:type="spellEnd"/>
      <w:r>
        <w:t xml:space="preserve">, А., </w:t>
      </w:r>
      <w:proofErr w:type="spellStart"/>
      <w:r>
        <w:t>Китнаес</w:t>
      </w:r>
      <w:proofErr w:type="spellEnd"/>
      <w:r>
        <w:t xml:space="preserve">, К., </w:t>
      </w:r>
      <w:proofErr w:type="spellStart"/>
      <w:r>
        <w:t>Цонев</w:t>
      </w:r>
      <w:proofErr w:type="spellEnd"/>
      <w:r>
        <w:t xml:space="preserve">, Р., </w:t>
      </w:r>
      <w:proofErr w:type="spellStart"/>
      <w:r>
        <w:t>Димова</w:t>
      </w:r>
      <w:proofErr w:type="spellEnd"/>
      <w:r>
        <w:t xml:space="preserve">, Д., </w:t>
      </w:r>
      <w:proofErr w:type="spellStart"/>
      <w:r>
        <w:t>Цветков</w:t>
      </w:r>
      <w:proofErr w:type="spellEnd"/>
      <w:r>
        <w:t>, П. (</w:t>
      </w:r>
      <w:proofErr w:type="spellStart"/>
      <w:r>
        <w:t>ред</w:t>
      </w:r>
      <w:proofErr w:type="spellEnd"/>
      <w:r>
        <w:t>.) 2009.</w:t>
      </w:r>
    </w:p>
    <w:p w:rsidR="00537B10" w:rsidRPr="00EA2C76" w:rsidRDefault="00537B10" w:rsidP="00B20F5F">
      <w:pPr>
        <w:pStyle w:val="FootnoteText"/>
        <w:rPr>
          <w:lang w:val="bg-BG"/>
        </w:rPr>
      </w:pPr>
      <w:proofErr w:type="spellStart"/>
      <w:r>
        <w:t>Ръководство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оценка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благоприятно</w:t>
      </w:r>
      <w:proofErr w:type="spellEnd"/>
      <w:r>
        <w:t xml:space="preserve"> </w:t>
      </w:r>
      <w:proofErr w:type="spellStart"/>
      <w:r>
        <w:t>природозащитно</w:t>
      </w:r>
      <w:proofErr w:type="spellEnd"/>
      <w:r>
        <w:t xml:space="preserve"> </w:t>
      </w:r>
      <w:proofErr w:type="spellStart"/>
      <w:r>
        <w:t>състояние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типове</w:t>
      </w:r>
      <w:proofErr w:type="spellEnd"/>
      <w:r>
        <w:t xml:space="preserve"> </w:t>
      </w:r>
      <w:proofErr w:type="spellStart"/>
      <w:r>
        <w:t>природни</w:t>
      </w:r>
      <w:proofErr w:type="spellEnd"/>
      <w:r>
        <w:t xml:space="preserve"> </w:t>
      </w:r>
      <w:proofErr w:type="spellStart"/>
      <w:r>
        <w:t>местообитания</w:t>
      </w:r>
      <w:proofErr w:type="spellEnd"/>
      <w:r>
        <w:t xml:space="preserve"> и </w:t>
      </w:r>
      <w:proofErr w:type="spellStart"/>
      <w:r>
        <w:t>видове</w:t>
      </w:r>
      <w:proofErr w:type="spellEnd"/>
      <w:r>
        <w:rPr>
          <w:lang w:val="bg-BG"/>
        </w:rPr>
        <w:t xml:space="preserve"> </w:t>
      </w:r>
      <w:proofErr w:type="spellStart"/>
      <w:r>
        <w:t>по</w:t>
      </w:r>
      <w:proofErr w:type="spellEnd"/>
      <w:r>
        <w:t xml:space="preserve"> НАТУРА 2000 в </w:t>
      </w:r>
      <w:proofErr w:type="spellStart"/>
      <w:r>
        <w:t>България</w:t>
      </w:r>
      <w:proofErr w:type="spellEnd"/>
      <w:r>
        <w:t xml:space="preserve">. </w:t>
      </w:r>
      <w:proofErr w:type="spellStart"/>
      <w:r>
        <w:t>Изд</w:t>
      </w:r>
      <w:proofErr w:type="spellEnd"/>
      <w:r>
        <w:t xml:space="preserve">. </w:t>
      </w:r>
      <w:proofErr w:type="spellStart"/>
      <w:r>
        <w:t>Българска</w:t>
      </w:r>
      <w:proofErr w:type="spellEnd"/>
      <w:r>
        <w:t xml:space="preserve"> </w:t>
      </w:r>
      <w:proofErr w:type="spellStart"/>
      <w:r>
        <w:t>фондация</w:t>
      </w:r>
      <w:proofErr w:type="spellEnd"/>
      <w:r>
        <w:t xml:space="preserve"> </w:t>
      </w:r>
      <w:proofErr w:type="spellStart"/>
      <w:r>
        <w:t>Биоразнообразие</w:t>
      </w:r>
      <w:proofErr w:type="spellEnd"/>
      <w:r>
        <w:t xml:space="preserve">. </w:t>
      </w:r>
      <w:proofErr w:type="spellStart"/>
      <w:r>
        <w:t>София</w:t>
      </w:r>
      <w:proofErr w:type="spellEnd"/>
      <w:r>
        <w:rPr>
          <w:lang w:val="bg-BG"/>
        </w:rPr>
        <w:t xml:space="preserve">. </w:t>
      </w:r>
      <w:hyperlink r:id="rId1" w:history="1">
        <w:r w:rsidRPr="005620B5">
          <w:rPr>
            <w:rStyle w:val="Hyperlink"/>
            <w:lang w:val="bg-BG"/>
          </w:rPr>
          <w:t>http://bbf.biodiversity.bg/document-190</w:t>
        </w:r>
      </w:hyperlink>
      <w:r>
        <w:rPr>
          <w:lang w:val="bg-BG"/>
        </w:rPr>
        <w:t xml:space="preserve"> </w:t>
      </w:r>
    </w:p>
  </w:footnote>
  <w:footnote w:id="19">
    <w:p w:rsidR="00537B10" w:rsidRPr="00EA2C76" w:rsidRDefault="00537B10" w:rsidP="00B20F5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EA2C76">
        <w:t>https://www.moew.government.bg/static/media/ups/articles/attachments/Registur_zz_mestoobitania_19_02_202186760cdd263ff9662206465c4f7f5b70.pdf</w:t>
      </w:r>
    </w:p>
  </w:footnote>
  <w:footnote w:id="20">
    <w:p w:rsidR="00537B10" w:rsidRDefault="00537B10" w:rsidP="00855B4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D6104">
        <w:t>https://natura2000.eea.europa.eu/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044C6"/>
    <w:multiLevelType w:val="hybridMultilevel"/>
    <w:tmpl w:val="31748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0327A"/>
    <w:multiLevelType w:val="hybridMultilevel"/>
    <w:tmpl w:val="A67EDC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12A55"/>
    <w:multiLevelType w:val="hybridMultilevel"/>
    <w:tmpl w:val="8C203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A02AD"/>
    <w:multiLevelType w:val="hybridMultilevel"/>
    <w:tmpl w:val="C7F80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C36EE"/>
    <w:multiLevelType w:val="hybridMultilevel"/>
    <w:tmpl w:val="E9BA1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DC28A3"/>
    <w:multiLevelType w:val="hybridMultilevel"/>
    <w:tmpl w:val="17F2E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F6FD7"/>
    <w:multiLevelType w:val="hybridMultilevel"/>
    <w:tmpl w:val="C3A4F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2B1358"/>
    <w:multiLevelType w:val="hybridMultilevel"/>
    <w:tmpl w:val="9CA600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72E5451"/>
    <w:multiLevelType w:val="multilevel"/>
    <w:tmpl w:val="BFC22F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7950C3B"/>
    <w:multiLevelType w:val="hybridMultilevel"/>
    <w:tmpl w:val="AD589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4C230A"/>
    <w:multiLevelType w:val="multilevel"/>
    <w:tmpl w:val="E5CA14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 w15:restartNumberingAfterBreak="0">
    <w:nsid w:val="76520AE9"/>
    <w:multiLevelType w:val="hybridMultilevel"/>
    <w:tmpl w:val="98768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D441B3"/>
    <w:multiLevelType w:val="hybridMultilevel"/>
    <w:tmpl w:val="87AC4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10"/>
  </w:num>
  <w:num w:numId="9">
    <w:abstractNumId w:val="7"/>
  </w:num>
  <w:num w:numId="10">
    <w:abstractNumId w:val="9"/>
  </w:num>
  <w:num w:numId="11">
    <w:abstractNumId w:val="4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869"/>
    <w:rsid w:val="00000A00"/>
    <w:rsid w:val="0000269D"/>
    <w:rsid w:val="00002F91"/>
    <w:rsid w:val="0000664C"/>
    <w:rsid w:val="000248B0"/>
    <w:rsid w:val="0003065D"/>
    <w:rsid w:val="00032A28"/>
    <w:rsid w:val="00034FC8"/>
    <w:rsid w:val="00045958"/>
    <w:rsid w:val="00056F94"/>
    <w:rsid w:val="00061A12"/>
    <w:rsid w:val="0006289A"/>
    <w:rsid w:val="0007083A"/>
    <w:rsid w:val="00075EF5"/>
    <w:rsid w:val="00084863"/>
    <w:rsid w:val="00096CBA"/>
    <w:rsid w:val="000C196D"/>
    <w:rsid w:val="000E784F"/>
    <w:rsid w:val="000F620D"/>
    <w:rsid w:val="00105D93"/>
    <w:rsid w:val="001062BF"/>
    <w:rsid w:val="0011040C"/>
    <w:rsid w:val="00116202"/>
    <w:rsid w:val="00120670"/>
    <w:rsid w:val="00131AAA"/>
    <w:rsid w:val="001453CC"/>
    <w:rsid w:val="001628CE"/>
    <w:rsid w:val="001749A1"/>
    <w:rsid w:val="0018030D"/>
    <w:rsid w:val="00190977"/>
    <w:rsid w:val="00194F48"/>
    <w:rsid w:val="001B4BEF"/>
    <w:rsid w:val="001D4D5B"/>
    <w:rsid w:val="001E1C1B"/>
    <w:rsid w:val="001E66E2"/>
    <w:rsid w:val="001F66C1"/>
    <w:rsid w:val="0020574C"/>
    <w:rsid w:val="002145BD"/>
    <w:rsid w:val="002232E3"/>
    <w:rsid w:val="00226E4C"/>
    <w:rsid w:val="00234151"/>
    <w:rsid w:val="00264875"/>
    <w:rsid w:val="0026791E"/>
    <w:rsid w:val="00283E74"/>
    <w:rsid w:val="00294EC8"/>
    <w:rsid w:val="00297B42"/>
    <w:rsid w:val="002C5B83"/>
    <w:rsid w:val="002F4862"/>
    <w:rsid w:val="00300D8A"/>
    <w:rsid w:val="00302DFE"/>
    <w:rsid w:val="00315345"/>
    <w:rsid w:val="00315A72"/>
    <w:rsid w:val="00317956"/>
    <w:rsid w:val="00335A39"/>
    <w:rsid w:val="00340F8E"/>
    <w:rsid w:val="00343782"/>
    <w:rsid w:val="003479DD"/>
    <w:rsid w:val="003616E2"/>
    <w:rsid w:val="00372DA1"/>
    <w:rsid w:val="003819CB"/>
    <w:rsid w:val="00392E2A"/>
    <w:rsid w:val="003C67A7"/>
    <w:rsid w:val="003D0504"/>
    <w:rsid w:val="003D13C2"/>
    <w:rsid w:val="003D372F"/>
    <w:rsid w:val="003F1207"/>
    <w:rsid w:val="0040392E"/>
    <w:rsid w:val="004053A0"/>
    <w:rsid w:val="00407FE0"/>
    <w:rsid w:val="0042081B"/>
    <w:rsid w:val="00421AEC"/>
    <w:rsid w:val="00433E2F"/>
    <w:rsid w:val="00436B88"/>
    <w:rsid w:val="0045394E"/>
    <w:rsid w:val="004619AE"/>
    <w:rsid w:val="00484F04"/>
    <w:rsid w:val="00486C7A"/>
    <w:rsid w:val="00490D7B"/>
    <w:rsid w:val="004B3717"/>
    <w:rsid w:val="004B7008"/>
    <w:rsid w:val="004E0002"/>
    <w:rsid w:val="004E1D22"/>
    <w:rsid w:val="004E3229"/>
    <w:rsid w:val="004E7834"/>
    <w:rsid w:val="004F049D"/>
    <w:rsid w:val="004F7226"/>
    <w:rsid w:val="00500C72"/>
    <w:rsid w:val="00533042"/>
    <w:rsid w:val="00537B10"/>
    <w:rsid w:val="00545747"/>
    <w:rsid w:val="00555042"/>
    <w:rsid w:val="005673A5"/>
    <w:rsid w:val="00595493"/>
    <w:rsid w:val="005961E2"/>
    <w:rsid w:val="00597D8D"/>
    <w:rsid w:val="005A79DD"/>
    <w:rsid w:val="005B3977"/>
    <w:rsid w:val="005B6690"/>
    <w:rsid w:val="005B7505"/>
    <w:rsid w:val="005E16CC"/>
    <w:rsid w:val="005F7760"/>
    <w:rsid w:val="00604DEC"/>
    <w:rsid w:val="006313A7"/>
    <w:rsid w:val="00631C43"/>
    <w:rsid w:val="00642E2E"/>
    <w:rsid w:val="00643A4A"/>
    <w:rsid w:val="00651F4E"/>
    <w:rsid w:val="0065547E"/>
    <w:rsid w:val="00661353"/>
    <w:rsid w:val="00670979"/>
    <w:rsid w:val="00682251"/>
    <w:rsid w:val="00683B9D"/>
    <w:rsid w:val="006A241A"/>
    <w:rsid w:val="006B72D0"/>
    <w:rsid w:val="006D53B6"/>
    <w:rsid w:val="007128DD"/>
    <w:rsid w:val="0072023A"/>
    <w:rsid w:val="00721DD5"/>
    <w:rsid w:val="007341DD"/>
    <w:rsid w:val="00753281"/>
    <w:rsid w:val="00771413"/>
    <w:rsid w:val="0077469A"/>
    <w:rsid w:val="007750C4"/>
    <w:rsid w:val="007805C6"/>
    <w:rsid w:val="007871AD"/>
    <w:rsid w:val="0079467C"/>
    <w:rsid w:val="007B0963"/>
    <w:rsid w:val="007C1931"/>
    <w:rsid w:val="007C6547"/>
    <w:rsid w:val="007D1B5F"/>
    <w:rsid w:val="008052F2"/>
    <w:rsid w:val="00805AC7"/>
    <w:rsid w:val="00822C27"/>
    <w:rsid w:val="008239F3"/>
    <w:rsid w:val="00846848"/>
    <w:rsid w:val="00855B4D"/>
    <w:rsid w:val="00862D89"/>
    <w:rsid w:val="00862EBF"/>
    <w:rsid w:val="00876207"/>
    <w:rsid w:val="008A6575"/>
    <w:rsid w:val="008B1F1D"/>
    <w:rsid w:val="008B473D"/>
    <w:rsid w:val="008B7084"/>
    <w:rsid w:val="008B7464"/>
    <w:rsid w:val="008C36E0"/>
    <w:rsid w:val="008D294A"/>
    <w:rsid w:val="008E4C1F"/>
    <w:rsid w:val="009311A8"/>
    <w:rsid w:val="00934340"/>
    <w:rsid w:val="00942487"/>
    <w:rsid w:val="00950F15"/>
    <w:rsid w:val="0095555F"/>
    <w:rsid w:val="00976676"/>
    <w:rsid w:val="009A7426"/>
    <w:rsid w:val="009B55F0"/>
    <w:rsid w:val="009B6BF0"/>
    <w:rsid w:val="009C6399"/>
    <w:rsid w:val="009E316D"/>
    <w:rsid w:val="009F0594"/>
    <w:rsid w:val="00A01B53"/>
    <w:rsid w:val="00A0617C"/>
    <w:rsid w:val="00A064BE"/>
    <w:rsid w:val="00A1749D"/>
    <w:rsid w:val="00A25F98"/>
    <w:rsid w:val="00A30C1A"/>
    <w:rsid w:val="00A40159"/>
    <w:rsid w:val="00A44642"/>
    <w:rsid w:val="00A55CB8"/>
    <w:rsid w:val="00A66107"/>
    <w:rsid w:val="00A7333F"/>
    <w:rsid w:val="00A7792E"/>
    <w:rsid w:val="00A964C6"/>
    <w:rsid w:val="00AA106E"/>
    <w:rsid w:val="00AA1775"/>
    <w:rsid w:val="00AC7FA4"/>
    <w:rsid w:val="00AD30E8"/>
    <w:rsid w:val="00B07913"/>
    <w:rsid w:val="00B07FB3"/>
    <w:rsid w:val="00B167BF"/>
    <w:rsid w:val="00B20F5F"/>
    <w:rsid w:val="00B61245"/>
    <w:rsid w:val="00B64C5D"/>
    <w:rsid w:val="00B72F79"/>
    <w:rsid w:val="00B76E7A"/>
    <w:rsid w:val="00B86A66"/>
    <w:rsid w:val="00B92378"/>
    <w:rsid w:val="00BA3EF2"/>
    <w:rsid w:val="00BC0487"/>
    <w:rsid w:val="00BC1FA8"/>
    <w:rsid w:val="00BD2714"/>
    <w:rsid w:val="00BE1922"/>
    <w:rsid w:val="00BE29EC"/>
    <w:rsid w:val="00BE342D"/>
    <w:rsid w:val="00BE6186"/>
    <w:rsid w:val="00BF56DC"/>
    <w:rsid w:val="00C04FD7"/>
    <w:rsid w:val="00C113A5"/>
    <w:rsid w:val="00C14733"/>
    <w:rsid w:val="00C20544"/>
    <w:rsid w:val="00C23B8F"/>
    <w:rsid w:val="00C36F20"/>
    <w:rsid w:val="00C53522"/>
    <w:rsid w:val="00C5773B"/>
    <w:rsid w:val="00C72DDB"/>
    <w:rsid w:val="00C730D7"/>
    <w:rsid w:val="00C77163"/>
    <w:rsid w:val="00C9086A"/>
    <w:rsid w:val="00C92B79"/>
    <w:rsid w:val="00C97D80"/>
    <w:rsid w:val="00CB580A"/>
    <w:rsid w:val="00CC0933"/>
    <w:rsid w:val="00CD0F91"/>
    <w:rsid w:val="00CD2F49"/>
    <w:rsid w:val="00CD3CBE"/>
    <w:rsid w:val="00CE385B"/>
    <w:rsid w:val="00CE626D"/>
    <w:rsid w:val="00CF0F4C"/>
    <w:rsid w:val="00D03132"/>
    <w:rsid w:val="00D1281E"/>
    <w:rsid w:val="00D242D2"/>
    <w:rsid w:val="00D4093E"/>
    <w:rsid w:val="00D413BD"/>
    <w:rsid w:val="00D51DD8"/>
    <w:rsid w:val="00D5780A"/>
    <w:rsid w:val="00D67F34"/>
    <w:rsid w:val="00D7255A"/>
    <w:rsid w:val="00DA5981"/>
    <w:rsid w:val="00DB1991"/>
    <w:rsid w:val="00DB758C"/>
    <w:rsid w:val="00DC210E"/>
    <w:rsid w:val="00DC34F5"/>
    <w:rsid w:val="00DD2458"/>
    <w:rsid w:val="00DF1A4F"/>
    <w:rsid w:val="00E1684F"/>
    <w:rsid w:val="00E21F26"/>
    <w:rsid w:val="00E317FF"/>
    <w:rsid w:val="00E31975"/>
    <w:rsid w:val="00E41076"/>
    <w:rsid w:val="00E417F7"/>
    <w:rsid w:val="00E45622"/>
    <w:rsid w:val="00E50F87"/>
    <w:rsid w:val="00E61489"/>
    <w:rsid w:val="00E6367C"/>
    <w:rsid w:val="00EB08B4"/>
    <w:rsid w:val="00EB44D6"/>
    <w:rsid w:val="00EB775B"/>
    <w:rsid w:val="00ED2252"/>
    <w:rsid w:val="00ED418A"/>
    <w:rsid w:val="00EE46BE"/>
    <w:rsid w:val="00EF1982"/>
    <w:rsid w:val="00EF5BAF"/>
    <w:rsid w:val="00F01869"/>
    <w:rsid w:val="00F02BE7"/>
    <w:rsid w:val="00F14F8B"/>
    <w:rsid w:val="00F5275F"/>
    <w:rsid w:val="00F80E35"/>
    <w:rsid w:val="00F8209D"/>
    <w:rsid w:val="00F844BC"/>
    <w:rsid w:val="00F94F2D"/>
    <w:rsid w:val="00FA0E39"/>
    <w:rsid w:val="00FA4896"/>
    <w:rsid w:val="00FA7FE9"/>
    <w:rsid w:val="00FC4599"/>
    <w:rsid w:val="00FE30A1"/>
    <w:rsid w:val="00FF4C1F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60C1C4-5C99-47C9-97FF-5E43D5557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65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65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B76E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76E7A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B76E7A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7C65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C65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1"/>
    <w:qFormat/>
    <w:rsid w:val="007750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1DD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DD8"/>
  </w:style>
  <w:style w:type="paragraph" w:styleId="Footer">
    <w:name w:val="footer"/>
    <w:basedOn w:val="Normal"/>
    <w:link w:val="FooterChar"/>
    <w:uiPriority w:val="99"/>
    <w:unhideWhenUsed/>
    <w:rsid w:val="00D51DD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DD8"/>
  </w:style>
  <w:style w:type="paragraph" w:styleId="TOCHeading">
    <w:name w:val="TOC Heading"/>
    <w:basedOn w:val="Heading1"/>
    <w:next w:val="Normal"/>
    <w:uiPriority w:val="39"/>
    <w:unhideWhenUsed/>
    <w:qFormat/>
    <w:rsid w:val="00D51DD8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D51DD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51DD8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51DD8"/>
    <w:rPr>
      <w:color w:val="0563C1" w:themeColor="hyperlink"/>
      <w:u w:val="single"/>
    </w:rPr>
  </w:style>
  <w:style w:type="paragraph" w:customStyle="1" w:styleId="Default">
    <w:name w:val="Default"/>
    <w:rsid w:val="00CD0F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ageNumber">
    <w:name w:val="page number"/>
    <w:basedOn w:val="DefaultParagraphFont"/>
    <w:rsid w:val="00EF5BAF"/>
  </w:style>
  <w:style w:type="table" w:styleId="TableGrid">
    <w:name w:val="Table Grid"/>
    <w:basedOn w:val="TableNormal"/>
    <w:uiPriority w:val="39"/>
    <w:rsid w:val="00343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B86A66"/>
    <w:pPr>
      <w:spacing w:after="0" w:line="240" w:lineRule="auto"/>
    </w:pPr>
    <w:rPr>
      <w:rFonts w:ascii="Arial" w:eastAsia="Arial" w:hAnsi="Arial" w:cs="Arial"/>
      <w:lang w:val="en"/>
    </w:rPr>
  </w:style>
  <w:style w:type="character" w:customStyle="1" w:styleId="NoSpacingChar">
    <w:name w:val="No Spacing Char"/>
    <w:basedOn w:val="DefaultParagraphFont"/>
    <w:link w:val="NoSpacing"/>
    <w:uiPriority w:val="1"/>
    <w:rsid w:val="00B86A66"/>
    <w:rPr>
      <w:rFonts w:ascii="Arial" w:eastAsia="Arial" w:hAnsi="Arial" w:cs="Arial"/>
      <w:lang w:val="en"/>
    </w:rPr>
  </w:style>
  <w:style w:type="paragraph" w:styleId="TOC3">
    <w:name w:val="toc 3"/>
    <w:basedOn w:val="Normal"/>
    <w:next w:val="Normal"/>
    <w:autoRedefine/>
    <w:uiPriority w:val="39"/>
    <w:unhideWhenUsed/>
    <w:rsid w:val="004619AE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7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bf.biodiversity.bg/document-1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C775D-6B18-4F05-9B70-8C6895834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14</Pages>
  <Words>3607</Words>
  <Characters>20561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66</cp:revision>
  <dcterms:created xsi:type="dcterms:W3CDTF">2021-05-26T12:44:00Z</dcterms:created>
  <dcterms:modified xsi:type="dcterms:W3CDTF">2021-06-14T11:11:00Z</dcterms:modified>
</cp:coreProperties>
</file>